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86B" w:rsidRDefault="0044186B">
      <w:pPr>
        <w:rPr>
          <w:rFonts w:ascii="Arial" w:hAnsi="Arial" w:cs="Arial"/>
          <w:b/>
          <w:sz w:val="36"/>
        </w:rPr>
      </w:pPr>
    </w:p>
    <w:p w:rsidR="0044186B" w:rsidRDefault="0044186B">
      <w:pPr>
        <w:rPr>
          <w:rFonts w:ascii="Arial" w:hAnsi="Arial" w:cs="Arial"/>
          <w:b/>
          <w:sz w:val="36"/>
        </w:rPr>
      </w:pPr>
    </w:p>
    <w:p w:rsidR="0044186B" w:rsidRDefault="0044186B" w:rsidP="0044186B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</w:rPr>
        <w:drawing>
          <wp:inline distT="0" distB="0" distL="0" distR="0" wp14:anchorId="190998B2">
            <wp:extent cx="5979885" cy="4484914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885" cy="4484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186B" w:rsidRDefault="0044186B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 w:type="page"/>
      </w:r>
    </w:p>
    <w:p w:rsidR="00263DF9" w:rsidRDefault="00263DF9" w:rsidP="00C27D56">
      <w:pPr>
        <w:spacing w:after="60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-430583</wp:posOffset>
            </wp:positionH>
            <wp:positionV relativeFrom="paragraph">
              <wp:posOffset>141632</wp:posOffset>
            </wp:positionV>
            <wp:extent cx="727925" cy="643943"/>
            <wp:effectExtent l="19050" t="0" r="0" b="0"/>
            <wp:wrapNone/>
            <wp:docPr id="1" name="Picture 0" descr="GS1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S1_60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925" cy="643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7D56" w:rsidRPr="00E669C4" w:rsidRDefault="00C27D56" w:rsidP="00E669C4">
      <w:pPr>
        <w:spacing w:after="60"/>
        <w:ind w:left="1440"/>
        <w:rPr>
          <w:rFonts w:ascii="Arial" w:hAnsi="Arial" w:cs="Arial"/>
          <w:b/>
          <w:sz w:val="48"/>
        </w:rPr>
      </w:pPr>
      <w:r w:rsidRPr="00E669C4">
        <w:rPr>
          <w:rFonts w:ascii="Arial" w:hAnsi="Arial" w:cs="Arial"/>
          <w:b/>
          <w:sz w:val="48"/>
        </w:rPr>
        <w:t xml:space="preserve">GS1 QR Code: Overview </w:t>
      </w:r>
      <w:bookmarkStart w:id="0" w:name="_GoBack"/>
      <w:bookmarkEnd w:id="0"/>
    </w:p>
    <w:p w:rsidR="005250BF" w:rsidRDefault="005250BF" w:rsidP="00391876">
      <w:pPr>
        <w:spacing w:after="60"/>
        <w:rPr>
          <w:rFonts w:ascii="Arial" w:hAnsi="Arial" w:cs="Arial"/>
          <w:b/>
          <w:sz w:val="28"/>
        </w:rPr>
      </w:pPr>
    </w:p>
    <w:p w:rsidR="00E669C4" w:rsidRDefault="00E669C4" w:rsidP="00391876">
      <w:pPr>
        <w:spacing w:after="60"/>
        <w:rPr>
          <w:rFonts w:ascii="Arial" w:hAnsi="Arial" w:cs="Arial"/>
          <w:b/>
          <w:sz w:val="28"/>
        </w:rPr>
      </w:pPr>
    </w:p>
    <w:p w:rsidR="00EB6B07" w:rsidRPr="00C27D56" w:rsidRDefault="00EB6B07" w:rsidP="0039187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Background</w:t>
      </w:r>
    </w:p>
    <w:p w:rsidR="00EB6B07" w:rsidRPr="00EB6B07" w:rsidRDefault="00391876" w:rsidP="00EB6B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DD77BB">
        <w:rPr>
          <w:rFonts w:ascii="Arial" w:hAnsi="Arial" w:cs="Arial"/>
        </w:rPr>
        <w:t xml:space="preserve">many </w:t>
      </w:r>
      <w:r>
        <w:rPr>
          <w:rFonts w:ascii="Arial" w:hAnsi="Arial" w:cs="Arial"/>
        </w:rPr>
        <w:t xml:space="preserve">countries, </w:t>
      </w:r>
      <w:r w:rsidR="00F97DDE">
        <w:rPr>
          <w:rFonts w:ascii="Arial" w:hAnsi="Arial" w:cs="Arial"/>
        </w:rPr>
        <w:t>QR C</w:t>
      </w:r>
      <w:r w:rsidR="00EB6B07" w:rsidRPr="00EB6B07">
        <w:rPr>
          <w:rFonts w:ascii="Arial" w:hAnsi="Arial" w:cs="Arial"/>
        </w:rPr>
        <w:t>ode</w:t>
      </w:r>
      <w:r w:rsidR="00DD77BB">
        <w:rPr>
          <w:rFonts w:ascii="Arial" w:hAnsi="Arial" w:cs="Arial"/>
        </w:rPr>
        <w:t>s</w:t>
      </w:r>
      <w:r w:rsidR="00EB6B07" w:rsidRPr="00EB6B07">
        <w:rPr>
          <w:rFonts w:ascii="Arial" w:hAnsi="Arial" w:cs="Arial"/>
        </w:rPr>
        <w:t xml:space="preserve"> </w:t>
      </w:r>
      <w:r w:rsidR="00DD77BB">
        <w:rPr>
          <w:rFonts w:ascii="Arial" w:hAnsi="Arial" w:cs="Arial"/>
        </w:rPr>
        <w:t>are being used as a</w:t>
      </w:r>
      <w:r w:rsidR="00EB6B07" w:rsidRPr="00EB6B07">
        <w:rPr>
          <w:rFonts w:ascii="Arial" w:hAnsi="Arial" w:cs="Arial"/>
        </w:rPr>
        <w:t xml:space="preserve"> mobile </w:t>
      </w:r>
      <w:r w:rsidR="00DD77BB">
        <w:rPr>
          <w:rFonts w:ascii="Arial" w:hAnsi="Arial" w:cs="Arial"/>
        </w:rPr>
        <w:t>call out to</w:t>
      </w:r>
      <w:r w:rsidR="00EB6B07" w:rsidRPr="00EB6B07">
        <w:rPr>
          <w:rFonts w:ascii="Arial" w:hAnsi="Arial" w:cs="Arial"/>
        </w:rPr>
        <w:t xml:space="preserve"> connect consumers directly to brand </w:t>
      </w:r>
      <w:r>
        <w:rPr>
          <w:rFonts w:ascii="Arial" w:hAnsi="Arial" w:cs="Arial"/>
        </w:rPr>
        <w:t>content</w:t>
      </w:r>
      <w:r w:rsidR="00EB6B07" w:rsidRPr="00EB6B07">
        <w:rPr>
          <w:rFonts w:ascii="Arial" w:hAnsi="Arial" w:cs="Arial"/>
        </w:rPr>
        <w:t>.</w:t>
      </w:r>
      <w:r w:rsidR="00F97DDE">
        <w:rPr>
          <w:rFonts w:ascii="Arial" w:hAnsi="Arial" w:cs="Arial"/>
        </w:rPr>
        <w:t xml:space="preserve"> </w:t>
      </w:r>
      <w:r w:rsidR="00EB6B07" w:rsidRPr="00EB6B07">
        <w:rPr>
          <w:rFonts w:ascii="Arial" w:hAnsi="Arial" w:cs="Arial"/>
        </w:rPr>
        <w:t>GS1 EAN/UPC linear code</w:t>
      </w:r>
      <w:r w:rsidR="00DD77BB">
        <w:rPr>
          <w:rFonts w:ascii="Arial" w:hAnsi="Arial" w:cs="Arial"/>
        </w:rPr>
        <w:t xml:space="preserve">s are also being </w:t>
      </w:r>
      <w:r w:rsidR="00C27D56">
        <w:rPr>
          <w:rFonts w:ascii="Arial" w:hAnsi="Arial" w:cs="Arial"/>
        </w:rPr>
        <w:t xml:space="preserve">used </w:t>
      </w:r>
      <w:r w:rsidR="00EB6B07" w:rsidRPr="00EB6B07">
        <w:rPr>
          <w:rFonts w:ascii="Arial" w:hAnsi="Arial" w:cs="Arial"/>
        </w:rPr>
        <w:t xml:space="preserve">by </w:t>
      </w:r>
      <w:r w:rsidR="00DD77BB">
        <w:rPr>
          <w:rFonts w:ascii="Arial" w:hAnsi="Arial" w:cs="Arial"/>
        </w:rPr>
        <w:t xml:space="preserve">mobile applications </w:t>
      </w:r>
      <w:r w:rsidR="00EB6B07" w:rsidRPr="00EB6B07">
        <w:rPr>
          <w:rFonts w:ascii="Arial" w:hAnsi="Arial" w:cs="Arial"/>
        </w:rPr>
        <w:t xml:space="preserve">apps </w:t>
      </w:r>
      <w:r w:rsidR="00DD77BB">
        <w:rPr>
          <w:rFonts w:ascii="Arial" w:hAnsi="Arial" w:cs="Arial"/>
        </w:rPr>
        <w:t xml:space="preserve">to provide consumers with additional </w:t>
      </w:r>
      <w:r w:rsidR="00C27D56">
        <w:rPr>
          <w:rFonts w:ascii="Arial" w:hAnsi="Arial" w:cs="Arial"/>
        </w:rPr>
        <w:t>product information</w:t>
      </w:r>
      <w:r w:rsidR="00EB6B07" w:rsidRPr="00EB6B07">
        <w:rPr>
          <w:rFonts w:ascii="Arial" w:hAnsi="Arial" w:cs="Arial"/>
        </w:rPr>
        <w:t>.</w:t>
      </w:r>
    </w:p>
    <w:p w:rsidR="00EB6B07" w:rsidRPr="00EB6B07" w:rsidRDefault="00EB6B07" w:rsidP="00391876">
      <w:pPr>
        <w:rPr>
          <w:rFonts w:ascii="Arial" w:hAnsi="Arial" w:cs="Arial"/>
        </w:rPr>
      </w:pPr>
      <w:r w:rsidRPr="00EB6B07">
        <w:rPr>
          <w:rFonts w:ascii="Arial" w:hAnsi="Arial" w:cs="Arial"/>
        </w:rPr>
        <w:t>QR code</w:t>
      </w:r>
      <w:r w:rsidR="00DD77BB">
        <w:rPr>
          <w:rFonts w:ascii="Arial" w:hAnsi="Arial" w:cs="Arial"/>
        </w:rPr>
        <w:t>s</w:t>
      </w:r>
      <w:r w:rsidRPr="00EB6B07">
        <w:rPr>
          <w:rFonts w:ascii="Arial" w:hAnsi="Arial" w:cs="Arial"/>
        </w:rPr>
        <w:t xml:space="preserve"> can be used on any marketing interaction where consumer response is sought from billboards, to magazines to product packaging.</w:t>
      </w:r>
      <w:r w:rsidR="00C27D56">
        <w:rPr>
          <w:rFonts w:ascii="Arial" w:hAnsi="Arial" w:cs="Arial"/>
        </w:rPr>
        <w:t xml:space="preserve"> </w:t>
      </w:r>
      <w:r w:rsidRPr="00EB6B07">
        <w:rPr>
          <w:rFonts w:ascii="Arial" w:hAnsi="Arial" w:cs="Arial"/>
        </w:rPr>
        <w:t>As QR Code</w:t>
      </w:r>
      <w:r w:rsidR="00DD77BB">
        <w:rPr>
          <w:rFonts w:ascii="Arial" w:hAnsi="Arial" w:cs="Arial"/>
        </w:rPr>
        <w:t>s</w:t>
      </w:r>
      <w:r w:rsidRPr="00EB6B07">
        <w:rPr>
          <w:rFonts w:ascii="Arial" w:hAnsi="Arial" w:cs="Arial"/>
        </w:rPr>
        <w:t xml:space="preserve"> started to be used on product packaging, key GS1 users expressed a concern that it </w:t>
      </w:r>
      <w:r w:rsidR="006437E3">
        <w:rPr>
          <w:rFonts w:ascii="Arial" w:hAnsi="Arial" w:cs="Arial"/>
        </w:rPr>
        <w:t xml:space="preserve">did </w:t>
      </w:r>
      <w:r w:rsidRPr="00EB6B07">
        <w:rPr>
          <w:rFonts w:ascii="Arial" w:hAnsi="Arial" w:cs="Arial"/>
        </w:rPr>
        <w:t xml:space="preserve">not contain a GTIN, so limiting its </w:t>
      </w:r>
      <w:r w:rsidR="00C27D56">
        <w:rPr>
          <w:rFonts w:ascii="Arial" w:hAnsi="Arial" w:cs="Arial"/>
        </w:rPr>
        <w:t>future compatibility with GS1 Trusted Source of Data.</w:t>
      </w:r>
    </w:p>
    <w:p w:rsidR="00EB6B07" w:rsidRPr="00C27D56" w:rsidRDefault="00EB6B07" w:rsidP="00C27D5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Current status</w:t>
      </w:r>
    </w:p>
    <w:p w:rsidR="00EB6B07" w:rsidRPr="00F97DDE" w:rsidRDefault="00EB6B07" w:rsidP="00F97DDE">
      <w:pPr>
        <w:spacing w:after="0"/>
        <w:rPr>
          <w:rFonts w:ascii="Arial" w:hAnsi="Arial" w:cs="Arial"/>
        </w:rPr>
      </w:pPr>
      <w:r w:rsidRPr="00F97DDE">
        <w:rPr>
          <w:rFonts w:ascii="Arial" w:hAnsi="Arial" w:cs="Arial"/>
        </w:rPr>
        <w:t>A GS1 standard for QR Code for mobile use was approved in September 2011</w:t>
      </w:r>
    </w:p>
    <w:p w:rsidR="00EB6B07" w:rsidRPr="00EB6B07" w:rsidRDefault="00EB6B07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 xml:space="preserve">The standard </w:t>
      </w:r>
      <w:r w:rsidR="00C27D56">
        <w:rPr>
          <w:rFonts w:ascii="Arial" w:hAnsi="Arial" w:cs="Arial"/>
        </w:rPr>
        <w:t xml:space="preserve">requires </w:t>
      </w:r>
      <w:r w:rsidRPr="00EB6B07">
        <w:rPr>
          <w:rFonts w:ascii="Arial" w:hAnsi="Arial" w:cs="Arial"/>
        </w:rPr>
        <w:t>both the brand-owner URL and the GTIN</w:t>
      </w:r>
      <w:r w:rsidR="00C27D56">
        <w:rPr>
          <w:rFonts w:ascii="Arial" w:hAnsi="Arial" w:cs="Arial"/>
        </w:rPr>
        <w:t xml:space="preserve"> to be encoded</w:t>
      </w:r>
    </w:p>
    <w:p w:rsidR="00EB6B07" w:rsidRPr="00EB6B07" w:rsidRDefault="00EB6B07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>The brand-owner URL an</w:t>
      </w:r>
      <w:r w:rsidR="00F97DDE">
        <w:rPr>
          <w:rFonts w:ascii="Arial" w:hAnsi="Arial" w:cs="Arial"/>
        </w:rPr>
        <w:t>d GTIN can be combined to create</w:t>
      </w:r>
      <w:r w:rsidRPr="00EB6B07">
        <w:rPr>
          <w:rFonts w:ascii="Arial" w:hAnsi="Arial" w:cs="Arial"/>
        </w:rPr>
        <w:t xml:space="preserve"> a unique direct link to the brand-owner website</w:t>
      </w:r>
      <w:r w:rsidR="00F97DDE">
        <w:rPr>
          <w:rFonts w:ascii="Arial" w:hAnsi="Arial" w:cs="Arial"/>
        </w:rPr>
        <w:t xml:space="preserve"> (similar to the URL embedded in </w:t>
      </w:r>
      <w:r w:rsidR="00391876">
        <w:rPr>
          <w:rFonts w:ascii="Arial" w:hAnsi="Arial" w:cs="Arial"/>
        </w:rPr>
        <w:t>non-GS1 QR Code</w:t>
      </w:r>
      <w:r w:rsidR="00F97DDE" w:rsidRPr="00F97DDE">
        <w:rPr>
          <w:rFonts w:ascii="Arial" w:hAnsi="Arial" w:cs="Arial"/>
        </w:rPr>
        <w:t>)</w:t>
      </w:r>
    </w:p>
    <w:p w:rsidR="00EB6B07" w:rsidRPr="00EB6B07" w:rsidRDefault="00EB6B07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>The GTIN can be used for applications</w:t>
      </w:r>
      <w:r w:rsidR="00F97DDE">
        <w:rPr>
          <w:rFonts w:ascii="Arial" w:hAnsi="Arial" w:cs="Arial"/>
        </w:rPr>
        <w:t xml:space="preserve"> that use to GS1 Trusted Source of Data (major differenti</w:t>
      </w:r>
      <w:r w:rsidR="00391876">
        <w:rPr>
          <w:rFonts w:ascii="Arial" w:hAnsi="Arial" w:cs="Arial"/>
        </w:rPr>
        <w:t>ating factor versus non-GS1 QR Code</w:t>
      </w:r>
      <w:r w:rsidR="00F97DDE">
        <w:rPr>
          <w:rFonts w:ascii="Arial" w:hAnsi="Arial" w:cs="Arial"/>
        </w:rPr>
        <w:t>)</w:t>
      </w:r>
    </w:p>
    <w:p w:rsidR="00EB6B07" w:rsidRPr="00F97DDE" w:rsidRDefault="004627C8" w:rsidP="00F97DD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Since the</w:t>
      </w:r>
      <w:r w:rsidR="00C27D56">
        <w:rPr>
          <w:rFonts w:ascii="Arial" w:hAnsi="Arial" w:cs="Arial"/>
        </w:rPr>
        <w:t xml:space="preserve"> </w:t>
      </w:r>
      <w:r w:rsidR="00EB6B07" w:rsidRPr="00F97DDE">
        <w:rPr>
          <w:rFonts w:ascii="Arial" w:hAnsi="Arial" w:cs="Arial"/>
        </w:rPr>
        <w:t>GS1 QR Code</w:t>
      </w:r>
      <w:r>
        <w:rPr>
          <w:rFonts w:ascii="Arial" w:hAnsi="Arial" w:cs="Arial"/>
        </w:rPr>
        <w:t xml:space="preserve"> standard is new it has not been implemented by</w:t>
      </w:r>
      <w:r w:rsidR="00EB6B07" w:rsidRPr="00F97DDE">
        <w:rPr>
          <w:rFonts w:ascii="Arial" w:hAnsi="Arial" w:cs="Arial"/>
        </w:rPr>
        <w:t>:</w:t>
      </w:r>
    </w:p>
    <w:p w:rsidR="00EB6B07" w:rsidRDefault="004627C8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B6B07">
        <w:rPr>
          <w:rFonts w:ascii="Arial" w:hAnsi="Arial" w:cs="Arial"/>
        </w:rPr>
        <w:t>of</w:t>
      </w:r>
      <w:r w:rsidR="00391876">
        <w:rPr>
          <w:rFonts w:ascii="Arial" w:hAnsi="Arial" w:cs="Arial"/>
        </w:rPr>
        <w:t xml:space="preserve">tware packages </w:t>
      </w:r>
      <w:r>
        <w:rPr>
          <w:rFonts w:ascii="Arial" w:hAnsi="Arial" w:cs="Arial"/>
        </w:rPr>
        <w:t xml:space="preserve">that </w:t>
      </w:r>
      <w:r w:rsidR="00391876">
        <w:rPr>
          <w:rFonts w:ascii="Arial" w:hAnsi="Arial" w:cs="Arial"/>
        </w:rPr>
        <w:t xml:space="preserve">prepare </w:t>
      </w:r>
      <w:r w:rsidR="00263DF9">
        <w:rPr>
          <w:rFonts w:ascii="Arial" w:hAnsi="Arial" w:cs="Arial"/>
        </w:rPr>
        <w:t xml:space="preserve">bar code images for </w:t>
      </w:r>
      <w:r w:rsidR="00EB6B07">
        <w:rPr>
          <w:rFonts w:ascii="Arial" w:hAnsi="Arial" w:cs="Arial"/>
        </w:rPr>
        <w:t>printing</w:t>
      </w:r>
      <w:r w:rsidR="00EB6B07" w:rsidRPr="00EB6B07">
        <w:rPr>
          <w:rFonts w:ascii="Arial" w:hAnsi="Arial" w:cs="Arial"/>
        </w:rPr>
        <w:t xml:space="preserve"> </w:t>
      </w:r>
    </w:p>
    <w:p w:rsidR="00EB6B07" w:rsidRPr="00EB6B07" w:rsidRDefault="004627C8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EB6B07">
        <w:rPr>
          <w:rFonts w:ascii="Arial" w:hAnsi="Arial" w:cs="Arial"/>
        </w:rPr>
        <w:t>arcode verification software packages</w:t>
      </w:r>
    </w:p>
    <w:p w:rsidR="00EB6B07" w:rsidRPr="00EB6B07" w:rsidRDefault="004627C8" w:rsidP="00F97DD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EB6B07" w:rsidRPr="00EB6B07">
        <w:rPr>
          <w:rFonts w:ascii="Arial" w:hAnsi="Arial" w:cs="Arial"/>
        </w:rPr>
        <w:t>obile scanning engines (used in turn by mobile applications)</w:t>
      </w:r>
    </w:p>
    <w:p w:rsidR="00391876" w:rsidRPr="000141A6" w:rsidRDefault="00EB6B07" w:rsidP="00391876">
      <w:pPr>
        <w:rPr>
          <w:rFonts w:ascii="Arial" w:hAnsi="Arial" w:cs="Arial"/>
        </w:rPr>
      </w:pPr>
      <w:r w:rsidRPr="000141A6">
        <w:rPr>
          <w:rFonts w:ascii="Arial" w:hAnsi="Arial" w:cs="Arial"/>
        </w:rPr>
        <w:t>As a result it is</w:t>
      </w:r>
      <w:r w:rsidR="00391876" w:rsidRPr="000141A6">
        <w:rPr>
          <w:rFonts w:ascii="Arial" w:hAnsi="Arial" w:cs="Arial"/>
        </w:rPr>
        <w:t xml:space="preserve"> o</w:t>
      </w:r>
      <w:r w:rsidRPr="000141A6">
        <w:rPr>
          <w:rFonts w:ascii="Arial" w:hAnsi="Arial" w:cs="Arial"/>
        </w:rPr>
        <w:t xml:space="preserve">f no </w:t>
      </w:r>
      <w:r w:rsidR="00C27D56" w:rsidRPr="000141A6">
        <w:rPr>
          <w:rFonts w:ascii="Arial" w:hAnsi="Arial" w:cs="Arial"/>
        </w:rPr>
        <w:t xml:space="preserve">immediate </w:t>
      </w:r>
      <w:r w:rsidRPr="000141A6">
        <w:rPr>
          <w:rFonts w:ascii="Arial" w:hAnsi="Arial" w:cs="Arial"/>
        </w:rPr>
        <w:t>benefit for brand</w:t>
      </w:r>
      <w:r w:rsidR="00F97DDE" w:rsidRPr="000141A6">
        <w:rPr>
          <w:rFonts w:ascii="Arial" w:hAnsi="Arial" w:cs="Arial"/>
        </w:rPr>
        <w:t xml:space="preserve">-owners to add GS1 QR Code to their product packaging </w:t>
      </w:r>
      <w:r w:rsidRPr="000141A6">
        <w:rPr>
          <w:rFonts w:ascii="Arial" w:hAnsi="Arial" w:cs="Arial"/>
        </w:rPr>
        <w:t>since</w:t>
      </w:r>
      <w:r w:rsidR="00F97DDE" w:rsidRPr="000141A6">
        <w:rPr>
          <w:rFonts w:ascii="Arial" w:hAnsi="Arial" w:cs="Arial"/>
        </w:rPr>
        <w:t xml:space="preserve"> </w:t>
      </w:r>
      <w:r w:rsidR="00C27D56" w:rsidRPr="000141A6">
        <w:rPr>
          <w:rFonts w:ascii="Arial" w:hAnsi="Arial" w:cs="Arial"/>
        </w:rPr>
        <w:t xml:space="preserve">so </w:t>
      </w:r>
      <w:r w:rsidR="00F97DDE" w:rsidRPr="000141A6">
        <w:rPr>
          <w:rFonts w:ascii="Arial" w:hAnsi="Arial" w:cs="Arial"/>
        </w:rPr>
        <w:t>few consumers can scan it</w:t>
      </w:r>
      <w:r w:rsidR="00391876" w:rsidRPr="000141A6">
        <w:rPr>
          <w:rFonts w:ascii="Arial" w:hAnsi="Arial" w:cs="Arial"/>
        </w:rPr>
        <w:t>.</w:t>
      </w:r>
    </w:p>
    <w:p w:rsidR="00EB6B07" w:rsidRPr="00391876" w:rsidRDefault="00EB6B07" w:rsidP="00391876">
      <w:pPr>
        <w:spacing w:after="0"/>
        <w:rPr>
          <w:rFonts w:ascii="Arial" w:hAnsi="Arial" w:cs="Arial"/>
        </w:rPr>
      </w:pPr>
      <w:r w:rsidRPr="00C27D56">
        <w:rPr>
          <w:rFonts w:ascii="Arial" w:hAnsi="Arial" w:cs="Arial"/>
          <w:b/>
          <w:sz w:val="28"/>
        </w:rPr>
        <w:t>Vision</w:t>
      </w:r>
    </w:p>
    <w:p w:rsidR="00EB6B07" w:rsidRPr="000141A6" w:rsidRDefault="00EB6B07" w:rsidP="00EB6B07">
      <w:pPr>
        <w:rPr>
          <w:rFonts w:ascii="Arial" w:hAnsi="Arial" w:cs="Arial"/>
        </w:rPr>
      </w:pPr>
      <w:r w:rsidRPr="000141A6">
        <w:rPr>
          <w:rFonts w:ascii="Arial" w:hAnsi="Arial" w:cs="Arial"/>
        </w:rPr>
        <w:t>Make GS1 QR code the global standard for 2D mobile bar</w:t>
      </w:r>
      <w:r w:rsidR="00391876" w:rsidRPr="000141A6">
        <w:rPr>
          <w:rFonts w:ascii="Arial" w:hAnsi="Arial" w:cs="Arial"/>
        </w:rPr>
        <w:t>codes used on product packaging.</w:t>
      </w:r>
    </w:p>
    <w:p w:rsidR="00EB6B07" w:rsidRPr="00C27D56" w:rsidRDefault="00EB6B07" w:rsidP="00C27D5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Recommendation</w:t>
      </w:r>
    </w:p>
    <w:p w:rsidR="00EB6B07" w:rsidRPr="00EB6B07" w:rsidRDefault="00EB6B07" w:rsidP="00EB6B07">
      <w:pPr>
        <w:rPr>
          <w:rFonts w:ascii="Arial" w:hAnsi="Arial" w:cs="Arial"/>
        </w:rPr>
      </w:pPr>
      <w:r w:rsidRPr="00EB6B07">
        <w:rPr>
          <w:rFonts w:ascii="Arial" w:hAnsi="Arial" w:cs="Arial"/>
        </w:rPr>
        <w:t>Global Office to lead two-phase adoption programme:</w:t>
      </w:r>
    </w:p>
    <w:p w:rsidR="00EB6B07" w:rsidRPr="00EB6B07" w:rsidRDefault="000141A6" w:rsidP="00EB6B0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Phase 1: Solution Provider a</w:t>
      </w:r>
      <w:r w:rsidR="00EB6B07" w:rsidRPr="00EB6B07">
        <w:rPr>
          <w:rFonts w:ascii="Arial" w:hAnsi="Arial" w:cs="Arial"/>
          <w:b/>
        </w:rPr>
        <w:t>doption (today - Dec 2013)</w:t>
      </w:r>
      <w:r w:rsidR="00EB6B07" w:rsidRPr="00EB6B07">
        <w:rPr>
          <w:rFonts w:ascii="Arial" w:hAnsi="Arial" w:cs="Arial"/>
          <w:b/>
        </w:rPr>
        <w:br/>
      </w:r>
      <w:r w:rsidR="00EB6B07" w:rsidRPr="00EB6B07">
        <w:rPr>
          <w:rFonts w:ascii="Arial" w:hAnsi="Arial" w:cs="Arial"/>
        </w:rPr>
        <w:t xml:space="preserve">Work with global/local solution providers to ensure GS1 QR Code is to ensure it can be encoded and decoded by relevant software and mobile applications. </w:t>
      </w:r>
    </w:p>
    <w:p w:rsidR="00EB6B07" w:rsidRPr="00EB6B07" w:rsidRDefault="000141A6" w:rsidP="00EB6B0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Phase 2: Brand-owner</w:t>
      </w:r>
      <w:r w:rsidR="00EB6B07" w:rsidRPr="00EB6B07">
        <w:rPr>
          <w:rFonts w:ascii="Arial" w:hAnsi="Arial" w:cs="Arial"/>
          <w:b/>
        </w:rPr>
        <w:t xml:space="preserve"> adoption (2014 onwards)</w:t>
      </w:r>
      <w:r w:rsidR="00EB6B07">
        <w:rPr>
          <w:rFonts w:ascii="Arial" w:hAnsi="Arial" w:cs="Arial"/>
        </w:rPr>
        <w:br/>
      </w:r>
      <w:r w:rsidR="00EB6B07" w:rsidRPr="00EB6B07">
        <w:rPr>
          <w:rFonts w:ascii="Arial" w:hAnsi="Arial" w:cs="Arial"/>
        </w:rPr>
        <w:t xml:space="preserve">In markets where 80% or more of scanning apps can read GS1 QR Code, brand-owners integrate GS1 QR Code on their packaging. </w:t>
      </w:r>
    </w:p>
    <w:p w:rsidR="00EB6B07" w:rsidRPr="00C27D56" w:rsidRDefault="00EB6B07" w:rsidP="00C27D56">
      <w:pPr>
        <w:spacing w:after="60"/>
        <w:rPr>
          <w:rFonts w:ascii="Arial" w:hAnsi="Arial" w:cs="Arial"/>
          <w:b/>
          <w:sz w:val="28"/>
        </w:rPr>
      </w:pPr>
      <w:r w:rsidRPr="00C27D56">
        <w:rPr>
          <w:rFonts w:ascii="Arial" w:hAnsi="Arial" w:cs="Arial"/>
          <w:b/>
          <w:sz w:val="28"/>
        </w:rPr>
        <w:t>Next steps</w:t>
      </w:r>
    </w:p>
    <w:p w:rsidR="00EB6B07" w:rsidRPr="00EB6B07" w:rsidRDefault="00EB6B07" w:rsidP="00EB6B0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>Get AC support</w:t>
      </w:r>
      <w:r w:rsidR="00E669C4">
        <w:rPr>
          <w:rFonts w:ascii="Arial" w:hAnsi="Arial" w:cs="Arial"/>
        </w:rPr>
        <w:t xml:space="preserve"> for recommendation</w:t>
      </w:r>
    </w:p>
    <w:p w:rsidR="00EB6B07" w:rsidRPr="00EB6B07" w:rsidRDefault="00EB6B07" w:rsidP="00EB6B0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B6B07">
        <w:rPr>
          <w:rFonts w:ascii="Arial" w:hAnsi="Arial" w:cs="Arial"/>
        </w:rPr>
        <w:t xml:space="preserve">Build adoption dashboard to track adoption of scanning devices in key markets </w:t>
      </w:r>
    </w:p>
    <w:p w:rsidR="00154207" w:rsidRDefault="00EB6B07" w:rsidP="00263DF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263DF9">
        <w:rPr>
          <w:rFonts w:ascii="Arial" w:hAnsi="Arial" w:cs="Arial"/>
        </w:rPr>
        <w:t>Identify top 10 global scanning software providers</w:t>
      </w:r>
      <w:r w:rsidR="00C27D56" w:rsidRPr="00263DF9">
        <w:rPr>
          <w:rFonts w:ascii="Arial" w:hAnsi="Arial" w:cs="Arial"/>
        </w:rPr>
        <w:t xml:space="preserve"> (representing 50% of global market)</w:t>
      </w:r>
      <w:r w:rsidRPr="00263DF9">
        <w:rPr>
          <w:rFonts w:ascii="Arial" w:hAnsi="Arial" w:cs="Arial"/>
        </w:rPr>
        <w:t xml:space="preserve"> and gain commitment to implement</w:t>
      </w:r>
      <w:r w:rsidR="000141A6">
        <w:rPr>
          <w:rFonts w:ascii="Arial" w:hAnsi="Arial" w:cs="Arial"/>
        </w:rPr>
        <w:t xml:space="preserve"> </w:t>
      </w:r>
    </w:p>
    <w:p w:rsidR="000141A6" w:rsidRPr="00263DF9" w:rsidRDefault="000141A6" w:rsidP="00263DF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Develop adoption kit for MOs to drive adoption local scanning solution providers</w:t>
      </w:r>
    </w:p>
    <w:sectPr w:rsidR="000141A6" w:rsidRPr="00263DF9" w:rsidSect="00E669C4">
      <w:pgSz w:w="11906" w:h="16838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D157A"/>
    <w:multiLevelType w:val="hybridMultilevel"/>
    <w:tmpl w:val="4BBAAB94"/>
    <w:lvl w:ilvl="0" w:tplc="DCD44F9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87E73"/>
    <w:multiLevelType w:val="hybridMultilevel"/>
    <w:tmpl w:val="C30E65B8"/>
    <w:lvl w:ilvl="0" w:tplc="DCD44F9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3D4F87"/>
    <w:multiLevelType w:val="hybridMultilevel"/>
    <w:tmpl w:val="48CAF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BF7A48"/>
    <w:multiLevelType w:val="hybridMultilevel"/>
    <w:tmpl w:val="24EE2590"/>
    <w:lvl w:ilvl="0" w:tplc="DCD44F9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B07"/>
    <w:rsid w:val="000141A6"/>
    <w:rsid w:val="00053D07"/>
    <w:rsid w:val="00130146"/>
    <w:rsid w:val="00154207"/>
    <w:rsid w:val="002140E3"/>
    <w:rsid w:val="002275F1"/>
    <w:rsid w:val="00263DF9"/>
    <w:rsid w:val="00391876"/>
    <w:rsid w:val="00414098"/>
    <w:rsid w:val="0044186B"/>
    <w:rsid w:val="004627C8"/>
    <w:rsid w:val="005250BF"/>
    <w:rsid w:val="00601879"/>
    <w:rsid w:val="006437E3"/>
    <w:rsid w:val="007B6EF9"/>
    <w:rsid w:val="0080017E"/>
    <w:rsid w:val="00891B65"/>
    <w:rsid w:val="009A4A3D"/>
    <w:rsid w:val="009F1115"/>
    <w:rsid w:val="00B338E4"/>
    <w:rsid w:val="00BC394A"/>
    <w:rsid w:val="00C27D56"/>
    <w:rsid w:val="00DD77BB"/>
    <w:rsid w:val="00E669C4"/>
    <w:rsid w:val="00E92981"/>
    <w:rsid w:val="00EB6B07"/>
    <w:rsid w:val="00F92FFD"/>
    <w:rsid w:val="00F9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GS1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Horwood</dc:creator>
  <cp:lastModifiedBy>Kennie Y Kwong</cp:lastModifiedBy>
  <cp:revision>2</cp:revision>
  <cp:lastPrinted>2012-06-14T12:19:00Z</cp:lastPrinted>
  <dcterms:created xsi:type="dcterms:W3CDTF">2012-10-29T10:47:00Z</dcterms:created>
  <dcterms:modified xsi:type="dcterms:W3CDTF">2012-10-29T10:47:00Z</dcterms:modified>
</cp:coreProperties>
</file>