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1B77" w:rsidRDefault="001E3891">
      <w:pPr>
        <w:pStyle w:val="Heading1"/>
        <w:ind w:firstLine="720"/>
        <w:jc w:val="center"/>
      </w:pPr>
      <w:bookmarkStart w:id="0" w:name="_GoBack"/>
      <w:bookmarkEnd w:id="0"/>
      <w:r>
        <w:t>Input Contribution</w:t>
      </w:r>
    </w:p>
    <w:p w:rsidR="00301B77" w:rsidRDefault="00301B77">
      <w:pPr>
        <w:pBdr>
          <w:bottom w:val="single" w:sz="6" w:space="1" w:color="000000"/>
        </w:pBdr>
      </w:pPr>
    </w:p>
    <w:p w:rsidR="00301B77" w:rsidRDefault="00301B77"/>
    <w:tbl>
      <w:tblPr>
        <w:tblpPr w:leftFromText="180" w:rightFromText="180" w:vertAnchor="text" w:tblpY="1"/>
        <w:tblOverlap w:val="never"/>
        <w:tblW w:w="0" w:type="auto"/>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ook w:val="04A0" w:firstRow="1" w:lastRow="0" w:firstColumn="1" w:lastColumn="0" w:noHBand="0" w:noVBand="1"/>
        <w:tblDescription w:val=""/>
      </w:tblPr>
      <w:tblGrid>
        <w:gridCol w:w="2235"/>
        <w:gridCol w:w="5811"/>
      </w:tblGrid>
      <w:tr w:rsidR="00301B77">
        <w:tc>
          <w:tcPr>
            <w:tcW w:w="2235" w:type="dxa"/>
            <w:shd w:val="clear" w:color="auto" w:fill="auto"/>
          </w:tcPr>
          <w:p w:rsidR="00301B77" w:rsidRDefault="001E3891">
            <w:pPr>
              <w:jc w:val="right"/>
            </w:pPr>
            <w:r>
              <w:t>Title:</w:t>
            </w:r>
          </w:p>
        </w:tc>
        <w:tc>
          <w:tcPr>
            <w:tcW w:w="5811" w:type="dxa"/>
            <w:shd w:val="clear" w:color="auto" w:fill="auto"/>
          </w:tcPr>
          <w:p w:rsidR="00301B77" w:rsidRDefault="00612163" w:rsidP="005E4FB4">
            <w:r>
              <w:rPr>
                <w:rFonts w:hint="eastAsia"/>
                <w:noProof/>
                <w:lang w:eastAsia="zh-CN"/>
              </w:rPr>
              <w:t>EVC</w:t>
            </w:r>
            <w:r w:rsidR="00AC22D9" w:rsidRPr="00AC22D9">
              <w:rPr>
                <w:noProof/>
              </w:rPr>
              <w:t xml:space="preserve"> </w:t>
            </w:r>
            <w:r w:rsidR="00FD4A0C">
              <w:rPr>
                <w:noProof/>
              </w:rPr>
              <w:t>v1.</w:t>
            </w:r>
            <w:r>
              <w:rPr>
                <w:rFonts w:hint="eastAsia"/>
                <w:noProof/>
                <w:lang w:eastAsia="zh-CN"/>
              </w:rPr>
              <w:t>0</w:t>
            </w:r>
            <w:r w:rsidR="00AC22D9">
              <w:rPr>
                <w:noProof/>
              </w:rPr>
              <w:t xml:space="preserve"> </w:t>
            </w:r>
            <w:r w:rsidR="00FD4A0C">
              <w:rPr>
                <w:rFonts w:hint="eastAsia"/>
                <w:noProof/>
                <w:lang w:eastAsia="zh-CN"/>
              </w:rPr>
              <w:t>E</w:t>
            </w:r>
            <w:r w:rsidR="001E3891">
              <w:rPr>
                <w:noProof/>
              </w:rPr>
              <w:t xml:space="preserve">RP </w:t>
            </w:r>
            <w:r w:rsidR="00AC22D9">
              <w:rPr>
                <w:noProof/>
              </w:rPr>
              <w:t xml:space="preserve">for </w:t>
            </w:r>
            <w:r w:rsidR="005E4FB4">
              <w:rPr>
                <w:rFonts w:hint="eastAsia"/>
                <w:noProof/>
                <w:lang w:eastAsia="zh-CN"/>
              </w:rPr>
              <w:t>final</w:t>
            </w:r>
            <w:r w:rsidR="005E4FB4">
              <w:rPr>
                <w:noProof/>
              </w:rPr>
              <w:t xml:space="preserve"> </w:t>
            </w:r>
            <w:r w:rsidR="005E4FB4">
              <w:rPr>
                <w:rFonts w:hint="eastAsia"/>
                <w:noProof/>
                <w:lang w:eastAsia="zh-CN"/>
              </w:rPr>
              <w:t>A</w:t>
            </w:r>
            <w:r w:rsidR="00AC22D9">
              <w:rPr>
                <w:noProof/>
              </w:rPr>
              <w:t>pproval</w:t>
            </w:r>
          </w:p>
        </w:tc>
      </w:tr>
      <w:tr w:rsidR="00301B77">
        <w:tc>
          <w:tcPr>
            <w:tcW w:w="2235" w:type="dxa"/>
            <w:shd w:val="clear" w:color="auto" w:fill="auto"/>
          </w:tcPr>
          <w:p w:rsidR="00301B77" w:rsidRDefault="001E3891">
            <w:pPr>
              <w:jc w:val="right"/>
            </w:pPr>
            <w:r>
              <w:rPr>
                <w:noProof/>
              </w:rPr>
              <w:t>To:</w:t>
            </w:r>
          </w:p>
        </w:tc>
        <w:tc>
          <w:tcPr>
            <w:tcW w:w="5811" w:type="dxa"/>
            <w:shd w:val="clear" w:color="auto" w:fill="auto"/>
          </w:tcPr>
          <w:p w:rsidR="00301B77" w:rsidRDefault="00FD4A0C">
            <w:r>
              <w:t xml:space="preserve">OMA </w:t>
            </w:r>
            <w:r>
              <w:rPr>
                <w:rFonts w:hint="eastAsia"/>
                <w:lang w:eastAsia="zh-CN"/>
              </w:rPr>
              <w:t>CO</w:t>
            </w:r>
            <w:r w:rsidR="001D7F44">
              <w:t>M</w:t>
            </w:r>
          </w:p>
        </w:tc>
      </w:tr>
      <w:tr w:rsidR="00301B77">
        <w:tc>
          <w:tcPr>
            <w:tcW w:w="2235" w:type="dxa"/>
            <w:shd w:val="clear" w:color="auto" w:fill="auto"/>
          </w:tcPr>
          <w:p w:rsidR="00301B77" w:rsidRDefault="001E3891">
            <w:pPr>
              <w:jc w:val="right"/>
            </w:pPr>
            <w:r>
              <w:t>Submission Date:</w:t>
            </w:r>
          </w:p>
        </w:tc>
        <w:tc>
          <w:tcPr>
            <w:tcW w:w="5811" w:type="dxa"/>
            <w:shd w:val="clear" w:color="auto" w:fill="auto"/>
          </w:tcPr>
          <w:p w:rsidR="00301B77" w:rsidRDefault="002708E2" w:rsidP="005E4FB4">
            <w:pPr>
              <w:rPr>
                <w:lang w:eastAsia="zh-CN"/>
              </w:rPr>
            </w:pPr>
            <w:r>
              <w:rPr>
                <w:noProof/>
              </w:rPr>
              <w:t>2018-0</w:t>
            </w:r>
            <w:r w:rsidR="005E4FB4">
              <w:rPr>
                <w:rFonts w:hint="eastAsia"/>
                <w:noProof/>
                <w:lang w:eastAsia="zh-CN"/>
              </w:rPr>
              <w:t>6</w:t>
            </w:r>
            <w:r>
              <w:rPr>
                <w:noProof/>
              </w:rPr>
              <w:t>-</w:t>
            </w:r>
            <w:r w:rsidR="00FD4A0C">
              <w:rPr>
                <w:rFonts w:hint="eastAsia"/>
                <w:noProof/>
                <w:lang w:eastAsia="zh-CN"/>
              </w:rPr>
              <w:t>15</w:t>
            </w:r>
          </w:p>
        </w:tc>
      </w:tr>
      <w:tr w:rsidR="00301B77">
        <w:tc>
          <w:tcPr>
            <w:tcW w:w="2235" w:type="dxa"/>
            <w:shd w:val="clear" w:color="auto" w:fill="auto"/>
          </w:tcPr>
          <w:p w:rsidR="00301B77" w:rsidRDefault="001E3891">
            <w:pPr>
              <w:jc w:val="right"/>
            </w:pPr>
            <w:r>
              <w:rPr>
                <w:noProof/>
              </w:rPr>
              <w:t>Source:</w:t>
            </w:r>
          </w:p>
        </w:tc>
        <w:tc>
          <w:tcPr>
            <w:tcW w:w="5811" w:type="dxa"/>
            <w:shd w:val="clear" w:color="auto" w:fill="auto"/>
          </w:tcPr>
          <w:p w:rsidR="00301B77" w:rsidRDefault="005E4FB4">
            <w:pPr>
              <w:rPr>
                <w:lang w:eastAsia="zh-CN"/>
              </w:rPr>
            </w:pPr>
            <w:r>
              <w:rPr>
                <w:rFonts w:hint="eastAsia"/>
                <w:noProof/>
                <w:lang w:eastAsia="zh-CN"/>
              </w:rPr>
              <w:t>Tiffany Zhang, tzhang@omaorg.org</w:t>
            </w:r>
          </w:p>
        </w:tc>
      </w:tr>
    </w:tbl>
    <w:p w:rsidR="00301B77" w:rsidRDefault="001E3891">
      <w:pPr>
        <w:jc w:val="right"/>
        <w:rPr>
          <w:lang w:eastAsia="zh-CN"/>
        </w:rPr>
      </w:pPr>
      <w:r>
        <w:rPr>
          <w:rFonts w:ascii="Arial Narrow" w:eastAsia="Arial Narrow" w:hAnsi="Arial Narrow" w:cs="Arial Narrow"/>
          <w:sz w:val="26"/>
          <w:szCs w:val="20"/>
        </w:rPr>
        <w:sym w:font="Wingdings 2" w:char="F052"/>
      </w:r>
      <w:r>
        <w:rPr>
          <w:noProof/>
        </w:rPr>
        <w:t xml:space="preserve">OMA </w:t>
      </w:r>
      <w:r w:rsidR="005E4FB4">
        <w:rPr>
          <w:rFonts w:hint="eastAsia"/>
          <w:noProof/>
          <w:lang w:eastAsia="zh-CN"/>
        </w:rPr>
        <w:t>Public</w:t>
      </w:r>
    </w:p>
    <w:p w:rsidR="00301B77" w:rsidRDefault="00301B77"/>
    <w:p w:rsidR="00301B77" w:rsidRDefault="00301B77"/>
    <w:p w:rsidR="00301B77" w:rsidRDefault="00301B77"/>
    <w:p w:rsidR="00301B77" w:rsidRDefault="001E3891">
      <w:pPr>
        <w:pStyle w:val="Heading2"/>
      </w:pPr>
      <w:r>
        <w:rPr>
          <w:noProof/>
        </w:rPr>
        <w:t>Reason for Contribution</w:t>
      </w:r>
    </w:p>
    <w:p w:rsidR="00301B77" w:rsidRDefault="001D7F44">
      <w:r>
        <w:br/>
        <w:t>T</w:t>
      </w:r>
      <w:r w:rsidR="002708E2">
        <w:rPr>
          <w:noProof/>
        </w:rPr>
        <w:t xml:space="preserve">he </w:t>
      </w:r>
      <w:r w:rsidR="00612163">
        <w:rPr>
          <w:rFonts w:hint="eastAsia"/>
          <w:noProof/>
          <w:lang w:eastAsia="zh-CN"/>
        </w:rPr>
        <w:t>EVC</w:t>
      </w:r>
      <w:r w:rsidR="00FD4A0C">
        <w:rPr>
          <w:noProof/>
        </w:rPr>
        <w:t xml:space="preserve"> v1.</w:t>
      </w:r>
      <w:r w:rsidR="00612163">
        <w:rPr>
          <w:rFonts w:hint="eastAsia"/>
          <w:noProof/>
          <w:lang w:eastAsia="zh-CN"/>
        </w:rPr>
        <w:t>0</w:t>
      </w:r>
      <w:r w:rsidR="00FD4A0C">
        <w:rPr>
          <w:noProof/>
        </w:rPr>
        <w:t xml:space="preserve"> </w:t>
      </w:r>
      <w:r w:rsidR="00FD4A0C">
        <w:rPr>
          <w:rFonts w:hint="eastAsia"/>
          <w:noProof/>
          <w:lang w:eastAsia="zh-CN"/>
        </w:rPr>
        <w:t>E</w:t>
      </w:r>
      <w:r w:rsidR="00AC22D9" w:rsidRPr="00AC22D9">
        <w:rPr>
          <w:noProof/>
        </w:rPr>
        <w:t xml:space="preserve">RP </w:t>
      </w:r>
      <w:r>
        <w:rPr>
          <w:noProof/>
        </w:rPr>
        <w:t xml:space="preserve">has been submitted </w:t>
      </w:r>
      <w:r w:rsidR="001E3891">
        <w:rPr>
          <w:noProof/>
        </w:rPr>
        <w:t xml:space="preserve">for </w:t>
      </w:r>
      <w:r w:rsidR="002708E2">
        <w:rPr>
          <w:noProof/>
        </w:rPr>
        <w:t>Final</w:t>
      </w:r>
      <w:r w:rsidR="001E3891">
        <w:rPr>
          <w:noProof/>
        </w:rPr>
        <w:t xml:space="preserve"> Approval to the </w:t>
      </w:r>
      <w:r w:rsidR="00FD4A0C">
        <w:rPr>
          <w:rFonts w:hint="eastAsia"/>
          <w:noProof/>
          <w:lang w:eastAsia="zh-CN"/>
        </w:rPr>
        <w:t>CO</w:t>
      </w:r>
      <w:r>
        <w:rPr>
          <w:noProof/>
        </w:rPr>
        <w:t>M WG</w:t>
      </w:r>
      <w:r w:rsidR="001E3891">
        <w:rPr>
          <w:noProof/>
        </w:rPr>
        <w:t>.</w:t>
      </w:r>
    </w:p>
    <w:p w:rsidR="00301B77" w:rsidRDefault="001E3891">
      <w:pPr>
        <w:pStyle w:val="Heading2"/>
      </w:pPr>
      <w:r>
        <w:t>Summary of Contribution</w:t>
      </w:r>
    </w:p>
    <w:p w:rsidR="00301B77" w:rsidRDefault="001E3891">
      <w:r>
        <w:br/>
        <w:t>See details below.</w:t>
      </w:r>
    </w:p>
    <w:p w:rsidR="00301B77" w:rsidRDefault="001E3891">
      <w:pPr>
        <w:pStyle w:val="Heading2"/>
      </w:pPr>
      <w:r>
        <w:t>Detailed Proposal</w:t>
      </w:r>
    </w:p>
    <w:p w:rsidR="00FD4A0C" w:rsidRPr="00FD4A0C" w:rsidRDefault="001E3891">
      <w:pPr>
        <w:rPr>
          <w:noProof/>
          <w:lang w:eastAsia="zh-CN"/>
        </w:rPr>
      </w:pPr>
      <w:r>
        <w:br/>
        <w:t>In addition to the cover page, this contri</w:t>
      </w:r>
      <w:r w:rsidR="001D7F44">
        <w:t>bution contains the following</w:t>
      </w:r>
      <w:proofErr w:type="gramStart"/>
      <w:r w:rsidR="001D7F44">
        <w:t>:</w:t>
      </w:r>
      <w:proofErr w:type="gramEnd"/>
      <w:r w:rsidR="001D7F44">
        <w:br/>
      </w:r>
      <w:r>
        <w:br/>
      </w:r>
      <w:r>
        <w:rPr>
          <w:noProof/>
        </w:rPr>
        <w:t xml:space="preserve">SUP - </w:t>
      </w:r>
      <w:r w:rsidR="00612163" w:rsidRPr="00612163">
        <w:rPr>
          <w:noProof/>
        </w:rPr>
        <w:t>http://member.openmobilealliance.org/ftp/Public_documents/COM/COM-EVC/Permanent_documents/OMA-SUP-XSD_EVC_EnrichedInfo-V1_0-20150602-C.zip</w:t>
      </w:r>
    </w:p>
    <w:p w:rsidR="00301B77" w:rsidRDefault="00FD4A0C">
      <w:r>
        <w:rPr>
          <w:rFonts w:hint="eastAsia"/>
          <w:lang w:eastAsia="zh-CN"/>
        </w:rPr>
        <w:br/>
        <w:t xml:space="preserve">SUP - </w:t>
      </w:r>
      <w:r w:rsidR="00612163" w:rsidRPr="00612163">
        <w:rPr>
          <w:lang w:eastAsia="zh-CN"/>
        </w:rPr>
        <w:t>http://member.openmobilealliance.org/ftp/Public_documents/COM/COM-EVC/Permanent_documents/OMA-SUP-XSD_EVC_VisualIVRInfoReq-V1_0-20150602-C.zip</w:t>
      </w:r>
      <w:r>
        <w:rPr>
          <w:rFonts w:hint="eastAsia"/>
          <w:lang w:eastAsia="zh-CN"/>
        </w:rPr>
        <w:br/>
      </w:r>
      <w:r>
        <w:rPr>
          <w:rFonts w:hint="eastAsia"/>
          <w:lang w:eastAsia="zh-CN"/>
        </w:rPr>
        <w:br/>
        <w:t xml:space="preserve">SUP - </w:t>
      </w:r>
      <w:r w:rsidR="00612163" w:rsidRPr="00612163">
        <w:rPr>
          <w:lang w:eastAsia="zh-CN"/>
        </w:rPr>
        <w:t>http://member.openmobilealliance.org/ftp/Public_documents/COM/COM-EVC/Permanent_documents/OMA-SUP-XSD_EVC_VisualIVRInfoRes-V1_0-20150602-C.zip</w:t>
      </w:r>
      <w:r>
        <w:rPr>
          <w:rFonts w:hint="eastAsia"/>
          <w:lang w:eastAsia="zh-CN"/>
        </w:rPr>
        <w:br/>
      </w:r>
      <w:r>
        <w:rPr>
          <w:rFonts w:hint="eastAsia"/>
          <w:lang w:eastAsia="zh-CN"/>
        </w:rPr>
        <w:br/>
        <w:t xml:space="preserve">SUP - </w:t>
      </w:r>
      <w:r w:rsidR="00612163" w:rsidRPr="00612163">
        <w:rPr>
          <w:lang w:eastAsia="zh-CN"/>
        </w:rPr>
        <w:t>http://member.openmobilealliance.org/ftp/Public_documents/COM/COM-EVC/Permanent_documents/OMA-SUP-XSD_VisualIVRMapping-V1_0-20150602-C.zip</w:t>
      </w:r>
      <w:r>
        <w:rPr>
          <w:rFonts w:hint="eastAsia"/>
          <w:lang w:eastAsia="zh-CN"/>
        </w:rPr>
        <w:br/>
      </w:r>
      <w:r>
        <w:rPr>
          <w:rFonts w:hint="eastAsia"/>
          <w:lang w:eastAsia="zh-CN"/>
        </w:rPr>
        <w:br/>
        <w:t xml:space="preserve">TS - </w:t>
      </w:r>
      <w:r w:rsidR="00612163" w:rsidRPr="00612163">
        <w:rPr>
          <w:lang w:eastAsia="zh-CN"/>
        </w:rPr>
        <w:t>http://member.openmobilealliance.org/ftp/Public_documents/COM/COM-EVC/Permanent_documents/OMA-TS-EVC_XDMS-V1_0-20150602-C.zip</w:t>
      </w:r>
      <w:r>
        <w:rPr>
          <w:rFonts w:hint="eastAsia"/>
          <w:lang w:eastAsia="zh-CN"/>
        </w:rPr>
        <w:br/>
      </w:r>
      <w:r>
        <w:rPr>
          <w:rFonts w:hint="eastAsia"/>
          <w:lang w:eastAsia="zh-CN"/>
        </w:rPr>
        <w:br/>
        <w:t xml:space="preserve">TS - </w:t>
      </w:r>
      <w:r w:rsidR="00612163" w:rsidRPr="00612163">
        <w:rPr>
          <w:lang w:eastAsia="zh-CN"/>
        </w:rPr>
        <w:t>http://member.openmobilealliance.org/ftp/Public_documents/COM/COM-EVC/Permanent_documents/OMA-TS-EVC_MO-V1_0-20150602-C.zip</w:t>
      </w:r>
      <w:r>
        <w:rPr>
          <w:rFonts w:hint="eastAsia"/>
          <w:lang w:eastAsia="zh-CN"/>
        </w:rPr>
        <w:br/>
      </w:r>
      <w:r>
        <w:rPr>
          <w:lang w:eastAsia="zh-CN"/>
        </w:rPr>
        <w:br/>
      </w:r>
      <w:r w:rsidR="00612163">
        <w:rPr>
          <w:rFonts w:hint="eastAsia"/>
          <w:lang w:eastAsia="zh-CN"/>
        </w:rPr>
        <w:t>ER</w:t>
      </w:r>
      <w:r>
        <w:rPr>
          <w:rFonts w:hint="eastAsia"/>
          <w:lang w:eastAsia="zh-CN"/>
        </w:rPr>
        <w:t xml:space="preserve"> - </w:t>
      </w:r>
      <w:r w:rsidR="00612163" w:rsidRPr="00612163">
        <w:rPr>
          <w:lang w:eastAsia="zh-CN"/>
        </w:rPr>
        <w:t>http://member.openmobilealliance.org/ftp/Public_documents/COM/COM-EVC/Permanent_documents/OMA-ER-EVC-V1_0-20150602-C.zip</w:t>
      </w:r>
      <w:r>
        <w:rPr>
          <w:rFonts w:hint="eastAsia"/>
          <w:lang w:eastAsia="zh-CN"/>
        </w:rPr>
        <w:br/>
      </w:r>
      <w:r w:rsidR="001E3891">
        <w:br/>
      </w:r>
      <w:r>
        <w:rPr>
          <w:rFonts w:hint="eastAsia"/>
          <w:noProof/>
          <w:lang w:eastAsia="zh-CN"/>
        </w:rPr>
        <w:lastRenderedPageBreak/>
        <w:t>E</w:t>
      </w:r>
      <w:r w:rsidR="001E3891">
        <w:rPr>
          <w:noProof/>
        </w:rPr>
        <w:t xml:space="preserve">RELD - </w:t>
      </w:r>
      <w:r w:rsidR="00612163" w:rsidRPr="00612163">
        <w:rPr>
          <w:noProof/>
        </w:rPr>
        <w:t>http://member.openmobilealliance.org/ftp/Public_documents/COM/COM-EVC/Permanent_documents/OMA-ERELD-EVC-V1_0-20150602-C.zip</w:t>
      </w:r>
    </w:p>
    <w:p w:rsidR="00301B77" w:rsidRDefault="001E3891">
      <w:r>
        <w:br/>
      </w:r>
      <w:r w:rsidR="00FD4A0C">
        <w:rPr>
          <w:rFonts w:hint="eastAsia"/>
          <w:lang w:eastAsia="zh-CN"/>
        </w:rPr>
        <w:t>E</w:t>
      </w:r>
      <w:r w:rsidR="001D7F44" w:rsidRPr="001D7F44">
        <w:t xml:space="preserve">RP - </w:t>
      </w:r>
      <w:r w:rsidR="00612163" w:rsidRPr="00612163">
        <w:t>http://member.openmobilealliance.org/ftp/Public_documents/COM/COM-EVC/Permanent_documents/OMA-ERP-EVC-V1_0-20150602-C.zip</w:t>
      </w:r>
    </w:p>
    <w:p w:rsidR="00301B77" w:rsidRDefault="00301B77">
      <w:pPr>
        <w:pBdr>
          <w:top w:val="single" w:sz="4" w:space="1" w:color="000000"/>
          <w:left w:val="single" w:sz="4" w:space="4" w:color="000000"/>
          <w:bottom w:val="single" w:sz="4" w:space="1" w:color="000000"/>
          <w:right w:val="single" w:sz="4" w:space="4" w:color="000000"/>
        </w:pBdr>
        <w:shd w:val="clear" w:color="auto" w:fill="D0CECE"/>
      </w:pPr>
    </w:p>
    <w:p w:rsidR="00301B77" w:rsidRDefault="00301B77"/>
    <w:p w:rsidR="00301B77" w:rsidRDefault="001E3891">
      <w:pPr>
        <w:pStyle w:val="Heading2"/>
      </w:pPr>
      <w:r>
        <w:rPr>
          <w:lang w:eastAsia="zh-CN"/>
        </w:rPr>
        <w:t>Intellectual Property Rights</w:t>
      </w:r>
    </w:p>
    <w:p w:rsidR="00301B77" w:rsidRDefault="001E3891">
      <w:r>
        <w:br/>
        <w:t xml:space="preserve">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t>
      </w:r>
      <w:hyperlink r:id="rId8" w:history="1">
        <w:r>
          <w:rPr>
            <w:rStyle w:val="Hyperlink"/>
          </w:rPr>
          <w:t>www.openmobilealliance.org</w:t>
        </w:r>
      </w:hyperlink>
      <w:r>
        <w:t>.</w:t>
      </w:r>
    </w:p>
    <w:p w:rsidR="00301B77" w:rsidRDefault="001E3891">
      <w:pPr>
        <w:pStyle w:val="Heading2"/>
      </w:pPr>
      <w:r>
        <w:t>Recommendation</w:t>
      </w:r>
    </w:p>
    <w:p w:rsidR="00301B77" w:rsidRDefault="001E3891">
      <w:r>
        <w:br/>
        <w:t xml:space="preserve">It is recommended that the OMA </w:t>
      </w:r>
      <w:r w:rsidR="00FD4A0C">
        <w:rPr>
          <w:rFonts w:hint="eastAsia"/>
          <w:lang w:eastAsia="zh-CN"/>
        </w:rPr>
        <w:t>CO</w:t>
      </w:r>
      <w:r w:rsidR="001D7F44">
        <w:t>M WG</w:t>
      </w:r>
      <w:r>
        <w:t xml:space="preserve"> approves the </w:t>
      </w:r>
      <w:r w:rsidR="00612163">
        <w:rPr>
          <w:rFonts w:hint="eastAsia"/>
          <w:noProof/>
          <w:lang w:eastAsia="zh-CN"/>
        </w:rPr>
        <w:t>EVC</w:t>
      </w:r>
      <w:r w:rsidR="00FD4A0C">
        <w:rPr>
          <w:noProof/>
        </w:rPr>
        <w:t xml:space="preserve"> v1.</w:t>
      </w:r>
      <w:r w:rsidR="00612163">
        <w:rPr>
          <w:rFonts w:hint="eastAsia"/>
          <w:noProof/>
          <w:lang w:eastAsia="zh-CN"/>
        </w:rPr>
        <w:t>0</w:t>
      </w:r>
      <w:r w:rsidR="00FD4A0C">
        <w:rPr>
          <w:noProof/>
        </w:rPr>
        <w:t xml:space="preserve"> </w:t>
      </w:r>
      <w:r w:rsidR="00FD4A0C">
        <w:rPr>
          <w:rFonts w:hint="eastAsia"/>
          <w:noProof/>
          <w:lang w:eastAsia="zh-CN"/>
        </w:rPr>
        <w:t>E</w:t>
      </w:r>
      <w:r w:rsidR="00AC22D9" w:rsidRPr="00AC22D9">
        <w:rPr>
          <w:noProof/>
        </w:rPr>
        <w:t xml:space="preserve">RP </w:t>
      </w:r>
      <w:r>
        <w:rPr>
          <w:noProof/>
        </w:rPr>
        <w:t>Package.</w:t>
      </w:r>
    </w:p>
    <w:p w:rsidR="00301B77" w:rsidRDefault="001E3891">
      <w:pPr>
        <w:pBdr>
          <w:top w:val="single" w:sz="4" w:space="1" w:color="000000"/>
          <w:left w:val="single" w:sz="4" w:space="4" w:color="000000"/>
          <w:bottom w:val="single" w:sz="4" w:space="1" w:color="000000"/>
          <w:right w:val="single" w:sz="4" w:space="4" w:color="000000"/>
        </w:pBdr>
        <w:shd w:val="clear" w:color="auto" w:fill="D0CECE"/>
        <w:rPr>
          <w:color w:val="767171"/>
        </w:rPr>
      </w:pPr>
      <w:r>
        <w:rPr>
          <w:color w:val="767171"/>
        </w:rPr>
        <w:t xml:space="preserve">USE OF THIS DOCUMENT BY NON-OMA MEMBERS IS SUBJECT TO ALL OF THE TERMS AND CONDITIONS OF THE USE AGREEMENT (located at </w:t>
      </w:r>
      <w:hyperlink r:id="rId9" w:history="1">
        <w:r>
          <w:rPr>
            <w:rStyle w:val="Hyperlink"/>
            <w:color w:val="767171"/>
          </w:rPr>
          <w:t>http://www.openmobilealliance.org/UseAgreement.html</w:t>
        </w:r>
      </w:hyperlink>
      <w:r>
        <w:rPr>
          <w:color w:val="767171"/>
        </w:rPr>
        <w:t>) AND IF YOU HAVE NOT AGREED TO THE TERMS OF THE USE AGREEMENT, YOU DO NOT HAVE THE RIGHT TO USE, COPY OR DISTRIBUTE THIS DOCUMENT. THIS DOCUMENT IS PROVIDED ON AN “AS IS” “AS AVAILABLE” AND “WITH ALL FAULTS” BASIS.</w:t>
      </w:r>
    </w:p>
    <w:sectPr w:rsidR="00301B77">
      <w:headerReference w:type="default" r:id="rId10"/>
      <w:footerReference w:type="default" r:id="rId1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5EF4" w:rsidRDefault="004C5EF4">
      <w:pPr>
        <w:spacing w:after="0" w:line="240" w:lineRule="auto"/>
      </w:pPr>
      <w:r>
        <w:separator/>
      </w:r>
    </w:p>
  </w:endnote>
  <w:endnote w:type="continuationSeparator" w:id="0">
    <w:p w:rsidR="004C5EF4" w:rsidRDefault="004C5E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Look w:val="04A0" w:firstRow="1" w:lastRow="0" w:firstColumn="1" w:lastColumn="0" w:noHBand="0" w:noVBand="1"/>
      <w:tblDescription w:val=""/>
    </w:tblPr>
    <w:tblGrid>
      <w:gridCol w:w="7479"/>
      <w:gridCol w:w="2489"/>
    </w:tblGrid>
    <w:tr w:rsidR="00301B77">
      <w:tc>
        <w:tcPr>
          <w:tcW w:w="7479" w:type="dxa"/>
          <w:tcBorders>
            <w:top w:val="single" w:sz="4" w:space="0" w:color="auto"/>
          </w:tcBorders>
          <w:shd w:val="clear" w:color="auto" w:fill="auto"/>
        </w:tcPr>
        <w:p w:rsidR="00301B77" w:rsidRDefault="001E3891">
          <w:pPr>
            <w:pStyle w:val="Footer"/>
            <w:tabs>
              <w:tab w:val="left" w:pos="8201"/>
            </w:tabs>
            <w:spacing w:before="240"/>
            <w:rPr>
              <w:rFonts w:cs="Arial"/>
              <w:b/>
              <w:sz w:val="18"/>
            </w:rPr>
          </w:pPr>
          <w:r>
            <w:rPr>
              <w:rFonts w:cs="Arial"/>
              <w:b/>
              <w:sz w:val="18"/>
            </w:rPr>
            <w:t xml:space="preserve">© </w:t>
          </w:r>
          <w:r>
            <w:rPr>
              <w:rFonts w:cs="Arial"/>
              <w:b/>
              <w:sz w:val="18"/>
            </w:rPr>
            <w:fldChar w:fldCharType="begin"/>
          </w:r>
          <w:r>
            <w:rPr>
              <w:rFonts w:cs="Arial"/>
              <w:b/>
              <w:sz w:val="18"/>
            </w:rPr>
            <w:instrText xml:space="preserve"> DATE  \@ "yyyy" </w:instrText>
          </w:r>
          <w:r>
            <w:rPr>
              <w:rFonts w:cs="Arial"/>
              <w:b/>
              <w:sz w:val="18"/>
            </w:rPr>
            <w:fldChar w:fldCharType="separate"/>
          </w:r>
          <w:r w:rsidR="00612163">
            <w:rPr>
              <w:rFonts w:cs="Arial"/>
              <w:b/>
              <w:noProof/>
              <w:sz w:val="18"/>
            </w:rPr>
            <w:t>2018</w:t>
          </w:r>
          <w:r>
            <w:rPr>
              <w:rFonts w:cs="Arial"/>
              <w:b/>
              <w:sz w:val="18"/>
            </w:rPr>
            <w:fldChar w:fldCharType="end"/>
          </w:r>
          <w:r>
            <w:rPr>
              <w:rFonts w:cs="Arial"/>
              <w:b/>
              <w:sz w:val="18"/>
            </w:rPr>
            <w:t xml:space="preserve"> Open Mobile Alliance.  All Rights Reserved.</w:t>
          </w:r>
        </w:p>
      </w:tc>
      <w:tc>
        <w:tcPr>
          <w:tcW w:w="2489" w:type="dxa"/>
          <w:tcBorders>
            <w:top w:val="single" w:sz="4" w:space="0" w:color="auto"/>
          </w:tcBorders>
          <w:shd w:val="clear" w:color="auto" w:fill="auto"/>
        </w:tcPr>
        <w:p w:rsidR="00301B77" w:rsidRDefault="001E3891">
          <w:pPr>
            <w:pStyle w:val="Footer"/>
            <w:tabs>
              <w:tab w:val="left" w:pos="8201"/>
            </w:tabs>
            <w:spacing w:before="240"/>
            <w:jc w:val="right"/>
            <w:rPr>
              <w:rFonts w:cs="Arial"/>
              <w:b/>
              <w:sz w:val="18"/>
            </w:rPr>
          </w:pPr>
          <w:r>
            <w:rPr>
              <w:rFonts w:cs="Arial"/>
              <w:b/>
              <w:sz w:val="18"/>
            </w:rPr>
            <w:t xml:space="preserve">Page </w:t>
          </w:r>
          <w:r>
            <w:rPr>
              <w:rStyle w:val="PageNumber"/>
              <w:rFonts w:cs="Arial"/>
              <w:b/>
              <w:sz w:val="18"/>
            </w:rPr>
            <w:fldChar w:fldCharType="begin"/>
          </w:r>
          <w:r>
            <w:rPr>
              <w:rStyle w:val="PageNumber"/>
              <w:rFonts w:cs="Arial"/>
              <w:b/>
              <w:sz w:val="18"/>
            </w:rPr>
            <w:instrText>PAGE</w:instrText>
          </w:r>
          <w:r>
            <w:rPr>
              <w:rStyle w:val="PageNumber"/>
              <w:rFonts w:cs="Arial"/>
              <w:b/>
              <w:sz w:val="18"/>
            </w:rPr>
            <w:fldChar w:fldCharType="separate"/>
          </w:r>
          <w:r w:rsidR="00612163">
            <w:rPr>
              <w:rStyle w:val="PageNumber"/>
              <w:rFonts w:cs="Arial"/>
              <w:b/>
              <w:noProof/>
              <w:sz w:val="18"/>
            </w:rPr>
            <w:t>1</w:t>
          </w:r>
          <w:r>
            <w:rPr>
              <w:rStyle w:val="PageNumber"/>
              <w:rFonts w:cs="Arial"/>
              <w:b/>
              <w:sz w:val="18"/>
            </w:rPr>
            <w:fldChar w:fldCharType="end"/>
          </w:r>
          <w:r>
            <w:rPr>
              <w:rStyle w:val="PageNumber"/>
              <w:rFonts w:cs="Arial"/>
              <w:b/>
              <w:sz w:val="18"/>
            </w:rPr>
            <w:t xml:space="preserve"> (of </w:t>
          </w:r>
          <w:r>
            <w:rPr>
              <w:rStyle w:val="PageNumber"/>
              <w:rFonts w:cs="Arial"/>
              <w:b/>
              <w:sz w:val="18"/>
            </w:rPr>
            <w:fldChar w:fldCharType="begin"/>
          </w:r>
          <w:r>
            <w:rPr>
              <w:rStyle w:val="PageNumber"/>
              <w:rFonts w:cs="Arial"/>
              <w:b/>
              <w:sz w:val="18"/>
            </w:rPr>
            <w:instrText xml:space="preserve"> NUMPAGES </w:instrText>
          </w:r>
          <w:r>
            <w:rPr>
              <w:rStyle w:val="PageNumber"/>
              <w:rFonts w:cs="Arial"/>
              <w:b/>
              <w:sz w:val="18"/>
            </w:rPr>
            <w:fldChar w:fldCharType="separate"/>
          </w:r>
          <w:r w:rsidR="00612163">
            <w:rPr>
              <w:rStyle w:val="PageNumber"/>
              <w:rFonts w:cs="Arial"/>
              <w:b/>
              <w:noProof/>
              <w:sz w:val="18"/>
            </w:rPr>
            <w:t>2</w:t>
          </w:r>
          <w:r>
            <w:rPr>
              <w:rStyle w:val="PageNumber"/>
              <w:rFonts w:cs="Arial"/>
              <w:b/>
              <w:sz w:val="18"/>
            </w:rPr>
            <w:fldChar w:fldCharType="end"/>
          </w:r>
          <w:r>
            <w:rPr>
              <w:rStyle w:val="PageNumber"/>
              <w:rFonts w:cs="Arial"/>
              <w:b/>
              <w:sz w:val="18"/>
            </w:rPr>
            <w:t>)</w:t>
          </w:r>
        </w:p>
      </w:tc>
    </w:tr>
    <w:tr w:rsidR="00301B77">
      <w:tc>
        <w:tcPr>
          <w:tcW w:w="7479" w:type="dxa"/>
          <w:shd w:val="clear" w:color="auto" w:fill="auto"/>
        </w:tcPr>
        <w:p w:rsidR="00301B77" w:rsidRDefault="001E3891">
          <w:pPr>
            <w:pStyle w:val="Footer"/>
            <w:tabs>
              <w:tab w:val="left" w:pos="8201"/>
            </w:tabs>
            <w:spacing w:line="180" w:lineRule="exact"/>
            <w:rPr>
              <w:b/>
              <w:sz w:val="18"/>
            </w:rPr>
          </w:pPr>
          <w:r>
            <w:rPr>
              <w:rFonts w:ascii="Arial Narrow" w:eastAsia="Arial Narrow" w:hAnsi="Arial Narrow" w:cs="Arial Narrow"/>
              <w:b/>
              <w:sz w:val="18"/>
            </w:rPr>
            <w:t>Used with the permission of the Open Mobile Alliance under the terms as stated in this document.</w:t>
          </w:r>
        </w:p>
      </w:tc>
      <w:tc>
        <w:tcPr>
          <w:tcW w:w="2489" w:type="dxa"/>
          <w:shd w:val="clear" w:color="auto" w:fill="auto"/>
        </w:tcPr>
        <w:p w:rsidR="00301B77" w:rsidRDefault="00612163">
          <w:pPr>
            <w:pStyle w:val="Footer"/>
            <w:tabs>
              <w:tab w:val="right" w:pos="9752"/>
            </w:tabs>
            <w:spacing w:line="180" w:lineRule="exact"/>
            <w:jc w:val="right"/>
            <w:rPr>
              <w:b/>
              <w:color w:val="767171"/>
              <w:sz w:val="10"/>
              <w:szCs w:val="10"/>
            </w:rPr>
          </w:pPr>
          <w:r w:rsidRPr="00612163">
            <w:rPr>
              <w:noProof/>
              <w:color w:val="767171"/>
              <w:sz w:val="10"/>
              <w:szCs w:val="10"/>
            </w:rPr>
            <w:t>OMA-COM-2018-0004-INP_EVC_V1_0_ERP_for_final_Approval</w:t>
          </w:r>
        </w:p>
      </w:tc>
    </w:tr>
  </w:tbl>
  <w:p w:rsidR="00301B77" w:rsidRDefault="00301B7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5EF4" w:rsidRDefault="004C5EF4">
      <w:pPr>
        <w:spacing w:after="0" w:line="240" w:lineRule="auto"/>
      </w:pPr>
      <w:r>
        <w:separator/>
      </w:r>
    </w:p>
  </w:footnote>
  <w:footnote w:type="continuationSeparator" w:id="0">
    <w:p w:rsidR="004C5EF4" w:rsidRDefault="004C5EF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bottom w:val="single" w:sz="4" w:space="0" w:color="auto"/>
      </w:tblBorders>
      <w:tblLayout w:type="fixed"/>
      <w:tblLook w:val="04A0" w:firstRow="1" w:lastRow="0" w:firstColumn="1" w:lastColumn="0" w:noHBand="0" w:noVBand="1"/>
      <w:tblDescription w:val=""/>
    </w:tblPr>
    <w:tblGrid>
      <w:gridCol w:w="7479"/>
      <w:gridCol w:w="2489"/>
    </w:tblGrid>
    <w:tr w:rsidR="00301B77">
      <w:tc>
        <w:tcPr>
          <w:tcW w:w="7479" w:type="dxa"/>
          <w:shd w:val="clear" w:color="auto" w:fill="auto"/>
        </w:tcPr>
        <w:p w:rsidR="00301B77" w:rsidRDefault="001E3891">
          <w:r>
            <w:rPr>
              <w:sz w:val="18"/>
            </w:rPr>
            <w:t xml:space="preserve">Doc# </w:t>
          </w:r>
          <w:r w:rsidR="00612163" w:rsidRPr="00612163">
            <w:rPr>
              <w:sz w:val="18"/>
            </w:rPr>
            <w:t>OMA-COM-2018-0004-INP_EVC_V1_0_ERP_for_final_Approval</w:t>
          </w:r>
        </w:p>
      </w:tc>
      <w:tc>
        <w:tcPr>
          <w:tcW w:w="2489" w:type="dxa"/>
          <w:vMerge w:val="restart"/>
          <w:shd w:val="clear" w:color="auto" w:fill="auto"/>
        </w:tcPr>
        <w:p w:rsidR="00301B77" w:rsidRDefault="001E3891">
          <w:pPr>
            <w:pStyle w:val="Header"/>
            <w:jc w:val="right"/>
            <w:rPr>
              <w:sz w:val="18"/>
            </w:rPr>
          </w:pPr>
          <w:r>
            <w:rPr>
              <w:noProof/>
              <w:sz w:val="20"/>
              <w:lang w:val="en-US" w:eastAsia="zh-CN"/>
            </w:rPr>
            <w:drawing>
              <wp:inline distT="0" distB="0" distL="0" distR="0" wp14:anchorId="156E3F96" wp14:editId="418A0D5F">
                <wp:extent cx="1333500" cy="457200"/>
                <wp:effectExtent l="0" t="0" r="0" b="0"/>
                <wp:docPr id="1" name="Picture 1" descr="Description: Picture in Transforming WAPF Into OMA 20020313"/>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stretch>
                          <a:fillRect/>
                        </a:stretch>
                      </pic:blipFill>
                      <pic:spPr bwMode="auto">
                        <a:xfrm>
                          <a:off x="0" y="0"/>
                          <a:ext cx="1333500" cy="457200"/>
                        </a:xfrm>
                        <a:prstGeom prst="rect">
                          <a:avLst/>
                        </a:prstGeom>
                      </pic:spPr>
                    </pic:pic>
                  </a:graphicData>
                </a:graphic>
              </wp:inline>
            </w:drawing>
          </w:r>
        </w:p>
      </w:tc>
    </w:tr>
    <w:tr w:rsidR="00301B77">
      <w:tc>
        <w:tcPr>
          <w:tcW w:w="7479" w:type="dxa"/>
          <w:shd w:val="clear" w:color="auto" w:fill="auto"/>
        </w:tcPr>
        <w:p w:rsidR="00301B77" w:rsidRDefault="001E3891">
          <w:pPr>
            <w:pStyle w:val="Header"/>
            <w:rPr>
              <w:sz w:val="18"/>
            </w:rPr>
          </w:pPr>
          <w:r>
            <w:rPr>
              <w:sz w:val="18"/>
            </w:rPr>
            <w:t>Input Contribution</w:t>
          </w:r>
        </w:p>
      </w:tc>
      <w:tc>
        <w:tcPr>
          <w:tcW w:w="2489" w:type="dxa"/>
          <w:vMerge/>
          <w:shd w:val="clear" w:color="auto" w:fill="auto"/>
        </w:tcPr>
        <w:p w:rsidR="00301B77" w:rsidRDefault="00301B77">
          <w:pPr>
            <w:pStyle w:val="Header"/>
            <w:rPr>
              <w:sz w:val="18"/>
            </w:rPr>
          </w:pPr>
        </w:p>
      </w:tc>
    </w:tr>
  </w:tbl>
  <w:p w:rsidR="00301B77" w:rsidRDefault="00301B77">
    <w:pPr>
      <w:pStyle w:val="Header"/>
      <w:tabs>
        <w:tab w:val="left" w:pos="312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9A4079"/>
    <w:multiLevelType w:val="hybridMultilevel"/>
    <w:tmpl w:val="42B6B3C6"/>
    <w:lvl w:ilvl="0" w:tplc="465EFEFC">
      <w:start w:val="1"/>
      <w:numFmt w:val="decimal"/>
      <w:pStyle w:val="Heading2"/>
      <w:lvlText w:val="%1."/>
      <w:lvlJc w:val="left"/>
      <w:pPr>
        <w:ind w:left="567" w:hanging="567"/>
      </w:pPr>
      <w:rPr>
        <w:rFonts w:hint="default"/>
      </w:rPr>
    </w:lvl>
    <w:lvl w:ilvl="1" w:tplc="C4047CA2">
      <w:start w:val="1"/>
      <w:numFmt w:val="lowerLetter"/>
      <w:lvlText w:val="%2."/>
      <w:lvlJc w:val="left"/>
      <w:pPr>
        <w:ind w:left="1440" w:hanging="360"/>
      </w:pPr>
    </w:lvl>
    <w:lvl w:ilvl="2" w:tplc="E6F6EFEA">
      <w:start w:val="1"/>
      <w:numFmt w:val="lowerRoman"/>
      <w:lvlText w:val="%3."/>
      <w:lvlJc w:val="right"/>
      <w:pPr>
        <w:ind w:left="2160" w:hanging="180"/>
      </w:pPr>
    </w:lvl>
    <w:lvl w:ilvl="3" w:tplc="92AA0160">
      <w:start w:val="1"/>
      <w:numFmt w:val="decimal"/>
      <w:lvlText w:val="%4."/>
      <w:lvlJc w:val="left"/>
      <w:pPr>
        <w:ind w:left="2880" w:hanging="360"/>
      </w:pPr>
    </w:lvl>
    <w:lvl w:ilvl="4" w:tplc="163EC1D0">
      <w:start w:val="1"/>
      <w:numFmt w:val="lowerLetter"/>
      <w:lvlText w:val="%5."/>
      <w:lvlJc w:val="left"/>
      <w:pPr>
        <w:ind w:left="3600" w:hanging="360"/>
      </w:pPr>
    </w:lvl>
    <w:lvl w:ilvl="5" w:tplc="D44051AC">
      <w:start w:val="1"/>
      <w:numFmt w:val="lowerRoman"/>
      <w:lvlText w:val="%6."/>
      <w:lvlJc w:val="right"/>
      <w:pPr>
        <w:ind w:left="4320" w:hanging="180"/>
      </w:pPr>
    </w:lvl>
    <w:lvl w:ilvl="6" w:tplc="AD7C0CA8">
      <w:start w:val="1"/>
      <w:numFmt w:val="decimal"/>
      <w:lvlText w:val="%7."/>
      <w:lvlJc w:val="left"/>
      <w:pPr>
        <w:ind w:left="5040" w:hanging="360"/>
      </w:pPr>
    </w:lvl>
    <w:lvl w:ilvl="7" w:tplc="0CBCF63A">
      <w:start w:val="1"/>
      <w:numFmt w:val="lowerLetter"/>
      <w:lvlText w:val="%8."/>
      <w:lvlJc w:val="left"/>
      <w:pPr>
        <w:ind w:left="5760" w:hanging="360"/>
      </w:pPr>
    </w:lvl>
    <w:lvl w:ilvl="8" w:tplc="9EF6BD02">
      <w:start w:val="1"/>
      <w:numFmt w:val="lowerRoman"/>
      <w:lvlText w:val="%9."/>
      <w:lvlJc w:val="right"/>
      <w:pPr>
        <w:ind w:left="6480" w:hanging="180"/>
      </w:pPr>
    </w:lvl>
  </w:abstractNum>
  <w:abstractNum w:abstractNumId="1">
    <w:nsid w:val="303A675C"/>
    <w:multiLevelType w:val="multilevel"/>
    <w:tmpl w:val="11B49EC8"/>
    <w:lvl w:ilvl="0">
      <w:start w:val="1"/>
      <w:numFmt w:val="decimal"/>
      <w:lvlText w:val="%1."/>
      <w:lvlJc w:val="left"/>
      <w:pPr>
        <w:ind w:left="1080" w:hanging="360"/>
      </w:pPr>
      <w:rPr>
        <w:rFonts w:ascii="Times New Roman" w:eastAsia="Times New Roman" w:hAnsi="Times New Roman" w:cs="Times New Roman"/>
      </w:rPr>
    </w:lvl>
    <w:lvl w:ilvl="1">
      <w:start w:val="1"/>
      <w:numFmt w:val="lowerLetter"/>
      <w:lvlText w:val="%2."/>
      <w:lvlJc w:val="right"/>
      <w:pPr>
        <w:ind w:left="1800" w:hanging="360"/>
      </w:pPr>
      <w:rPr>
        <w:rFonts w:ascii="Times New Roman" w:eastAsia="Times New Roman" w:hAnsi="Times New Roman" w:cs="Times New Roman"/>
      </w:rPr>
    </w:lvl>
    <w:lvl w:ilvl="2">
      <w:start w:val="1"/>
      <w:numFmt w:val="lowerRoman"/>
      <w:lvlText w:val="%3."/>
      <w:lvlJc w:val="left"/>
      <w:pPr>
        <w:ind w:left="2520" w:hanging="360"/>
      </w:pPr>
      <w:rPr>
        <w:rFonts w:ascii="Times New Roman" w:eastAsia="Times New Roman" w:hAnsi="Times New Roman" w:cs="Times New Roman"/>
      </w:rPr>
    </w:lvl>
    <w:lvl w:ilvl="3">
      <w:start w:val="1"/>
      <w:numFmt w:val="decimal"/>
      <w:lvlText w:val="%4."/>
      <w:lvlJc w:val="left"/>
      <w:pPr>
        <w:ind w:left="3240" w:hanging="360"/>
      </w:pPr>
      <w:rPr>
        <w:rFonts w:ascii="Times New Roman" w:eastAsia="Times New Roman" w:hAnsi="Times New Roman" w:cs="Times New Roman"/>
      </w:rPr>
    </w:lvl>
    <w:lvl w:ilvl="4">
      <w:start w:val="1"/>
      <w:numFmt w:val="lowerLetter"/>
      <w:lvlText w:val="%5."/>
      <w:lvlJc w:val="right"/>
      <w:pPr>
        <w:ind w:left="3960" w:hanging="360"/>
      </w:pPr>
      <w:rPr>
        <w:rFonts w:ascii="Times New Roman" w:eastAsia="Times New Roman" w:hAnsi="Times New Roman" w:cs="Times New Roman"/>
      </w:rPr>
    </w:lvl>
    <w:lvl w:ilvl="5">
      <w:start w:val="1"/>
      <w:numFmt w:val="lowerRoman"/>
      <w:lvlText w:val="%6."/>
      <w:lvlJc w:val="left"/>
      <w:pPr>
        <w:ind w:left="4680" w:hanging="360"/>
      </w:pPr>
      <w:rPr>
        <w:rFonts w:ascii="Times New Roman" w:eastAsia="Times New Roman" w:hAnsi="Times New Roman" w:cs="Times New Roman"/>
      </w:rPr>
    </w:lvl>
    <w:lvl w:ilvl="6">
      <w:start w:val="1"/>
      <w:numFmt w:val="decimal"/>
      <w:lvlText w:val="%7."/>
      <w:lvlJc w:val="left"/>
      <w:pPr>
        <w:ind w:left="5400" w:hanging="360"/>
      </w:pPr>
      <w:rPr>
        <w:rFonts w:ascii="Times New Roman" w:eastAsia="Times New Roman" w:hAnsi="Times New Roman" w:cs="Times New Roman"/>
      </w:rPr>
    </w:lvl>
    <w:lvl w:ilvl="7">
      <w:start w:val="1"/>
      <w:numFmt w:val="lowerLetter"/>
      <w:lvlText w:val="%8."/>
      <w:lvlJc w:val="right"/>
      <w:pPr>
        <w:ind w:left="6120" w:hanging="360"/>
      </w:pPr>
      <w:rPr>
        <w:rFonts w:ascii="Times New Roman" w:eastAsia="Times New Roman" w:hAnsi="Times New Roman" w:cs="Times New Roman"/>
      </w:rPr>
    </w:lvl>
    <w:lvl w:ilvl="8">
      <w:start w:val="1"/>
      <w:numFmt w:val="lowerRoman"/>
      <w:lvlText w:val="%9."/>
      <w:lvlJc w:val="left"/>
      <w:pPr>
        <w:ind w:left="6840" w:hanging="360"/>
      </w:pPr>
      <w:rPr>
        <w:rFonts w:ascii="Times New Roman" w:eastAsia="Times New Roman" w:hAnsi="Times New Roman" w:cs="Times New Roman"/>
      </w:rPr>
    </w:lvl>
  </w:abstractNum>
  <w:abstractNum w:abstractNumId="2">
    <w:nsid w:val="40456ACB"/>
    <w:multiLevelType w:val="hybridMultilevel"/>
    <w:tmpl w:val="95986576"/>
    <w:lvl w:ilvl="0" w:tplc="E06C3A4C">
      <w:start w:val="1"/>
      <w:numFmt w:val="decimal"/>
      <w:lvlText w:val="%1."/>
      <w:lvlJc w:val="left"/>
      <w:pPr>
        <w:ind w:left="360" w:hanging="360"/>
      </w:pPr>
    </w:lvl>
    <w:lvl w:ilvl="1" w:tplc="C832C38E">
      <w:start w:val="1"/>
      <w:numFmt w:val="lowerLetter"/>
      <w:lvlText w:val="%2."/>
      <w:lvlJc w:val="left"/>
      <w:pPr>
        <w:ind w:left="1080" w:hanging="360"/>
      </w:pPr>
    </w:lvl>
    <w:lvl w:ilvl="2" w:tplc="A608F25E">
      <w:start w:val="1"/>
      <w:numFmt w:val="lowerRoman"/>
      <w:lvlText w:val="%3."/>
      <w:lvlJc w:val="right"/>
      <w:pPr>
        <w:ind w:left="1800" w:hanging="180"/>
      </w:pPr>
    </w:lvl>
    <w:lvl w:ilvl="3" w:tplc="B9C0B0C0">
      <w:start w:val="1"/>
      <w:numFmt w:val="decimal"/>
      <w:lvlText w:val="%4."/>
      <w:lvlJc w:val="left"/>
      <w:pPr>
        <w:ind w:left="2520" w:hanging="360"/>
      </w:pPr>
    </w:lvl>
    <w:lvl w:ilvl="4" w:tplc="3B1608F6">
      <w:start w:val="1"/>
      <w:numFmt w:val="lowerLetter"/>
      <w:lvlText w:val="%5."/>
      <w:lvlJc w:val="left"/>
      <w:pPr>
        <w:ind w:left="3240" w:hanging="360"/>
      </w:pPr>
    </w:lvl>
    <w:lvl w:ilvl="5" w:tplc="1AA6AE6E">
      <w:start w:val="1"/>
      <w:numFmt w:val="lowerRoman"/>
      <w:lvlText w:val="%6."/>
      <w:lvlJc w:val="right"/>
      <w:pPr>
        <w:ind w:left="3960" w:hanging="180"/>
      </w:pPr>
    </w:lvl>
    <w:lvl w:ilvl="6" w:tplc="5628BCD0">
      <w:start w:val="1"/>
      <w:numFmt w:val="decimal"/>
      <w:lvlText w:val="%7."/>
      <w:lvlJc w:val="left"/>
      <w:pPr>
        <w:ind w:left="4680" w:hanging="360"/>
      </w:pPr>
    </w:lvl>
    <w:lvl w:ilvl="7" w:tplc="0186C686">
      <w:start w:val="1"/>
      <w:numFmt w:val="lowerLetter"/>
      <w:lvlText w:val="%8."/>
      <w:lvlJc w:val="left"/>
      <w:pPr>
        <w:ind w:left="5400" w:hanging="360"/>
      </w:pPr>
    </w:lvl>
    <w:lvl w:ilvl="8" w:tplc="BC26AFE0">
      <w:start w:val="1"/>
      <w:numFmt w:val="lowerRoman"/>
      <w:lvlText w:val="%9."/>
      <w:lvlJc w:val="right"/>
      <w:pPr>
        <w:ind w:left="6120" w:hanging="180"/>
      </w:pPr>
    </w:lvl>
  </w:abstractNum>
  <w:abstractNum w:abstractNumId="3">
    <w:nsid w:val="6BDC1B46"/>
    <w:multiLevelType w:val="hybridMultilevel"/>
    <w:tmpl w:val="0E2866D8"/>
    <w:lvl w:ilvl="0" w:tplc="D4963E30">
      <w:start w:val="1"/>
      <w:numFmt w:val="decimal"/>
      <w:lvlText w:val="%1."/>
      <w:lvlJc w:val="left"/>
      <w:pPr>
        <w:ind w:left="567" w:hanging="567"/>
      </w:pPr>
      <w:rPr>
        <w:rFonts w:hint="default"/>
      </w:rPr>
    </w:lvl>
    <w:lvl w:ilvl="1" w:tplc="22E645A4">
      <w:start w:val="1"/>
      <w:numFmt w:val="lowerLetter"/>
      <w:lvlText w:val="%2."/>
      <w:lvlJc w:val="left"/>
      <w:pPr>
        <w:ind w:left="1080" w:hanging="360"/>
      </w:pPr>
    </w:lvl>
    <w:lvl w:ilvl="2" w:tplc="FAEE0FD0">
      <w:start w:val="1"/>
      <w:numFmt w:val="lowerRoman"/>
      <w:lvlText w:val="%3."/>
      <w:lvlJc w:val="right"/>
      <w:pPr>
        <w:ind w:left="1800" w:hanging="180"/>
      </w:pPr>
    </w:lvl>
    <w:lvl w:ilvl="3" w:tplc="DCD43984">
      <w:start w:val="1"/>
      <w:numFmt w:val="decimal"/>
      <w:lvlText w:val="%4."/>
      <w:lvlJc w:val="left"/>
      <w:pPr>
        <w:ind w:left="2520" w:hanging="360"/>
      </w:pPr>
    </w:lvl>
    <w:lvl w:ilvl="4" w:tplc="CD745040">
      <w:start w:val="1"/>
      <w:numFmt w:val="lowerLetter"/>
      <w:lvlText w:val="%5."/>
      <w:lvlJc w:val="left"/>
      <w:pPr>
        <w:ind w:left="3240" w:hanging="360"/>
      </w:pPr>
    </w:lvl>
    <w:lvl w:ilvl="5" w:tplc="2E76AEFC">
      <w:start w:val="1"/>
      <w:numFmt w:val="lowerRoman"/>
      <w:lvlText w:val="%6."/>
      <w:lvlJc w:val="right"/>
      <w:pPr>
        <w:ind w:left="3960" w:hanging="180"/>
      </w:pPr>
    </w:lvl>
    <w:lvl w:ilvl="6" w:tplc="ACA0067A">
      <w:start w:val="1"/>
      <w:numFmt w:val="decimal"/>
      <w:lvlText w:val="%7."/>
      <w:lvlJc w:val="left"/>
      <w:pPr>
        <w:ind w:left="4680" w:hanging="360"/>
      </w:pPr>
    </w:lvl>
    <w:lvl w:ilvl="7" w:tplc="C62892B6">
      <w:start w:val="1"/>
      <w:numFmt w:val="lowerLetter"/>
      <w:lvlText w:val="%8."/>
      <w:lvlJc w:val="left"/>
      <w:pPr>
        <w:ind w:left="5400" w:hanging="360"/>
      </w:pPr>
    </w:lvl>
    <w:lvl w:ilvl="8" w:tplc="CC427912">
      <w:start w:val="1"/>
      <w:numFmt w:val="lowerRoman"/>
      <w:lvlText w:val="%9."/>
      <w:lvlJc w:val="right"/>
      <w:pPr>
        <w:ind w:left="6120" w:hanging="180"/>
      </w:pPr>
    </w:lvl>
  </w:abstractNum>
  <w:abstractNum w:abstractNumId="4">
    <w:nsid w:val="6FD46BEF"/>
    <w:multiLevelType w:val="multilevel"/>
    <w:tmpl w:val="172EC550"/>
    <w:lvl w:ilvl="0">
      <w:start w:val="1"/>
      <w:numFmt w:val="bullet"/>
      <w:lvlText w:val=""/>
      <w:lvlJc w:val="left"/>
      <w:pPr>
        <w:ind w:left="1080" w:hanging="360"/>
      </w:pPr>
      <w:rPr>
        <w:rFonts w:ascii="Symbol" w:eastAsia="Symbol" w:hAnsi="Symbol" w:cs="Symbol"/>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Wingdings" w:eastAsia="Wingdings" w:hAnsi="Wingdings" w:cs="Wingdings"/>
      </w:rPr>
    </w:lvl>
    <w:lvl w:ilvl="3">
      <w:start w:val="1"/>
      <w:numFmt w:val="bullet"/>
      <w:lvlText w:val=""/>
      <w:lvlJc w:val="left"/>
      <w:pPr>
        <w:ind w:left="3240" w:hanging="360"/>
      </w:pPr>
      <w:rPr>
        <w:rFonts w:ascii="Symbol" w:eastAsia="Symbol" w:hAnsi="Symbol" w:cs="Symbol"/>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Wingdings" w:eastAsia="Wingdings" w:hAnsi="Wingdings" w:cs="Wingdings"/>
      </w:rPr>
    </w:lvl>
    <w:lvl w:ilvl="6">
      <w:start w:val="1"/>
      <w:numFmt w:val="bullet"/>
      <w:lvlText w:val=""/>
      <w:lvlJc w:val="left"/>
      <w:pPr>
        <w:ind w:left="5400" w:hanging="360"/>
      </w:pPr>
      <w:rPr>
        <w:rFonts w:ascii="Symbol" w:eastAsia="Symbol" w:hAnsi="Symbol" w:cs="Symbol"/>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Wingdings" w:eastAsia="Wingdings" w:hAnsi="Wingdings" w:cs="Wingdings"/>
      </w:rPr>
    </w:lvl>
  </w:abstractNum>
  <w:num w:numId="1">
    <w:abstractNumId w:val="1"/>
  </w:num>
  <w:num w:numId="2">
    <w:abstractNumId w:val="4"/>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zE3MTM0MTO2MDA2MDVV0lEKTi0uzszPAykwrAUAqQ6hQSwAAAA="/>
  </w:docVars>
  <w:rsids>
    <w:rsidRoot w:val="00301B77"/>
    <w:rsid w:val="001D7F44"/>
    <w:rsid w:val="001E3891"/>
    <w:rsid w:val="002708E2"/>
    <w:rsid w:val="00301B77"/>
    <w:rsid w:val="004C5EF4"/>
    <w:rsid w:val="005E4FB4"/>
    <w:rsid w:val="00612163"/>
    <w:rsid w:val="00893904"/>
    <w:rsid w:val="00A05016"/>
    <w:rsid w:val="00AC22D9"/>
    <w:rsid w:val="00B11219"/>
    <w:rsid w:val="00C06DC8"/>
    <w:rsid w:val="00E257C7"/>
    <w:rsid w:val="00FD4A0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heme="minorEastAsia"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sz w:val="22"/>
      <w:szCs w:val="22"/>
      <w:lang w:eastAsia="en-US"/>
    </w:rPr>
  </w:style>
  <w:style w:type="paragraph" w:styleId="Heading1">
    <w:name w:val="heading 1"/>
    <w:basedOn w:val="Normal"/>
    <w:next w:val="Normal"/>
    <w:link w:val="Heading1Char"/>
    <w:qFormat/>
    <w:pPr>
      <w:keepNext/>
      <w:spacing w:before="240" w:after="60"/>
      <w:outlineLvl w:val="0"/>
    </w:pPr>
    <w:rPr>
      <w:rFonts w:ascii="Calibri Light" w:eastAsia="Times New Roman" w:hAnsi="Calibri Light" w:cs="Calibri Light"/>
      <w:b/>
      <w:bCs/>
      <w:sz w:val="32"/>
      <w:szCs w:val="32"/>
    </w:rPr>
  </w:style>
  <w:style w:type="paragraph" w:styleId="Heading2">
    <w:name w:val="heading 2"/>
    <w:basedOn w:val="Normal"/>
    <w:next w:val="Normal"/>
    <w:link w:val="Heading2Char"/>
    <w:unhideWhenUsed/>
    <w:qFormat/>
    <w:pPr>
      <w:keepNext/>
      <w:numPr>
        <w:numId w:val="3"/>
      </w:numPr>
      <w:shd w:val="clear" w:color="auto" w:fill="D0CECE"/>
      <w:spacing w:after="20" w:line="240" w:lineRule="auto"/>
      <w:outlineLvl w:val="1"/>
    </w:pPr>
    <w:rPr>
      <w:rFonts w:ascii="Arial" w:eastAsia="Times New Roman" w:hAnsi="Arial" w:cs="Arial"/>
      <w:b/>
      <w:bCs/>
      <w:iCs/>
      <w:color w:val="1F4E79"/>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next w:val="Normal"/>
    <w:link w:val="HeaderChar"/>
    <w:unhideWhenUsed/>
    <w:pPr>
      <w:tabs>
        <w:tab w:val="center" w:pos="4513"/>
        <w:tab w:val="right" w:pos="9026"/>
      </w:tabs>
      <w:spacing w:after="0" w:line="240" w:lineRule="auto"/>
    </w:pPr>
  </w:style>
  <w:style w:type="character" w:customStyle="1" w:styleId="HeaderChar">
    <w:name w:val="Header Char"/>
    <w:basedOn w:val="DefaultParagraphFont"/>
    <w:link w:val="Header"/>
  </w:style>
  <w:style w:type="paragraph" w:styleId="Footer">
    <w:name w:val="footer"/>
    <w:basedOn w:val="Normal"/>
    <w:next w:val="Normal"/>
    <w:link w:val="FooterChar"/>
    <w:unhideWhenUsed/>
    <w:pPr>
      <w:tabs>
        <w:tab w:val="center" w:pos="4513"/>
        <w:tab w:val="right" w:pos="9026"/>
      </w:tabs>
      <w:spacing w:after="0" w:line="240" w:lineRule="auto"/>
    </w:pPr>
  </w:style>
  <w:style w:type="character" w:customStyle="1" w:styleId="FooterChar">
    <w:name w:val="Footer Char"/>
    <w:basedOn w:val="DefaultParagraphFont"/>
    <w:link w:val="Footer"/>
  </w:style>
  <w:style w:type="character" w:customStyle="1" w:styleId="Heading2Char">
    <w:name w:val="Heading 2 Char"/>
    <w:link w:val="Heading2"/>
    <w:rPr>
      <w:rFonts w:ascii="Arial" w:eastAsia="Times New Roman" w:hAnsi="Arial" w:cs="Arial"/>
      <w:b/>
      <w:bCs/>
      <w:iCs/>
      <w:color w:val="1F4E79"/>
      <w:sz w:val="28"/>
      <w:szCs w:val="28"/>
      <w:shd w:val="clear" w:color="auto" w:fill="D0CECE"/>
      <w:lang w:val="en-US" w:eastAsia="en-US"/>
    </w:rPr>
  </w:style>
  <w:style w:type="character" w:customStyle="1" w:styleId="Heading1Char">
    <w:name w:val="Heading 1 Char"/>
    <w:link w:val="Heading1"/>
    <w:rPr>
      <w:rFonts w:ascii="Calibri Light" w:eastAsia="Times New Roman" w:hAnsi="Calibri Light" w:cs="Times New Roman"/>
      <w:b/>
      <w:bCs/>
      <w:sz w:val="32"/>
      <w:szCs w:val="32"/>
      <w:lang w:eastAsia="en-US"/>
    </w:rPr>
  </w:style>
  <w:style w:type="character" w:styleId="PageNumber">
    <w:name w:val="page numbe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Pr>
      <w:color w:val="0563C1"/>
      <w:u w:val="single"/>
    </w:rPr>
  </w:style>
  <w:style w:type="paragraph" w:styleId="BalloonText">
    <w:name w:val="Balloon Text"/>
    <w:basedOn w:val="Normal"/>
    <w:link w:val="BalloonTextChar"/>
    <w:uiPriority w:val="99"/>
    <w:semiHidden/>
    <w:unhideWhenUsed/>
    <w:rsid w:val="001D7F4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7F44"/>
    <w:rPr>
      <w:rFonts w:ascii="Tahoma" w:hAnsi="Tahoma" w:cs="Tahoma"/>
      <w:sz w:val="16"/>
      <w:szCs w:val="16"/>
      <w:lang w:eastAsia="en-US"/>
    </w:rPr>
  </w:style>
  <w:style w:type="character" w:styleId="FollowedHyperlink">
    <w:name w:val="FollowedHyperlink"/>
    <w:basedOn w:val="DefaultParagraphFont"/>
    <w:uiPriority w:val="99"/>
    <w:semiHidden/>
    <w:unhideWhenUsed/>
    <w:rsid w:val="002708E2"/>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heme="minorEastAsia"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sz w:val="22"/>
      <w:szCs w:val="22"/>
      <w:lang w:eastAsia="en-US"/>
    </w:rPr>
  </w:style>
  <w:style w:type="paragraph" w:styleId="Heading1">
    <w:name w:val="heading 1"/>
    <w:basedOn w:val="Normal"/>
    <w:next w:val="Normal"/>
    <w:link w:val="Heading1Char"/>
    <w:qFormat/>
    <w:pPr>
      <w:keepNext/>
      <w:spacing w:before="240" w:after="60"/>
      <w:outlineLvl w:val="0"/>
    </w:pPr>
    <w:rPr>
      <w:rFonts w:ascii="Calibri Light" w:eastAsia="Times New Roman" w:hAnsi="Calibri Light" w:cs="Calibri Light"/>
      <w:b/>
      <w:bCs/>
      <w:sz w:val="32"/>
      <w:szCs w:val="32"/>
    </w:rPr>
  </w:style>
  <w:style w:type="paragraph" w:styleId="Heading2">
    <w:name w:val="heading 2"/>
    <w:basedOn w:val="Normal"/>
    <w:next w:val="Normal"/>
    <w:link w:val="Heading2Char"/>
    <w:unhideWhenUsed/>
    <w:qFormat/>
    <w:pPr>
      <w:keepNext/>
      <w:numPr>
        <w:numId w:val="3"/>
      </w:numPr>
      <w:shd w:val="clear" w:color="auto" w:fill="D0CECE"/>
      <w:spacing w:after="20" w:line="240" w:lineRule="auto"/>
      <w:outlineLvl w:val="1"/>
    </w:pPr>
    <w:rPr>
      <w:rFonts w:ascii="Arial" w:eastAsia="Times New Roman" w:hAnsi="Arial" w:cs="Arial"/>
      <w:b/>
      <w:bCs/>
      <w:iCs/>
      <w:color w:val="1F4E79"/>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next w:val="Normal"/>
    <w:link w:val="HeaderChar"/>
    <w:unhideWhenUsed/>
    <w:pPr>
      <w:tabs>
        <w:tab w:val="center" w:pos="4513"/>
        <w:tab w:val="right" w:pos="9026"/>
      </w:tabs>
      <w:spacing w:after="0" w:line="240" w:lineRule="auto"/>
    </w:pPr>
  </w:style>
  <w:style w:type="character" w:customStyle="1" w:styleId="HeaderChar">
    <w:name w:val="Header Char"/>
    <w:basedOn w:val="DefaultParagraphFont"/>
    <w:link w:val="Header"/>
  </w:style>
  <w:style w:type="paragraph" w:styleId="Footer">
    <w:name w:val="footer"/>
    <w:basedOn w:val="Normal"/>
    <w:next w:val="Normal"/>
    <w:link w:val="FooterChar"/>
    <w:unhideWhenUsed/>
    <w:pPr>
      <w:tabs>
        <w:tab w:val="center" w:pos="4513"/>
        <w:tab w:val="right" w:pos="9026"/>
      </w:tabs>
      <w:spacing w:after="0" w:line="240" w:lineRule="auto"/>
    </w:pPr>
  </w:style>
  <w:style w:type="character" w:customStyle="1" w:styleId="FooterChar">
    <w:name w:val="Footer Char"/>
    <w:basedOn w:val="DefaultParagraphFont"/>
    <w:link w:val="Footer"/>
  </w:style>
  <w:style w:type="character" w:customStyle="1" w:styleId="Heading2Char">
    <w:name w:val="Heading 2 Char"/>
    <w:link w:val="Heading2"/>
    <w:rPr>
      <w:rFonts w:ascii="Arial" w:eastAsia="Times New Roman" w:hAnsi="Arial" w:cs="Arial"/>
      <w:b/>
      <w:bCs/>
      <w:iCs/>
      <w:color w:val="1F4E79"/>
      <w:sz w:val="28"/>
      <w:szCs w:val="28"/>
      <w:shd w:val="clear" w:color="auto" w:fill="D0CECE"/>
      <w:lang w:val="en-US" w:eastAsia="en-US"/>
    </w:rPr>
  </w:style>
  <w:style w:type="character" w:customStyle="1" w:styleId="Heading1Char">
    <w:name w:val="Heading 1 Char"/>
    <w:link w:val="Heading1"/>
    <w:rPr>
      <w:rFonts w:ascii="Calibri Light" w:eastAsia="Times New Roman" w:hAnsi="Calibri Light" w:cs="Times New Roman"/>
      <w:b/>
      <w:bCs/>
      <w:sz w:val="32"/>
      <w:szCs w:val="32"/>
      <w:lang w:eastAsia="en-US"/>
    </w:rPr>
  </w:style>
  <w:style w:type="character" w:styleId="PageNumber">
    <w:name w:val="page numbe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Pr>
      <w:color w:val="0563C1"/>
      <w:u w:val="single"/>
    </w:rPr>
  </w:style>
  <w:style w:type="paragraph" w:styleId="BalloonText">
    <w:name w:val="Balloon Text"/>
    <w:basedOn w:val="Normal"/>
    <w:link w:val="BalloonTextChar"/>
    <w:uiPriority w:val="99"/>
    <w:semiHidden/>
    <w:unhideWhenUsed/>
    <w:rsid w:val="001D7F4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7F44"/>
    <w:rPr>
      <w:rFonts w:ascii="Tahoma" w:hAnsi="Tahoma" w:cs="Tahoma"/>
      <w:sz w:val="16"/>
      <w:szCs w:val="16"/>
      <w:lang w:eastAsia="en-US"/>
    </w:rPr>
  </w:style>
  <w:style w:type="character" w:styleId="FollowedHyperlink">
    <w:name w:val="FollowedHyperlink"/>
    <w:basedOn w:val="DefaultParagraphFont"/>
    <w:uiPriority w:val="99"/>
    <w:semiHidden/>
    <w:unhideWhenUsed/>
    <w:rsid w:val="002708E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www.openmobilealliance.org"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435</Words>
  <Characters>2483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Nathan Dixon</dc:creator>
  <cp:lastModifiedBy>OMA DSO1</cp:lastModifiedBy>
  <cp:revision>5</cp:revision>
  <dcterms:created xsi:type="dcterms:W3CDTF">2018-03-05T18:00:00Z</dcterms:created>
  <dcterms:modified xsi:type="dcterms:W3CDTF">2018-06-15T05:00:00Z</dcterms:modified>
</cp:coreProperties>
</file>