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52235E">
            <w:pPr>
              <w:pStyle w:val="FrontMatter"/>
              <w:tabs>
                <w:tab w:val="clear" w:pos="1710"/>
                <w:tab w:val="clear" w:pos="3780"/>
              </w:tabs>
              <w:ind w:left="0" w:firstLine="0"/>
            </w:pPr>
            <w:r>
              <w:t xml:space="preserve">Single Operation Retrieval or Observation of Dispersed Resources  </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06589">
              <w:rPr>
                <w:rFonts w:ascii="Arial Narrow" w:hAnsi="Arial Narrow"/>
              </w:rPr>
            </w:r>
            <w:r w:rsidR="0020658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06589">
              <w:rPr>
                <w:rFonts w:ascii="Arial Narrow" w:hAnsi="Arial Narrow"/>
              </w:rPr>
            </w:r>
            <w:r w:rsidR="0020658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rsidR="0011018A" w:rsidRPr="00A20098" w:rsidRDefault="0052235E" w:rsidP="0052235E">
            <w:pPr>
              <w:pStyle w:val="FrontMatter"/>
              <w:tabs>
                <w:tab w:val="clear" w:pos="1710"/>
                <w:tab w:val="clear" w:pos="3780"/>
              </w:tabs>
              <w:ind w:left="0" w:firstLine="0"/>
            </w:pPr>
            <w:r>
              <w:t>OMA DM</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rsidR="0011018A" w:rsidRPr="00A20098" w:rsidRDefault="0052235E" w:rsidP="0052235E">
            <w:pPr>
              <w:pStyle w:val="FrontMatter"/>
              <w:tabs>
                <w:tab w:val="clear" w:pos="1710"/>
                <w:tab w:val="clear" w:pos="3780"/>
              </w:tabs>
              <w:ind w:left="0" w:firstLine="0"/>
            </w:pPr>
            <w:r>
              <w:t>17 Oct.</w:t>
            </w:r>
            <w:r w:rsidR="00DE1333" w:rsidRPr="00A20098">
              <w:t xml:space="preserve"> </w:t>
            </w:r>
            <w:r w:rsidR="003E787B" w:rsidRPr="00A20098">
              <w:t>201</w:t>
            </w:r>
            <w:r w:rsidR="003E787B" w:rsidRPr="00A20098">
              <w:rPr>
                <w:rFonts w:hint="eastAsia"/>
                <w:lang w:eastAsia="zh-CN"/>
              </w:rPr>
              <w:t>7</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rsidR="0011018A" w:rsidRPr="00A20098" w:rsidRDefault="0052235E">
            <w:pPr>
              <w:pStyle w:val="FrontMatter"/>
              <w:tabs>
                <w:tab w:val="clear" w:pos="1710"/>
                <w:tab w:val="clear" w:pos="3780"/>
              </w:tabs>
              <w:ind w:left="0" w:firstLine="0"/>
            </w:pPr>
            <w:r>
              <w:t>Mojan Mohajer</w:t>
            </w:r>
            <w:r w:rsidR="0011018A" w:rsidRPr="00A20098">
              <w:t xml:space="preserve">, </w:t>
            </w:r>
            <w:r>
              <w:t>u-</w:t>
            </w:r>
            <w:proofErr w:type="spellStart"/>
            <w:r>
              <w:t>blox</w:t>
            </w:r>
            <w:proofErr w:type="spellEnd"/>
            <w:r>
              <w:t xml:space="preserve"> AG</w:t>
            </w:r>
          </w:p>
          <w:p w:rsidR="0011018A" w:rsidRPr="00A20098" w:rsidRDefault="00206589">
            <w:pPr>
              <w:pStyle w:val="FrontMatter"/>
              <w:tabs>
                <w:tab w:val="clear" w:pos="1710"/>
                <w:tab w:val="clear" w:pos="3780"/>
              </w:tabs>
              <w:ind w:left="0" w:firstLine="0"/>
            </w:pPr>
            <w:hyperlink r:id="rId9" w:history="1">
              <w:r w:rsidR="0052235E" w:rsidRPr="00CE652A">
                <w:rPr>
                  <w:rStyle w:val="Hyperlink"/>
                </w:rPr>
                <w:t>mojan.mohajer@u-blox.com</w:t>
              </w:r>
            </w:hyperlink>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n/a</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06589">
              <w:rPr>
                <w:rFonts w:ascii="Arial Narrow" w:hAnsi="Arial Narrow"/>
              </w:rPr>
            </w:r>
            <w:r w:rsidR="0020658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06589">
              <w:rPr>
                <w:rFonts w:ascii="Arial Narrow" w:hAnsi="Arial Narrow"/>
              </w:rPr>
            </w:r>
            <w:r w:rsidR="0020658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06589">
              <w:rPr>
                <w:rFonts w:ascii="Arial Narrow" w:hAnsi="Arial Narrow"/>
              </w:rPr>
            </w:r>
            <w:r w:rsidR="0020658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06589">
              <w:rPr>
                <w:rFonts w:ascii="Arial Narrow" w:hAnsi="Arial Narrow"/>
              </w:rPr>
            </w:r>
            <w:r w:rsidR="0020658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0" w:name="Check1"/>
            <w:r w:rsidRPr="00A20098">
              <w:rPr>
                <w:rFonts w:ascii="Arial Narrow" w:hAnsi="Arial Narrow"/>
              </w:rPr>
              <w:instrText xml:space="preserve"> FORMCHECKBOX </w:instrText>
            </w:r>
            <w:r w:rsidR="00206589">
              <w:rPr>
                <w:rFonts w:ascii="Arial Narrow" w:hAnsi="Arial Narrow"/>
              </w:rPr>
            </w:r>
            <w:r w:rsidR="00206589">
              <w:rPr>
                <w:rFonts w:ascii="Arial Narrow" w:hAnsi="Arial Narrow"/>
              </w:rPr>
              <w:fldChar w:fldCharType="separate"/>
            </w:r>
            <w:r w:rsidRPr="00A20098">
              <w:rPr>
                <w:rFonts w:ascii="Arial Narrow" w:hAnsi="Arial Narrow"/>
              </w:rPr>
              <w:fldChar w:fldCharType="end"/>
            </w:r>
            <w:bookmarkEnd w:id="0"/>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06589">
              <w:rPr>
                <w:rFonts w:ascii="Arial Narrow" w:hAnsi="Arial Narrow"/>
              </w:rPr>
            </w:r>
            <w:r w:rsidR="0020658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06589">
              <w:rPr>
                <w:rFonts w:ascii="Arial Narrow" w:hAnsi="Arial Narrow"/>
              </w:rPr>
            </w:r>
            <w:r w:rsidR="0020658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06589">
              <w:rPr>
                <w:rFonts w:ascii="Arial Narrow" w:hAnsi="Arial Narrow"/>
              </w:rPr>
            </w:r>
            <w:r w:rsidR="0020658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D54769" w:rsidRPr="006E6B0B" w:rsidRDefault="00D54769">
      <w:pPr>
        <w:pStyle w:val="AltNormal"/>
      </w:pPr>
      <w:proofErr w:type="gramStart"/>
      <w:r>
        <w:t>The two requirements</w:t>
      </w:r>
      <w:r w:rsidR="004B2696">
        <w:t>,</w:t>
      </w:r>
      <w:r>
        <w:t xml:space="preserve"> </w:t>
      </w:r>
      <w:r w:rsidRPr="00D54769">
        <w:t>LightweightM2M-DSE-001 and LightweightM2M-IR-001</w:t>
      </w:r>
      <w:r w:rsidR="004B2696">
        <w:t>, from</w:t>
      </w:r>
      <w:r>
        <w:t xml:space="preserve"> LwM2M v1.1.</w:t>
      </w:r>
      <w:proofErr w:type="gramEnd"/>
      <w:r>
        <w:t xml:space="preserve"> </w:t>
      </w:r>
      <w:r w:rsidRPr="00D54769">
        <w:t xml:space="preserve"> R</w:t>
      </w:r>
      <w:r w:rsidR="004B2696">
        <w:t>D</w:t>
      </w:r>
      <w:r>
        <w:t xml:space="preserve"> </w:t>
      </w:r>
      <w:r>
        <w:fldChar w:fldCharType="begin"/>
      </w:r>
      <w:r>
        <w:instrText xml:space="preserve"> REF _Ref400626610 \r \h </w:instrText>
      </w:r>
      <w:r>
        <w:fldChar w:fldCharType="separate"/>
      </w:r>
      <w:r w:rsidR="004B2696">
        <w:t>[1]</w:t>
      </w:r>
      <w:r>
        <w:fldChar w:fldCharType="end"/>
      </w:r>
      <w:r>
        <w:t xml:space="preserve"> </w:t>
      </w:r>
      <w:proofErr w:type="gramStart"/>
      <w:r>
        <w:t>introduce</w:t>
      </w:r>
      <w:proofErr w:type="gramEnd"/>
      <w:r>
        <w:t xml:space="preserve"> new features in support of single operation for retrieval or observation of multiple resources that can</w:t>
      </w:r>
      <w:r w:rsidR="004B2696">
        <w:t xml:space="preserve"> belong to one or more separate</w:t>
      </w:r>
      <w:r>
        <w:t xml:space="preserve"> object types and instances. This document sets out a number of proposals as to how these requirements could be met as the basis for discussion by the DM group and agreement on the preferred option prior to submitting the necessary CR to be incorporated in TS LwM2M v1.1</w:t>
      </w:r>
    </w:p>
    <w:p w:rsidR="0011018A" w:rsidRPr="006E6B0B" w:rsidRDefault="0011018A">
      <w:pPr>
        <w:pStyle w:val="AltH1"/>
        <w:rPr>
          <w:lang w:val="en-GB"/>
        </w:rPr>
      </w:pPr>
      <w:r w:rsidRPr="006E6B0B">
        <w:rPr>
          <w:lang w:val="en-GB"/>
        </w:rPr>
        <w:t>Summary of Contribution</w:t>
      </w:r>
    </w:p>
    <w:p w:rsidR="0011018A" w:rsidRPr="006E6B0B" w:rsidRDefault="0067303D">
      <w:pPr>
        <w:pStyle w:val="AltNormal"/>
      </w:pPr>
      <w:proofErr w:type="gramStart"/>
      <w:r>
        <w:t xml:space="preserve">Description and comparison of various methods to support </w:t>
      </w:r>
      <w:r w:rsidRPr="00D54769">
        <w:t>LightweightM2M-DSE-001 and LightweightM2M-IR-001</w:t>
      </w:r>
      <w:r>
        <w:t>.</w:t>
      </w:r>
      <w:proofErr w:type="gramEnd"/>
    </w:p>
    <w:p w:rsidR="0011018A" w:rsidRPr="006E6B0B" w:rsidRDefault="0011018A">
      <w:pPr>
        <w:pStyle w:val="AltH1"/>
        <w:rPr>
          <w:lang w:val="en-GB"/>
        </w:rPr>
      </w:pPr>
      <w:r w:rsidRPr="006E6B0B">
        <w:rPr>
          <w:lang w:val="en-GB"/>
        </w:rPr>
        <w:t>Detailed Proposal</w:t>
      </w:r>
    </w:p>
    <w:p w:rsidR="00B17CE1" w:rsidRDefault="00337781" w:rsidP="00337781">
      <w:pPr>
        <w:pStyle w:val="Heading2"/>
      </w:pPr>
      <w:r>
        <w:t xml:space="preserve">Supporting </w:t>
      </w:r>
      <w:r w:rsidR="00B17CE1" w:rsidRPr="00B17CE1">
        <w:t>LightweightM2M-</w:t>
      </w:r>
      <w:r w:rsidR="00B17CE1" w:rsidRPr="00337781">
        <w:t>DSE</w:t>
      </w:r>
      <w:r w:rsidR="00B17CE1" w:rsidRPr="00B17CE1">
        <w:t>-001</w:t>
      </w:r>
    </w:p>
    <w:p w:rsidR="00F123A8" w:rsidRDefault="00F123A8" w:rsidP="00F123A8">
      <w:pPr>
        <w:pStyle w:val="AltNormal"/>
      </w:pPr>
      <w:r>
        <w:t>The Read operation in LwM2M v1.0 accepts only a single instance of each of the following as its parameters.</w:t>
      </w:r>
    </w:p>
    <w:p w:rsidR="0011018A" w:rsidRDefault="00F123A8" w:rsidP="00F123A8">
      <w:pPr>
        <w:pStyle w:val="AltNormal"/>
        <w:numPr>
          <w:ilvl w:val="0"/>
          <w:numId w:val="12"/>
        </w:numPr>
      </w:pPr>
      <w:r>
        <w:t>Object ID</w:t>
      </w:r>
    </w:p>
    <w:p w:rsidR="00F123A8" w:rsidRDefault="00F123A8" w:rsidP="00F123A8">
      <w:pPr>
        <w:pStyle w:val="AltNormal"/>
        <w:numPr>
          <w:ilvl w:val="0"/>
          <w:numId w:val="12"/>
        </w:numPr>
      </w:pPr>
      <w:r>
        <w:t>Instance ID</w:t>
      </w:r>
    </w:p>
    <w:p w:rsidR="00F123A8" w:rsidRDefault="00F123A8" w:rsidP="00F123A8">
      <w:pPr>
        <w:pStyle w:val="AltNormal"/>
        <w:numPr>
          <w:ilvl w:val="0"/>
          <w:numId w:val="12"/>
        </w:numPr>
      </w:pPr>
      <w:r>
        <w:t>Resource ID</w:t>
      </w:r>
    </w:p>
    <w:p w:rsidR="00F123A8" w:rsidRDefault="00F123A8" w:rsidP="00F123A8">
      <w:pPr>
        <w:pStyle w:val="AltNormal"/>
      </w:pPr>
      <w:r>
        <w:t xml:space="preserve">For a single operation to </w:t>
      </w:r>
      <w:r w:rsidR="0022491E">
        <w:t>retrieve</w:t>
      </w:r>
      <w:r>
        <w:t xml:space="preserve"> value</w:t>
      </w:r>
      <w:r w:rsidR="004B2696">
        <w:t>s</w:t>
      </w:r>
      <w:r>
        <w:t xml:space="preserve"> of multiple resources spread across different Objects and instances, it requires necessary parameters to identify the list of resources to be read. That is, it will have to take multiple instances of each of Object ID, Instance ID and Resource ID as its parameters. This can be achieved by either extending the existing Read operation to take in additional parameters or defining a new operation. For backwards compatibility it is proposed to define a new operation, which for the purpose of this document is referred to as Read-Composite.</w:t>
      </w:r>
    </w:p>
    <w:p w:rsidR="00F123A8" w:rsidRPr="00337781" w:rsidRDefault="00337781" w:rsidP="00337781">
      <w:pPr>
        <w:pStyle w:val="Heading3"/>
        <w:rPr>
          <w:b/>
          <w:sz w:val="24"/>
        </w:rPr>
      </w:pPr>
      <w:r>
        <w:rPr>
          <w:b/>
          <w:sz w:val="24"/>
        </w:rPr>
        <w:t>Read-</w:t>
      </w:r>
      <w:r w:rsidRPr="00337781">
        <w:rPr>
          <w:b/>
          <w:sz w:val="24"/>
        </w:rPr>
        <w:t xml:space="preserve">Composite </w:t>
      </w:r>
      <w:r>
        <w:rPr>
          <w:b/>
          <w:sz w:val="24"/>
        </w:rPr>
        <w:t>Operation Basic Examples</w:t>
      </w:r>
    </w:p>
    <w:p w:rsidR="00337781" w:rsidRDefault="00337781" w:rsidP="00F123A8">
      <w:pPr>
        <w:pStyle w:val="AltNormal"/>
      </w:pPr>
      <w:r>
        <w:t>This operation at a minimum needs to accept parameters as specified below:</w:t>
      </w:r>
    </w:p>
    <w:p w:rsidR="00F123A8" w:rsidRPr="006E6B0B" w:rsidRDefault="00337781" w:rsidP="00337781">
      <w:pPr>
        <w:pStyle w:val="AltNormal"/>
        <w:ind w:firstLine="720"/>
      </w:pPr>
      <w:r>
        <w:t>Read-Composite-Parameters = *</w:t>
      </w:r>
      <w:r w:rsidR="00B033FB">
        <w:t>(</w:t>
      </w:r>
      <w:r>
        <w:t>&lt;Object ID&gt;</w:t>
      </w:r>
      <w:r w:rsidR="00EE483D">
        <w:t>*</w:t>
      </w:r>
      <w:r w:rsidR="00B033FB">
        <w:t>[(</w:t>
      </w:r>
      <w:r w:rsidR="00EE483D">
        <w:t>”/”</w:t>
      </w:r>
      <w:r>
        <w:t>&lt;Instance ID&gt;</w:t>
      </w:r>
      <w:r w:rsidR="00B033FB">
        <w:t>) / (</w:t>
      </w:r>
      <w:r w:rsidR="00B033FB">
        <w:t>”/”&lt;Instance ID&gt;”/”</w:t>
      </w:r>
      <w:r>
        <w:t>&lt;Resource ID&gt;</w:t>
      </w:r>
      <w:r w:rsidR="00B033FB">
        <w:t>)</w:t>
      </w:r>
      <w:bookmarkStart w:id="1" w:name="_GoBack"/>
      <w:bookmarkEnd w:id="1"/>
      <w:r w:rsidR="00B033FB">
        <w:t>])</w:t>
      </w:r>
    </w:p>
    <w:p w:rsidR="00337781" w:rsidRDefault="00337781">
      <w:pPr>
        <w:pStyle w:val="AltNormal"/>
      </w:pPr>
      <w:r>
        <w:t xml:space="preserve">If a client has registered objects and instances </w:t>
      </w:r>
      <w:r w:rsidR="00B67A99">
        <w:t xml:space="preserve">shown in </w:t>
      </w:r>
      <w:r w:rsidR="00B67A99">
        <w:fldChar w:fldCharType="begin"/>
      </w:r>
      <w:r w:rsidR="00B67A99">
        <w:instrText xml:space="preserve"> REF _Ref496260297 \h </w:instrText>
      </w:r>
      <w:r w:rsidR="00B67A99">
        <w:fldChar w:fldCharType="separate"/>
      </w:r>
      <w:r w:rsidR="004B2696">
        <w:t xml:space="preserve">Table </w:t>
      </w:r>
      <w:r w:rsidR="004B2696">
        <w:rPr>
          <w:noProof/>
        </w:rPr>
        <w:t>1</w:t>
      </w:r>
      <w:r w:rsidR="00B67A99">
        <w:fldChar w:fldCharType="end"/>
      </w:r>
      <w:r>
        <w:t xml:space="preserve">, it will be possible for the server to perform the </w:t>
      </w:r>
      <w:r w:rsidR="001A7605">
        <w:t>following sample Read-Composite</w:t>
      </w:r>
      <w:r>
        <w:t xml:space="preserve"> operations.</w:t>
      </w:r>
    </w:p>
    <w:p w:rsidR="00337781" w:rsidRDefault="00337781">
      <w:pPr>
        <w:pStyle w:val="AltNormal"/>
      </w:pPr>
    </w:p>
    <w:tbl>
      <w:tblPr>
        <w:tblStyle w:val="TableGrid"/>
        <w:tblW w:w="0" w:type="auto"/>
        <w:tblInd w:w="959" w:type="dxa"/>
        <w:tblLook w:val="04A0" w:firstRow="1" w:lastRow="0" w:firstColumn="1" w:lastColumn="0" w:noHBand="0" w:noVBand="1"/>
      </w:tblPr>
      <w:tblGrid>
        <w:gridCol w:w="2835"/>
        <w:gridCol w:w="1559"/>
        <w:gridCol w:w="2268"/>
      </w:tblGrid>
      <w:tr w:rsidR="00337781" w:rsidTr="00337781">
        <w:tc>
          <w:tcPr>
            <w:tcW w:w="2835" w:type="dxa"/>
          </w:tcPr>
          <w:p w:rsidR="00337781" w:rsidRPr="00337781" w:rsidRDefault="00337781" w:rsidP="00337781">
            <w:pPr>
              <w:pStyle w:val="AltNormal"/>
              <w:jc w:val="center"/>
              <w:rPr>
                <w:b/>
              </w:rPr>
            </w:pPr>
            <w:r w:rsidRPr="00337781">
              <w:rPr>
                <w:b/>
              </w:rPr>
              <w:t>Object Name</w:t>
            </w:r>
          </w:p>
        </w:tc>
        <w:tc>
          <w:tcPr>
            <w:tcW w:w="1559" w:type="dxa"/>
          </w:tcPr>
          <w:p w:rsidR="00337781" w:rsidRPr="00337781" w:rsidRDefault="00337781" w:rsidP="00337781">
            <w:pPr>
              <w:pStyle w:val="AltNormal"/>
              <w:jc w:val="center"/>
              <w:rPr>
                <w:b/>
              </w:rPr>
            </w:pPr>
            <w:r w:rsidRPr="00337781">
              <w:rPr>
                <w:b/>
              </w:rPr>
              <w:t>Object ID</w:t>
            </w:r>
          </w:p>
        </w:tc>
        <w:tc>
          <w:tcPr>
            <w:tcW w:w="2268" w:type="dxa"/>
          </w:tcPr>
          <w:p w:rsidR="00337781" w:rsidRPr="00337781" w:rsidRDefault="00337781" w:rsidP="00337781">
            <w:pPr>
              <w:pStyle w:val="AltNormal"/>
              <w:jc w:val="center"/>
              <w:rPr>
                <w:b/>
              </w:rPr>
            </w:pPr>
            <w:r w:rsidRPr="00337781">
              <w:rPr>
                <w:b/>
              </w:rPr>
              <w:t>Number of Instances</w:t>
            </w:r>
          </w:p>
        </w:tc>
      </w:tr>
      <w:tr w:rsidR="00337781" w:rsidTr="00337781">
        <w:tc>
          <w:tcPr>
            <w:tcW w:w="2835" w:type="dxa"/>
          </w:tcPr>
          <w:p w:rsidR="00337781" w:rsidRDefault="00337781">
            <w:pPr>
              <w:pStyle w:val="AltNormal"/>
            </w:pPr>
            <w:r>
              <w:t>Server</w:t>
            </w:r>
          </w:p>
        </w:tc>
        <w:tc>
          <w:tcPr>
            <w:tcW w:w="1559" w:type="dxa"/>
          </w:tcPr>
          <w:p w:rsidR="00337781" w:rsidRPr="00337781" w:rsidRDefault="00337781">
            <w:pPr>
              <w:pStyle w:val="AltNormal"/>
            </w:pPr>
            <w:r w:rsidRPr="00337781">
              <w:t>1</w:t>
            </w:r>
          </w:p>
        </w:tc>
        <w:tc>
          <w:tcPr>
            <w:tcW w:w="2268" w:type="dxa"/>
          </w:tcPr>
          <w:p w:rsidR="00337781" w:rsidRPr="00337781" w:rsidRDefault="00337781">
            <w:pPr>
              <w:pStyle w:val="AltNormal"/>
            </w:pPr>
            <w:r>
              <w:t>1</w:t>
            </w:r>
          </w:p>
        </w:tc>
      </w:tr>
      <w:tr w:rsidR="00337781" w:rsidTr="00337781">
        <w:tc>
          <w:tcPr>
            <w:tcW w:w="2835" w:type="dxa"/>
          </w:tcPr>
          <w:p w:rsidR="00337781" w:rsidRDefault="00337781">
            <w:pPr>
              <w:pStyle w:val="AltNormal"/>
            </w:pPr>
            <w:r>
              <w:t>Device</w:t>
            </w:r>
          </w:p>
        </w:tc>
        <w:tc>
          <w:tcPr>
            <w:tcW w:w="1559" w:type="dxa"/>
          </w:tcPr>
          <w:p w:rsidR="00337781" w:rsidRPr="00337781" w:rsidRDefault="00337781">
            <w:pPr>
              <w:pStyle w:val="AltNormal"/>
            </w:pPr>
            <w:r>
              <w:t>3</w:t>
            </w:r>
          </w:p>
        </w:tc>
        <w:tc>
          <w:tcPr>
            <w:tcW w:w="2268" w:type="dxa"/>
          </w:tcPr>
          <w:p w:rsidR="00337781" w:rsidRPr="00337781" w:rsidRDefault="00337781">
            <w:pPr>
              <w:pStyle w:val="AltNormal"/>
            </w:pPr>
            <w:r>
              <w:t>1</w:t>
            </w:r>
          </w:p>
        </w:tc>
      </w:tr>
      <w:tr w:rsidR="00337781" w:rsidTr="00337781">
        <w:tc>
          <w:tcPr>
            <w:tcW w:w="2835" w:type="dxa"/>
          </w:tcPr>
          <w:p w:rsidR="00337781" w:rsidRDefault="00337781">
            <w:pPr>
              <w:pStyle w:val="AltNormal"/>
            </w:pPr>
            <w:r>
              <w:t>Connectivity Monitoring</w:t>
            </w:r>
          </w:p>
        </w:tc>
        <w:tc>
          <w:tcPr>
            <w:tcW w:w="1559" w:type="dxa"/>
          </w:tcPr>
          <w:p w:rsidR="00337781" w:rsidRPr="00337781" w:rsidRDefault="00337781">
            <w:pPr>
              <w:pStyle w:val="AltNormal"/>
            </w:pPr>
            <w:r>
              <w:t>4</w:t>
            </w:r>
          </w:p>
        </w:tc>
        <w:tc>
          <w:tcPr>
            <w:tcW w:w="2268" w:type="dxa"/>
          </w:tcPr>
          <w:p w:rsidR="00337781" w:rsidRPr="00337781" w:rsidRDefault="00337781">
            <w:pPr>
              <w:pStyle w:val="AltNormal"/>
            </w:pPr>
            <w:r>
              <w:t>1</w:t>
            </w:r>
          </w:p>
        </w:tc>
      </w:tr>
      <w:tr w:rsidR="00337781" w:rsidTr="00337781">
        <w:tc>
          <w:tcPr>
            <w:tcW w:w="2835" w:type="dxa"/>
          </w:tcPr>
          <w:p w:rsidR="00337781" w:rsidRDefault="00337781">
            <w:pPr>
              <w:pStyle w:val="AltNormal"/>
            </w:pPr>
            <w:r>
              <w:t xml:space="preserve">IPSO </w:t>
            </w:r>
            <w:r w:rsidRPr="00337781">
              <w:t>Temperature Sensor</w:t>
            </w:r>
          </w:p>
        </w:tc>
        <w:tc>
          <w:tcPr>
            <w:tcW w:w="1559" w:type="dxa"/>
          </w:tcPr>
          <w:p w:rsidR="00337781" w:rsidRPr="00337781" w:rsidRDefault="00337781">
            <w:pPr>
              <w:pStyle w:val="AltNormal"/>
            </w:pPr>
            <w:r>
              <w:t>3303</w:t>
            </w:r>
          </w:p>
        </w:tc>
        <w:tc>
          <w:tcPr>
            <w:tcW w:w="2268" w:type="dxa"/>
          </w:tcPr>
          <w:p w:rsidR="00337781" w:rsidRPr="00337781" w:rsidRDefault="003B5002">
            <w:pPr>
              <w:pStyle w:val="AltNormal"/>
            </w:pPr>
            <w:r>
              <w:t>3</w:t>
            </w:r>
          </w:p>
        </w:tc>
      </w:tr>
      <w:tr w:rsidR="00337781" w:rsidTr="00337781">
        <w:tc>
          <w:tcPr>
            <w:tcW w:w="2835" w:type="dxa"/>
          </w:tcPr>
          <w:p w:rsidR="00337781" w:rsidRDefault="00337781">
            <w:pPr>
              <w:pStyle w:val="AltNormal"/>
            </w:pPr>
            <w:r>
              <w:t>IPSO Humidity</w:t>
            </w:r>
            <w:r w:rsidRPr="00337781">
              <w:t xml:space="preserve"> Sensor</w:t>
            </w:r>
          </w:p>
        </w:tc>
        <w:tc>
          <w:tcPr>
            <w:tcW w:w="1559" w:type="dxa"/>
          </w:tcPr>
          <w:p w:rsidR="00337781" w:rsidRPr="00337781" w:rsidRDefault="00337781">
            <w:pPr>
              <w:pStyle w:val="AltNormal"/>
            </w:pPr>
            <w:r>
              <w:t>3304</w:t>
            </w:r>
          </w:p>
        </w:tc>
        <w:tc>
          <w:tcPr>
            <w:tcW w:w="2268" w:type="dxa"/>
          </w:tcPr>
          <w:p w:rsidR="00337781" w:rsidRPr="00337781" w:rsidRDefault="003B5002">
            <w:pPr>
              <w:pStyle w:val="AltNormal"/>
            </w:pPr>
            <w:r>
              <w:t>3</w:t>
            </w:r>
          </w:p>
        </w:tc>
      </w:tr>
    </w:tbl>
    <w:p w:rsidR="00337781" w:rsidRDefault="00337781" w:rsidP="00337781">
      <w:pPr>
        <w:pStyle w:val="Caption"/>
        <w:spacing w:after="120"/>
      </w:pPr>
    </w:p>
    <w:p w:rsidR="00337781" w:rsidRDefault="00337781" w:rsidP="00337781">
      <w:pPr>
        <w:pStyle w:val="Caption"/>
        <w:jc w:val="center"/>
      </w:pPr>
      <w:bookmarkStart w:id="2" w:name="_Ref496260297"/>
      <w:bookmarkStart w:id="3" w:name="_Ref496712371"/>
      <w:r>
        <w:t xml:space="preserve">Table </w:t>
      </w:r>
      <w:r>
        <w:fldChar w:fldCharType="begin"/>
      </w:r>
      <w:r>
        <w:instrText xml:space="preserve"> SEQ Table \* ARABIC </w:instrText>
      </w:r>
      <w:r>
        <w:fldChar w:fldCharType="separate"/>
      </w:r>
      <w:proofErr w:type="gramStart"/>
      <w:r w:rsidR="004B2696">
        <w:rPr>
          <w:noProof/>
        </w:rPr>
        <w:t>1</w:t>
      </w:r>
      <w:r>
        <w:fldChar w:fldCharType="end"/>
      </w:r>
      <w:bookmarkEnd w:id="2"/>
      <w:r w:rsidR="003B5002">
        <w:t xml:space="preserve"> </w:t>
      </w:r>
      <w:r>
        <w:t>Registered Objects</w:t>
      </w:r>
      <w:bookmarkEnd w:id="3"/>
      <w:proofErr w:type="gramEnd"/>
    </w:p>
    <w:p w:rsidR="003B5002" w:rsidRDefault="003B5002" w:rsidP="003B5002">
      <w:pPr>
        <w:pStyle w:val="Heading4"/>
      </w:pPr>
      <w:r w:rsidRPr="003B5002">
        <w:t>Example</w:t>
      </w:r>
      <w:r>
        <w:t xml:space="preserve"> 1</w:t>
      </w:r>
    </w:p>
    <w:p w:rsidR="003B5002" w:rsidRDefault="003B5002">
      <w:pPr>
        <w:pStyle w:val="AltNormal"/>
      </w:pPr>
      <w:r>
        <w:t>Read Sensor Values (resource ID 5700) from /3303/0, 3304/0 as well as Battery Level (resource ID 9) from 3/0 together with Radio Signal Strength (resource ID 2) from /4/0.</w:t>
      </w:r>
    </w:p>
    <w:p w:rsidR="003B5002" w:rsidRPr="003B5002" w:rsidRDefault="003B5002">
      <w:pPr>
        <w:pStyle w:val="AltNormal"/>
        <w:rPr>
          <w:rFonts w:ascii="Courier New" w:hAnsi="Courier New" w:cs="Courier New"/>
        </w:rPr>
      </w:pPr>
      <w:r w:rsidRPr="003B5002">
        <w:rPr>
          <w:rFonts w:ascii="Courier New" w:hAnsi="Courier New" w:cs="Courier New"/>
        </w:rPr>
        <w:t>Read-Composite (</w:t>
      </w:r>
    </w:p>
    <w:p w:rsidR="003B5002" w:rsidRPr="003B5002" w:rsidRDefault="00A86D65" w:rsidP="003B5002">
      <w:pPr>
        <w:pStyle w:val="AltNormal"/>
        <w:ind w:firstLine="720"/>
        <w:rPr>
          <w:rFonts w:ascii="Courier New" w:hAnsi="Courier New" w:cs="Courier New"/>
        </w:rPr>
      </w:pPr>
      <w:r>
        <w:rPr>
          <w:rFonts w:ascii="Courier New" w:hAnsi="Courier New" w:cs="Courier New"/>
        </w:rPr>
        <w:t>{</w:t>
      </w:r>
      <w:r w:rsidR="00935BD7" w:rsidRPr="00935BD7">
        <w:rPr>
          <w:rFonts w:ascii="Courier New" w:hAnsi="Courier New" w:cs="Courier New"/>
        </w:rPr>
        <w:t>"</w:t>
      </w:r>
      <w:r>
        <w:rPr>
          <w:rFonts w:ascii="Courier New" w:hAnsi="Courier New" w:cs="Courier New"/>
        </w:rPr>
        <w:t>e</w:t>
      </w:r>
      <w:r w:rsidR="00935BD7" w:rsidRPr="00935BD7">
        <w:rPr>
          <w:rFonts w:ascii="Courier New" w:hAnsi="Courier New" w:cs="Courier New"/>
        </w:rPr>
        <w:t>"</w:t>
      </w:r>
      <w:proofErr w:type="gramStart"/>
      <w:r w:rsidR="003B5002" w:rsidRPr="003B5002">
        <w:rPr>
          <w:rFonts w:ascii="Courier New" w:hAnsi="Courier New" w:cs="Courier New"/>
        </w:rPr>
        <w:t>:[</w:t>
      </w:r>
      <w:proofErr w:type="gramEnd"/>
    </w:p>
    <w:p w:rsidR="003B5002" w:rsidRPr="003B5002" w:rsidRDefault="00A86D65">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3B5002" w:rsidRPr="003B5002">
        <w:rPr>
          <w:rFonts w:ascii="Courier New" w:hAnsi="Courier New" w:cs="Courier New"/>
        </w:rPr>
        <w:t>/3303/0/5700</w:t>
      </w:r>
      <w:r w:rsidR="00935BD7" w:rsidRPr="00935BD7">
        <w:rPr>
          <w:rFonts w:ascii="Courier New" w:hAnsi="Courier New" w:cs="Courier New"/>
        </w:rPr>
        <w:t>"</w:t>
      </w:r>
      <w:r w:rsidR="003B5002" w:rsidRPr="003B5002">
        <w:rPr>
          <w:rFonts w:ascii="Courier New" w:hAnsi="Courier New" w:cs="Courier New"/>
        </w:rPr>
        <w:t>},</w:t>
      </w:r>
    </w:p>
    <w:p w:rsidR="003B5002" w:rsidRPr="003B5002" w:rsidRDefault="00A86D65">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/3304/0/5700</w:t>
      </w:r>
      <w:r w:rsidR="00935BD7" w:rsidRPr="00935BD7">
        <w:rPr>
          <w:rFonts w:ascii="Courier New" w:hAnsi="Courier New" w:cs="Courier New"/>
        </w:rPr>
        <w:t>"</w:t>
      </w:r>
      <w:r w:rsidR="003B5002" w:rsidRPr="003B5002">
        <w:rPr>
          <w:rFonts w:ascii="Courier New" w:hAnsi="Courier New" w:cs="Courier New"/>
        </w:rPr>
        <w:t>},</w:t>
      </w:r>
    </w:p>
    <w:p w:rsidR="003B5002" w:rsidRPr="003B5002" w:rsidRDefault="00A86D65">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/3/0/9</w:t>
      </w:r>
      <w:r w:rsidR="00935BD7" w:rsidRPr="00935BD7">
        <w:rPr>
          <w:rFonts w:ascii="Courier New" w:hAnsi="Courier New" w:cs="Courier New"/>
        </w:rPr>
        <w:t>"</w:t>
      </w:r>
      <w:r w:rsidR="003B5002" w:rsidRPr="003B5002">
        <w:rPr>
          <w:rFonts w:ascii="Courier New" w:hAnsi="Courier New" w:cs="Courier New"/>
        </w:rPr>
        <w:t>}</w:t>
      </w:r>
      <w:r>
        <w:rPr>
          <w:rFonts w:ascii="Courier New" w:hAnsi="Courier New" w:cs="Courier New"/>
        </w:rPr>
        <w:t>,</w:t>
      </w:r>
    </w:p>
    <w:p w:rsidR="003B5002" w:rsidRPr="003B5002" w:rsidRDefault="00A86D65">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/4/0/2</w:t>
      </w:r>
      <w:r w:rsidR="00935BD7" w:rsidRPr="00935BD7">
        <w:rPr>
          <w:rFonts w:ascii="Courier New" w:hAnsi="Courier New" w:cs="Courier New"/>
        </w:rPr>
        <w:t>"</w:t>
      </w:r>
      <w:r w:rsidR="003B5002" w:rsidRPr="003B5002">
        <w:rPr>
          <w:rFonts w:ascii="Courier New" w:hAnsi="Courier New" w:cs="Courier New"/>
        </w:rPr>
        <w:t>}]</w:t>
      </w:r>
    </w:p>
    <w:p w:rsidR="003B5002" w:rsidRPr="003B5002" w:rsidRDefault="003B5002">
      <w:pPr>
        <w:pStyle w:val="AltNormal"/>
        <w:rPr>
          <w:rFonts w:ascii="Courier New" w:hAnsi="Courier New" w:cs="Courier New"/>
        </w:rPr>
      </w:pPr>
      <w:r w:rsidRPr="003B5002">
        <w:rPr>
          <w:rFonts w:ascii="Courier New" w:hAnsi="Courier New" w:cs="Courier New"/>
        </w:rPr>
        <w:tab/>
        <w:t>}</w:t>
      </w:r>
    </w:p>
    <w:p w:rsidR="00880D54" w:rsidRPr="00880D54" w:rsidRDefault="00880D54">
      <w:pPr>
        <w:pStyle w:val="AltNormal"/>
        <w:rPr>
          <w:rFonts w:cs="Arial"/>
        </w:rPr>
      </w:pPr>
      <w:r w:rsidRPr="00880D54">
        <w:rPr>
          <w:rFonts w:cs="Arial"/>
        </w:rPr>
        <w:t xml:space="preserve">This Read-Composite operation </w:t>
      </w:r>
      <w:r w:rsidR="00550047">
        <w:rPr>
          <w:rFonts w:cs="Arial"/>
        </w:rPr>
        <w:t xml:space="preserve">will translate to the </w:t>
      </w:r>
      <w:proofErr w:type="spellStart"/>
      <w:r w:rsidRPr="00880D54">
        <w:rPr>
          <w:rFonts w:cs="Arial"/>
        </w:rPr>
        <w:t>CoAP</w:t>
      </w:r>
      <w:proofErr w:type="spellEnd"/>
      <w:r w:rsidRPr="00880D54">
        <w:rPr>
          <w:rFonts w:cs="Arial"/>
        </w:rPr>
        <w:t xml:space="preserve"> </w:t>
      </w:r>
      <w:r w:rsidR="00550047">
        <w:rPr>
          <w:rFonts w:cs="Arial"/>
        </w:rPr>
        <w:t xml:space="preserve">FETC </w:t>
      </w:r>
      <w:r w:rsidRPr="00880D54">
        <w:rPr>
          <w:rFonts w:cs="Arial"/>
        </w:rPr>
        <w:t>method</w:t>
      </w:r>
      <w:r w:rsidR="00550047">
        <w:rPr>
          <w:rFonts w:cs="Arial"/>
        </w:rPr>
        <w:t xml:space="preserve"> </w:t>
      </w:r>
      <w:r w:rsidR="00550047">
        <w:rPr>
          <w:rFonts w:cs="Arial"/>
        </w:rPr>
        <w:fldChar w:fldCharType="begin"/>
      </w:r>
      <w:r w:rsidR="00550047">
        <w:rPr>
          <w:rFonts w:cs="Arial"/>
        </w:rPr>
        <w:instrText xml:space="preserve"> REF _Ref496610295 \r \h </w:instrText>
      </w:r>
      <w:r w:rsidR="00550047">
        <w:rPr>
          <w:rFonts w:cs="Arial"/>
        </w:rPr>
      </w:r>
      <w:r w:rsidR="00550047">
        <w:rPr>
          <w:rFonts w:cs="Arial"/>
        </w:rPr>
        <w:fldChar w:fldCharType="separate"/>
      </w:r>
      <w:r w:rsidR="004B2696">
        <w:rPr>
          <w:rFonts w:cs="Arial"/>
        </w:rPr>
        <w:t>[3]</w:t>
      </w:r>
      <w:r w:rsidR="00550047">
        <w:rPr>
          <w:rFonts w:cs="Arial"/>
        </w:rPr>
        <w:fldChar w:fldCharType="end"/>
      </w:r>
    </w:p>
    <w:p w:rsidR="003B5002" w:rsidRPr="003B5002" w:rsidRDefault="003B5002">
      <w:pPr>
        <w:pStyle w:val="AltNormal"/>
        <w:rPr>
          <w:rFonts w:ascii="Courier New" w:hAnsi="Courier New" w:cs="Courier New"/>
        </w:rPr>
      </w:pPr>
      <w:r w:rsidRPr="003B5002">
        <w:rPr>
          <w:rFonts w:ascii="Courier New" w:hAnsi="Courier New" w:cs="Courier New"/>
        </w:rPr>
        <w:t>FETCH CoAP://www.exmple.com</w:t>
      </w:r>
    </w:p>
    <w:p w:rsidR="003B5002" w:rsidRDefault="003B5002">
      <w:pPr>
        <w:pStyle w:val="AltNormal"/>
      </w:pPr>
      <w:r w:rsidRPr="003B5002">
        <w:rPr>
          <w:rFonts w:ascii="Courier New" w:hAnsi="Courier New" w:cs="Courier New"/>
        </w:rPr>
        <w:t>Content-Format: application/vnd.oma.lwm2m+json</w:t>
      </w:r>
    </w:p>
    <w:p w:rsidR="003B5002" w:rsidRPr="003B5002" w:rsidRDefault="00A86D65" w:rsidP="003B5002">
      <w:pPr>
        <w:pStyle w:val="AltNormal"/>
        <w:ind w:firstLine="720"/>
        <w:rPr>
          <w:rFonts w:ascii="Courier New" w:hAnsi="Courier New" w:cs="Courier New"/>
        </w:rPr>
      </w:pPr>
      <w:r>
        <w:rPr>
          <w:rFonts w:ascii="Courier New" w:hAnsi="Courier New" w:cs="Courier New"/>
        </w:rPr>
        <w:t>{</w:t>
      </w:r>
      <w:r w:rsidR="00935BD7" w:rsidRPr="00935BD7">
        <w:rPr>
          <w:rFonts w:ascii="Courier New" w:hAnsi="Courier New" w:cs="Courier New"/>
        </w:rPr>
        <w:t>"</w:t>
      </w:r>
      <w:r w:rsidR="00935BD7">
        <w:rPr>
          <w:rFonts w:ascii="Courier New" w:hAnsi="Courier New" w:cs="Courier New"/>
        </w:rPr>
        <w:t>e</w:t>
      </w:r>
      <w:r w:rsidR="00935BD7" w:rsidRPr="00935BD7">
        <w:rPr>
          <w:rFonts w:ascii="Courier New" w:hAnsi="Courier New" w:cs="Courier New"/>
        </w:rPr>
        <w:t>"</w:t>
      </w:r>
      <w:proofErr w:type="gramStart"/>
      <w:r w:rsidR="003B5002" w:rsidRPr="003B5002">
        <w:rPr>
          <w:rFonts w:ascii="Courier New" w:hAnsi="Courier New" w:cs="Courier New"/>
        </w:rPr>
        <w:t>:[</w:t>
      </w:r>
      <w:proofErr w:type="gramEnd"/>
    </w:p>
    <w:p w:rsidR="003B5002" w:rsidRPr="003B5002" w:rsidRDefault="00A86D65" w:rsidP="003B5002">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/3303/0/5700</w:t>
      </w:r>
      <w:r w:rsidR="00935BD7" w:rsidRPr="00935BD7">
        <w:rPr>
          <w:rFonts w:ascii="Courier New" w:hAnsi="Courier New" w:cs="Courier New"/>
        </w:rPr>
        <w:t>"</w:t>
      </w:r>
      <w:r w:rsidR="003B5002" w:rsidRPr="003B5002">
        <w:rPr>
          <w:rFonts w:ascii="Courier New" w:hAnsi="Courier New" w:cs="Courier New"/>
        </w:rPr>
        <w:t>},</w:t>
      </w:r>
    </w:p>
    <w:p w:rsidR="003B5002" w:rsidRPr="003B5002" w:rsidRDefault="00A86D65" w:rsidP="003B5002">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/3304/0/5700</w:t>
      </w:r>
      <w:r w:rsidR="00935BD7" w:rsidRPr="00935BD7">
        <w:rPr>
          <w:rFonts w:ascii="Courier New" w:hAnsi="Courier New" w:cs="Courier New"/>
        </w:rPr>
        <w:t>"</w:t>
      </w:r>
      <w:r w:rsidR="003B5002" w:rsidRPr="003B5002">
        <w:rPr>
          <w:rFonts w:ascii="Courier New" w:hAnsi="Courier New" w:cs="Courier New"/>
        </w:rPr>
        <w:t>},</w:t>
      </w:r>
    </w:p>
    <w:p w:rsidR="003B5002" w:rsidRPr="003B5002" w:rsidRDefault="003B5002" w:rsidP="003B5002">
      <w:pPr>
        <w:pStyle w:val="AltNormal"/>
        <w:rPr>
          <w:rFonts w:ascii="Courier New" w:hAnsi="Courier New" w:cs="Courier New"/>
        </w:rPr>
      </w:pPr>
      <w:r w:rsidRPr="003B5002">
        <w:rPr>
          <w:rFonts w:ascii="Courier New" w:hAnsi="Courier New" w:cs="Courier New"/>
        </w:rPr>
        <w:tab/>
      </w:r>
      <w:r w:rsidR="00A86D65">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sidR="00A86D65">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/3/0/9</w:t>
      </w:r>
      <w:r w:rsidR="00935BD7" w:rsidRPr="00935BD7">
        <w:rPr>
          <w:rFonts w:ascii="Courier New" w:hAnsi="Courier New" w:cs="Courier New"/>
        </w:rPr>
        <w:t>"</w:t>
      </w:r>
      <w:r w:rsidRPr="003B5002">
        <w:rPr>
          <w:rFonts w:ascii="Courier New" w:hAnsi="Courier New" w:cs="Courier New"/>
        </w:rPr>
        <w:t>}</w:t>
      </w:r>
      <w:r w:rsidR="00A86D65">
        <w:rPr>
          <w:rFonts w:ascii="Courier New" w:hAnsi="Courier New" w:cs="Courier New"/>
        </w:rPr>
        <w:t>,</w:t>
      </w:r>
    </w:p>
    <w:p w:rsidR="003B5002" w:rsidRPr="003B5002" w:rsidRDefault="00A86D65" w:rsidP="003B5002">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/4/0/2</w:t>
      </w:r>
      <w:r w:rsidR="00935BD7" w:rsidRPr="00935BD7">
        <w:rPr>
          <w:rFonts w:ascii="Courier New" w:hAnsi="Courier New" w:cs="Courier New"/>
        </w:rPr>
        <w:t>"</w:t>
      </w:r>
      <w:r w:rsidR="003B5002" w:rsidRPr="003B5002">
        <w:rPr>
          <w:rFonts w:ascii="Courier New" w:hAnsi="Courier New" w:cs="Courier New"/>
        </w:rPr>
        <w:t>}]</w:t>
      </w:r>
    </w:p>
    <w:p w:rsidR="003B5002" w:rsidRDefault="003B5002" w:rsidP="003B5002">
      <w:pPr>
        <w:pStyle w:val="AltNormal"/>
      </w:pPr>
      <w:r w:rsidRPr="003B5002">
        <w:rPr>
          <w:rFonts w:ascii="Courier New" w:hAnsi="Courier New" w:cs="Courier New"/>
        </w:rPr>
        <w:tab/>
        <w:t>}</w:t>
      </w:r>
    </w:p>
    <w:p w:rsidR="003B5002" w:rsidRDefault="003B5002" w:rsidP="003B5002">
      <w:pPr>
        <w:pStyle w:val="Heading4"/>
      </w:pPr>
      <w:bookmarkStart w:id="4" w:name="_Ref496782272"/>
      <w:r w:rsidRPr="003B5002">
        <w:t>Example</w:t>
      </w:r>
      <w:r>
        <w:t xml:space="preserve"> 2</w:t>
      </w:r>
      <w:bookmarkEnd w:id="4"/>
    </w:p>
    <w:p w:rsidR="000F47A0" w:rsidRDefault="003B5002">
      <w:pPr>
        <w:pStyle w:val="AltNormal"/>
      </w:pPr>
      <w:r>
        <w:t xml:space="preserve">Read sensor values for all instances of temperature sensor together with Battery level and Signal Strength. </w:t>
      </w:r>
    </w:p>
    <w:p w:rsidR="0054465D" w:rsidRDefault="0054465D">
      <w:pPr>
        <w:pStyle w:val="AltNormal"/>
      </w:pPr>
      <w:r w:rsidRPr="00C45CB8">
        <w:rPr>
          <w:b/>
        </w:rPr>
        <w:t>Option 1:</w:t>
      </w:r>
      <w:r>
        <w:t xml:space="preserve"> Explicitly list each sensor value resource in the parameter list.</w:t>
      </w:r>
    </w:p>
    <w:p w:rsidR="0054465D" w:rsidRPr="003B5002" w:rsidRDefault="0054465D" w:rsidP="0054465D">
      <w:pPr>
        <w:pStyle w:val="AltNormal"/>
        <w:rPr>
          <w:rFonts w:ascii="Courier New" w:hAnsi="Courier New" w:cs="Courier New"/>
        </w:rPr>
      </w:pPr>
      <w:r w:rsidRPr="003B5002">
        <w:rPr>
          <w:rFonts w:ascii="Courier New" w:hAnsi="Courier New" w:cs="Courier New"/>
        </w:rPr>
        <w:t>Read-Composite (</w:t>
      </w:r>
    </w:p>
    <w:p w:rsidR="0054465D" w:rsidRPr="003B5002" w:rsidRDefault="00A86D65" w:rsidP="0054465D">
      <w:pPr>
        <w:pStyle w:val="AltNormal"/>
        <w:ind w:firstLine="720"/>
        <w:rPr>
          <w:rFonts w:ascii="Courier New" w:hAnsi="Courier New" w:cs="Courier New"/>
        </w:rPr>
      </w:pPr>
      <w:r>
        <w:rPr>
          <w:rFonts w:ascii="Courier New" w:hAnsi="Courier New" w:cs="Courier New"/>
        </w:rPr>
        <w:t>{</w:t>
      </w:r>
      <w:r w:rsidR="000B3FAA" w:rsidRPr="000B3FAA">
        <w:rPr>
          <w:rFonts w:ascii="Courier New" w:hAnsi="Courier New" w:cs="Courier New"/>
        </w:rPr>
        <w:t>"</w:t>
      </w:r>
      <w:r w:rsidR="0054465D" w:rsidRPr="003B5002">
        <w:rPr>
          <w:rFonts w:ascii="Courier New" w:hAnsi="Courier New" w:cs="Courier New"/>
        </w:rPr>
        <w:t>e</w:t>
      </w:r>
      <w:r w:rsidR="000B3FAA" w:rsidRPr="000B3FAA">
        <w:rPr>
          <w:rFonts w:ascii="Courier New" w:hAnsi="Courier New" w:cs="Courier New"/>
        </w:rPr>
        <w:t>"</w:t>
      </w:r>
      <w:proofErr w:type="gramStart"/>
      <w:r w:rsidR="0054465D" w:rsidRPr="003B5002">
        <w:rPr>
          <w:rFonts w:ascii="Courier New" w:hAnsi="Courier New" w:cs="Courier New"/>
        </w:rPr>
        <w:t>:[</w:t>
      </w:r>
      <w:proofErr w:type="gramEnd"/>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0B3FAA" w:rsidRPr="000B3FAA">
        <w:rPr>
          <w:rFonts w:ascii="Courier New" w:hAnsi="Courier New" w:cs="Courier New"/>
        </w:rPr>
        <w:t>"</w:t>
      </w:r>
      <w:r w:rsidR="000B3FAA">
        <w:rPr>
          <w:rFonts w:ascii="Courier New" w:hAnsi="Courier New" w:cs="Courier New"/>
        </w:rPr>
        <w:t>n</w:t>
      </w:r>
      <w:r w:rsidR="000B3FAA" w:rsidRPr="000B3FAA">
        <w:rPr>
          <w:rFonts w:ascii="Courier New" w:hAnsi="Courier New" w:cs="Courier New"/>
        </w:rPr>
        <w:t>"</w:t>
      </w:r>
      <w:r>
        <w:rPr>
          <w:rFonts w:ascii="Courier New" w:hAnsi="Courier New" w:cs="Courier New"/>
        </w:rPr>
        <w:t xml:space="preserve">: </w:t>
      </w:r>
      <w:r w:rsidR="000B3FAA" w:rsidRPr="000B3FAA">
        <w:rPr>
          <w:rFonts w:ascii="Courier New" w:hAnsi="Courier New" w:cs="Courier New"/>
        </w:rPr>
        <w:t>"</w:t>
      </w:r>
      <w:r w:rsidR="000B3FAA">
        <w:rPr>
          <w:rFonts w:ascii="Courier New" w:hAnsi="Courier New" w:cs="Courier New"/>
        </w:rPr>
        <w:t>/3303/0/5700</w:t>
      </w:r>
      <w:r w:rsidR="000B3FAA" w:rsidRPr="000B3FAA">
        <w:rPr>
          <w:rFonts w:ascii="Courier New" w:hAnsi="Courier New" w:cs="Courier New"/>
        </w:rPr>
        <w:t>"</w:t>
      </w:r>
      <w:r w:rsidR="0054465D" w:rsidRPr="003B5002">
        <w:rPr>
          <w:rFonts w:ascii="Courier New" w:hAnsi="Courier New" w:cs="Courier New"/>
        </w:rPr>
        <w:t>},</w:t>
      </w:r>
    </w:p>
    <w:p w:rsidR="0054465D" w:rsidRDefault="00A86D65" w:rsidP="0054465D">
      <w:pPr>
        <w:pStyle w:val="AltNormal"/>
        <w:rPr>
          <w:rFonts w:ascii="Courier New" w:hAnsi="Courier New" w:cs="Courier New"/>
        </w:rPr>
      </w:pPr>
      <w:r>
        <w:rPr>
          <w:rFonts w:ascii="Courier New" w:hAnsi="Courier New" w:cs="Courier New"/>
        </w:rPr>
        <w:tab/>
        <w:t xml:space="preserve">  {</w:t>
      </w:r>
      <w:r w:rsidR="000B3FAA" w:rsidRPr="000B3FAA">
        <w:rPr>
          <w:rFonts w:ascii="Courier New" w:hAnsi="Courier New" w:cs="Courier New"/>
        </w:rPr>
        <w:t>"</w:t>
      </w:r>
      <w:r w:rsidR="000B3FAA">
        <w:rPr>
          <w:rFonts w:ascii="Courier New" w:hAnsi="Courier New" w:cs="Courier New"/>
        </w:rPr>
        <w:t>n</w:t>
      </w:r>
      <w:r w:rsidR="000B3FAA" w:rsidRPr="000B3FAA">
        <w:rPr>
          <w:rFonts w:ascii="Courier New" w:hAnsi="Courier New" w:cs="Courier New"/>
        </w:rPr>
        <w:t>"</w:t>
      </w:r>
      <w:r>
        <w:rPr>
          <w:rFonts w:ascii="Courier New" w:hAnsi="Courier New" w:cs="Courier New"/>
        </w:rPr>
        <w:t xml:space="preserve">: </w:t>
      </w:r>
      <w:r w:rsidR="000B3FAA" w:rsidRPr="000B3FAA">
        <w:rPr>
          <w:rFonts w:ascii="Courier New" w:hAnsi="Courier New" w:cs="Courier New"/>
        </w:rPr>
        <w:t>"</w:t>
      </w:r>
      <w:r w:rsidR="0054465D">
        <w:rPr>
          <w:rFonts w:ascii="Courier New" w:hAnsi="Courier New" w:cs="Courier New"/>
        </w:rPr>
        <w:t>/3303/1</w:t>
      </w:r>
      <w:r w:rsidR="000B3FAA">
        <w:rPr>
          <w:rFonts w:ascii="Courier New" w:hAnsi="Courier New" w:cs="Courier New"/>
        </w:rPr>
        <w:t>/5700</w:t>
      </w:r>
      <w:r w:rsidR="000B3FAA" w:rsidRPr="000B3FAA">
        <w:rPr>
          <w:rFonts w:ascii="Courier New" w:hAnsi="Courier New" w:cs="Courier New"/>
        </w:rPr>
        <w:t>"</w:t>
      </w:r>
      <w:r w:rsidR="0054465D" w:rsidRPr="003B5002">
        <w:rPr>
          <w:rFonts w:ascii="Courier New" w:hAnsi="Courier New" w:cs="Courier New"/>
        </w:rPr>
        <w:t>},</w:t>
      </w:r>
    </w:p>
    <w:p w:rsidR="0054465D" w:rsidRPr="003B5002" w:rsidRDefault="0054465D" w:rsidP="0054465D">
      <w:pPr>
        <w:pStyle w:val="AltNormal"/>
        <w:ind w:firstLine="720"/>
        <w:rPr>
          <w:rFonts w:ascii="Courier New" w:hAnsi="Courier New" w:cs="Courier New"/>
        </w:rPr>
      </w:pPr>
      <w:r>
        <w:rPr>
          <w:rFonts w:ascii="Courier New" w:hAnsi="Courier New" w:cs="Courier New"/>
        </w:rPr>
        <w:t xml:space="preserve">  </w:t>
      </w:r>
      <w:r w:rsidR="00A86D65">
        <w:rPr>
          <w:rFonts w:ascii="Courier New" w:hAnsi="Courier New" w:cs="Courier New"/>
        </w:rPr>
        <w:t>{</w:t>
      </w:r>
      <w:r w:rsidR="000B3FAA" w:rsidRPr="000B3FAA">
        <w:rPr>
          <w:rFonts w:ascii="Courier New" w:hAnsi="Courier New" w:cs="Courier New"/>
        </w:rPr>
        <w:t>"</w:t>
      </w:r>
      <w:r w:rsidR="000B3FAA">
        <w:rPr>
          <w:rFonts w:ascii="Courier New" w:hAnsi="Courier New" w:cs="Courier New"/>
        </w:rPr>
        <w:t>n</w:t>
      </w:r>
      <w:r w:rsidR="000B3FAA" w:rsidRPr="000B3FAA">
        <w:rPr>
          <w:rFonts w:ascii="Courier New" w:hAnsi="Courier New" w:cs="Courier New"/>
        </w:rPr>
        <w:t>"</w:t>
      </w:r>
      <w:r w:rsidR="00A86D65">
        <w:rPr>
          <w:rFonts w:ascii="Courier New" w:hAnsi="Courier New" w:cs="Courier New"/>
        </w:rPr>
        <w:t xml:space="preserve">: </w:t>
      </w:r>
      <w:r w:rsidR="000B3FAA" w:rsidRPr="000B3FAA">
        <w:rPr>
          <w:rFonts w:ascii="Courier New" w:hAnsi="Courier New" w:cs="Courier New"/>
        </w:rPr>
        <w:t>"</w:t>
      </w:r>
      <w:r w:rsidR="00A81714">
        <w:rPr>
          <w:rFonts w:ascii="Courier New" w:hAnsi="Courier New" w:cs="Courier New"/>
        </w:rPr>
        <w:t>/3303/2</w:t>
      </w:r>
      <w:r w:rsidR="000B3FAA">
        <w:rPr>
          <w:rFonts w:ascii="Courier New" w:hAnsi="Courier New" w:cs="Courier New"/>
        </w:rPr>
        <w:t>/5700</w:t>
      </w:r>
      <w:r w:rsidR="000B3FAA" w:rsidRPr="000B3FAA">
        <w:rPr>
          <w:rFonts w:ascii="Courier New" w:hAnsi="Courier New" w:cs="Courier New"/>
        </w:rPr>
        <w:t>"</w:t>
      </w:r>
      <w:r w:rsidRPr="003B5002">
        <w:rPr>
          <w:rFonts w:ascii="Courier New" w:hAnsi="Courier New" w:cs="Courier New"/>
        </w:rPr>
        <w:t>},</w:t>
      </w:r>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0B3FAA" w:rsidRPr="000B3FAA">
        <w:rPr>
          <w:rFonts w:ascii="Courier New" w:hAnsi="Courier New" w:cs="Courier New"/>
        </w:rPr>
        <w:t>"</w:t>
      </w:r>
      <w:r w:rsidR="000B3FAA">
        <w:rPr>
          <w:rFonts w:ascii="Courier New" w:hAnsi="Courier New" w:cs="Courier New"/>
        </w:rPr>
        <w:t>n</w:t>
      </w:r>
      <w:r w:rsidR="000B3FAA" w:rsidRPr="000B3FAA">
        <w:rPr>
          <w:rFonts w:ascii="Courier New" w:hAnsi="Courier New" w:cs="Courier New"/>
        </w:rPr>
        <w:t>"</w:t>
      </w:r>
      <w:r>
        <w:rPr>
          <w:rFonts w:ascii="Courier New" w:hAnsi="Courier New" w:cs="Courier New"/>
        </w:rPr>
        <w:t xml:space="preserve">: </w:t>
      </w:r>
      <w:r w:rsidR="000B3FAA" w:rsidRPr="000B3FAA">
        <w:rPr>
          <w:rFonts w:ascii="Courier New" w:hAnsi="Courier New" w:cs="Courier New"/>
        </w:rPr>
        <w:t>"</w:t>
      </w:r>
      <w:r w:rsidR="000B3FAA">
        <w:rPr>
          <w:rFonts w:ascii="Courier New" w:hAnsi="Courier New" w:cs="Courier New"/>
        </w:rPr>
        <w:t>/3/0/9</w:t>
      </w:r>
      <w:r w:rsidR="000B3FAA" w:rsidRPr="000B3FAA">
        <w:rPr>
          <w:rFonts w:ascii="Courier New" w:hAnsi="Courier New" w:cs="Courier New"/>
        </w:rPr>
        <w:t>"</w:t>
      </w:r>
      <w:r w:rsidR="0054465D" w:rsidRPr="003B5002">
        <w:rPr>
          <w:rFonts w:ascii="Courier New" w:hAnsi="Courier New" w:cs="Courier New"/>
        </w:rPr>
        <w:t>}</w:t>
      </w:r>
      <w:r>
        <w:rPr>
          <w:rFonts w:ascii="Courier New" w:hAnsi="Courier New" w:cs="Courier New"/>
        </w:rPr>
        <w:t>,</w:t>
      </w:r>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0B3FAA" w:rsidRPr="000B3FAA">
        <w:rPr>
          <w:rFonts w:ascii="Courier New" w:hAnsi="Courier New" w:cs="Courier New"/>
        </w:rPr>
        <w:t>"</w:t>
      </w:r>
      <w:r w:rsidR="000B3FAA">
        <w:rPr>
          <w:rFonts w:ascii="Courier New" w:hAnsi="Courier New" w:cs="Courier New"/>
        </w:rPr>
        <w:t>n</w:t>
      </w:r>
      <w:r w:rsidR="000B3FAA" w:rsidRPr="000B3FAA">
        <w:rPr>
          <w:rFonts w:ascii="Courier New" w:hAnsi="Courier New" w:cs="Courier New"/>
        </w:rPr>
        <w:t>"</w:t>
      </w:r>
      <w:r>
        <w:rPr>
          <w:rFonts w:ascii="Courier New" w:hAnsi="Courier New" w:cs="Courier New"/>
        </w:rPr>
        <w:t xml:space="preserve">: </w:t>
      </w:r>
      <w:r w:rsidR="000B3FAA" w:rsidRPr="000B3FAA">
        <w:rPr>
          <w:rFonts w:ascii="Courier New" w:hAnsi="Courier New" w:cs="Courier New"/>
        </w:rPr>
        <w:t>"</w:t>
      </w:r>
      <w:r w:rsidR="000B3FAA">
        <w:rPr>
          <w:rFonts w:ascii="Courier New" w:hAnsi="Courier New" w:cs="Courier New"/>
        </w:rPr>
        <w:t>/4/0/2</w:t>
      </w:r>
      <w:r w:rsidR="000B3FAA" w:rsidRPr="000B3FAA">
        <w:rPr>
          <w:rFonts w:ascii="Courier New" w:hAnsi="Courier New" w:cs="Courier New"/>
        </w:rPr>
        <w:t>"</w:t>
      </w:r>
      <w:r w:rsidR="0054465D" w:rsidRPr="003B5002">
        <w:rPr>
          <w:rFonts w:ascii="Courier New" w:hAnsi="Courier New" w:cs="Courier New"/>
        </w:rPr>
        <w:t>}]</w:t>
      </w:r>
    </w:p>
    <w:p w:rsidR="0054465D" w:rsidRDefault="0054465D" w:rsidP="0054465D">
      <w:pPr>
        <w:pStyle w:val="AltNormal"/>
        <w:rPr>
          <w:rFonts w:ascii="Courier New" w:hAnsi="Courier New" w:cs="Courier New"/>
        </w:rPr>
      </w:pPr>
      <w:r w:rsidRPr="003B5002">
        <w:rPr>
          <w:rFonts w:ascii="Courier New" w:hAnsi="Courier New" w:cs="Courier New"/>
        </w:rPr>
        <w:lastRenderedPageBreak/>
        <w:tab/>
        <w:t>}</w:t>
      </w:r>
    </w:p>
    <w:p w:rsidR="00CF4E4C" w:rsidRPr="003B5002" w:rsidRDefault="00CF4E4C" w:rsidP="0054465D">
      <w:pPr>
        <w:pStyle w:val="AltNormal"/>
        <w:rPr>
          <w:rFonts w:ascii="Courier New" w:hAnsi="Courier New" w:cs="Courier New"/>
        </w:rPr>
      </w:pPr>
      <w:r>
        <w:rPr>
          <w:rFonts w:ascii="Courier New" w:hAnsi="Courier New" w:cs="Courier New"/>
        </w:rPr>
        <w:t>)</w:t>
      </w:r>
    </w:p>
    <w:p w:rsidR="00880D54" w:rsidRDefault="00880D54" w:rsidP="0054465D">
      <w:pPr>
        <w:pStyle w:val="AltNormal"/>
        <w:rPr>
          <w:rFonts w:ascii="Courier New" w:hAnsi="Courier New" w:cs="Courier New"/>
        </w:rPr>
      </w:pPr>
      <w:r w:rsidRPr="00880D54">
        <w:rPr>
          <w:rFonts w:cs="Arial"/>
        </w:rPr>
        <w:t xml:space="preserve">This Read-Composite operation will translate to the following </w:t>
      </w:r>
      <w:proofErr w:type="spellStart"/>
      <w:r w:rsidRPr="00880D54">
        <w:rPr>
          <w:rFonts w:cs="Arial"/>
        </w:rPr>
        <w:t>CoAP</w:t>
      </w:r>
      <w:proofErr w:type="spellEnd"/>
      <w:r w:rsidRPr="00880D54">
        <w:rPr>
          <w:rFonts w:cs="Arial"/>
        </w:rPr>
        <w:t xml:space="preserve"> method</w:t>
      </w:r>
    </w:p>
    <w:p w:rsidR="0054465D" w:rsidRDefault="0054465D" w:rsidP="0054465D">
      <w:pPr>
        <w:pStyle w:val="AltNormal"/>
        <w:rPr>
          <w:rFonts w:ascii="Courier New" w:hAnsi="Courier New" w:cs="Courier New"/>
        </w:rPr>
      </w:pPr>
      <w:r w:rsidRPr="003B5002">
        <w:rPr>
          <w:rFonts w:ascii="Courier New" w:hAnsi="Courier New" w:cs="Courier New"/>
        </w:rPr>
        <w:t>FETCH CoAP://www.exmple.com</w:t>
      </w:r>
    </w:p>
    <w:p w:rsidR="0054465D" w:rsidRDefault="0054465D" w:rsidP="0054465D">
      <w:pPr>
        <w:pStyle w:val="AltNormal"/>
      </w:pPr>
      <w:r w:rsidRPr="003B5002">
        <w:rPr>
          <w:rFonts w:ascii="Courier New" w:hAnsi="Courier New" w:cs="Courier New"/>
        </w:rPr>
        <w:t>Content-Format: application/vnd.oma.lwm2m+json</w:t>
      </w:r>
    </w:p>
    <w:p w:rsidR="0054465D" w:rsidRPr="003B5002" w:rsidRDefault="00A86D65" w:rsidP="0054465D">
      <w:pPr>
        <w:pStyle w:val="AltNormal"/>
        <w:ind w:firstLine="720"/>
        <w:rPr>
          <w:rFonts w:ascii="Courier New" w:hAnsi="Courier New" w:cs="Courier New"/>
        </w:rPr>
      </w:pPr>
      <w:r>
        <w:rPr>
          <w:rFonts w:ascii="Courier New" w:hAnsi="Courier New" w:cs="Courier New"/>
        </w:rPr>
        <w:t>{</w:t>
      </w:r>
      <w:r w:rsidR="00D648E0" w:rsidRPr="00D648E0">
        <w:rPr>
          <w:rFonts w:ascii="Courier New" w:hAnsi="Courier New" w:cs="Courier New"/>
        </w:rPr>
        <w:t>"</w:t>
      </w:r>
      <w:r w:rsidR="00D648E0">
        <w:rPr>
          <w:rFonts w:ascii="Courier New" w:hAnsi="Courier New" w:cs="Courier New"/>
        </w:rPr>
        <w:t>e</w:t>
      </w:r>
      <w:r w:rsidR="00D648E0" w:rsidRPr="00D648E0">
        <w:rPr>
          <w:rFonts w:ascii="Courier New" w:hAnsi="Courier New" w:cs="Courier New"/>
        </w:rPr>
        <w:t>"</w:t>
      </w:r>
      <w:proofErr w:type="gramStart"/>
      <w:r w:rsidR="0054465D" w:rsidRPr="003B5002">
        <w:rPr>
          <w:rFonts w:ascii="Courier New" w:hAnsi="Courier New" w:cs="Courier New"/>
        </w:rPr>
        <w:t>:[</w:t>
      </w:r>
      <w:proofErr w:type="gramEnd"/>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D648E0" w:rsidRPr="00D648E0">
        <w:rPr>
          <w:rFonts w:ascii="Courier New" w:hAnsi="Courier New" w:cs="Courier New"/>
        </w:rPr>
        <w:t>"</w:t>
      </w:r>
      <w:r w:rsidR="00D648E0">
        <w:rPr>
          <w:rFonts w:ascii="Courier New" w:hAnsi="Courier New" w:cs="Courier New"/>
        </w:rPr>
        <w:t>n</w:t>
      </w:r>
      <w:r w:rsidR="00D648E0" w:rsidRPr="00D648E0">
        <w:rPr>
          <w:rFonts w:ascii="Courier New" w:hAnsi="Courier New" w:cs="Courier New"/>
        </w:rPr>
        <w:t>"</w:t>
      </w:r>
      <w:r>
        <w:rPr>
          <w:rFonts w:ascii="Courier New" w:hAnsi="Courier New" w:cs="Courier New"/>
        </w:rPr>
        <w:t xml:space="preserve">: </w:t>
      </w:r>
      <w:r w:rsidR="00D648E0" w:rsidRPr="00D648E0">
        <w:rPr>
          <w:rFonts w:ascii="Courier New" w:hAnsi="Courier New" w:cs="Courier New"/>
        </w:rPr>
        <w:t>"</w:t>
      </w:r>
      <w:r w:rsidR="00D648E0">
        <w:rPr>
          <w:rFonts w:ascii="Courier New" w:hAnsi="Courier New" w:cs="Courier New"/>
        </w:rPr>
        <w:t>/3303/0/5700</w:t>
      </w:r>
      <w:r w:rsidR="00D648E0" w:rsidRPr="00D648E0">
        <w:rPr>
          <w:rFonts w:ascii="Courier New" w:hAnsi="Courier New" w:cs="Courier New"/>
        </w:rPr>
        <w:t>"</w:t>
      </w:r>
      <w:r w:rsidR="0054465D" w:rsidRPr="003B5002">
        <w:rPr>
          <w:rFonts w:ascii="Courier New" w:hAnsi="Courier New" w:cs="Courier New"/>
        </w:rPr>
        <w:t>},</w:t>
      </w:r>
    </w:p>
    <w:p w:rsidR="0054465D" w:rsidRDefault="00A86D65" w:rsidP="0054465D">
      <w:pPr>
        <w:pStyle w:val="AltNormal"/>
        <w:rPr>
          <w:rFonts w:ascii="Courier New" w:hAnsi="Courier New" w:cs="Courier New"/>
        </w:rPr>
      </w:pPr>
      <w:r>
        <w:rPr>
          <w:rFonts w:ascii="Courier New" w:hAnsi="Courier New" w:cs="Courier New"/>
        </w:rPr>
        <w:tab/>
        <w:t xml:space="preserve">  {</w:t>
      </w:r>
      <w:r w:rsidR="00D648E0" w:rsidRPr="00D648E0">
        <w:rPr>
          <w:rFonts w:ascii="Courier New" w:hAnsi="Courier New" w:cs="Courier New"/>
        </w:rPr>
        <w:t>"</w:t>
      </w:r>
      <w:r w:rsidR="00D648E0">
        <w:rPr>
          <w:rFonts w:ascii="Courier New" w:hAnsi="Courier New" w:cs="Courier New"/>
        </w:rPr>
        <w:t>n</w:t>
      </w:r>
      <w:r w:rsidR="00D648E0" w:rsidRPr="00D648E0">
        <w:rPr>
          <w:rFonts w:ascii="Courier New" w:hAnsi="Courier New" w:cs="Courier New"/>
        </w:rPr>
        <w:t>"</w:t>
      </w:r>
      <w:r>
        <w:rPr>
          <w:rFonts w:ascii="Courier New" w:hAnsi="Courier New" w:cs="Courier New"/>
        </w:rPr>
        <w:t xml:space="preserve">: </w:t>
      </w:r>
      <w:r w:rsidR="00D648E0" w:rsidRPr="00D648E0">
        <w:rPr>
          <w:rFonts w:ascii="Courier New" w:hAnsi="Courier New" w:cs="Courier New"/>
        </w:rPr>
        <w:t>"</w:t>
      </w:r>
      <w:r w:rsidR="0054465D">
        <w:rPr>
          <w:rFonts w:ascii="Courier New" w:hAnsi="Courier New" w:cs="Courier New"/>
        </w:rPr>
        <w:t>/3303/1</w:t>
      </w:r>
      <w:r w:rsidR="00D648E0">
        <w:rPr>
          <w:rFonts w:ascii="Courier New" w:hAnsi="Courier New" w:cs="Courier New"/>
        </w:rPr>
        <w:t>/5700</w:t>
      </w:r>
      <w:r w:rsidR="00D648E0" w:rsidRPr="00D648E0">
        <w:rPr>
          <w:rFonts w:ascii="Courier New" w:hAnsi="Courier New" w:cs="Courier New"/>
        </w:rPr>
        <w:t>"</w:t>
      </w:r>
      <w:r w:rsidR="0054465D" w:rsidRPr="003B5002">
        <w:rPr>
          <w:rFonts w:ascii="Courier New" w:hAnsi="Courier New" w:cs="Courier New"/>
        </w:rPr>
        <w:t>},</w:t>
      </w:r>
    </w:p>
    <w:p w:rsidR="0054465D" w:rsidRPr="003B5002" w:rsidRDefault="0054465D" w:rsidP="0054465D">
      <w:pPr>
        <w:pStyle w:val="AltNormal"/>
        <w:ind w:firstLine="720"/>
        <w:rPr>
          <w:rFonts w:ascii="Courier New" w:hAnsi="Courier New" w:cs="Courier New"/>
        </w:rPr>
      </w:pPr>
      <w:r>
        <w:rPr>
          <w:rFonts w:ascii="Courier New" w:hAnsi="Courier New" w:cs="Courier New"/>
        </w:rPr>
        <w:t xml:space="preserve">  </w:t>
      </w:r>
      <w:r w:rsidR="00A86D65">
        <w:rPr>
          <w:rFonts w:ascii="Courier New" w:hAnsi="Courier New" w:cs="Courier New"/>
        </w:rPr>
        <w:t>{</w:t>
      </w:r>
      <w:r w:rsidR="00D648E0" w:rsidRPr="00D648E0">
        <w:rPr>
          <w:rFonts w:ascii="Courier New" w:hAnsi="Courier New" w:cs="Courier New"/>
        </w:rPr>
        <w:t>"</w:t>
      </w:r>
      <w:r w:rsidR="00D648E0">
        <w:rPr>
          <w:rFonts w:ascii="Courier New" w:hAnsi="Courier New" w:cs="Courier New"/>
        </w:rPr>
        <w:t>n</w:t>
      </w:r>
      <w:r w:rsidR="00D648E0" w:rsidRPr="00D648E0">
        <w:rPr>
          <w:rFonts w:ascii="Courier New" w:hAnsi="Courier New" w:cs="Courier New"/>
        </w:rPr>
        <w:t>"</w:t>
      </w:r>
      <w:r w:rsidR="00A86D65">
        <w:rPr>
          <w:rFonts w:ascii="Courier New" w:hAnsi="Courier New" w:cs="Courier New"/>
        </w:rPr>
        <w:t xml:space="preserve">: </w:t>
      </w:r>
      <w:r w:rsidR="00D648E0" w:rsidRPr="00D648E0">
        <w:rPr>
          <w:rFonts w:ascii="Courier New" w:hAnsi="Courier New" w:cs="Courier New"/>
        </w:rPr>
        <w:t>"</w:t>
      </w:r>
      <w:r w:rsidR="00A81714">
        <w:rPr>
          <w:rFonts w:ascii="Courier New" w:hAnsi="Courier New" w:cs="Courier New"/>
        </w:rPr>
        <w:t>/3303/2</w:t>
      </w:r>
      <w:r w:rsidR="00D648E0">
        <w:rPr>
          <w:rFonts w:ascii="Courier New" w:hAnsi="Courier New" w:cs="Courier New"/>
        </w:rPr>
        <w:t>/5700</w:t>
      </w:r>
      <w:r w:rsidR="00D648E0" w:rsidRPr="00D648E0">
        <w:rPr>
          <w:rFonts w:ascii="Courier New" w:hAnsi="Courier New" w:cs="Courier New"/>
        </w:rPr>
        <w:t>"</w:t>
      </w:r>
      <w:r w:rsidRPr="003B5002">
        <w:rPr>
          <w:rFonts w:ascii="Courier New" w:hAnsi="Courier New" w:cs="Courier New"/>
        </w:rPr>
        <w:t>},</w:t>
      </w:r>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D648E0" w:rsidRPr="00D648E0">
        <w:rPr>
          <w:rFonts w:ascii="Courier New" w:hAnsi="Courier New" w:cs="Courier New"/>
        </w:rPr>
        <w:t>"</w:t>
      </w:r>
      <w:r w:rsidR="00D648E0">
        <w:rPr>
          <w:rFonts w:ascii="Courier New" w:hAnsi="Courier New" w:cs="Courier New"/>
        </w:rPr>
        <w:t>n</w:t>
      </w:r>
      <w:r w:rsidR="00D648E0" w:rsidRPr="00D648E0">
        <w:rPr>
          <w:rFonts w:ascii="Courier New" w:hAnsi="Courier New" w:cs="Courier New"/>
        </w:rPr>
        <w:t>"</w:t>
      </w:r>
      <w:r>
        <w:rPr>
          <w:rFonts w:ascii="Courier New" w:hAnsi="Courier New" w:cs="Courier New"/>
        </w:rPr>
        <w:t xml:space="preserve">: </w:t>
      </w:r>
      <w:r w:rsidR="00D648E0" w:rsidRPr="00D648E0">
        <w:rPr>
          <w:rFonts w:ascii="Courier New" w:hAnsi="Courier New" w:cs="Courier New"/>
        </w:rPr>
        <w:t>"</w:t>
      </w:r>
      <w:r w:rsidR="00D648E0">
        <w:rPr>
          <w:rFonts w:ascii="Courier New" w:hAnsi="Courier New" w:cs="Courier New"/>
        </w:rPr>
        <w:t>/3/0/9</w:t>
      </w:r>
      <w:r w:rsidR="00D648E0" w:rsidRPr="00D648E0">
        <w:rPr>
          <w:rFonts w:ascii="Courier New" w:hAnsi="Courier New" w:cs="Courier New"/>
        </w:rPr>
        <w:t>"</w:t>
      </w:r>
      <w:r w:rsidR="0054465D" w:rsidRPr="003B5002">
        <w:rPr>
          <w:rFonts w:ascii="Courier New" w:hAnsi="Courier New" w:cs="Courier New"/>
        </w:rPr>
        <w:t>}</w:t>
      </w:r>
      <w:r>
        <w:rPr>
          <w:rFonts w:ascii="Courier New" w:hAnsi="Courier New" w:cs="Courier New"/>
        </w:rPr>
        <w:t>,</w:t>
      </w:r>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D648E0" w:rsidRPr="00D648E0">
        <w:rPr>
          <w:rFonts w:ascii="Courier New" w:hAnsi="Courier New" w:cs="Courier New"/>
        </w:rPr>
        <w:t>"</w:t>
      </w:r>
      <w:r w:rsidR="00D648E0">
        <w:rPr>
          <w:rFonts w:ascii="Courier New" w:hAnsi="Courier New" w:cs="Courier New"/>
        </w:rPr>
        <w:t>n</w:t>
      </w:r>
      <w:r w:rsidR="00D648E0" w:rsidRPr="00D648E0">
        <w:rPr>
          <w:rFonts w:ascii="Courier New" w:hAnsi="Courier New" w:cs="Courier New"/>
        </w:rPr>
        <w:t>"</w:t>
      </w:r>
      <w:r>
        <w:rPr>
          <w:rFonts w:ascii="Courier New" w:hAnsi="Courier New" w:cs="Courier New"/>
        </w:rPr>
        <w:t xml:space="preserve">: </w:t>
      </w:r>
      <w:r w:rsidR="00D648E0" w:rsidRPr="00D648E0">
        <w:rPr>
          <w:rFonts w:ascii="Courier New" w:hAnsi="Courier New" w:cs="Courier New"/>
        </w:rPr>
        <w:t>"</w:t>
      </w:r>
      <w:r w:rsidR="00D648E0">
        <w:rPr>
          <w:rFonts w:ascii="Courier New" w:hAnsi="Courier New" w:cs="Courier New"/>
        </w:rPr>
        <w:t>/4/0/2</w:t>
      </w:r>
      <w:r w:rsidR="00D648E0" w:rsidRPr="00D648E0">
        <w:rPr>
          <w:rFonts w:ascii="Courier New" w:hAnsi="Courier New" w:cs="Courier New"/>
        </w:rPr>
        <w:t>"</w:t>
      </w:r>
      <w:r w:rsidR="0054465D" w:rsidRPr="003B5002">
        <w:rPr>
          <w:rFonts w:ascii="Courier New" w:hAnsi="Courier New" w:cs="Courier New"/>
        </w:rPr>
        <w:t>}]</w:t>
      </w:r>
    </w:p>
    <w:p w:rsidR="0054465D" w:rsidRDefault="0054465D" w:rsidP="0054465D">
      <w:pPr>
        <w:pStyle w:val="AltNormal"/>
      </w:pPr>
      <w:r w:rsidRPr="003B5002">
        <w:rPr>
          <w:rFonts w:ascii="Courier New" w:hAnsi="Courier New" w:cs="Courier New"/>
        </w:rPr>
        <w:tab/>
        <w:t>}</w:t>
      </w:r>
    </w:p>
    <w:p w:rsidR="00C45CB8" w:rsidRDefault="00C45CB8">
      <w:pPr>
        <w:pStyle w:val="AltNormal"/>
      </w:pPr>
      <w:r w:rsidRPr="00C45CB8">
        <w:rPr>
          <w:b/>
        </w:rPr>
        <w:t>Option 2:</w:t>
      </w:r>
      <w:r>
        <w:t xml:space="preserve"> Use </w:t>
      </w:r>
      <w:r w:rsidR="00B67A99">
        <w:t xml:space="preserve">Object Id to implicitly select all instances of the temperature sensor as currently supported, but </w:t>
      </w:r>
      <w:proofErr w:type="gramStart"/>
      <w:r w:rsidR="00EE653A">
        <w:t>add</w:t>
      </w:r>
      <w:proofErr w:type="gramEnd"/>
      <w:r w:rsidR="00B67A99">
        <w:t xml:space="preserve"> </w:t>
      </w:r>
      <w:r>
        <w:t xml:space="preserve">a query </w:t>
      </w:r>
      <w:r w:rsidR="00B67A99">
        <w:t>type expression</w:t>
      </w:r>
      <w:r w:rsidR="00550047">
        <w:t xml:space="preserve">, similar to query filtering in </w:t>
      </w:r>
      <w:proofErr w:type="spellStart"/>
      <w:r w:rsidR="00550047">
        <w:t>CoRE</w:t>
      </w:r>
      <w:proofErr w:type="spellEnd"/>
      <w:r w:rsidR="00550047">
        <w:t xml:space="preserve"> Link Format </w:t>
      </w:r>
      <w:r w:rsidR="00550047">
        <w:fldChar w:fldCharType="begin"/>
      </w:r>
      <w:r w:rsidR="00550047">
        <w:instrText xml:space="preserve"> REF _Ref52004889 \r \h </w:instrText>
      </w:r>
      <w:r w:rsidR="00550047">
        <w:fldChar w:fldCharType="separate"/>
      </w:r>
      <w:r w:rsidR="004B2696">
        <w:t>[4]</w:t>
      </w:r>
      <w:r w:rsidR="00550047">
        <w:fldChar w:fldCharType="end"/>
      </w:r>
      <w:r w:rsidR="00550047">
        <w:t xml:space="preserve">, </w:t>
      </w:r>
      <w:r>
        <w:t xml:space="preserve">to select </w:t>
      </w:r>
      <w:r w:rsidR="00B67A99">
        <w:t xml:space="preserve">the exact </w:t>
      </w:r>
      <w:r>
        <w:t>resource of interest</w:t>
      </w:r>
      <w:r w:rsidR="00550047">
        <w:t xml:space="preserve"> across instances</w:t>
      </w:r>
    </w:p>
    <w:p w:rsidR="00C45CB8" w:rsidRPr="003B5002" w:rsidRDefault="00C45CB8" w:rsidP="00C45CB8">
      <w:pPr>
        <w:pStyle w:val="AltNormal"/>
        <w:rPr>
          <w:rFonts w:ascii="Courier New" w:hAnsi="Courier New" w:cs="Courier New"/>
        </w:rPr>
      </w:pPr>
      <w:r w:rsidRPr="003B5002">
        <w:rPr>
          <w:rFonts w:ascii="Courier New" w:hAnsi="Courier New" w:cs="Courier New"/>
        </w:rPr>
        <w:t>Read-Composite (</w:t>
      </w:r>
    </w:p>
    <w:p w:rsidR="00C45CB8" w:rsidRPr="003B5002" w:rsidRDefault="00A86D65" w:rsidP="00C45CB8">
      <w:pPr>
        <w:pStyle w:val="AltNormal"/>
        <w:ind w:firstLine="720"/>
        <w:rPr>
          <w:rFonts w:ascii="Courier New" w:hAnsi="Courier New" w:cs="Courier New"/>
        </w:rPr>
      </w:pPr>
      <w:r>
        <w:rPr>
          <w:rFonts w:ascii="Courier New" w:hAnsi="Courier New" w:cs="Courier New"/>
        </w:rPr>
        <w:t>{</w:t>
      </w:r>
      <w:r w:rsidR="007C082B" w:rsidRPr="007C082B">
        <w:rPr>
          <w:rFonts w:ascii="Courier New" w:hAnsi="Courier New" w:cs="Courier New"/>
        </w:rPr>
        <w:t>"</w:t>
      </w:r>
      <w:r w:rsidR="007C082B">
        <w:rPr>
          <w:rFonts w:ascii="Courier New" w:hAnsi="Courier New" w:cs="Courier New"/>
        </w:rPr>
        <w:t>e</w:t>
      </w:r>
      <w:r w:rsidR="007C082B" w:rsidRPr="007C082B">
        <w:rPr>
          <w:rFonts w:ascii="Courier New" w:hAnsi="Courier New" w:cs="Courier New"/>
        </w:rPr>
        <w:t>"</w:t>
      </w:r>
      <w:proofErr w:type="gramStart"/>
      <w:r w:rsidR="00C45CB8" w:rsidRPr="003B5002">
        <w:rPr>
          <w:rFonts w:ascii="Courier New" w:hAnsi="Courier New" w:cs="Courier New"/>
        </w:rPr>
        <w:t>:[</w:t>
      </w:r>
      <w:proofErr w:type="gramEnd"/>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C45CB8" w:rsidRPr="003B5002">
        <w:rPr>
          <w:rFonts w:ascii="Courier New" w:hAnsi="Courier New" w:cs="Courier New"/>
        </w:rPr>
        <w:t>/3303/</w:t>
      </w:r>
      <w:proofErr w:type="gramStart"/>
      <w:r w:rsidR="00C45CB8">
        <w:rPr>
          <w:rFonts w:ascii="Courier New" w:hAnsi="Courier New" w:cs="Courier New"/>
        </w:rPr>
        <w:t>?</w:t>
      </w:r>
      <w:proofErr w:type="spellStart"/>
      <w:r w:rsidR="00C45CB8">
        <w:rPr>
          <w:rFonts w:ascii="Courier New" w:hAnsi="Courier New" w:cs="Courier New"/>
        </w:rPr>
        <w:t>rt</w:t>
      </w:r>
      <w:proofErr w:type="spellEnd"/>
      <w:proofErr w:type="gramEnd"/>
      <w:r w:rsidR="00C45CB8">
        <w:rPr>
          <w:rFonts w:ascii="Courier New" w:hAnsi="Courier New" w:cs="Courier New"/>
        </w:rPr>
        <w:t>=5700</w:t>
      </w:r>
      <w:r w:rsidR="007C082B" w:rsidRPr="007C082B">
        <w:rPr>
          <w:rFonts w:ascii="Courier New" w:hAnsi="Courier New" w:cs="Courier New"/>
        </w:rPr>
        <w:t>"</w:t>
      </w:r>
      <w:r w:rsidR="00C45CB8" w:rsidRPr="003B5002">
        <w:rPr>
          <w:rFonts w:ascii="Courier New" w:hAnsi="Courier New" w:cs="Courier New"/>
        </w:rPr>
        <w:t>},</w:t>
      </w:r>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/3/0/9</w:t>
      </w:r>
      <w:r w:rsidR="007C082B" w:rsidRPr="007C082B">
        <w:rPr>
          <w:rFonts w:ascii="Courier New" w:hAnsi="Courier New" w:cs="Courier New"/>
        </w:rPr>
        <w:t>"</w:t>
      </w:r>
      <w:r w:rsidR="00C45CB8" w:rsidRPr="003B5002">
        <w:rPr>
          <w:rFonts w:ascii="Courier New" w:hAnsi="Courier New" w:cs="Courier New"/>
        </w:rPr>
        <w:t>}</w:t>
      </w:r>
      <w:r>
        <w:rPr>
          <w:rFonts w:ascii="Courier New" w:hAnsi="Courier New" w:cs="Courier New"/>
        </w:rPr>
        <w:t>,</w:t>
      </w:r>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/4/0/2</w:t>
      </w:r>
      <w:r w:rsidR="007C082B" w:rsidRPr="007C082B">
        <w:rPr>
          <w:rFonts w:ascii="Courier New" w:hAnsi="Courier New" w:cs="Courier New"/>
        </w:rPr>
        <w:t>"</w:t>
      </w:r>
      <w:r w:rsidR="00C45CB8" w:rsidRPr="003B5002">
        <w:rPr>
          <w:rFonts w:ascii="Courier New" w:hAnsi="Courier New" w:cs="Courier New"/>
        </w:rPr>
        <w:t>}]</w:t>
      </w:r>
    </w:p>
    <w:p w:rsidR="00C45CB8" w:rsidRDefault="00C45CB8" w:rsidP="00C45CB8">
      <w:pPr>
        <w:pStyle w:val="AltNormal"/>
        <w:rPr>
          <w:rFonts w:ascii="Courier New" w:hAnsi="Courier New" w:cs="Courier New"/>
        </w:rPr>
      </w:pPr>
      <w:r w:rsidRPr="003B5002">
        <w:rPr>
          <w:rFonts w:ascii="Courier New" w:hAnsi="Courier New" w:cs="Courier New"/>
        </w:rPr>
        <w:tab/>
        <w:t>}</w:t>
      </w:r>
    </w:p>
    <w:p w:rsidR="00CF4E4C" w:rsidRDefault="00CF4E4C" w:rsidP="00C45CB8">
      <w:pPr>
        <w:pStyle w:val="AltNormal"/>
        <w:rPr>
          <w:rFonts w:ascii="Courier New" w:hAnsi="Courier New" w:cs="Courier New"/>
        </w:rPr>
      </w:pPr>
      <w:r>
        <w:rPr>
          <w:rFonts w:ascii="Courier New" w:hAnsi="Courier New" w:cs="Courier New"/>
        </w:rPr>
        <w:t>)</w:t>
      </w:r>
    </w:p>
    <w:p w:rsidR="00880D54" w:rsidRPr="003B5002" w:rsidRDefault="00880D54" w:rsidP="00C45CB8">
      <w:pPr>
        <w:pStyle w:val="AltNormal"/>
        <w:rPr>
          <w:rFonts w:ascii="Courier New" w:hAnsi="Courier New" w:cs="Courier New"/>
        </w:rPr>
      </w:pPr>
      <w:r w:rsidRPr="00880D54">
        <w:rPr>
          <w:rFonts w:cs="Arial"/>
        </w:rPr>
        <w:t xml:space="preserve">This Read-Composite operation will translate to the following </w:t>
      </w:r>
      <w:proofErr w:type="spellStart"/>
      <w:r w:rsidRPr="00880D54">
        <w:rPr>
          <w:rFonts w:cs="Arial"/>
        </w:rPr>
        <w:t>CoAP</w:t>
      </w:r>
      <w:proofErr w:type="spellEnd"/>
      <w:r w:rsidRPr="00880D54">
        <w:rPr>
          <w:rFonts w:cs="Arial"/>
        </w:rPr>
        <w:t xml:space="preserve"> method</w:t>
      </w:r>
    </w:p>
    <w:p w:rsidR="00C45CB8" w:rsidRPr="003B5002" w:rsidRDefault="00C45CB8" w:rsidP="00C45CB8">
      <w:pPr>
        <w:pStyle w:val="AltNormal"/>
        <w:rPr>
          <w:rFonts w:ascii="Courier New" w:hAnsi="Courier New" w:cs="Courier New"/>
        </w:rPr>
      </w:pPr>
      <w:r w:rsidRPr="003B5002">
        <w:rPr>
          <w:rFonts w:ascii="Courier New" w:hAnsi="Courier New" w:cs="Courier New"/>
        </w:rPr>
        <w:t>FETCH CoAP://www.exmple.com</w:t>
      </w:r>
    </w:p>
    <w:p w:rsidR="00C45CB8" w:rsidRDefault="00C45CB8" w:rsidP="00C45CB8">
      <w:pPr>
        <w:pStyle w:val="AltNormal"/>
        <w:rPr>
          <w:rFonts w:ascii="Courier New" w:hAnsi="Courier New" w:cs="Courier New"/>
        </w:rPr>
      </w:pPr>
      <w:r w:rsidRPr="003B5002">
        <w:rPr>
          <w:rFonts w:ascii="Courier New" w:hAnsi="Courier New" w:cs="Courier New"/>
        </w:rPr>
        <w:t xml:space="preserve">Content-Format: </w:t>
      </w:r>
      <w:r w:rsidRPr="00387B6B">
        <w:rPr>
          <w:rFonts w:ascii="Courier New" w:hAnsi="Courier New" w:cs="Courier New"/>
          <w:highlight w:val="yellow"/>
        </w:rPr>
        <w:t>application/vnd.oma.lwm2m</w:t>
      </w:r>
      <w:r w:rsidR="00391B1F" w:rsidRPr="00387B6B">
        <w:rPr>
          <w:rFonts w:ascii="Courier New" w:hAnsi="Courier New" w:cs="Courier New"/>
          <w:highlight w:val="yellow"/>
        </w:rPr>
        <w:t>.</w:t>
      </w:r>
      <w:r w:rsidR="00391B1F" w:rsidRPr="00B67A99">
        <w:rPr>
          <w:rFonts w:ascii="Courier New" w:hAnsi="Courier New" w:cs="Courier New"/>
          <w:highlight w:val="yellow"/>
        </w:rPr>
        <w:t>query</w:t>
      </w:r>
      <w:r w:rsidR="00B67A99" w:rsidRPr="00B67A99">
        <w:rPr>
          <w:rFonts w:ascii="Courier New" w:hAnsi="Courier New" w:cs="Courier New"/>
          <w:highlight w:val="yellow"/>
        </w:rPr>
        <w:t>-select</w:t>
      </w:r>
      <w:r w:rsidRPr="003B5002">
        <w:rPr>
          <w:rFonts w:ascii="Courier New" w:hAnsi="Courier New" w:cs="Courier New"/>
        </w:rPr>
        <w:t>+json</w:t>
      </w:r>
    </w:p>
    <w:p w:rsidR="00387B6B" w:rsidRDefault="00387B6B" w:rsidP="00C45CB8">
      <w:pPr>
        <w:pStyle w:val="AltNormal"/>
      </w:pPr>
      <w:r>
        <w:rPr>
          <w:rFonts w:ascii="Courier New" w:hAnsi="Courier New" w:cs="Courier New"/>
        </w:rPr>
        <w:t xml:space="preserve">Accept: </w:t>
      </w:r>
      <w:r w:rsidRPr="003B5002">
        <w:rPr>
          <w:rFonts w:ascii="Courier New" w:hAnsi="Courier New" w:cs="Courier New"/>
        </w:rPr>
        <w:t>application/vnd.oma.lwm2m+json</w:t>
      </w:r>
    </w:p>
    <w:p w:rsidR="00C45CB8" w:rsidRPr="003B5002" w:rsidRDefault="00A86D65" w:rsidP="00C45CB8">
      <w:pPr>
        <w:pStyle w:val="AltNormal"/>
        <w:ind w:firstLine="720"/>
        <w:rPr>
          <w:rFonts w:ascii="Courier New" w:hAnsi="Courier New" w:cs="Courier New"/>
        </w:rPr>
      </w:pPr>
      <w:r>
        <w:rPr>
          <w:rFonts w:ascii="Courier New" w:hAnsi="Courier New" w:cs="Courier New"/>
        </w:rPr>
        <w:t>{</w:t>
      </w:r>
      <w:r w:rsidR="007C082B" w:rsidRPr="007C082B">
        <w:rPr>
          <w:rFonts w:ascii="Courier New" w:hAnsi="Courier New" w:cs="Courier New"/>
        </w:rPr>
        <w:t>"</w:t>
      </w:r>
      <w:r w:rsidR="007C082B">
        <w:rPr>
          <w:rFonts w:ascii="Courier New" w:hAnsi="Courier New" w:cs="Courier New"/>
        </w:rPr>
        <w:t>e</w:t>
      </w:r>
      <w:r w:rsidR="007C082B" w:rsidRPr="007C082B">
        <w:rPr>
          <w:rFonts w:ascii="Courier New" w:hAnsi="Courier New" w:cs="Courier New"/>
        </w:rPr>
        <w:t>"</w:t>
      </w:r>
      <w:proofErr w:type="gramStart"/>
      <w:r w:rsidR="00C45CB8" w:rsidRPr="003B5002">
        <w:rPr>
          <w:rFonts w:ascii="Courier New" w:hAnsi="Courier New" w:cs="Courier New"/>
        </w:rPr>
        <w:t>:[</w:t>
      </w:r>
      <w:proofErr w:type="gramEnd"/>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Pr>
          <w:rFonts w:ascii="Courier New" w:hAnsi="Courier New" w:cs="Courier New"/>
        </w:rPr>
        <w:t xml:space="preserve">n”: </w:t>
      </w:r>
      <w:r w:rsidR="007C082B" w:rsidRPr="007C082B">
        <w:rPr>
          <w:rFonts w:ascii="Courier New" w:hAnsi="Courier New" w:cs="Courier New"/>
        </w:rPr>
        <w:t>"</w:t>
      </w:r>
      <w:r w:rsidR="00C45CB8" w:rsidRPr="003B5002">
        <w:rPr>
          <w:rFonts w:ascii="Courier New" w:hAnsi="Courier New" w:cs="Courier New"/>
        </w:rPr>
        <w:t>/3303</w:t>
      </w:r>
      <w:r w:rsidR="00CB1BCF">
        <w:rPr>
          <w:rFonts w:ascii="Courier New" w:hAnsi="Courier New" w:cs="Courier New"/>
        </w:rPr>
        <w:t>/</w:t>
      </w:r>
      <w:proofErr w:type="gramStart"/>
      <w:r w:rsidR="00CB1BCF">
        <w:rPr>
          <w:rFonts w:ascii="Courier New" w:hAnsi="Courier New" w:cs="Courier New"/>
        </w:rPr>
        <w:t>?</w:t>
      </w:r>
      <w:proofErr w:type="spellStart"/>
      <w:r w:rsidR="00CB1BCF">
        <w:rPr>
          <w:rFonts w:ascii="Courier New" w:hAnsi="Courier New" w:cs="Courier New"/>
        </w:rPr>
        <w:t>rt</w:t>
      </w:r>
      <w:proofErr w:type="spellEnd"/>
      <w:proofErr w:type="gramEnd"/>
      <w:r w:rsidR="00CB1BCF">
        <w:rPr>
          <w:rFonts w:ascii="Courier New" w:hAnsi="Courier New" w:cs="Courier New"/>
        </w:rPr>
        <w:t>=5700</w:t>
      </w:r>
      <w:r w:rsidR="007C082B" w:rsidRPr="007C082B">
        <w:rPr>
          <w:rFonts w:ascii="Courier New" w:hAnsi="Courier New" w:cs="Courier New"/>
        </w:rPr>
        <w:t>"</w:t>
      </w:r>
      <w:r w:rsidR="00C45CB8" w:rsidRPr="003B5002">
        <w:rPr>
          <w:rFonts w:ascii="Courier New" w:hAnsi="Courier New" w:cs="Courier New"/>
        </w:rPr>
        <w:t>},</w:t>
      </w:r>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Pr>
          <w:rFonts w:ascii="Courier New" w:hAnsi="Courier New" w:cs="Courier New"/>
        </w:rPr>
        <w:t xml:space="preserve">n”: </w:t>
      </w:r>
      <w:r w:rsidR="007C082B" w:rsidRPr="007C082B">
        <w:rPr>
          <w:rFonts w:ascii="Courier New" w:hAnsi="Courier New" w:cs="Courier New"/>
        </w:rPr>
        <w:t>"</w:t>
      </w:r>
      <w:r w:rsidR="007C082B">
        <w:rPr>
          <w:rFonts w:ascii="Courier New" w:hAnsi="Courier New" w:cs="Courier New"/>
        </w:rPr>
        <w:t>/3/0/9</w:t>
      </w:r>
      <w:r w:rsidR="007C082B" w:rsidRPr="007C082B">
        <w:rPr>
          <w:rFonts w:ascii="Courier New" w:hAnsi="Courier New" w:cs="Courier New"/>
        </w:rPr>
        <w:t>"</w:t>
      </w:r>
      <w:r w:rsidR="00C45CB8" w:rsidRPr="003B5002">
        <w:rPr>
          <w:rFonts w:ascii="Courier New" w:hAnsi="Courier New" w:cs="Courier New"/>
        </w:rPr>
        <w:t>}</w:t>
      </w:r>
      <w:r>
        <w:rPr>
          <w:rFonts w:ascii="Courier New" w:hAnsi="Courier New" w:cs="Courier New"/>
        </w:rPr>
        <w:t>,</w:t>
      </w:r>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Pr>
          <w:rFonts w:ascii="Courier New" w:hAnsi="Courier New" w:cs="Courier New"/>
        </w:rPr>
        <w:t xml:space="preserve">n”: </w:t>
      </w:r>
      <w:r w:rsidR="007C082B" w:rsidRPr="007C082B">
        <w:rPr>
          <w:rFonts w:ascii="Courier New" w:hAnsi="Courier New" w:cs="Courier New"/>
        </w:rPr>
        <w:t>"</w:t>
      </w:r>
      <w:r w:rsidR="007C082B">
        <w:rPr>
          <w:rFonts w:ascii="Courier New" w:hAnsi="Courier New" w:cs="Courier New"/>
        </w:rPr>
        <w:t>/4/0/2</w:t>
      </w:r>
      <w:r w:rsidR="007C082B" w:rsidRPr="007C082B">
        <w:rPr>
          <w:rFonts w:ascii="Courier New" w:hAnsi="Courier New" w:cs="Courier New"/>
        </w:rPr>
        <w:t>"</w:t>
      </w:r>
      <w:r w:rsidR="00C45CB8" w:rsidRPr="003B5002">
        <w:rPr>
          <w:rFonts w:ascii="Courier New" w:hAnsi="Courier New" w:cs="Courier New"/>
        </w:rPr>
        <w:t>}]</w:t>
      </w:r>
    </w:p>
    <w:p w:rsidR="00C45CB8" w:rsidRDefault="00C45CB8" w:rsidP="00C45CB8">
      <w:pPr>
        <w:pStyle w:val="AltNormal"/>
      </w:pPr>
      <w:r w:rsidRPr="003B5002">
        <w:rPr>
          <w:rFonts w:ascii="Courier New" w:hAnsi="Courier New" w:cs="Courier New"/>
        </w:rPr>
        <w:tab/>
        <w:t>}</w:t>
      </w:r>
    </w:p>
    <w:p w:rsidR="00B67A99" w:rsidRDefault="00B67A99">
      <w:pPr>
        <w:pStyle w:val="AltNormal"/>
      </w:pPr>
      <w:r w:rsidRPr="00B67A99">
        <w:rPr>
          <w:b/>
        </w:rPr>
        <w:t>Option 3:</w:t>
      </w:r>
      <w:r>
        <w:t xml:space="preserve"> Use a keyword or wild card to indicate all instances</w:t>
      </w:r>
    </w:p>
    <w:p w:rsidR="00B67A99" w:rsidRPr="003B5002" w:rsidRDefault="00B67A99" w:rsidP="00B67A99">
      <w:pPr>
        <w:pStyle w:val="AltNormal"/>
        <w:rPr>
          <w:rFonts w:ascii="Courier New" w:hAnsi="Courier New" w:cs="Courier New"/>
        </w:rPr>
      </w:pPr>
      <w:r w:rsidRPr="003B5002">
        <w:rPr>
          <w:rFonts w:ascii="Courier New" w:hAnsi="Courier New" w:cs="Courier New"/>
        </w:rPr>
        <w:t>Read-Composite (</w:t>
      </w:r>
    </w:p>
    <w:p w:rsidR="00B67A99" w:rsidRPr="003B5002" w:rsidRDefault="00A86D65" w:rsidP="00B67A99">
      <w:pPr>
        <w:pStyle w:val="AltNormal"/>
        <w:ind w:firstLine="720"/>
        <w:rPr>
          <w:rFonts w:ascii="Courier New" w:hAnsi="Courier New" w:cs="Courier New"/>
        </w:rPr>
      </w:pPr>
      <w:r>
        <w:rPr>
          <w:rFonts w:ascii="Courier New" w:hAnsi="Courier New" w:cs="Courier New"/>
        </w:rPr>
        <w:t>{</w:t>
      </w:r>
      <w:r w:rsidR="007C082B" w:rsidRPr="007C082B">
        <w:rPr>
          <w:rFonts w:ascii="Courier New" w:hAnsi="Courier New" w:cs="Courier New"/>
        </w:rPr>
        <w:t>"</w:t>
      </w:r>
      <w:r w:rsidR="007C082B">
        <w:rPr>
          <w:rFonts w:ascii="Courier New" w:hAnsi="Courier New" w:cs="Courier New"/>
        </w:rPr>
        <w:t>e</w:t>
      </w:r>
      <w:r w:rsidR="007C082B" w:rsidRPr="007C082B">
        <w:rPr>
          <w:rFonts w:ascii="Courier New" w:hAnsi="Courier New" w:cs="Courier New"/>
        </w:rPr>
        <w:t>"</w:t>
      </w:r>
      <w:proofErr w:type="gramStart"/>
      <w:r w:rsidR="00B67A99" w:rsidRPr="003B5002">
        <w:rPr>
          <w:rFonts w:ascii="Courier New" w:hAnsi="Courier New" w:cs="Courier New"/>
        </w:rPr>
        <w:t>:[</w:t>
      </w:r>
      <w:proofErr w:type="gramEnd"/>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B67A99" w:rsidRPr="003B5002">
        <w:rPr>
          <w:rFonts w:ascii="Courier New" w:hAnsi="Courier New" w:cs="Courier New"/>
        </w:rPr>
        <w:t>/3303/</w:t>
      </w:r>
      <w:r w:rsidR="00B67A99">
        <w:rPr>
          <w:rFonts w:ascii="Courier New" w:hAnsi="Courier New" w:cs="Courier New"/>
        </w:rPr>
        <w:t>ALL/5700</w:t>
      </w:r>
      <w:r w:rsidR="007C082B" w:rsidRPr="007C082B">
        <w:rPr>
          <w:rFonts w:ascii="Courier New" w:hAnsi="Courier New" w:cs="Courier New"/>
        </w:rPr>
        <w:t>"</w:t>
      </w:r>
      <w:r w:rsidR="00B67A99" w:rsidRPr="003B5002">
        <w:rPr>
          <w:rFonts w:ascii="Courier New" w:hAnsi="Courier New" w:cs="Courier New"/>
        </w:rPr>
        <w:t>},</w:t>
      </w:r>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/3/0/9</w:t>
      </w:r>
      <w:r w:rsidR="007C082B" w:rsidRPr="007C082B">
        <w:rPr>
          <w:rFonts w:ascii="Courier New" w:hAnsi="Courier New" w:cs="Courier New"/>
        </w:rPr>
        <w:t>"</w:t>
      </w:r>
      <w:r w:rsidR="00B67A99" w:rsidRPr="003B5002">
        <w:rPr>
          <w:rFonts w:ascii="Courier New" w:hAnsi="Courier New" w:cs="Courier New"/>
        </w:rPr>
        <w:t>}</w:t>
      </w:r>
      <w:r>
        <w:rPr>
          <w:rFonts w:ascii="Courier New" w:hAnsi="Courier New" w:cs="Courier New"/>
        </w:rPr>
        <w:t>,</w:t>
      </w:r>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/4/0/2</w:t>
      </w:r>
      <w:r w:rsidR="007C082B" w:rsidRPr="007C082B">
        <w:rPr>
          <w:rFonts w:ascii="Courier New" w:hAnsi="Courier New" w:cs="Courier New"/>
        </w:rPr>
        <w:t>"</w:t>
      </w:r>
      <w:r w:rsidR="00B67A99" w:rsidRPr="003B5002">
        <w:rPr>
          <w:rFonts w:ascii="Courier New" w:hAnsi="Courier New" w:cs="Courier New"/>
        </w:rPr>
        <w:t>}]</w:t>
      </w:r>
    </w:p>
    <w:p w:rsidR="00B67A99" w:rsidRDefault="00B67A99" w:rsidP="00B67A99">
      <w:pPr>
        <w:pStyle w:val="AltNormal"/>
        <w:rPr>
          <w:rFonts w:ascii="Courier New" w:hAnsi="Courier New" w:cs="Courier New"/>
        </w:rPr>
      </w:pPr>
      <w:r w:rsidRPr="003B5002">
        <w:rPr>
          <w:rFonts w:ascii="Courier New" w:hAnsi="Courier New" w:cs="Courier New"/>
        </w:rPr>
        <w:tab/>
        <w:t>}</w:t>
      </w:r>
    </w:p>
    <w:p w:rsidR="00CF4E4C" w:rsidRDefault="00CF4E4C" w:rsidP="00B67A99">
      <w:pPr>
        <w:pStyle w:val="AltNormal"/>
        <w:rPr>
          <w:rFonts w:ascii="Courier New" w:hAnsi="Courier New" w:cs="Courier New"/>
        </w:rPr>
      </w:pPr>
      <w:r>
        <w:rPr>
          <w:rFonts w:ascii="Courier New" w:hAnsi="Courier New" w:cs="Courier New"/>
        </w:rPr>
        <w:t>)</w:t>
      </w:r>
    </w:p>
    <w:p w:rsidR="00880D54" w:rsidRPr="003B5002" w:rsidRDefault="00880D54" w:rsidP="00B67A99">
      <w:pPr>
        <w:pStyle w:val="AltNormal"/>
        <w:rPr>
          <w:rFonts w:ascii="Courier New" w:hAnsi="Courier New" w:cs="Courier New"/>
        </w:rPr>
      </w:pPr>
      <w:r w:rsidRPr="00880D54">
        <w:rPr>
          <w:rFonts w:cs="Arial"/>
        </w:rPr>
        <w:lastRenderedPageBreak/>
        <w:t xml:space="preserve">This Read-Composite operation will translate to the following </w:t>
      </w:r>
      <w:proofErr w:type="spellStart"/>
      <w:r w:rsidRPr="00880D54">
        <w:rPr>
          <w:rFonts w:cs="Arial"/>
        </w:rPr>
        <w:t>CoAP</w:t>
      </w:r>
      <w:proofErr w:type="spellEnd"/>
      <w:r w:rsidRPr="00880D54">
        <w:rPr>
          <w:rFonts w:cs="Arial"/>
        </w:rPr>
        <w:t xml:space="preserve"> method</w:t>
      </w:r>
    </w:p>
    <w:p w:rsidR="00B67A99" w:rsidRPr="003B5002" w:rsidRDefault="00B67A99" w:rsidP="00B67A99">
      <w:pPr>
        <w:pStyle w:val="AltNormal"/>
        <w:rPr>
          <w:rFonts w:ascii="Courier New" w:hAnsi="Courier New" w:cs="Courier New"/>
        </w:rPr>
      </w:pPr>
      <w:r w:rsidRPr="003B5002">
        <w:rPr>
          <w:rFonts w:ascii="Courier New" w:hAnsi="Courier New" w:cs="Courier New"/>
        </w:rPr>
        <w:t>FETCH CoAP://www.exmple.com</w:t>
      </w:r>
    </w:p>
    <w:p w:rsidR="00B67A99" w:rsidRDefault="00B67A99" w:rsidP="00B67A99">
      <w:pPr>
        <w:pStyle w:val="AltNormal"/>
        <w:rPr>
          <w:rFonts w:ascii="Courier New" w:hAnsi="Courier New" w:cs="Courier New"/>
        </w:rPr>
      </w:pPr>
      <w:r w:rsidRPr="003B5002">
        <w:rPr>
          <w:rFonts w:ascii="Courier New" w:hAnsi="Courier New" w:cs="Courier New"/>
        </w:rPr>
        <w:t xml:space="preserve">Content-Format: </w:t>
      </w:r>
      <w:r w:rsidRPr="00387B6B">
        <w:rPr>
          <w:rFonts w:ascii="Courier New" w:hAnsi="Courier New" w:cs="Courier New"/>
          <w:highlight w:val="yellow"/>
        </w:rPr>
        <w:t>application/vnd.oma.lwm2m.</w:t>
      </w:r>
      <w:r w:rsidR="004B706E">
        <w:rPr>
          <w:rFonts w:ascii="Courier New" w:hAnsi="Courier New" w:cs="Courier New"/>
          <w:highlight w:val="yellow"/>
        </w:rPr>
        <w:t>extended</w:t>
      </w:r>
      <w:r w:rsidRPr="003B5002">
        <w:rPr>
          <w:rFonts w:ascii="Courier New" w:hAnsi="Courier New" w:cs="Courier New"/>
        </w:rPr>
        <w:t>+json</w:t>
      </w:r>
    </w:p>
    <w:p w:rsidR="00B67A99" w:rsidRDefault="00B67A99" w:rsidP="00B67A99">
      <w:pPr>
        <w:pStyle w:val="AltNormal"/>
      </w:pPr>
      <w:r>
        <w:rPr>
          <w:rFonts w:ascii="Courier New" w:hAnsi="Courier New" w:cs="Courier New"/>
        </w:rPr>
        <w:t xml:space="preserve">Accept: </w:t>
      </w:r>
      <w:r w:rsidRPr="003B5002">
        <w:rPr>
          <w:rFonts w:ascii="Courier New" w:hAnsi="Courier New" w:cs="Courier New"/>
        </w:rPr>
        <w:t>application/vnd.oma.lwm2m+json</w:t>
      </w:r>
    </w:p>
    <w:p w:rsidR="00B67A99" w:rsidRPr="003B5002" w:rsidRDefault="00A86D65" w:rsidP="00B67A99">
      <w:pPr>
        <w:pStyle w:val="AltNormal"/>
        <w:ind w:firstLine="720"/>
        <w:rPr>
          <w:rFonts w:ascii="Courier New" w:hAnsi="Courier New" w:cs="Courier New"/>
        </w:rPr>
      </w:pPr>
      <w:r>
        <w:rPr>
          <w:rFonts w:ascii="Courier New" w:hAnsi="Courier New" w:cs="Courier New"/>
        </w:rPr>
        <w:t>{</w:t>
      </w:r>
      <w:r w:rsidR="00935BD7" w:rsidRPr="00935BD7">
        <w:rPr>
          <w:rFonts w:ascii="Courier New" w:hAnsi="Courier New" w:cs="Courier New"/>
        </w:rPr>
        <w:t>"</w:t>
      </w:r>
      <w:r w:rsidR="00935BD7">
        <w:rPr>
          <w:rFonts w:ascii="Courier New" w:hAnsi="Courier New" w:cs="Courier New"/>
        </w:rPr>
        <w:t>e</w:t>
      </w:r>
      <w:r w:rsidR="00935BD7" w:rsidRPr="00935BD7">
        <w:rPr>
          <w:rFonts w:ascii="Courier New" w:hAnsi="Courier New" w:cs="Courier New"/>
        </w:rPr>
        <w:t>"</w:t>
      </w:r>
      <w:proofErr w:type="gramStart"/>
      <w:r w:rsidR="00B67A99" w:rsidRPr="003B5002">
        <w:rPr>
          <w:rFonts w:ascii="Courier New" w:hAnsi="Courier New" w:cs="Courier New"/>
        </w:rPr>
        <w:t>:[</w:t>
      </w:r>
      <w:proofErr w:type="gramEnd"/>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B67A99" w:rsidRPr="003B5002">
        <w:rPr>
          <w:rFonts w:ascii="Courier New" w:hAnsi="Courier New" w:cs="Courier New"/>
        </w:rPr>
        <w:t>/3303</w:t>
      </w:r>
      <w:r w:rsidR="00B67A99">
        <w:rPr>
          <w:rFonts w:ascii="Courier New" w:hAnsi="Courier New" w:cs="Courier New"/>
        </w:rPr>
        <w:t>/ALL/5700</w:t>
      </w:r>
      <w:r w:rsidR="007C082B" w:rsidRPr="007C082B">
        <w:rPr>
          <w:rFonts w:ascii="Courier New" w:hAnsi="Courier New" w:cs="Courier New"/>
        </w:rPr>
        <w:t>"</w:t>
      </w:r>
      <w:r w:rsidR="00B67A99" w:rsidRPr="003B5002">
        <w:rPr>
          <w:rFonts w:ascii="Courier New" w:hAnsi="Courier New" w:cs="Courier New"/>
        </w:rPr>
        <w:t>},</w:t>
      </w:r>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/3/0/9</w:t>
      </w:r>
      <w:r w:rsidR="007C082B" w:rsidRPr="007C082B">
        <w:rPr>
          <w:rFonts w:ascii="Courier New" w:hAnsi="Courier New" w:cs="Courier New"/>
        </w:rPr>
        <w:t>"</w:t>
      </w:r>
      <w:r w:rsidR="00B67A99" w:rsidRPr="003B5002">
        <w:rPr>
          <w:rFonts w:ascii="Courier New" w:hAnsi="Courier New" w:cs="Courier New"/>
        </w:rPr>
        <w:t>}</w:t>
      </w:r>
      <w:r>
        <w:rPr>
          <w:rFonts w:ascii="Courier New" w:hAnsi="Courier New" w:cs="Courier New"/>
        </w:rPr>
        <w:t>,</w:t>
      </w:r>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/4/0/2</w:t>
      </w:r>
      <w:r w:rsidR="007C082B" w:rsidRPr="007C082B">
        <w:rPr>
          <w:rFonts w:ascii="Courier New" w:hAnsi="Courier New" w:cs="Courier New"/>
        </w:rPr>
        <w:t>"</w:t>
      </w:r>
      <w:r w:rsidR="00B67A99" w:rsidRPr="003B5002">
        <w:rPr>
          <w:rFonts w:ascii="Courier New" w:hAnsi="Courier New" w:cs="Courier New"/>
        </w:rPr>
        <w:t>}]</w:t>
      </w:r>
    </w:p>
    <w:p w:rsidR="00B67A99" w:rsidRDefault="00B67A99" w:rsidP="00B67A99">
      <w:pPr>
        <w:pStyle w:val="AltNormal"/>
      </w:pPr>
      <w:r w:rsidRPr="003B5002">
        <w:rPr>
          <w:rFonts w:ascii="Courier New" w:hAnsi="Courier New" w:cs="Courier New"/>
        </w:rPr>
        <w:tab/>
        <w:t>}</w:t>
      </w:r>
    </w:p>
    <w:p w:rsidR="00414D8E" w:rsidRDefault="00414D8E">
      <w:pPr>
        <w:pStyle w:val="AltNormal"/>
        <w:rPr>
          <w:rFonts w:cs="Arial"/>
        </w:rPr>
      </w:pPr>
      <w:r>
        <w:rPr>
          <w:rFonts w:cs="Arial"/>
        </w:rPr>
        <w:t xml:space="preserve">The above 3 options </w:t>
      </w:r>
      <w:r w:rsidR="00090D21">
        <w:rPr>
          <w:rFonts w:cs="Arial"/>
        </w:rPr>
        <w:t xml:space="preserve">highlight few </w:t>
      </w:r>
      <w:r>
        <w:rPr>
          <w:rFonts w:cs="Arial"/>
        </w:rPr>
        <w:t>general approaches that c</w:t>
      </w:r>
      <w:r w:rsidR="00090D21">
        <w:rPr>
          <w:rFonts w:cs="Arial"/>
        </w:rPr>
        <w:t xml:space="preserve">ould </w:t>
      </w:r>
      <w:r>
        <w:rPr>
          <w:rFonts w:cs="Arial"/>
        </w:rPr>
        <w:t xml:space="preserve">be taken to implement Example 1. </w:t>
      </w:r>
      <w:r w:rsidR="00054EB7">
        <w:rPr>
          <w:rFonts w:cs="Arial"/>
        </w:rPr>
        <w:t>They e</w:t>
      </w:r>
      <w:r w:rsidR="00090D21">
        <w:rPr>
          <w:rFonts w:cs="Arial"/>
        </w:rPr>
        <w:t>ach offer some benefits and</w:t>
      </w:r>
      <w:r w:rsidR="00054EB7">
        <w:rPr>
          <w:rFonts w:cs="Arial"/>
        </w:rPr>
        <w:t xml:space="preserve"> some challen</w:t>
      </w:r>
      <w:r w:rsidR="00090D21">
        <w:rPr>
          <w:rFonts w:cs="Arial"/>
        </w:rPr>
        <w:t xml:space="preserve">ges/drawbacks that are summarised in </w:t>
      </w:r>
      <w:r w:rsidR="00E82B96">
        <w:rPr>
          <w:rFonts w:cs="Arial"/>
        </w:rPr>
        <w:fldChar w:fldCharType="begin"/>
      </w:r>
      <w:r w:rsidR="00E82B96">
        <w:rPr>
          <w:rFonts w:cs="Arial"/>
        </w:rPr>
        <w:instrText xml:space="preserve"> REF _Ref496282169 \h </w:instrText>
      </w:r>
      <w:r w:rsidR="00E82B96">
        <w:rPr>
          <w:rFonts w:cs="Arial"/>
        </w:rPr>
      </w:r>
      <w:r w:rsidR="00E82B96">
        <w:rPr>
          <w:rFonts w:cs="Arial"/>
        </w:rPr>
        <w:fldChar w:fldCharType="separate"/>
      </w:r>
      <w:r w:rsidR="004B2696">
        <w:t xml:space="preserve">Table </w:t>
      </w:r>
      <w:r w:rsidR="004B2696">
        <w:rPr>
          <w:noProof/>
        </w:rPr>
        <w:t>2</w:t>
      </w:r>
      <w:r w:rsidR="00E82B96">
        <w:rPr>
          <w:rFonts w:cs="Arial"/>
        </w:rPr>
        <w:fldChar w:fldCharType="end"/>
      </w:r>
      <w:r w:rsidR="00E82B96">
        <w:rPr>
          <w:rFonts w:cs="Arial"/>
        </w:rPr>
        <w:t>.</w:t>
      </w:r>
    </w:p>
    <w:p w:rsidR="006D7EAD" w:rsidRDefault="006D7EAD">
      <w:pPr>
        <w:pStyle w:val="AltNormal"/>
        <w:rPr>
          <w:rFonts w:cs="Arial"/>
        </w:rPr>
      </w:pPr>
    </w:p>
    <w:tbl>
      <w:tblPr>
        <w:tblStyle w:val="TableGrid"/>
        <w:tblW w:w="0" w:type="auto"/>
        <w:tblLook w:val="04A0" w:firstRow="1" w:lastRow="0" w:firstColumn="1" w:lastColumn="0" w:noHBand="0" w:noVBand="1"/>
      </w:tblPr>
      <w:tblGrid>
        <w:gridCol w:w="861"/>
        <w:gridCol w:w="4492"/>
        <w:gridCol w:w="4943"/>
      </w:tblGrid>
      <w:tr w:rsidR="006D7EAD" w:rsidTr="00054EB7">
        <w:tc>
          <w:tcPr>
            <w:tcW w:w="861" w:type="dxa"/>
          </w:tcPr>
          <w:p w:rsidR="006D7EAD" w:rsidRPr="00054EB7" w:rsidRDefault="00054EB7" w:rsidP="00054EB7">
            <w:pPr>
              <w:pStyle w:val="AltNormal"/>
              <w:jc w:val="center"/>
              <w:rPr>
                <w:rFonts w:cs="Arial"/>
                <w:b/>
              </w:rPr>
            </w:pPr>
            <w:r w:rsidRPr="00054EB7">
              <w:rPr>
                <w:rFonts w:cs="Arial"/>
                <w:b/>
              </w:rPr>
              <w:t>Option</w:t>
            </w:r>
          </w:p>
        </w:tc>
        <w:tc>
          <w:tcPr>
            <w:tcW w:w="4492" w:type="dxa"/>
          </w:tcPr>
          <w:p w:rsidR="006D7EAD" w:rsidRPr="00054EB7" w:rsidRDefault="00054EB7" w:rsidP="00054EB7">
            <w:pPr>
              <w:pStyle w:val="AltNormal"/>
              <w:jc w:val="center"/>
              <w:rPr>
                <w:rFonts w:cs="Arial"/>
                <w:b/>
              </w:rPr>
            </w:pPr>
            <w:r w:rsidRPr="00054EB7">
              <w:rPr>
                <w:rFonts w:cs="Arial"/>
                <w:b/>
              </w:rPr>
              <w:t>Advantages</w:t>
            </w:r>
          </w:p>
        </w:tc>
        <w:tc>
          <w:tcPr>
            <w:tcW w:w="4943" w:type="dxa"/>
          </w:tcPr>
          <w:p w:rsidR="006D7EAD" w:rsidRPr="00054EB7" w:rsidRDefault="00054EB7" w:rsidP="00054EB7">
            <w:pPr>
              <w:pStyle w:val="AltNormal"/>
              <w:jc w:val="center"/>
              <w:rPr>
                <w:rFonts w:cs="Arial"/>
                <w:b/>
              </w:rPr>
            </w:pPr>
            <w:r w:rsidRPr="00054EB7">
              <w:rPr>
                <w:rFonts w:cs="Arial"/>
                <w:b/>
              </w:rPr>
              <w:t>Drawbacks</w:t>
            </w:r>
          </w:p>
        </w:tc>
      </w:tr>
      <w:tr w:rsidR="006D7EAD" w:rsidTr="00054EB7">
        <w:tc>
          <w:tcPr>
            <w:tcW w:w="861" w:type="dxa"/>
          </w:tcPr>
          <w:p w:rsidR="006D7EAD" w:rsidRDefault="00054EB7">
            <w:pPr>
              <w:pStyle w:val="AltNormal"/>
              <w:rPr>
                <w:rFonts w:cs="Arial"/>
              </w:rPr>
            </w:pPr>
            <w:r>
              <w:rPr>
                <w:rFonts w:cs="Arial"/>
              </w:rPr>
              <w:t>1</w:t>
            </w:r>
          </w:p>
        </w:tc>
        <w:tc>
          <w:tcPr>
            <w:tcW w:w="4492" w:type="dxa"/>
          </w:tcPr>
          <w:p w:rsidR="006D7EAD" w:rsidRDefault="00054EB7">
            <w:pPr>
              <w:pStyle w:val="AltNormal"/>
              <w:rPr>
                <w:rFonts w:cs="Arial"/>
              </w:rPr>
            </w:pPr>
            <w:r>
              <w:rPr>
                <w:rFonts w:cs="Arial"/>
              </w:rPr>
              <w:t>Requires no new media type</w:t>
            </w:r>
          </w:p>
          <w:p w:rsidR="00054EB7" w:rsidRDefault="00054EB7">
            <w:pPr>
              <w:pStyle w:val="AltNormal"/>
              <w:rPr>
                <w:rFonts w:cs="Arial"/>
              </w:rPr>
            </w:pPr>
            <w:r>
              <w:rPr>
                <w:rFonts w:cs="Arial"/>
              </w:rPr>
              <w:t>Somewhat backward compatible</w:t>
            </w:r>
          </w:p>
          <w:p w:rsidR="00054EB7" w:rsidRDefault="00054EB7" w:rsidP="00054EB7">
            <w:pPr>
              <w:pStyle w:val="AltNormal"/>
              <w:rPr>
                <w:rFonts w:cs="Arial"/>
              </w:rPr>
            </w:pPr>
            <w:r>
              <w:rPr>
                <w:rFonts w:cs="Arial"/>
              </w:rPr>
              <w:t>No requirement on the client to carry out checks to determine if the server has read access to the requested instances</w:t>
            </w:r>
          </w:p>
        </w:tc>
        <w:tc>
          <w:tcPr>
            <w:tcW w:w="4943" w:type="dxa"/>
          </w:tcPr>
          <w:p w:rsidR="006D7EAD" w:rsidRDefault="00054EB7" w:rsidP="00054EB7">
            <w:pPr>
              <w:pStyle w:val="AltNormal"/>
              <w:rPr>
                <w:rFonts w:cs="Arial"/>
              </w:rPr>
            </w:pPr>
            <w:r>
              <w:rPr>
                <w:rFonts w:cs="Arial"/>
              </w:rPr>
              <w:t>Long Request messages from the server when reading same resource from a number of object instances.</w:t>
            </w:r>
          </w:p>
        </w:tc>
      </w:tr>
      <w:tr w:rsidR="006D7EAD" w:rsidTr="00054EB7">
        <w:tc>
          <w:tcPr>
            <w:tcW w:w="861" w:type="dxa"/>
          </w:tcPr>
          <w:p w:rsidR="006D7EAD" w:rsidRDefault="00054EB7">
            <w:pPr>
              <w:pStyle w:val="AltNormal"/>
              <w:rPr>
                <w:rFonts w:cs="Arial"/>
              </w:rPr>
            </w:pPr>
            <w:r>
              <w:rPr>
                <w:rFonts w:cs="Arial"/>
              </w:rPr>
              <w:t>2</w:t>
            </w:r>
          </w:p>
        </w:tc>
        <w:tc>
          <w:tcPr>
            <w:tcW w:w="4492" w:type="dxa"/>
          </w:tcPr>
          <w:p w:rsidR="00054EB7" w:rsidRDefault="00054EB7">
            <w:pPr>
              <w:pStyle w:val="AltNormal"/>
              <w:rPr>
                <w:rFonts w:cs="Arial"/>
              </w:rPr>
            </w:pPr>
            <w:r>
              <w:rPr>
                <w:rFonts w:cs="Arial"/>
              </w:rPr>
              <w:t>Efficient message sizes from the server</w:t>
            </w:r>
          </w:p>
          <w:p w:rsidR="00054EB7" w:rsidRDefault="00054EB7" w:rsidP="00054EB7">
            <w:pPr>
              <w:pStyle w:val="AltNormal"/>
              <w:rPr>
                <w:rFonts w:cs="Arial"/>
              </w:rPr>
            </w:pPr>
            <w:r>
              <w:rPr>
                <w:rFonts w:cs="Arial"/>
              </w:rPr>
              <w:t>Select and query can be reused in Write operations as well</w:t>
            </w:r>
          </w:p>
        </w:tc>
        <w:tc>
          <w:tcPr>
            <w:tcW w:w="4943" w:type="dxa"/>
          </w:tcPr>
          <w:p w:rsidR="00054EB7" w:rsidRDefault="00054EB7" w:rsidP="00054EB7">
            <w:pPr>
              <w:pStyle w:val="AltNormal"/>
              <w:rPr>
                <w:rFonts w:cs="Arial"/>
              </w:rPr>
            </w:pPr>
            <w:r>
              <w:rPr>
                <w:rFonts w:cs="Arial"/>
              </w:rPr>
              <w:t>Requires New media type to be defined and registered</w:t>
            </w:r>
          </w:p>
          <w:p w:rsidR="006D7EAD" w:rsidRDefault="00054EB7" w:rsidP="00054EB7">
            <w:pPr>
              <w:pStyle w:val="AltNormal"/>
              <w:rPr>
                <w:rFonts w:cs="Arial"/>
              </w:rPr>
            </w:pPr>
            <w:r>
              <w:rPr>
                <w:rFonts w:cs="Arial"/>
              </w:rPr>
              <w:t>Additional processing at the client to identify instances of objects the server has access right to and resources to be read</w:t>
            </w:r>
          </w:p>
        </w:tc>
      </w:tr>
      <w:tr w:rsidR="00054EB7" w:rsidTr="00054EB7">
        <w:tc>
          <w:tcPr>
            <w:tcW w:w="861" w:type="dxa"/>
          </w:tcPr>
          <w:p w:rsidR="00054EB7" w:rsidRDefault="00054EB7">
            <w:pPr>
              <w:pStyle w:val="AltNormal"/>
              <w:rPr>
                <w:rFonts w:cs="Arial"/>
              </w:rPr>
            </w:pPr>
            <w:r>
              <w:rPr>
                <w:rFonts w:cs="Arial"/>
              </w:rPr>
              <w:t>3</w:t>
            </w:r>
          </w:p>
        </w:tc>
        <w:tc>
          <w:tcPr>
            <w:tcW w:w="4492" w:type="dxa"/>
          </w:tcPr>
          <w:p w:rsidR="00054EB7" w:rsidRDefault="00054EB7" w:rsidP="00EE29FD">
            <w:pPr>
              <w:pStyle w:val="AltNormal"/>
              <w:rPr>
                <w:rFonts w:cs="Arial"/>
              </w:rPr>
            </w:pPr>
            <w:r>
              <w:rPr>
                <w:rFonts w:cs="Arial"/>
              </w:rPr>
              <w:t>Efficient message sizes from the server</w:t>
            </w:r>
          </w:p>
          <w:p w:rsidR="00054EB7" w:rsidRDefault="00054EB7" w:rsidP="00EE29FD">
            <w:pPr>
              <w:pStyle w:val="AltNormal"/>
              <w:rPr>
                <w:rFonts w:cs="Arial"/>
              </w:rPr>
            </w:pPr>
            <w:r>
              <w:rPr>
                <w:rFonts w:cs="Arial"/>
              </w:rPr>
              <w:t>Select and query can be reused in Write operations as well</w:t>
            </w:r>
          </w:p>
        </w:tc>
        <w:tc>
          <w:tcPr>
            <w:tcW w:w="4943" w:type="dxa"/>
          </w:tcPr>
          <w:p w:rsidR="00054EB7" w:rsidRDefault="00054EB7" w:rsidP="00EE29FD">
            <w:pPr>
              <w:pStyle w:val="AltNormal"/>
              <w:rPr>
                <w:rFonts w:cs="Arial"/>
              </w:rPr>
            </w:pPr>
            <w:r>
              <w:rPr>
                <w:rFonts w:cs="Arial"/>
              </w:rPr>
              <w:t>Requires New media type to be defined and registered</w:t>
            </w:r>
          </w:p>
          <w:p w:rsidR="00054EB7" w:rsidRDefault="00054EB7" w:rsidP="00EE29FD">
            <w:pPr>
              <w:pStyle w:val="AltNormal"/>
              <w:rPr>
                <w:rFonts w:cs="Arial"/>
              </w:rPr>
            </w:pPr>
            <w:r>
              <w:rPr>
                <w:rFonts w:cs="Arial"/>
              </w:rPr>
              <w:t>Additional processing at the client to identify instances of objects the server has access right to and resources to be read</w:t>
            </w:r>
          </w:p>
        </w:tc>
      </w:tr>
    </w:tbl>
    <w:p w:rsidR="006D7EAD" w:rsidRDefault="006D7EAD">
      <w:pPr>
        <w:pStyle w:val="AltNormal"/>
        <w:rPr>
          <w:rFonts w:cs="Arial"/>
        </w:rPr>
      </w:pPr>
    </w:p>
    <w:p w:rsidR="00090D21" w:rsidRDefault="00090D21" w:rsidP="00090D21">
      <w:pPr>
        <w:pStyle w:val="Caption"/>
        <w:jc w:val="center"/>
        <w:rPr>
          <w:rFonts w:cs="Arial"/>
        </w:rPr>
      </w:pPr>
      <w:bookmarkStart w:id="5" w:name="_Ref496282169"/>
      <w:r>
        <w:t xml:space="preserve">Table </w:t>
      </w:r>
      <w:r>
        <w:fldChar w:fldCharType="begin"/>
      </w:r>
      <w:r>
        <w:instrText xml:space="preserve"> SEQ Table \* ARABIC </w:instrText>
      </w:r>
      <w:r>
        <w:fldChar w:fldCharType="separate"/>
      </w:r>
      <w:r w:rsidR="004B2696">
        <w:rPr>
          <w:noProof/>
        </w:rPr>
        <w:t>2</w:t>
      </w:r>
      <w:r>
        <w:fldChar w:fldCharType="end"/>
      </w:r>
      <w:bookmarkEnd w:id="5"/>
      <w:r>
        <w:t xml:space="preserve"> Comparison of Options</w:t>
      </w:r>
    </w:p>
    <w:p w:rsidR="003B5002" w:rsidRDefault="00527715">
      <w:pPr>
        <w:pStyle w:val="AltNormal"/>
        <w:rPr>
          <w:rFonts w:cs="Arial"/>
        </w:rPr>
      </w:pPr>
      <w:r>
        <w:rPr>
          <w:rFonts w:cs="Arial"/>
        </w:rPr>
        <w:t xml:space="preserve">To avoid any ambiguity </w:t>
      </w:r>
      <w:r w:rsidR="00E82B96">
        <w:rPr>
          <w:rFonts w:cs="Arial"/>
        </w:rPr>
        <w:t xml:space="preserve">client </w:t>
      </w:r>
      <w:r>
        <w:rPr>
          <w:rFonts w:cs="Arial"/>
        </w:rPr>
        <w:t xml:space="preserve">still </w:t>
      </w:r>
      <w:r w:rsidR="001A7605">
        <w:rPr>
          <w:rFonts w:cs="Arial"/>
        </w:rPr>
        <w:t>need</w:t>
      </w:r>
      <w:r>
        <w:rPr>
          <w:rFonts w:cs="Arial"/>
        </w:rPr>
        <w:t>s</w:t>
      </w:r>
      <w:r w:rsidR="001A7605">
        <w:rPr>
          <w:rFonts w:cs="Arial"/>
        </w:rPr>
        <w:t xml:space="preserve"> to </w:t>
      </w:r>
      <w:r>
        <w:rPr>
          <w:rFonts w:cs="Arial"/>
        </w:rPr>
        <w:t xml:space="preserve">explicitly list </w:t>
      </w:r>
      <w:r w:rsidR="00E82B96">
        <w:rPr>
          <w:rFonts w:cs="Arial"/>
        </w:rPr>
        <w:t>instance</w:t>
      </w:r>
      <w:r>
        <w:rPr>
          <w:rFonts w:cs="Arial"/>
        </w:rPr>
        <w:t>s</w:t>
      </w:r>
      <w:r w:rsidR="00E82B96">
        <w:rPr>
          <w:rFonts w:cs="Arial"/>
        </w:rPr>
        <w:t xml:space="preserve"> and resource</w:t>
      </w:r>
      <w:r>
        <w:rPr>
          <w:rFonts w:cs="Arial"/>
        </w:rPr>
        <w:t>s</w:t>
      </w:r>
      <w:r w:rsidR="00E82B96">
        <w:rPr>
          <w:rFonts w:cs="Arial"/>
        </w:rPr>
        <w:t xml:space="preserve"> </w:t>
      </w:r>
      <w:r>
        <w:rPr>
          <w:rFonts w:cs="Arial"/>
        </w:rPr>
        <w:t xml:space="preserve">together with their values </w:t>
      </w:r>
      <w:r w:rsidR="00E82B96">
        <w:rPr>
          <w:rFonts w:cs="Arial"/>
        </w:rPr>
        <w:t xml:space="preserve">separately </w:t>
      </w:r>
      <w:r w:rsidR="001A7605">
        <w:rPr>
          <w:rFonts w:cs="Arial"/>
        </w:rPr>
        <w:t xml:space="preserve">in its response for </w:t>
      </w:r>
      <w:r w:rsidR="00E82B96">
        <w:rPr>
          <w:rFonts w:cs="Arial"/>
        </w:rPr>
        <w:t>all three options</w:t>
      </w:r>
      <w:r w:rsidR="001A7605">
        <w:rPr>
          <w:rFonts w:cs="Arial"/>
        </w:rPr>
        <w:t xml:space="preserve"> listed above</w:t>
      </w:r>
      <w:r w:rsidR="00E82B96">
        <w:rPr>
          <w:rFonts w:cs="Arial"/>
        </w:rPr>
        <w:t xml:space="preserve">. Therefore, regardless of the options selected, the client </w:t>
      </w:r>
      <w:r w:rsidR="001A7605">
        <w:rPr>
          <w:rFonts w:cs="Arial"/>
        </w:rPr>
        <w:t xml:space="preserve">response message will look </w:t>
      </w:r>
      <w:r w:rsidR="00E82B96">
        <w:rPr>
          <w:rFonts w:cs="Arial"/>
        </w:rPr>
        <w:t>the same</w:t>
      </w:r>
      <w:r w:rsidR="00E4259D">
        <w:rPr>
          <w:rFonts w:cs="Arial"/>
        </w:rPr>
        <w:t xml:space="preserve">, i.e. will </w:t>
      </w:r>
      <w:r>
        <w:rPr>
          <w:rFonts w:cs="Arial"/>
        </w:rPr>
        <w:t xml:space="preserve">use </w:t>
      </w:r>
      <w:r w:rsidR="00E4259D">
        <w:rPr>
          <w:rFonts w:cs="Arial"/>
        </w:rPr>
        <w:t xml:space="preserve">the current </w:t>
      </w:r>
      <w:r w:rsidR="00E4259D" w:rsidRPr="00E4259D">
        <w:rPr>
          <w:rFonts w:cs="Arial"/>
        </w:rPr>
        <w:t>vnd.oma.lwm2m+json</w:t>
      </w:r>
      <w:r w:rsidR="00E4259D">
        <w:rPr>
          <w:rFonts w:cs="Arial"/>
        </w:rPr>
        <w:t xml:space="preserve"> format</w:t>
      </w:r>
      <w:r w:rsidR="00E82B96">
        <w:rPr>
          <w:rFonts w:cs="Arial"/>
        </w:rPr>
        <w:t xml:space="preserve">. </w:t>
      </w:r>
      <w:r w:rsidR="001A7605">
        <w:rPr>
          <w:rFonts w:cs="Arial"/>
        </w:rPr>
        <w:t xml:space="preserve">This poses the question as to whether </w:t>
      </w:r>
      <w:r>
        <w:rPr>
          <w:rFonts w:cs="Arial"/>
        </w:rPr>
        <w:t xml:space="preserve">options 2 or 3 that </w:t>
      </w:r>
      <w:r w:rsidR="001A7605">
        <w:rPr>
          <w:rFonts w:cs="Arial"/>
        </w:rPr>
        <w:t>introduc</w:t>
      </w:r>
      <w:r>
        <w:rPr>
          <w:rFonts w:cs="Arial"/>
        </w:rPr>
        <w:t>e</w:t>
      </w:r>
      <w:r w:rsidR="001A7605">
        <w:rPr>
          <w:rFonts w:cs="Arial"/>
        </w:rPr>
        <w:t xml:space="preserve"> </w:t>
      </w:r>
      <w:r>
        <w:rPr>
          <w:rFonts w:cs="Arial"/>
        </w:rPr>
        <w:t>new media types</w:t>
      </w:r>
      <w:r w:rsidR="001A7605">
        <w:rPr>
          <w:rFonts w:cs="Arial"/>
        </w:rPr>
        <w:t xml:space="preserve"> </w:t>
      </w:r>
      <w:r>
        <w:rPr>
          <w:rFonts w:cs="Arial"/>
        </w:rPr>
        <w:t>are</w:t>
      </w:r>
      <w:r w:rsidR="001A7605">
        <w:rPr>
          <w:rFonts w:cs="Arial"/>
        </w:rPr>
        <w:t xml:space="preserve"> justified </w:t>
      </w:r>
      <w:r w:rsidR="004B2696">
        <w:rPr>
          <w:rFonts w:cs="Arial"/>
        </w:rPr>
        <w:t>where they</w:t>
      </w:r>
      <w:r>
        <w:rPr>
          <w:rFonts w:cs="Arial"/>
        </w:rPr>
        <w:t xml:space="preserve"> only </w:t>
      </w:r>
      <w:r w:rsidR="004B2696">
        <w:rPr>
          <w:rFonts w:cs="Arial"/>
        </w:rPr>
        <w:t xml:space="preserve">optimise </w:t>
      </w:r>
      <w:r>
        <w:rPr>
          <w:rFonts w:cs="Arial"/>
        </w:rPr>
        <w:t>server requests.</w:t>
      </w:r>
      <w:r w:rsidR="001A7605">
        <w:rPr>
          <w:rFonts w:cs="Arial"/>
        </w:rPr>
        <w:t xml:space="preserve"> </w:t>
      </w:r>
      <w:r w:rsidR="00E82B96">
        <w:rPr>
          <w:rFonts w:cs="Arial"/>
        </w:rPr>
        <w:t xml:space="preserve">However, </w:t>
      </w:r>
      <w:r w:rsidR="004B2696">
        <w:rPr>
          <w:rFonts w:cs="Arial"/>
        </w:rPr>
        <w:t xml:space="preserve">such a media type </w:t>
      </w:r>
      <w:r w:rsidR="00E82B96">
        <w:rPr>
          <w:rFonts w:cs="Arial"/>
        </w:rPr>
        <w:t xml:space="preserve">could also be used in </w:t>
      </w:r>
      <w:r w:rsidR="00B836F4">
        <w:rPr>
          <w:rFonts w:cs="Arial"/>
        </w:rPr>
        <w:t>other operations such as partial</w:t>
      </w:r>
      <w:r w:rsidR="00E82B96">
        <w:rPr>
          <w:rFonts w:cs="Arial"/>
        </w:rPr>
        <w:t xml:space="preserve"> </w:t>
      </w:r>
      <w:r w:rsidR="00B836F4">
        <w:rPr>
          <w:rFonts w:cs="Arial"/>
        </w:rPr>
        <w:t xml:space="preserve">write </w:t>
      </w:r>
      <w:r w:rsidR="00E82B96">
        <w:rPr>
          <w:rFonts w:cs="Arial"/>
        </w:rPr>
        <w:t xml:space="preserve">that would map to </w:t>
      </w:r>
      <w:proofErr w:type="spellStart"/>
      <w:r w:rsidR="00E82B96">
        <w:rPr>
          <w:rFonts w:cs="Arial"/>
        </w:rPr>
        <w:t>CoAP</w:t>
      </w:r>
      <w:proofErr w:type="spellEnd"/>
      <w:r w:rsidR="00E82B96">
        <w:rPr>
          <w:rFonts w:cs="Arial"/>
        </w:rPr>
        <w:t xml:space="preserve"> PATCH method</w:t>
      </w:r>
      <w:r w:rsidR="001A7605">
        <w:rPr>
          <w:rFonts w:cs="Arial"/>
        </w:rPr>
        <w:t xml:space="preserve"> </w:t>
      </w:r>
      <w:r w:rsidR="001A7605">
        <w:rPr>
          <w:rFonts w:cs="Arial"/>
        </w:rPr>
        <w:fldChar w:fldCharType="begin"/>
      </w:r>
      <w:r w:rsidR="001A7605">
        <w:rPr>
          <w:rFonts w:cs="Arial"/>
        </w:rPr>
        <w:instrText xml:space="preserve"> REF _Ref52004889 \r \h </w:instrText>
      </w:r>
      <w:r w:rsidR="001A7605">
        <w:rPr>
          <w:rFonts w:cs="Arial"/>
        </w:rPr>
      </w:r>
      <w:r w:rsidR="001A7605">
        <w:rPr>
          <w:rFonts w:cs="Arial"/>
        </w:rPr>
        <w:fldChar w:fldCharType="separate"/>
      </w:r>
      <w:r w:rsidR="004B2696">
        <w:rPr>
          <w:rFonts w:cs="Arial"/>
        </w:rPr>
        <w:t>[4]</w:t>
      </w:r>
      <w:r w:rsidR="001A7605">
        <w:rPr>
          <w:rFonts w:cs="Arial"/>
        </w:rPr>
        <w:fldChar w:fldCharType="end"/>
      </w:r>
      <w:r w:rsidR="00E82B96">
        <w:rPr>
          <w:rFonts w:cs="Arial"/>
        </w:rPr>
        <w:t xml:space="preserve">. </w:t>
      </w:r>
      <w:r w:rsidR="00B836F4">
        <w:rPr>
          <w:rFonts w:cs="Arial"/>
        </w:rPr>
        <w:t xml:space="preserve">A use case for such a latter operation could be server deciding to </w:t>
      </w:r>
      <w:r w:rsidR="00E82B96">
        <w:rPr>
          <w:rFonts w:cs="Arial"/>
        </w:rPr>
        <w:t>activat</w:t>
      </w:r>
      <w:r w:rsidR="00B836F4">
        <w:rPr>
          <w:rFonts w:cs="Arial"/>
        </w:rPr>
        <w:t>e</w:t>
      </w:r>
      <w:r w:rsidR="00E82B96">
        <w:rPr>
          <w:rFonts w:cs="Arial"/>
        </w:rPr>
        <w:t xml:space="preserve"> all instances of buzzer object in a large building in case of fire or other </w:t>
      </w:r>
      <w:r w:rsidR="001432AB">
        <w:rPr>
          <w:rFonts w:cs="Arial"/>
        </w:rPr>
        <w:t>significant event. On balance Option 2 seems to offer more flexibility and extensibility</w:t>
      </w:r>
      <w:r w:rsidR="004B2696">
        <w:rPr>
          <w:rFonts w:cs="Arial"/>
        </w:rPr>
        <w:t>.</w:t>
      </w:r>
      <w:r w:rsidR="001432AB">
        <w:rPr>
          <w:rFonts w:cs="Arial"/>
        </w:rPr>
        <w:t xml:space="preserve"> </w:t>
      </w:r>
      <w:r w:rsidR="001432AB" w:rsidRPr="004B2696">
        <w:rPr>
          <w:rFonts w:cs="Arial"/>
          <w:highlight w:val="yellow"/>
        </w:rPr>
        <w:t>Therefore, its adoption in LwM2M v1.1 is recommended ahead of the other two options listed here.</w:t>
      </w:r>
      <w:r w:rsidR="001432AB">
        <w:rPr>
          <w:rFonts w:cs="Arial"/>
        </w:rPr>
        <w:t xml:space="preserve"> </w:t>
      </w:r>
    </w:p>
    <w:p w:rsidR="00337781" w:rsidRDefault="00337781">
      <w:pPr>
        <w:pStyle w:val="AltNormal"/>
        <w:rPr>
          <w:lang w:eastAsia="zh-CN"/>
        </w:rPr>
      </w:pPr>
    </w:p>
    <w:p w:rsidR="00EE29FD" w:rsidRDefault="00EE29FD" w:rsidP="00EE29FD">
      <w:pPr>
        <w:pStyle w:val="Heading2"/>
      </w:pPr>
      <w:r>
        <w:rPr>
          <w:lang w:eastAsia="zh-CN"/>
        </w:rPr>
        <w:t xml:space="preserve">Supporting </w:t>
      </w:r>
      <w:r w:rsidRPr="00D54769">
        <w:t>LightweightM2M-IR-001</w:t>
      </w:r>
    </w:p>
    <w:p w:rsidR="00656DAB" w:rsidRDefault="00EE29FD" w:rsidP="00EE29FD">
      <w:pPr>
        <w:pStyle w:val="AltNormal"/>
      </w:pPr>
      <w:r>
        <w:t xml:space="preserve">Observe operation in LwM2M v1.0 has the same limitation as the Read operation. That is different resources across multiple objects and instances cannot be observed and notified </w:t>
      </w:r>
      <w:r w:rsidR="004B2696">
        <w:t>in a single message</w:t>
      </w:r>
      <w:r>
        <w:t>.</w:t>
      </w:r>
      <w:r w:rsidR="00C71E6A">
        <w:t xml:space="preserve"> </w:t>
      </w:r>
      <w:r w:rsidR="00796530">
        <w:t>As in case of Read</w:t>
      </w:r>
      <w:r w:rsidR="00C71E6A">
        <w:t xml:space="preserve"> this limitation can be overcome by either extending the </w:t>
      </w:r>
      <w:r w:rsidR="00796530">
        <w:t xml:space="preserve">current Observe operation </w:t>
      </w:r>
      <w:r w:rsidR="00C71E6A">
        <w:t xml:space="preserve">to take in additional parameters or defining a new operation. For backwards compatibility it is proposed to define a new operation, which for the </w:t>
      </w:r>
      <w:r w:rsidR="00C71E6A">
        <w:lastRenderedPageBreak/>
        <w:t xml:space="preserve">purpose of this document is referred to as Observe-Composite. The options listed to select resources </w:t>
      </w:r>
      <w:r w:rsidR="00796530">
        <w:t xml:space="preserve">for Composite-Read </w:t>
      </w:r>
      <w:r w:rsidR="00C71E6A">
        <w:t>will also apply to this new Observe-Composite operation. Therefore, for consistency, it’</w:t>
      </w:r>
      <w:r w:rsidR="00796530">
        <w:t>s</w:t>
      </w:r>
      <w:r w:rsidR="00C71E6A">
        <w:t xml:space="preserve"> proposed to settle on the same </w:t>
      </w:r>
      <w:r w:rsidR="004B2696">
        <w:t xml:space="preserve">resource selection </w:t>
      </w:r>
      <w:r w:rsidR="00C71E6A">
        <w:t>o</w:t>
      </w:r>
      <w:r w:rsidR="00796530">
        <w:t>ption for both Read-Composite and Observe</w:t>
      </w:r>
      <w:r w:rsidR="00656DAB">
        <w:t>-Composite. The initial client response to Observe-Composite will be similar to Read-Composite, i.e. it will return current value of all resources listed in Observe-Composite request. However, for subsequent notify messages there are 3 options available</w:t>
      </w:r>
    </w:p>
    <w:p w:rsidR="00656DAB" w:rsidRDefault="00656DAB" w:rsidP="00656DAB">
      <w:pPr>
        <w:pStyle w:val="AltNormal"/>
        <w:numPr>
          <w:ilvl w:val="0"/>
          <w:numId w:val="15"/>
        </w:numPr>
      </w:pPr>
      <w:r>
        <w:t>Notify will only be sent when all listed resources meet their respective observation criteria</w:t>
      </w:r>
    </w:p>
    <w:p w:rsidR="00656DAB" w:rsidRDefault="00656DAB" w:rsidP="00656DAB">
      <w:pPr>
        <w:pStyle w:val="AltNormal"/>
        <w:numPr>
          <w:ilvl w:val="0"/>
          <w:numId w:val="15"/>
        </w:numPr>
      </w:pPr>
      <w:r>
        <w:t xml:space="preserve">Notify will be sent every time one or more resource meets observation criteria, but </w:t>
      </w:r>
      <w:r w:rsidR="004B2696">
        <w:t>it will only include resources that</w:t>
      </w:r>
      <w:r>
        <w:t xml:space="preserve"> </w:t>
      </w:r>
      <w:r w:rsidR="004B2696">
        <w:t xml:space="preserve">are </w:t>
      </w:r>
      <w:r>
        <w:t>me</w:t>
      </w:r>
      <w:r w:rsidR="004B2696">
        <w:t>e</w:t>
      </w:r>
      <w:r>
        <w:t>t</w:t>
      </w:r>
      <w:r w:rsidR="004B2696">
        <w:t>ing</w:t>
      </w:r>
      <w:r>
        <w:t xml:space="preserve"> the</w:t>
      </w:r>
      <w:r w:rsidR="004B2696">
        <w:t>ir respective observe</w:t>
      </w:r>
      <w:r>
        <w:t xml:space="preserve"> criteria</w:t>
      </w:r>
    </w:p>
    <w:p w:rsidR="00656DAB" w:rsidRDefault="004B2696" w:rsidP="00656DAB">
      <w:pPr>
        <w:pStyle w:val="AltNormal"/>
        <w:numPr>
          <w:ilvl w:val="0"/>
          <w:numId w:val="15"/>
        </w:numPr>
      </w:pPr>
      <w:r>
        <w:t xml:space="preserve">As in 2, but </w:t>
      </w:r>
      <w:r w:rsidR="00656DAB">
        <w:t>will include al</w:t>
      </w:r>
      <w:r>
        <w:t xml:space="preserve">l requested resources regardless of whether their respective observation criteria is met or not </w:t>
      </w:r>
    </w:p>
    <w:p w:rsidR="00796530" w:rsidRDefault="00656DAB" w:rsidP="00EE29FD">
      <w:pPr>
        <w:pStyle w:val="AltNormal"/>
      </w:pPr>
      <w:r w:rsidRPr="006E55F9">
        <w:rPr>
          <w:highlight w:val="yellow"/>
        </w:rPr>
        <w:t>To keep client implementation simple and have consistent notify messages for the same observation</w:t>
      </w:r>
      <w:r w:rsidR="000C1C06">
        <w:rPr>
          <w:highlight w:val="yellow"/>
        </w:rPr>
        <w:t>,</w:t>
      </w:r>
      <w:r w:rsidR="004B2696">
        <w:rPr>
          <w:highlight w:val="yellow"/>
        </w:rPr>
        <w:t xml:space="preserve"> it is</w:t>
      </w:r>
      <w:r w:rsidR="000C1C06">
        <w:rPr>
          <w:highlight w:val="yellow"/>
        </w:rPr>
        <w:t xml:space="preserve"> </w:t>
      </w:r>
      <w:r w:rsidRPr="006E55F9">
        <w:rPr>
          <w:highlight w:val="yellow"/>
        </w:rPr>
        <w:t>proposed to alw</w:t>
      </w:r>
      <w:r w:rsidR="000C1C06">
        <w:rPr>
          <w:highlight w:val="yellow"/>
        </w:rPr>
        <w:t>ays notify</w:t>
      </w:r>
      <w:r w:rsidRPr="006E55F9">
        <w:rPr>
          <w:highlight w:val="yellow"/>
        </w:rPr>
        <w:t xml:space="preserve"> all resources </w:t>
      </w:r>
      <w:r w:rsidR="006E55F9" w:rsidRPr="006E55F9">
        <w:rPr>
          <w:highlight w:val="yellow"/>
        </w:rPr>
        <w:t xml:space="preserve">listed by server in its request even if just one of </w:t>
      </w:r>
      <w:r w:rsidR="000C1C06">
        <w:rPr>
          <w:highlight w:val="yellow"/>
        </w:rPr>
        <w:t xml:space="preserve">them </w:t>
      </w:r>
      <w:r w:rsidR="006E55F9" w:rsidRPr="006E55F9">
        <w:rPr>
          <w:highlight w:val="yellow"/>
        </w:rPr>
        <w:t>has fulfilled observation criteria.</w:t>
      </w:r>
    </w:p>
    <w:p w:rsidR="00796530" w:rsidRDefault="00796530" w:rsidP="00EE29FD">
      <w:pPr>
        <w:pStyle w:val="AltNormal"/>
      </w:pPr>
      <w:r>
        <w:t xml:space="preserve">If a client has registered same set of objects as in </w:t>
      </w:r>
      <w:r>
        <w:fldChar w:fldCharType="begin"/>
      </w:r>
      <w:r>
        <w:instrText xml:space="preserve"> REF _Ref496260297 \h </w:instrText>
      </w:r>
      <w:r>
        <w:fldChar w:fldCharType="separate"/>
      </w:r>
      <w:r w:rsidR="004B2696">
        <w:t xml:space="preserve">Table </w:t>
      </w:r>
      <w:r w:rsidR="004B2696">
        <w:rPr>
          <w:noProof/>
        </w:rPr>
        <w:t>1</w:t>
      </w:r>
      <w:r>
        <w:fldChar w:fldCharType="end"/>
      </w:r>
      <w:r>
        <w:t xml:space="preserve">, it will be possible for the server to configure the following observations; </w:t>
      </w:r>
      <w:r w:rsidR="00B0421D">
        <w:t xml:space="preserve">to keep examples simple </w:t>
      </w:r>
      <w:r>
        <w:t>single instance</w:t>
      </w:r>
      <w:r w:rsidR="00B0421D">
        <w:t>s</w:t>
      </w:r>
      <w:r>
        <w:t xml:space="preserve"> of Humidity and Temperature sensors are considered.</w:t>
      </w:r>
    </w:p>
    <w:p w:rsidR="00796530" w:rsidRDefault="00796530" w:rsidP="00796530">
      <w:pPr>
        <w:pStyle w:val="Heading3"/>
      </w:pPr>
      <w:r>
        <w:t>Observe-Composite Example 1</w:t>
      </w:r>
    </w:p>
    <w:p w:rsidR="00796530" w:rsidRDefault="00796530" w:rsidP="00796530">
      <w:pPr>
        <w:pStyle w:val="AltNormal"/>
      </w:pPr>
      <w:r>
        <w:t>Server may wish to requests the following notifications from the client:</w:t>
      </w:r>
    </w:p>
    <w:p w:rsidR="00796530" w:rsidRDefault="00796530" w:rsidP="00796530">
      <w:pPr>
        <w:pStyle w:val="AltNormal"/>
        <w:numPr>
          <w:ilvl w:val="0"/>
          <w:numId w:val="14"/>
        </w:numPr>
      </w:pPr>
      <w:r>
        <w:t>Periodic reports, every x hours, to include:</w:t>
      </w:r>
    </w:p>
    <w:p w:rsidR="00796530" w:rsidRDefault="00B0421D" w:rsidP="00796530">
      <w:pPr>
        <w:pStyle w:val="AltNormal"/>
        <w:numPr>
          <w:ilvl w:val="0"/>
          <w:numId w:val="12"/>
        </w:numPr>
        <w:tabs>
          <w:tab w:val="left" w:pos="993"/>
        </w:tabs>
        <w:ind w:firstLine="64"/>
      </w:pPr>
      <w:r>
        <w:t>Current temperature reading as well as m</w:t>
      </w:r>
      <w:r w:rsidR="00796530">
        <w:t xml:space="preserve">in and max measured values </w:t>
      </w:r>
      <w:r>
        <w:t>over the</w:t>
      </w:r>
      <w:r w:rsidR="00796530">
        <w:t xml:space="preserve"> x hour period</w:t>
      </w:r>
    </w:p>
    <w:p w:rsidR="00796530" w:rsidRDefault="00B0421D" w:rsidP="00796530">
      <w:pPr>
        <w:pStyle w:val="AltNormal"/>
        <w:numPr>
          <w:ilvl w:val="0"/>
          <w:numId w:val="12"/>
        </w:numPr>
        <w:tabs>
          <w:tab w:val="left" w:pos="993"/>
        </w:tabs>
        <w:ind w:firstLine="64"/>
      </w:pPr>
      <w:r>
        <w:t>Current humidity level reading as well as min and max measured values over the x hour period</w:t>
      </w:r>
    </w:p>
    <w:p w:rsidR="00796530" w:rsidRDefault="00796530" w:rsidP="00796530">
      <w:pPr>
        <w:pStyle w:val="AltNormal"/>
        <w:numPr>
          <w:ilvl w:val="0"/>
          <w:numId w:val="12"/>
        </w:numPr>
        <w:tabs>
          <w:tab w:val="left" w:pos="993"/>
        </w:tabs>
        <w:ind w:firstLine="64"/>
      </w:pPr>
      <w:r>
        <w:t>Battery level</w:t>
      </w:r>
    </w:p>
    <w:p w:rsidR="00D615D9" w:rsidRPr="00796530" w:rsidRDefault="00796530" w:rsidP="00D615D9">
      <w:pPr>
        <w:pStyle w:val="AltNormal"/>
        <w:numPr>
          <w:ilvl w:val="0"/>
          <w:numId w:val="14"/>
        </w:numPr>
      </w:pPr>
      <w:r>
        <w:t>Event report if humidity drops below a s</w:t>
      </w:r>
      <w:r w:rsidR="00D615D9">
        <w:t>et threshold</w:t>
      </w:r>
    </w:p>
    <w:p w:rsidR="00EE29FD" w:rsidRDefault="00796530" w:rsidP="00EE29FD">
      <w:pPr>
        <w:pStyle w:val="AltNormal"/>
      </w:pPr>
      <w:r>
        <w:t xml:space="preserve">As a general rule the server </w:t>
      </w:r>
      <w:r w:rsidR="00D615D9">
        <w:t>may</w:t>
      </w:r>
      <w:r>
        <w:t xml:space="preserve"> also require the client to report Signal Strength whenever it sends a notification, </w:t>
      </w:r>
      <w:r w:rsidR="004B2696">
        <w:t>for a periodic or event triggered observation</w:t>
      </w:r>
    </w:p>
    <w:p w:rsidR="00A2482F" w:rsidRDefault="00A2482F" w:rsidP="00EE29FD">
      <w:pPr>
        <w:pStyle w:val="AltNormal"/>
      </w:pPr>
    </w:p>
    <w:p w:rsidR="00B0421D" w:rsidRDefault="004B2696" w:rsidP="00B0421D">
      <w:pPr>
        <w:pStyle w:val="Heading4"/>
      </w:pPr>
      <w:r>
        <w:t xml:space="preserve">Options for Handling Composite-Observe </w:t>
      </w:r>
    </w:p>
    <w:p w:rsidR="00B0421D" w:rsidRPr="00B0421D" w:rsidRDefault="00B0421D" w:rsidP="00B0421D">
      <w:pPr>
        <w:pStyle w:val="Heading5"/>
      </w:pPr>
      <w:r w:rsidRPr="00B0421D">
        <w:t>Option 1</w:t>
      </w:r>
    </w:p>
    <w:p w:rsidR="00A2516E" w:rsidRDefault="00B0421D" w:rsidP="00B0421D">
      <w:pPr>
        <w:rPr>
          <w:rFonts w:ascii="Arial" w:hAnsi="Arial" w:cs="Arial"/>
          <w:lang w:val="en-US"/>
        </w:rPr>
      </w:pPr>
      <w:r>
        <w:rPr>
          <w:rFonts w:ascii="Arial" w:hAnsi="Arial" w:cs="Arial"/>
          <w:b/>
          <w:lang w:val="en-US"/>
        </w:rPr>
        <w:t>Observe</w:t>
      </w:r>
      <w:r w:rsidR="006D3225">
        <w:rPr>
          <w:rFonts w:ascii="Arial" w:hAnsi="Arial" w:cs="Arial"/>
          <w:b/>
          <w:lang w:val="en-US"/>
        </w:rPr>
        <w:t xml:space="preserve">-Composite </w:t>
      </w:r>
      <w:r>
        <w:rPr>
          <w:rFonts w:ascii="Arial" w:hAnsi="Arial" w:cs="Arial"/>
          <w:b/>
          <w:lang w:val="en-US"/>
        </w:rPr>
        <w:t>Parameters Configuration</w:t>
      </w:r>
      <w:r w:rsidRPr="00B0421D">
        <w:rPr>
          <w:rFonts w:ascii="Arial" w:hAnsi="Arial" w:cs="Arial"/>
          <w:b/>
          <w:lang w:val="en-US"/>
        </w:rPr>
        <w:t>:</w:t>
      </w:r>
    </w:p>
    <w:p w:rsidR="00B0421D" w:rsidRDefault="00B0421D" w:rsidP="00B0421D">
      <w:pPr>
        <w:rPr>
          <w:rFonts w:ascii="Arial" w:hAnsi="Arial" w:cs="Arial"/>
          <w:lang w:val="en-US"/>
        </w:rPr>
      </w:pPr>
      <w:r w:rsidRPr="00B0421D">
        <w:rPr>
          <w:rFonts w:ascii="Arial" w:hAnsi="Arial" w:cs="Arial"/>
          <w:lang w:val="en-US"/>
        </w:rPr>
        <w:t>Server uses existing Write-Attribute operation to configure Notification Class</w:t>
      </w:r>
      <w:r w:rsidR="00F256F3">
        <w:rPr>
          <w:rFonts w:ascii="Arial" w:hAnsi="Arial" w:cs="Arial"/>
          <w:lang w:val="en-US"/>
        </w:rPr>
        <w:t xml:space="preserve"> Attributes as per LwM2M v1.0. </w:t>
      </w:r>
      <w:proofErr w:type="gramStart"/>
      <w:r w:rsidR="00F256F3">
        <w:rPr>
          <w:rFonts w:ascii="Arial" w:hAnsi="Arial" w:cs="Arial"/>
          <w:lang w:val="en-US"/>
        </w:rPr>
        <w:t>f</w:t>
      </w:r>
      <w:r w:rsidRPr="00B0421D">
        <w:rPr>
          <w:rFonts w:ascii="Arial" w:hAnsi="Arial" w:cs="Arial"/>
          <w:lang w:val="en-US"/>
        </w:rPr>
        <w:t>or</w:t>
      </w:r>
      <w:proofErr w:type="gramEnd"/>
      <w:r w:rsidRPr="00B0421D">
        <w:rPr>
          <w:rFonts w:ascii="Arial" w:hAnsi="Arial" w:cs="Arial"/>
          <w:lang w:val="en-US"/>
        </w:rPr>
        <w:t xml:space="preserve"> periodic reportin</w:t>
      </w:r>
      <w:r>
        <w:rPr>
          <w:rFonts w:ascii="Arial" w:hAnsi="Arial" w:cs="Arial"/>
          <w:lang w:val="en-US"/>
        </w:rPr>
        <w:t>g of Temperature and Humidity</w:t>
      </w:r>
      <w:r w:rsidR="00F256F3">
        <w:rPr>
          <w:rFonts w:ascii="Arial" w:hAnsi="Arial" w:cs="Arial"/>
          <w:lang w:val="en-US"/>
        </w:rPr>
        <w:t>.</w:t>
      </w:r>
      <w:r>
        <w:rPr>
          <w:rFonts w:ascii="Arial" w:hAnsi="Arial" w:cs="Arial"/>
          <w:lang w:val="en-US"/>
        </w:rPr>
        <w:t xml:space="preserve"> </w:t>
      </w:r>
      <w:r w:rsidR="00F256F3">
        <w:rPr>
          <w:rFonts w:ascii="Arial" w:hAnsi="Arial" w:cs="Arial"/>
          <w:lang w:val="en-US"/>
        </w:rPr>
        <w:t xml:space="preserve">With this approach </w:t>
      </w:r>
      <w:r>
        <w:rPr>
          <w:rFonts w:ascii="Arial" w:hAnsi="Arial" w:cs="Arial"/>
          <w:lang w:val="en-US"/>
        </w:rPr>
        <w:t>the server has the option to:</w:t>
      </w:r>
    </w:p>
    <w:p w:rsidR="00B0421D" w:rsidRDefault="00B0421D" w:rsidP="00B0421D">
      <w:pPr>
        <w:pStyle w:val="ListParagraph"/>
        <w:numPr>
          <w:ilvl w:val="0"/>
          <w:numId w:val="12"/>
        </w:numPr>
        <w:rPr>
          <w:rFonts w:ascii="Arial" w:hAnsi="Arial" w:cs="Arial"/>
          <w:lang w:val="en-US"/>
        </w:rPr>
      </w:pPr>
      <w:r>
        <w:rPr>
          <w:rFonts w:ascii="Arial" w:hAnsi="Arial" w:cs="Arial"/>
          <w:lang w:val="en-US"/>
        </w:rPr>
        <w:t xml:space="preserve">Not to configure </w:t>
      </w:r>
      <w:proofErr w:type="spellStart"/>
      <w:r>
        <w:rPr>
          <w:rFonts w:ascii="Arial" w:hAnsi="Arial" w:cs="Arial"/>
          <w:lang w:val="en-US"/>
        </w:rPr>
        <w:t>pmax</w:t>
      </w:r>
      <w:proofErr w:type="spellEnd"/>
      <w:r>
        <w:rPr>
          <w:rFonts w:ascii="Arial" w:hAnsi="Arial" w:cs="Arial"/>
          <w:lang w:val="en-US"/>
        </w:rPr>
        <w:t xml:space="preserve"> explicitly and use the default value from the server object if the resource exists</w:t>
      </w:r>
    </w:p>
    <w:p w:rsidR="00B0421D" w:rsidRDefault="00B0421D" w:rsidP="00B0421D">
      <w:pPr>
        <w:pStyle w:val="ListParagraph"/>
        <w:numPr>
          <w:ilvl w:val="0"/>
          <w:numId w:val="12"/>
        </w:numPr>
        <w:rPr>
          <w:rFonts w:ascii="Arial" w:hAnsi="Arial" w:cs="Arial"/>
          <w:lang w:val="en-US"/>
        </w:rPr>
      </w:pPr>
      <w:r>
        <w:rPr>
          <w:rFonts w:ascii="Arial" w:hAnsi="Arial" w:cs="Arial"/>
          <w:lang w:val="en-US"/>
        </w:rPr>
        <w:t xml:space="preserve">Configure a single </w:t>
      </w:r>
      <w:proofErr w:type="spellStart"/>
      <w:r>
        <w:rPr>
          <w:rFonts w:ascii="Arial" w:hAnsi="Arial" w:cs="Arial"/>
          <w:lang w:val="en-US"/>
        </w:rPr>
        <w:t>pmax</w:t>
      </w:r>
      <w:proofErr w:type="spellEnd"/>
      <w:r>
        <w:rPr>
          <w:rFonts w:ascii="Arial" w:hAnsi="Arial" w:cs="Arial"/>
          <w:lang w:val="en-US"/>
        </w:rPr>
        <w:t xml:space="preserve"> for either temperature or humidity sensor</w:t>
      </w:r>
    </w:p>
    <w:p w:rsidR="00EF5BD7" w:rsidRPr="00EF5BD7" w:rsidRDefault="00B0421D" w:rsidP="00B0421D">
      <w:pPr>
        <w:pStyle w:val="ListParagraph"/>
        <w:numPr>
          <w:ilvl w:val="0"/>
          <w:numId w:val="12"/>
        </w:numPr>
        <w:rPr>
          <w:rFonts w:ascii="Arial" w:hAnsi="Arial" w:cs="Arial"/>
          <w:lang w:val="en-US"/>
        </w:rPr>
      </w:pPr>
      <w:r>
        <w:rPr>
          <w:rFonts w:ascii="Arial" w:hAnsi="Arial" w:cs="Arial"/>
          <w:lang w:val="en-US"/>
        </w:rPr>
        <w:t xml:space="preserve">Configure </w:t>
      </w:r>
      <w:proofErr w:type="spellStart"/>
      <w:r>
        <w:rPr>
          <w:rFonts w:ascii="Arial" w:hAnsi="Arial" w:cs="Arial"/>
          <w:lang w:val="en-US"/>
        </w:rPr>
        <w:t>pmax</w:t>
      </w:r>
      <w:proofErr w:type="spellEnd"/>
      <w:r>
        <w:rPr>
          <w:rFonts w:ascii="Arial" w:hAnsi="Arial" w:cs="Arial"/>
          <w:lang w:val="en-US"/>
        </w:rPr>
        <w:t xml:space="preserve"> for both temperature and humidity sensors</w:t>
      </w:r>
      <w:r w:rsidR="00F256F3">
        <w:rPr>
          <w:rFonts w:ascii="Arial" w:hAnsi="Arial" w:cs="Arial"/>
          <w:lang w:val="en-US"/>
        </w:rPr>
        <w:t>,</w:t>
      </w:r>
      <w:r>
        <w:rPr>
          <w:rFonts w:ascii="Arial" w:hAnsi="Arial" w:cs="Arial"/>
          <w:lang w:val="en-US"/>
        </w:rPr>
        <w:t xml:space="preserve"> </w:t>
      </w:r>
      <w:r w:rsidR="00F256F3">
        <w:rPr>
          <w:rFonts w:ascii="Arial" w:hAnsi="Arial" w:cs="Arial"/>
          <w:lang w:val="en-US"/>
        </w:rPr>
        <w:t xml:space="preserve">ideally </w:t>
      </w:r>
      <w:r>
        <w:rPr>
          <w:rFonts w:ascii="Arial" w:hAnsi="Arial" w:cs="Arial"/>
          <w:lang w:val="en-US"/>
        </w:rPr>
        <w:t>with the same values</w:t>
      </w:r>
      <w:r w:rsidR="00F256F3">
        <w:rPr>
          <w:rFonts w:ascii="Arial" w:hAnsi="Arial" w:cs="Arial"/>
          <w:lang w:val="en-US"/>
        </w:rPr>
        <w:t>.</w:t>
      </w:r>
    </w:p>
    <w:p w:rsidR="00A2482F" w:rsidRDefault="00A2482F" w:rsidP="00B0421D">
      <w:pPr>
        <w:rPr>
          <w:rFonts w:ascii="Arial" w:hAnsi="Arial" w:cs="Arial"/>
          <w:lang w:val="en-US"/>
        </w:rPr>
      </w:pPr>
      <w:r w:rsidRPr="00A2482F">
        <w:rPr>
          <w:rFonts w:ascii="Arial" w:hAnsi="Arial" w:cs="Arial"/>
          <w:lang w:val="en-US"/>
        </w:rPr>
        <w:t>For even</w:t>
      </w:r>
      <w:r>
        <w:rPr>
          <w:rFonts w:ascii="Arial" w:hAnsi="Arial" w:cs="Arial"/>
          <w:lang w:val="en-US"/>
        </w:rPr>
        <w:t>t</w:t>
      </w:r>
      <w:r w:rsidRPr="00A2482F">
        <w:rPr>
          <w:rFonts w:ascii="Arial" w:hAnsi="Arial" w:cs="Arial"/>
          <w:lang w:val="en-US"/>
        </w:rPr>
        <w:t xml:space="preserve"> </w:t>
      </w:r>
      <w:r>
        <w:rPr>
          <w:rFonts w:ascii="Arial" w:hAnsi="Arial" w:cs="Arial"/>
          <w:lang w:val="en-US"/>
        </w:rPr>
        <w:t>triggered notification the server will use Write-Attribute to set “</w:t>
      </w:r>
      <w:proofErr w:type="spellStart"/>
      <w:r>
        <w:rPr>
          <w:rFonts w:ascii="Arial" w:hAnsi="Arial" w:cs="Arial"/>
          <w:lang w:val="en-US"/>
        </w:rPr>
        <w:t>lt</w:t>
      </w:r>
      <w:proofErr w:type="spellEnd"/>
      <w:r>
        <w:rPr>
          <w:rFonts w:ascii="Arial" w:hAnsi="Arial" w:cs="Arial"/>
          <w:lang w:val="en-US"/>
        </w:rPr>
        <w:t>” notification attribute of Humidity resource to the required value.</w:t>
      </w:r>
    </w:p>
    <w:p w:rsidR="00EF5BD7" w:rsidRPr="00A2482F" w:rsidRDefault="00EF5BD7" w:rsidP="00B0421D">
      <w:pPr>
        <w:rPr>
          <w:rFonts w:ascii="Arial" w:hAnsi="Arial" w:cs="Arial"/>
          <w:lang w:val="en-US"/>
        </w:rPr>
      </w:pPr>
      <w:r>
        <w:rPr>
          <w:rFonts w:ascii="Arial" w:hAnsi="Arial" w:cs="Arial"/>
          <w:lang w:val="en-US"/>
        </w:rPr>
        <w:t>Note: It’s assumed the server will reset Min and Max measured values for the temperature and humidity sensor every time it receives a notification of their values.</w:t>
      </w:r>
    </w:p>
    <w:p w:rsidR="00B0421D" w:rsidRDefault="00B0421D" w:rsidP="00B0421D">
      <w:pPr>
        <w:rPr>
          <w:rFonts w:ascii="Arial" w:hAnsi="Arial" w:cs="Arial"/>
          <w:lang w:val="en-US"/>
        </w:rPr>
      </w:pPr>
      <w:r w:rsidRPr="00B0421D">
        <w:rPr>
          <w:rFonts w:ascii="Arial" w:hAnsi="Arial" w:cs="Arial"/>
          <w:b/>
          <w:lang w:val="en-US"/>
        </w:rPr>
        <w:t>Observe Request</w:t>
      </w:r>
      <w:r w:rsidR="00A2482F">
        <w:rPr>
          <w:rFonts w:ascii="Arial" w:hAnsi="Arial" w:cs="Arial"/>
          <w:b/>
          <w:lang w:val="en-US"/>
        </w:rPr>
        <w:t>(s)</w:t>
      </w:r>
      <w:r w:rsidRPr="00B0421D">
        <w:rPr>
          <w:rFonts w:ascii="Arial" w:hAnsi="Arial" w:cs="Arial"/>
          <w:b/>
          <w:lang w:val="en-US"/>
        </w:rPr>
        <w:t>:</w:t>
      </w:r>
    </w:p>
    <w:p w:rsidR="00B0421D" w:rsidRDefault="00B0421D" w:rsidP="00B0421D">
      <w:pPr>
        <w:rPr>
          <w:rFonts w:ascii="Arial" w:hAnsi="Arial" w:cs="Arial"/>
          <w:lang w:val="en-US"/>
        </w:rPr>
      </w:pPr>
      <w:r>
        <w:rPr>
          <w:rFonts w:ascii="Arial" w:hAnsi="Arial" w:cs="Arial"/>
          <w:lang w:val="en-US"/>
        </w:rPr>
        <w:t xml:space="preserve">Server issues </w:t>
      </w:r>
      <w:r w:rsidR="00A2482F">
        <w:rPr>
          <w:rFonts w:ascii="Arial" w:hAnsi="Arial" w:cs="Arial"/>
          <w:lang w:val="en-US"/>
        </w:rPr>
        <w:t xml:space="preserve">a single </w:t>
      </w:r>
      <w:r>
        <w:rPr>
          <w:rFonts w:ascii="Arial" w:hAnsi="Arial" w:cs="Arial"/>
          <w:lang w:val="en-US"/>
        </w:rPr>
        <w:t>Observe</w:t>
      </w:r>
      <w:r w:rsidR="006D3225">
        <w:rPr>
          <w:rFonts w:ascii="Arial" w:hAnsi="Arial" w:cs="Arial"/>
          <w:lang w:val="en-US"/>
        </w:rPr>
        <w:t>-Composite</w:t>
      </w:r>
      <w:r>
        <w:rPr>
          <w:rFonts w:ascii="Arial" w:hAnsi="Arial" w:cs="Arial"/>
          <w:lang w:val="en-US"/>
        </w:rPr>
        <w:t xml:space="preserve"> request</w:t>
      </w:r>
      <w:r w:rsidR="00A2482F">
        <w:rPr>
          <w:rFonts w:ascii="Arial" w:hAnsi="Arial" w:cs="Arial"/>
          <w:lang w:val="en-US"/>
        </w:rPr>
        <w:t xml:space="preserve"> which will cover both periodic and event triggered reports, </w:t>
      </w:r>
      <w:r>
        <w:rPr>
          <w:rFonts w:ascii="Arial" w:hAnsi="Arial" w:cs="Arial"/>
          <w:lang w:val="en-US"/>
        </w:rPr>
        <w:t xml:space="preserve">resource lists for </w:t>
      </w:r>
      <w:r w:rsidR="00A2482F">
        <w:rPr>
          <w:rFonts w:ascii="Arial" w:hAnsi="Arial" w:cs="Arial"/>
          <w:lang w:val="en-US"/>
        </w:rPr>
        <w:t xml:space="preserve">the </w:t>
      </w:r>
      <w:r>
        <w:rPr>
          <w:rFonts w:ascii="Arial" w:hAnsi="Arial" w:cs="Arial"/>
          <w:lang w:val="en-US"/>
        </w:rPr>
        <w:t xml:space="preserve">observe request </w:t>
      </w:r>
      <w:r w:rsidR="003D00DB">
        <w:rPr>
          <w:rFonts w:ascii="Arial" w:hAnsi="Arial" w:cs="Arial"/>
          <w:lang w:val="en-US"/>
        </w:rPr>
        <w:t>is shown below. I</w:t>
      </w:r>
      <w:r w:rsidR="00A2482F">
        <w:rPr>
          <w:rFonts w:ascii="Arial" w:hAnsi="Arial" w:cs="Arial"/>
          <w:lang w:val="en-US"/>
        </w:rPr>
        <w:t xml:space="preserve">t should logically </w:t>
      </w:r>
      <w:r w:rsidR="006D3225">
        <w:rPr>
          <w:rFonts w:ascii="Arial" w:hAnsi="Arial" w:cs="Arial"/>
          <w:lang w:val="en-US"/>
        </w:rPr>
        <w:t xml:space="preserve">use the same media type and </w:t>
      </w:r>
      <w:r>
        <w:rPr>
          <w:rFonts w:ascii="Arial" w:hAnsi="Arial" w:cs="Arial"/>
          <w:lang w:val="en-US"/>
        </w:rPr>
        <w:t xml:space="preserve">syntax </w:t>
      </w:r>
      <w:r w:rsidR="006D3225">
        <w:rPr>
          <w:rFonts w:ascii="Arial" w:hAnsi="Arial" w:cs="Arial"/>
          <w:lang w:val="en-US"/>
        </w:rPr>
        <w:t xml:space="preserve">that will be selected for </w:t>
      </w:r>
      <w:r w:rsidR="00E45052">
        <w:rPr>
          <w:rFonts w:ascii="Arial" w:hAnsi="Arial" w:cs="Arial"/>
          <w:lang w:val="en-US"/>
        </w:rPr>
        <w:t xml:space="preserve">Composite-Read as per </w:t>
      </w:r>
      <w:r>
        <w:rPr>
          <w:rFonts w:ascii="Arial" w:hAnsi="Arial" w:cs="Arial"/>
          <w:lang w:val="en-US"/>
        </w:rPr>
        <w:t xml:space="preserve">section </w:t>
      </w:r>
      <w:r>
        <w:rPr>
          <w:rFonts w:ascii="Arial" w:hAnsi="Arial" w:cs="Arial"/>
          <w:lang w:val="en-US"/>
        </w:rPr>
        <w:fldChar w:fldCharType="begin"/>
      </w:r>
      <w:r>
        <w:rPr>
          <w:rFonts w:ascii="Arial" w:hAnsi="Arial" w:cs="Arial"/>
          <w:lang w:val="en-US"/>
        </w:rPr>
        <w:instrText xml:space="preserve"> REF _Ref496782272 \r \h </w:instrText>
      </w:r>
      <w:r>
        <w:rPr>
          <w:rFonts w:ascii="Arial" w:hAnsi="Arial" w:cs="Arial"/>
          <w:lang w:val="en-US"/>
        </w:rPr>
      </w:r>
      <w:r>
        <w:rPr>
          <w:rFonts w:ascii="Arial" w:hAnsi="Arial" w:cs="Arial"/>
          <w:lang w:val="en-US"/>
        </w:rPr>
        <w:fldChar w:fldCharType="separate"/>
      </w:r>
      <w:r w:rsidR="004B2696">
        <w:rPr>
          <w:rFonts w:ascii="Arial" w:hAnsi="Arial" w:cs="Arial"/>
          <w:lang w:val="en-US"/>
        </w:rPr>
        <w:t>3.1.1.2</w:t>
      </w:r>
      <w:r>
        <w:rPr>
          <w:rFonts w:ascii="Arial" w:hAnsi="Arial" w:cs="Arial"/>
          <w:lang w:val="en-US"/>
        </w:rPr>
        <w:fldChar w:fldCharType="end"/>
      </w:r>
    </w:p>
    <w:p w:rsidR="00A2482F" w:rsidRDefault="00A2482F" w:rsidP="00A2482F">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proofErr w:type="gramStart"/>
      <w:r w:rsidRPr="003B5002">
        <w:rPr>
          <w:rFonts w:ascii="Courier New" w:hAnsi="Courier New" w:cs="Courier New"/>
        </w:rPr>
        <w:t>:[</w:t>
      </w:r>
      <w:proofErr w:type="gramEnd"/>
    </w:p>
    <w:p w:rsidR="00EE653A" w:rsidRPr="003B5002" w:rsidRDefault="00EE653A" w:rsidP="00EE653A">
      <w:pPr>
        <w:pStyle w:val="AltNormal"/>
        <w:rPr>
          <w:rFonts w:ascii="Courier New" w:hAnsi="Courier New" w:cs="Courier New"/>
        </w:rPr>
      </w:pPr>
      <w:r>
        <w:rPr>
          <w:rFonts w:ascii="Courier New" w:hAnsi="Courier New" w:cs="Courier New"/>
        </w:rPr>
        <w:lastRenderedPageBreak/>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/3/0/9</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rsidR="00EE653A" w:rsidRPr="003B5002" w:rsidRDefault="00EE653A" w:rsidP="00EE653A">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/4/0/2</w:t>
      </w:r>
      <w:r w:rsidRPr="00935BD7">
        <w:rPr>
          <w:rFonts w:ascii="Courier New" w:hAnsi="Courier New" w:cs="Courier New"/>
        </w:rPr>
        <w:t>"</w:t>
      </w:r>
      <w:r>
        <w:rPr>
          <w:rFonts w:ascii="Courier New" w:hAnsi="Courier New" w:cs="Courier New"/>
        </w:rPr>
        <w:t>},</w:t>
      </w:r>
    </w:p>
    <w:p w:rsidR="00A2482F" w:rsidRDefault="00A2482F" w:rsidP="00A2482F">
      <w:pPr>
        <w:pStyle w:val="AltNormal"/>
        <w:rPr>
          <w:rFonts w:ascii="Courier New" w:hAnsi="Courier New" w:cs="Courier New"/>
        </w:rPr>
      </w:pPr>
      <w:r>
        <w:rPr>
          <w:rFonts w:ascii="Courier New" w:hAnsi="Courier New" w:cs="Courier New"/>
        </w:rPr>
        <w:tab/>
        <w:t xml:space="preserve">  {</w:t>
      </w:r>
      <w:r w:rsidR="00EE653A" w:rsidRPr="00935BD7">
        <w:rPr>
          <w:rFonts w:ascii="Courier New" w:hAnsi="Courier New" w:cs="Courier New"/>
        </w:rPr>
        <w:t>"</w:t>
      </w:r>
      <w:proofErr w:type="spellStart"/>
      <w:r w:rsidR="00EE653A">
        <w:rPr>
          <w:rFonts w:ascii="Courier New" w:hAnsi="Courier New" w:cs="Courier New"/>
        </w:rPr>
        <w:t>bn</w:t>
      </w:r>
      <w:proofErr w:type="spellEnd"/>
      <w:r w:rsidR="00EE653A" w:rsidRPr="00935BD7">
        <w:rPr>
          <w:rFonts w:ascii="Courier New" w:hAnsi="Courier New" w:cs="Courier New"/>
        </w:rPr>
        <w:t>"</w:t>
      </w:r>
      <w:r w:rsidR="00EE653A">
        <w:rPr>
          <w:rFonts w:ascii="Courier New" w:hAnsi="Courier New" w:cs="Courier New"/>
        </w:rPr>
        <w:t xml:space="preserve">: </w:t>
      </w:r>
      <w:r w:rsidR="00EE653A" w:rsidRPr="00935BD7">
        <w:rPr>
          <w:rFonts w:ascii="Courier New" w:hAnsi="Courier New" w:cs="Courier New"/>
        </w:rPr>
        <w:t>"</w:t>
      </w:r>
      <w:r w:rsidR="00EE653A">
        <w:rPr>
          <w:rFonts w:ascii="Courier New" w:hAnsi="Courier New" w:cs="Courier New"/>
        </w:rPr>
        <w:t>/3303/0/</w:t>
      </w:r>
      <w:r w:rsidR="00EE653A" w:rsidRPr="00935BD7">
        <w:rPr>
          <w:rFonts w:ascii="Courier New" w:hAnsi="Courier New" w:cs="Courier New"/>
        </w:rPr>
        <w:t>"</w:t>
      </w:r>
      <w:r w:rsidR="00EE653A">
        <w:rPr>
          <w:rFonts w:ascii="Courier New" w:hAnsi="Courier New" w:cs="Courier New"/>
        </w:rPr>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Pr="003B5002">
        <w:rPr>
          <w:rFonts w:ascii="Courier New" w:hAnsi="Courier New" w:cs="Courier New"/>
        </w:rPr>
        <w:t>5700</w:t>
      </w:r>
      <w:r w:rsidRPr="00935BD7">
        <w:rPr>
          <w:rFonts w:ascii="Courier New" w:hAnsi="Courier New" w:cs="Courier New"/>
        </w:rPr>
        <w:t>"</w:t>
      </w:r>
      <w:r w:rsidRPr="003B5002">
        <w:rPr>
          <w:rFonts w:ascii="Courier New" w:hAnsi="Courier New" w:cs="Courier New"/>
        </w:rPr>
        <w:t>},</w:t>
      </w:r>
    </w:p>
    <w:p w:rsidR="00A2482F" w:rsidRDefault="00A2482F" w:rsidP="00A2482F">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A2482F" w:rsidRPr="003B5002" w:rsidRDefault="00A2482F" w:rsidP="00A2482F">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sidRPr="003B5002">
        <w:rPr>
          <w:rFonts w:ascii="Courier New" w:hAnsi="Courier New" w:cs="Courier New"/>
        </w:rPr>
        <w:t>},</w:t>
      </w:r>
    </w:p>
    <w:p w:rsidR="00EE653A" w:rsidRDefault="00A2482F" w:rsidP="00A2482F">
      <w:pPr>
        <w:pStyle w:val="AltNormal"/>
        <w:rPr>
          <w:rFonts w:ascii="Courier New" w:hAnsi="Courier New" w:cs="Courier New"/>
        </w:rPr>
      </w:pPr>
      <w:r>
        <w:rPr>
          <w:rFonts w:ascii="Courier New" w:hAnsi="Courier New" w:cs="Courier New"/>
        </w:rPr>
        <w:tab/>
        <w:t xml:space="preserve">  </w:t>
      </w:r>
      <w:r w:rsidR="00EE653A">
        <w:rPr>
          <w:rFonts w:ascii="Courier New" w:hAnsi="Courier New" w:cs="Courier New"/>
        </w:rPr>
        <w:t>{</w:t>
      </w:r>
      <w:r w:rsidR="00EE653A" w:rsidRPr="00935BD7">
        <w:rPr>
          <w:rFonts w:ascii="Courier New" w:hAnsi="Courier New" w:cs="Courier New"/>
        </w:rPr>
        <w:t>"</w:t>
      </w:r>
      <w:proofErr w:type="spellStart"/>
      <w:r w:rsidR="00EE653A">
        <w:rPr>
          <w:rFonts w:ascii="Courier New" w:hAnsi="Courier New" w:cs="Courier New"/>
        </w:rPr>
        <w:t>bn</w:t>
      </w:r>
      <w:proofErr w:type="spellEnd"/>
      <w:r w:rsidR="00EE653A" w:rsidRPr="00935BD7">
        <w:rPr>
          <w:rFonts w:ascii="Courier New" w:hAnsi="Courier New" w:cs="Courier New"/>
        </w:rPr>
        <w:t>"</w:t>
      </w:r>
      <w:r w:rsidR="00EE653A">
        <w:rPr>
          <w:rFonts w:ascii="Courier New" w:hAnsi="Courier New" w:cs="Courier New"/>
        </w:rPr>
        <w:t xml:space="preserve">: </w:t>
      </w:r>
      <w:r w:rsidR="00EE653A" w:rsidRPr="00935BD7">
        <w:rPr>
          <w:rFonts w:ascii="Courier New" w:hAnsi="Courier New" w:cs="Courier New"/>
        </w:rPr>
        <w:t>"</w:t>
      </w:r>
      <w:r w:rsidR="00EE653A">
        <w:rPr>
          <w:rFonts w:ascii="Courier New" w:hAnsi="Courier New" w:cs="Courier New"/>
        </w:rPr>
        <w:t>/3304/0/</w:t>
      </w:r>
      <w:r w:rsidR="00EE653A" w:rsidRPr="00935BD7">
        <w:rPr>
          <w:rFonts w:ascii="Courier New" w:hAnsi="Courier New" w:cs="Courier New"/>
        </w:rPr>
        <w:t>"</w:t>
      </w:r>
      <w:r w:rsidR="00EE653A">
        <w:rPr>
          <w:rFonts w:ascii="Courier New" w:hAnsi="Courier New" w:cs="Courier New"/>
        </w:rPr>
        <w:t xml:space="preserve">, </w:t>
      </w:r>
      <w:r w:rsidR="00EE653A" w:rsidRPr="00935BD7">
        <w:rPr>
          <w:rFonts w:ascii="Courier New" w:hAnsi="Courier New" w:cs="Courier New"/>
        </w:rPr>
        <w:t>"</w:t>
      </w:r>
      <w:r w:rsidR="00EE653A">
        <w:rPr>
          <w:rFonts w:ascii="Courier New" w:hAnsi="Courier New" w:cs="Courier New"/>
        </w:rPr>
        <w:t>n</w:t>
      </w:r>
      <w:r w:rsidR="00EE653A" w:rsidRPr="00935BD7">
        <w:rPr>
          <w:rFonts w:ascii="Courier New" w:hAnsi="Courier New" w:cs="Courier New"/>
        </w:rPr>
        <w:t>"</w:t>
      </w:r>
      <w:r w:rsidR="00EE653A">
        <w:rPr>
          <w:rFonts w:ascii="Courier New" w:hAnsi="Courier New" w:cs="Courier New"/>
        </w:rPr>
        <w:t xml:space="preserve">: </w:t>
      </w:r>
      <w:r w:rsidR="00EE653A" w:rsidRPr="00935BD7">
        <w:rPr>
          <w:rFonts w:ascii="Courier New" w:hAnsi="Courier New" w:cs="Courier New"/>
        </w:rPr>
        <w:t>"</w:t>
      </w:r>
      <w:r w:rsidR="00EE653A" w:rsidRPr="003B5002">
        <w:rPr>
          <w:rFonts w:ascii="Courier New" w:hAnsi="Courier New" w:cs="Courier New"/>
        </w:rPr>
        <w:t>5700</w:t>
      </w:r>
      <w:r w:rsidR="00EE653A" w:rsidRPr="00935BD7">
        <w:rPr>
          <w:rFonts w:ascii="Courier New" w:hAnsi="Courier New" w:cs="Courier New"/>
        </w:rPr>
        <w:t>"</w:t>
      </w:r>
      <w:r w:rsidR="00EE653A" w:rsidRPr="003B5002">
        <w:rPr>
          <w:rFonts w:ascii="Courier New" w:hAnsi="Courier New" w:cs="Courier New"/>
        </w:rPr>
        <w:t>},</w:t>
      </w:r>
    </w:p>
    <w:p w:rsidR="00A2482F" w:rsidRDefault="00A2482F" w:rsidP="00A2482F">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A2482F" w:rsidRPr="003B5002" w:rsidRDefault="00A2482F" w:rsidP="00A2482F">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sidR="00EE653A">
        <w:rPr>
          <w:rFonts w:ascii="Courier New" w:hAnsi="Courier New" w:cs="Courier New"/>
        </w:rPr>
        <w:t>}]</w:t>
      </w:r>
    </w:p>
    <w:p w:rsidR="00A2482F" w:rsidRDefault="00A2482F" w:rsidP="00A2482F">
      <w:pPr>
        <w:rPr>
          <w:rFonts w:ascii="Arial" w:hAnsi="Arial" w:cs="Arial"/>
          <w:lang w:val="en-US"/>
        </w:rPr>
      </w:pPr>
      <w:r w:rsidRPr="003B5002">
        <w:rPr>
          <w:rFonts w:ascii="Courier New" w:hAnsi="Courier New" w:cs="Courier New"/>
        </w:rPr>
        <w:tab/>
        <w:t>}</w:t>
      </w:r>
    </w:p>
    <w:p w:rsidR="00656DAB" w:rsidRDefault="00B0421D" w:rsidP="00B0421D">
      <w:pPr>
        <w:rPr>
          <w:rFonts w:ascii="Arial" w:hAnsi="Arial" w:cs="Arial"/>
          <w:lang w:val="en-US"/>
        </w:rPr>
      </w:pPr>
      <w:r w:rsidRPr="00B0421D">
        <w:rPr>
          <w:rFonts w:ascii="Arial" w:hAnsi="Arial" w:cs="Arial"/>
          <w:b/>
          <w:lang w:val="en-US"/>
        </w:rPr>
        <w:t>Notify Response:</w:t>
      </w:r>
    </w:p>
    <w:p w:rsidR="00656DAB" w:rsidRPr="00E45052" w:rsidRDefault="00656DAB" w:rsidP="00E45052">
      <w:pPr>
        <w:rPr>
          <w:rFonts w:ascii="Arial" w:hAnsi="Arial" w:cs="Arial"/>
          <w:lang w:val="en-US"/>
        </w:rPr>
      </w:pPr>
      <w:r w:rsidRPr="00E45052">
        <w:rPr>
          <w:rFonts w:ascii="Arial" w:hAnsi="Arial" w:cs="Arial"/>
          <w:lang w:val="en-US"/>
        </w:rPr>
        <w:t>Cl</w:t>
      </w:r>
      <w:r w:rsidR="00B0421D" w:rsidRPr="00E45052">
        <w:rPr>
          <w:rFonts w:ascii="Arial" w:hAnsi="Arial" w:cs="Arial"/>
          <w:lang w:val="en-US"/>
        </w:rPr>
        <w:t xml:space="preserve">ient will send notifications to the server </w:t>
      </w:r>
      <w:r w:rsidRPr="00E45052">
        <w:rPr>
          <w:rFonts w:ascii="Arial" w:hAnsi="Arial" w:cs="Arial"/>
          <w:lang w:val="en-US"/>
        </w:rPr>
        <w:t xml:space="preserve">every </w:t>
      </w:r>
      <w:proofErr w:type="spellStart"/>
      <w:r w:rsidRPr="00E45052">
        <w:rPr>
          <w:rFonts w:ascii="Arial" w:hAnsi="Arial" w:cs="Arial"/>
          <w:lang w:val="en-US"/>
        </w:rPr>
        <w:t>pmax</w:t>
      </w:r>
      <w:r w:rsidRPr="00E45052">
        <w:rPr>
          <w:rFonts w:ascii="Arial" w:hAnsi="Arial" w:cs="Arial"/>
          <w:vertAlign w:val="subscript"/>
          <w:lang w:val="en-US"/>
        </w:rPr>
        <w:t>min</w:t>
      </w:r>
      <w:proofErr w:type="spellEnd"/>
      <w:r w:rsidRPr="00E45052">
        <w:rPr>
          <w:rFonts w:ascii="Arial" w:hAnsi="Arial" w:cs="Arial"/>
          <w:lang w:val="en-US"/>
        </w:rPr>
        <w:t xml:space="preserve">, where </w:t>
      </w:r>
      <w:proofErr w:type="spellStart"/>
      <w:r w:rsidRPr="00E45052">
        <w:rPr>
          <w:rFonts w:ascii="Arial" w:hAnsi="Arial" w:cs="Arial"/>
          <w:lang w:val="en-US"/>
        </w:rPr>
        <w:t>pmax</w:t>
      </w:r>
      <w:r w:rsidRPr="00E45052">
        <w:rPr>
          <w:rFonts w:ascii="Arial" w:hAnsi="Arial" w:cs="Arial"/>
          <w:vertAlign w:val="subscript"/>
          <w:lang w:val="en-US"/>
        </w:rPr>
        <w:t>min</w:t>
      </w:r>
      <w:proofErr w:type="spellEnd"/>
      <w:r w:rsidRPr="00E45052">
        <w:rPr>
          <w:rFonts w:ascii="Arial" w:hAnsi="Arial" w:cs="Arial"/>
          <w:lang w:val="en-US"/>
        </w:rPr>
        <w:t xml:space="preserve"> is the smallest configured </w:t>
      </w:r>
      <w:proofErr w:type="spellStart"/>
      <w:r w:rsidRPr="00E45052">
        <w:rPr>
          <w:rFonts w:ascii="Arial" w:hAnsi="Arial" w:cs="Arial"/>
          <w:lang w:val="en-US"/>
        </w:rPr>
        <w:t>pmax</w:t>
      </w:r>
      <w:proofErr w:type="spellEnd"/>
      <w:r w:rsidRPr="00E45052">
        <w:rPr>
          <w:rFonts w:ascii="Arial" w:hAnsi="Arial" w:cs="Arial"/>
          <w:lang w:val="en-US"/>
        </w:rPr>
        <w:t xml:space="preserve"> for the observed resources. The notify message will include</w:t>
      </w:r>
    </w:p>
    <w:p w:rsidR="00656DAB" w:rsidRPr="00E45052" w:rsidRDefault="00656DAB" w:rsidP="00E45052">
      <w:pPr>
        <w:ind w:firstLine="720"/>
        <w:rPr>
          <w:rFonts w:ascii="Arial" w:hAnsi="Arial" w:cs="Arial"/>
        </w:rPr>
      </w:pPr>
      <w:r w:rsidRPr="00E45052">
        <w:rPr>
          <w:rFonts w:ascii="Arial" w:hAnsi="Arial" w:cs="Arial"/>
        </w:rPr>
        <w:t>Current temperature,</w:t>
      </w:r>
    </w:p>
    <w:p w:rsidR="00656DAB" w:rsidRPr="00E45052" w:rsidRDefault="00656DAB" w:rsidP="00E45052">
      <w:pPr>
        <w:ind w:firstLine="720"/>
        <w:rPr>
          <w:rFonts w:ascii="Arial" w:hAnsi="Arial" w:cs="Arial"/>
        </w:rPr>
      </w:pPr>
      <w:r w:rsidRPr="00E45052">
        <w:rPr>
          <w:rFonts w:ascii="Arial" w:hAnsi="Arial" w:cs="Arial"/>
        </w:rPr>
        <w:t xml:space="preserve">Min and Max measured temperature over </w:t>
      </w:r>
      <w:proofErr w:type="spellStart"/>
      <w:r w:rsidRPr="00E45052">
        <w:rPr>
          <w:rFonts w:ascii="Arial" w:hAnsi="Arial" w:cs="Arial"/>
          <w:lang w:val="en-US"/>
        </w:rPr>
        <w:t>pmax</w:t>
      </w:r>
      <w:r w:rsidRPr="00E45052">
        <w:rPr>
          <w:rFonts w:ascii="Arial" w:hAnsi="Arial" w:cs="Arial"/>
          <w:vertAlign w:val="subscript"/>
          <w:lang w:val="en-US"/>
        </w:rPr>
        <w:t>min</w:t>
      </w:r>
      <w:proofErr w:type="spellEnd"/>
      <w:r w:rsidRPr="00E45052">
        <w:rPr>
          <w:rFonts w:ascii="Arial" w:hAnsi="Arial" w:cs="Arial"/>
        </w:rPr>
        <w:t xml:space="preserve"> </w:t>
      </w:r>
    </w:p>
    <w:p w:rsidR="00A2482F" w:rsidRPr="00E45052" w:rsidRDefault="00A2482F" w:rsidP="00E45052">
      <w:pPr>
        <w:ind w:firstLine="720"/>
        <w:rPr>
          <w:rFonts w:ascii="Arial" w:hAnsi="Arial" w:cs="Arial"/>
        </w:rPr>
      </w:pPr>
      <w:r w:rsidRPr="00E45052">
        <w:rPr>
          <w:rFonts w:ascii="Arial" w:hAnsi="Arial" w:cs="Arial"/>
        </w:rPr>
        <w:t>Current humidity level</w:t>
      </w:r>
    </w:p>
    <w:p w:rsidR="00656DAB" w:rsidRPr="00E45052" w:rsidRDefault="00656DAB" w:rsidP="00E45052">
      <w:pPr>
        <w:ind w:firstLine="720"/>
        <w:rPr>
          <w:rFonts w:ascii="Arial" w:hAnsi="Arial" w:cs="Arial"/>
        </w:rPr>
      </w:pPr>
      <w:r w:rsidRPr="00E45052">
        <w:rPr>
          <w:rFonts w:ascii="Arial" w:hAnsi="Arial" w:cs="Arial"/>
        </w:rPr>
        <w:t xml:space="preserve">Min and Max measured humidity level over </w:t>
      </w:r>
      <w:proofErr w:type="spellStart"/>
      <w:r w:rsidRPr="00E45052">
        <w:rPr>
          <w:rFonts w:ascii="Arial" w:hAnsi="Arial" w:cs="Arial"/>
          <w:lang w:val="en-US"/>
        </w:rPr>
        <w:t>pmax</w:t>
      </w:r>
      <w:r w:rsidRPr="00E45052">
        <w:rPr>
          <w:rFonts w:ascii="Arial" w:hAnsi="Arial" w:cs="Arial"/>
          <w:vertAlign w:val="subscript"/>
          <w:lang w:val="en-US"/>
        </w:rPr>
        <w:t>min</w:t>
      </w:r>
      <w:proofErr w:type="spellEnd"/>
      <w:r w:rsidRPr="00E45052">
        <w:rPr>
          <w:rFonts w:ascii="Arial" w:hAnsi="Arial" w:cs="Arial"/>
        </w:rPr>
        <w:t xml:space="preserve"> </w:t>
      </w:r>
    </w:p>
    <w:p w:rsidR="00656DAB" w:rsidRPr="00E45052" w:rsidRDefault="00656DAB" w:rsidP="00E45052">
      <w:pPr>
        <w:ind w:firstLine="720"/>
        <w:rPr>
          <w:rFonts w:ascii="Arial" w:hAnsi="Arial" w:cs="Arial"/>
        </w:rPr>
      </w:pPr>
      <w:r w:rsidRPr="00E45052">
        <w:rPr>
          <w:rFonts w:ascii="Arial" w:hAnsi="Arial" w:cs="Arial"/>
        </w:rPr>
        <w:t>Battery level</w:t>
      </w:r>
    </w:p>
    <w:p w:rsidR="00656DAB" w:rsidRPr="00E45052" w:rsidRDefault="00656DAB" w:rsidP="00E45052">
      <w:pPr>
        <w:ind w:firstLine="720"/>
        <w:rPr>
          <w:rFonts w:ascii="Arial" w:hAnsi="Arial" w:cs="Arial"/>
        </w:rPr>
      </w:pPr>
      <w:r w:rsidRPr="00E45052">
        <w:rPr>
          <w:rFonts w:ascii="Arial" w:hAnsi="Arial" w:cs="Arial"/>
        </w:rPr>
        <w:t>Signal Strength</w:t>
      </w:r>
    </w:p>
    <w:p w:rsidR="00E45052" w:rsidRDefault="000C1C06" w:rsidP="00E45052">
      <w:pPr>
        <w:rPr>
          <w:rFonts w:ascii="Arial" w:hAnsi="Arial" w:cs="Arial"/>
          <w:lang w:val="en-US"/>
        </w:rPr>
      </w:pPr>
      <w:r w:rsidRPr="00E45052">
        <w:rPr>
          <w:rFonts w:ascii="Arial" w:hAnsi="Arial" w:cs="Arial"/>
          <w:lang w:val="en-US"/>
        </w:rPr>
        <w:t xml:space="preserve">Client will </w:t>
      </w:r>
      <w:r w:rsidR="00E45052" w:rsidRPr="00E45052">
        <w:rPr>
          <w:rFonts w:ascii="Arial" w:hAnsi="Arial" w:cs="Arial"/>
          <w:lang w:val="en-US"/>
        </w:rPr>
        <w:t xml:space="preserve">also </w:t>
      </w:r>
      <w:r w:rsidRPr="00E45052">
        <w:rPr>
          <w:rFonts w:ascii="Arial" w:hAnsi="Arial" w:cs="Arial"/>
          <w:lang w:val="en-US"/>
        </w:rPr>
        <w:t xml:space="preserve">send </w:t>
      </w:r>
      <w:r w:rsidR="00E45052" w:rsidRPr="00E45052">
        <w:rPr>
          <w:rFonts w:ascii="Arial" w:hAnsi="Arial" w:cs="Arial"/>
          <w:lang w:val="en-US"/>
        </w:rPr>
        <w:t xml:space="preserve">a </w:t>
      </w:r>
      <w:r w:rsidR="00E45052">
        <w:rPr>
          <w:rFonts w:ascii="Arial" w:hAnsi="Arial" w:cs="Arial"/>
          <w:lang w:val="en-US"/>
        </w:rPr>
        <w:t xml:space="preserve">similar </w:t>
      </w:r>
      <w:r w:rsidR="00E45052" w:rsidRPr="00E45052">
        <w:rPr>
          <w:rFonts w:ascii="Arial" w:hAnsi="Arial" w:cs="Arial"/>
          <w:lang w:val="en-US"/>
        </w:rPr>
        <w:t>notification</w:t>
      </w:r>
      <w:r w:rsidRPr="00E45052">
        <w:rPr>
          <w:rFonts w:ascii="Arial" w:hAnsi="Arial" w:cs="Arial"/>
          <w:lang w:val="en-US"/>
        </w:rPr>
        <w:t xml:space="preserve"> to the server whenever humidity crosses the specified thresh</w:t>
      </w:r>
      <w:r w:rsidR="00E45052">
        <w:rPr>
          <w:rFonts w:ascii="Arial" w:hAnsi="Arial" w:cs="Arial"/>
          <w:lang w:val="en-US"/>
        </w:rPr>
        <w:t>old</w:t>
      </w:r>
      <w:r w:rsidR="00EF5BD7">
        <w:rPr>
          <w:rFonts w:ascii="Arial" w:hAnsi="Arial" w:cs="Arial"/>
          <w:lang w:val="en-US"/>
        </w:rPr>
        <w:t xml:space="preserve">. As per </w:t>
      </w:r>
      <w:r w:rsidR="00EF5BD7" w:rsidRPr="00EF5BD7">
        <w:rPr>
          <w:rFonts w:ascii="Arial" w:hAnsi="Arial" w:cs="Arial"/>
          <w:lang w:val="en-US"/>
        </w:rPr>
        <w:t>LightweightM2M-RMo-001, LightweightM2M-RMo-002</w:t>
      </w:r>
      <w:r w:rsidR="00EF5BD7">
        <w:rPr>
          <w:rFonts w:ascii="Arial" w:hAnsi="Arial" w:cs="Arial"/>
          <w:lang w:val="en-US"/>
        </w:rPr>
        <w:t xml:space="preserve"> the client may be expected to indicate the cause of notification as well.</w:t>
      </w:r>
    </w:p>
    <w:p w:rsidR="00E45052" w:rsidRDefault="00E45052" w:rsidP="00E45052">
      <w:pPr>
        <w:rPr>
          <w:rFonts w:ascii="Arial" w:hAnsi="Arial" w:cs="Arial"/>
          <w:lang w:val="en-US"/>
        </w:rPr>
      </w:pPr>
      <w:r>
        <w:rPr>
          <w:rFonts w:ascii="Arial" w:hAnsi="Arial" w:cs="Arial"/>
          <w:lang w:val="en-US"/>
        </w:rPr>
        <w:t>Note:</w:t>
      </w:r>
      <w:r w:rsidR="000C1C06" w:rsidRPr="00E45052">
        <w:rPr>
          <w:rFonts w:ascii="Arial" w:hAnsi="Arial" w:cs="Arial"/>
          <w:lang w:val="en-US"/>
        </w:rPr>
        <w:t xml:space="preserve"> </w:t>
      </w:r>
      <w:r>
        <w:rPr>
          <w:rFonts w:ascii="Arial" w:hAnsi="Arial" w:cs="Arial"/>
          <w:lang w:val="en-US"/>
        </w:rPr>
        <w:t xml:space="preserve">If </w:t>
      </w:r>
      <w:r w:rsidR="00EF5BD7">
        <w:rPr>
          <w:rFonts w:ascii="Arial" w:hAnsi="Arial" w:cs="Arial"/>
          <w:lang w:val="en-US"/>
        </w:rPr>
        <w:t xml:space="preserve">the </w:t>
      </w:r>
      <w:r>
        <w:rPr>
          <w:rFonts w:ascii="Arial" w:hAnsi="Arial" w:cs="Arial"/>
          <w:lang w:val="en-US"/>
        </w:rPr>
        <w:t xml:space="preserve">server makes a separate event triggered </w:t>
      </w:r>
      <w:r w:rsidR="009E3F5F">
        <w:rPr>
          <w:rFonts w:ascii="Arial" w:hAnsi="Arial" w:cs="Arial"/>
          <w:lang w:val="en-US"/>
        </w:rPr>
        <w:t>Observe r</w:t>
      </w:r>
      <w:r>
        <w:rPr>
          <w:rFonts w:ascii="Arial" w:hAnsi="Arial" w:cs="Arial"/>
          <w:lang w:val="en-US"/>
        </w:rPr>
        <w:t xml:space="preserve">equest for humidity level /33/4/0/5700, it would receive two notifications from the client every </w:t>
      </w:r>
      <w:proofErr w:type="spellStart"/>
      <w:r>
        <w:rPr>
          <w:rFonts w:ascii="Arial" w:hAnsi="Arial" w:cs="Arial"/>
          <w:lang w:val="en-US"/>
        </w:rPr>
        <w:t>pmax</w:t>
      </w:r>
      <w:proofErr w:type="spellEnd"/>
      <w:r>
        <w:rPr>
          <w:rFonts w:ascii="Arial" w:hAnsi="Arial" w:cs="Arial"/>
          <w:lang w:val="en-US"/>
        </w:rPr>
        <w:t xml:space="preserve"> that is defined for /33/4/0/5700</w:t>
      </w:r>
      <w:r w:rsidR="009E3F5F">
        <w:rPr>
          <w:rFonts w:ascii="Arial" w:hAnsi="Arial" w:cs="Arial"/>
          <w:lang w:val="en-US"/>
        </w:rPr>
        <w:t xml:space="preserve"> and </w:t>
      </w:r>
      <w:r>
        <w:rPr>
          <w:rFonts w:ascii="Arial" w:hAnsi="Arial" w:cs="Arial"/>
          <w:lang w:val="en-US"/>
        </w:rPr>
        <w:t>whenever it crosses the specified threshold.</w:t>
      </w:r>
      <w:r w:rsidR="003D00DB">
        <w:rPr>
          <w:rFonts w:ascii="Arial" w:hAnsi="Arial" w:cs="Arial"/>
          <w:lang w:val="en-US"/>
        </w:rPr>
        <w:t xml:space="preserve"> Therefore, there is no need to explicitly request the additional event triggered Observe.</w:t>
      </w:r>
    </w:p>
    <w:p w:rsidR="00A2516E" w:rsidRDefault="00A2516E" w:rsidP="00E45052">
      <w:pPr>
        <w:rPr>
          <w:rFonts w:ascii="Arial" w:hAnsi="Arial" w:cs="Arial"/>
          <w:lang w:val="en-US"/>
        </w:rPr>
      </w:pPr>
    </w:p>
    <w:p w:rsidR="00A2516E" w:rsidRPr="00B0421D" w:rsidRDefault="00A2516E" w:rsidP="00A2516E">
      <w:pPr>
        <w:pStyle w:val="Heading5"/>
      </w:pPr>
      <w:bookmarkStart w:id="6" w:name="_Ref496867903"/>
      <w:r w:rsidRPr="00B0421D">
        <w:t>Option</w:t>
      </w:r>
      <w:r>
        <w:t xml:space="preserve"> 2</w:t>
      </w:r>
      <w:bookmarkEnd w:id="6"/>
    </w:p>
    <w:p w:rsidR="00B0421D" w:rsidRPr="00B0421D" w:rsidRDefault="00A2516E" w:rsidP="00B0421D">
      <w:pPr>
        <w:rPr>
          <w:rFonts w:ascii="Arial" w:hAnsi="Arial" w:cs="Arial"/>
          <w:lang w:val="en-US"/>
        </w:rPr>
      </w:pPr>
      <w:r>
        <w:rPr>
          <w:rFonts w:ascii="Arial" w:hAnsi="Arial" w:cs="Arial"/>
          <w:b/>
          <w:lang w:val="en-US"/>
        </w:rPr>
        <w:t>Observe Parameters Configuration</w:t>
      </w:r>
      <w:r w:rsidRPr="00B0421D">
        <w:rPr>
          <w:rFonts w:ascii="Arial" w:hAnsi="Arial" w:cs="Arial"/>
          <w:b/>
          <w:lang w:val="en-US"/>
        </w:rPr>
        <w:t>:</w:t>
      </w:r>
    </w:p>
    <w:p w:rsidR="00A2516E" w:rsidRDefault="00A2516E" w:rsidP="00EE29FD">
      <w:pPr>
        <w:pStyle w:val="AltNormal"/>
        <w:rPr>
          <w:rFonts w:cs="Arial"/>
          <w:lang w:val="en-US"/>
        </w:rPr>
      </w:pPr>
      <w:r w:rsidRPr="00A2516E">
        <w:rPr>
          <w:rFonts w:cs="Arial"/>
          <w:lang w:val="en-US"/>
        </w:rPr>
        <w:t xml:space="preserve">Server specifies required observe parameter as part of </w:t>
      </w:r>
      <w:r>
        <w:rPr>
          <w:rFonts w:cs="Arial"/>
          <w:lang w:val="en-US"/>
        </w:rPr>
        <w:t>its observation request. This means that observe parameters only apply to this request and do not persist after the server cancels the observation. To avoid unnecessary complexity and possible inconsistency, the client should follow the following rule for the observation parameters.</w:t>
      </w:r>
    </w:p>
    <w:p w:rsidR="00A2516E" w:rsidRDefault="00A2516E" w:rsidP="00A2516E">
      <w:pPr>
        <w:pStyle w:val="AltNormal"/>
        <w:numPr>
          <w:ilvl w:val="0"/>
          <w:numId w:val="12"/>
        </w:numPr>
        <w:rPr>
          <w:rFonts w:cs="Arial"/>
          <w:lang w:val="en-US"/>
        </w:rPr>
      </w:pPr>
      <w:r>
        <w:rPr>
          <w:rFonts w:cs="Arial"/>
          <w:lang w:val="en-US"/>
        </w:rPr>
        <w:t xml:space="preserve">If an observe request from the server carries an observation parameter, client should ignore any Notification Class Attribute previously set through Write-Attribute for </w:t>
      </w:r>
      <w:r w:rsidR="00CF4E4C">
        <w:rPr>
          <w:rFonts w:cs="Arial"/>
          <w:lang w:val="en-US"/>
        </w:rPr>
        <w:t>ALL</w:t>
      </w:r>
      <w:r>
        <w:rPr>
          <w:rFonts w:cs="Arial"/>
          <w:lang w:val="en-US"/>
        </w:rPr>
        <w:t xml:space="preserve"> the resources listed in this observe request and simply apply whatever it has received from the server as part of this observe request.</w:t>
      </w:r>
    </w:p>
    <w:p w:rsidR="00CF4E4C" w:rsidRDefault="00CF4E4C" w:rsidP="00EE29FD">
      <w:pPr>
        <w:pStyle w:val="AltNormal"/>
        <w:rPr>
          <w:rFonts w:cs="Arial"/>
          <w:lang w:val="en-US"/>
        </w:rPr>
      </w:pPr>
    </w:p>
    <w:p w:rsidR="00CF4E4C" w:rsidRDefault="00CF4E4C" w:rsidP="00CF4E4C">
      <w:pPr>
        <w:rPr>
          <w:rFonts w:ascii="Arial" w:hAnsi="Arial" w:cs="Arial"/>
          <w:lang w:val="en-US"/>
        </w:rPr>
      </w:pPr>
      <w:r w:rsidRPr="00B0421D">
        <w:rPr>
          <w:rFonts w:ascii="Arial" w:hAnsi="Arial" w:cs="Arial"/>
          <w:b/>
          <w:lang w:val="en-US"/>
        </w:rPr>
        <w:t>Observe Request</w:t>
      </w:r>
      <w:r>
        <w:rPr>
          <w:rFonts w:ascii="Arial" w:hAnsi="Arial" w:cs="Arial"/>
          <w:b/>
          <w:lang w:val="en-US"/>
        </w:rPr>
        <w:t>s</w:t>
      </w:r>
      <w:r w:rsidRPr="00B0421D">
        <w:rPr>
          <w:rFonts w:ascii="Arial" w:hAnsi="Arial" w:cs="Arial"/>
          <w:b/>
          <w:lang w:val="en-US"/>
        </w:rPr>
        <w:t>:</w:t>
      </w:r>
    </w:p>
    <w:p w:rsidR="00CF4E4C" w:rsidRDefault="00CF4E4C" w:rsidP="00CF4E4C">
      <w:pPr>
        <w:rPr>
          <w:rFonts w:ascii="Arial" w:hAnsi="Arial" w:cs="Arial"/>
          <w:lang w:val="en-US"/>
        </w:rPr>
      </w:pPr>
      <w:r>
        <w:rPr>
          <w:rFonts w:ascii="Arial" w:hAnsi="Arial" w:cs="Arial"/>
          <w:lang w:val="en-US"/>
        </w:rPr>
        <w:t xml:space="preserve">Server issues two Observe-Composite requests, one for periodic notification and one for event triggered. </w:t>
      </w:r>
    </w:p>
    <w:p w:rsidR="0078240D" w:rsidRDefault="0078240D" w:rsidP="00CF4E4C">
      <w:pPr>
        <w:rPr>
          <w:rFonts w:ascii="Arial" w:hAnsi="Arial" w:cs="Arial"/>
          <w:lang w:val="en-US"/>
        </w:rPr>
      </w:pPr>
      <w:r>
        <w:rPr>
          <w:rFonts w:ascii="Arial" w:hAnsi="Arial" w:cs="Arial"/>
          <w:lang w:val="en-US"/>
        </w:rPr>
        <w:t>The periodic request will be:</w:t>
      </w:r>
    </w:p>
    <w:p w:rsidR="00CF4E4C" w:rsidRDefault="00CF4E4C" w:rsidP="00CF4E4C">
      <w:pPr>
        <w:rPr>
          <w:rFonts w:ascii="Arial" w:hAnsi="Arial" w:cs="Arial"/>
          <w:lang w:val="en-US"/>
        </w:rPr>
      </w:pPr>
      <w:r>
        <w:rPr>
          <w:rFonts w:ascii="Arial" w:hAnsi="Arial" w:cs="Arial"/>
          <w:lang w:val="en-US"/>
        </w:rPr>
        <w:t>Observe-Composite (</w:t>
      </w:r>
    </w:p>
    <w:p w:rsidR="00CF4E4C" w:rsidRDefault="00CF4E4C" w:rsidP="00CF4E4C">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proofErr w:type="gramStart"/>
      <w:r w:rsidRPr="003B5002">
        <w:rPr>
          <w:rFonts w:ascii="Courier New" w:hAnsi="Courier New" w:cs="Courier New"/>
        </w:rPr>
        <w:t>:[</w:t>
      </w:r>
      <w:proofErr w:type="gramEnd"/>
    </w:p>
    <w:p w:rsidR="00CF4E4C" w:rsidRPr="003B5002"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/3/0/9</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proofErr w:type="spellStart"/>
      <w:r>
        <w:rPr>
          <w:rFonts w:ascii="Courier New" w:hAnsi="Courier New" w:cs="Courier New"/>
        </w:rPr>
        <w:t>pmax</w:t>
      </w:r>
      <w:proofErr w:type="spellEnd"/>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43200</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rsidR="00CF4E4C" w:rsidRPr="003B5002" w:rsidRDefault="00CF4E4C" w:rsidP="00CF4E4C">
      <w:pPr>
        <w:pStyle w:val="AltNormal"/>
        <w:rPr>
          <w:rFonts w:ascii="Courier New" w:hAnsi="Courier New" w:cs="Courier New"/>
        </w:rPr>
      </w:pPr>
      <w:r>
        <w:rPr>
          <w:rFonts w:ascii="Courier New" w:hAnsi="Courier New" w:cs="Courier New"/>
        </w:rPr>
        <w:lastRenderedPageBreak/>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/4/0/2</w:t>
      </w:r>
      <w:r w:rsidRPr="00935BD7">
        <w:rPr>
          <w:rFonts w:ascii="Courier New" w:hAnsi="Courier New" w:cs="Courier New"/>
        </w:rPr>
        <w:t>"</w:t>
      </w:r>
      <w:r>
        <w:rPr>
          <w:rFonts w:ascii="Courier New" w:hAnsi="Courier New" w:cs="Courier New"/>
        </w:rPr>
        <w:t>},</w:t>
      </w:r>
    </w:p>
    <w:p w:rsidR="00CF4E4C"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proofErr w:type="spellStart"/>
      <w:r>
        <w:rPr>
          <w:rFonts w:ascii="Courier New" w:hAnsi="Courier New" w:cs="Courier New"/>
        </w:rPr>
        <w:t>bn</w:t>
      </w:r>
      <w:proofErr w:type="spellEnd"/>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/3303/0/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Pr="003B5002">
        <w:rPr>
          <w:rFonts w:ascii="Courier New" w:hAnsi="Courier New" w:cs="Courier New"/>
        </w:rPr>
        <w:t>5700</w:t>
      </w:r>
      <w:r w:rsidRPr="00935BD7">
        <w:rPr>
          <w:rFonts w:ascii="Courier New" w:hAnsi="Courier New" w:cs="Courier New"/>
        </w:rPr>
        <w:t>"</w:t>
      </w:r>
      <w:r w:rsidRPr="003B5002">
        <w:rPr>
          <w:rFonts w:ascii="Courier New" w:hAnsi="Courier New" w:cs="Courier New"/>
        </w:rPr>
        <w:t>},</w:t>
      </w:r>
    </w:p>
    <w:p w:rsidR="00CF4E4C"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CF4E4C" w:rsidRPr="003B5002"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sidRPr="003B5002">
        <w:rPr>
          <w:rFonts w:ascii="Courier New" w:hAnsi="Courier New" w:cs="Courier New"/>
        </w:rPr>
        <w:t>},</w:t>
      </w:r>
    </w:p>
    <w:p w:rsidR="00CF4E4C"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proofErr w:type="spellStart"/>
      <w:r>
        <w:rPr>
          <w:rFonts w:ascii="Courier New" w:hAnsi="Courier New" w:cs="Courier New"/>
        </w:rPr>
        <w:t>bn</w:t>
      </w:r>
      <w:proofErr w:type="spellEnd"/>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/3304/0/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Pr="003B5002">
        <w:rPr>
          <w:rFonts w:ascii="Courier New" w:hAnsi="Courier New" w:cs="Courier New"/>
        </w:rPr>
        <w:t>5700</w:t>
      </w:r>
      <w:r w:rsidRPr="00935BD7">
        <w:rPr>
          <w:rFonts w:ascii="Courier New" w:hAnsi="Courier New" w:cs="Courier New"/>
        </w:rPr>
        <w:t>"</w:t>
      </w:r>
      <w:r w:rsidRPr="003B5002">
        <w:rPr>
          <w:rFonts w:ascii="Courier New" w:hAnsi="Courier New" w:cs="Courier New"/>
        </w:rPr>
        <w:t>},</w:t>
      </w:r>
    </w:p>
    <w:p w:rsidR="00CF4E4C"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CF4E4C" w:rsidRPr="003B5002"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Pr>
          <w:rFonts w:ascii="Courier New" w:hAnsi="Courier New" w:cs="Courier New"/>
        </w:rPr>
        <w:t>}]</w:t>
      </w:r>
    </w:p>
    <w:p w:rsidR="00CF4E4C" w:rsidRDefault="00CF4E4C" w:rsidP="00CF4E4C">
      <w:pPr>
        <w:rPr>
          <w:rFonts w:ascii="Arial" w:hAnsi="Arial" w:cs="Arial"/>
          <w:lang w:val="en-US"/>
        </w:rPr>
      </w:pPr>
      <w:r w:rsidRPr="003B5002">
        <w:rPr>
          <w:rFonts w:ascii="Courier New" w:hAnsi="Courier New" w:cs="Courier New"/>
        </w:rPr>
        <w:tab/>
        <w:t>}</w:t>
      </w:r>
    </w:p>
    <w:p w:rsidR="00CF4E4C" w:rsidRDefault="00CF4E4C" w:rsidP="00EE29FD">
      <w:pPr>
        <w:pStyle w:val="AltNormal"/>
        <w:rPr>
          <w:rFonts w:cs="Arial"/>
          <w:lang w:val="en-US"/>
        </w:rPr>
      </w:pPr>
      <w:r>
        <w:rPr>
          <w:rFonts w:cs="Arial"/>
          <w:lang w:val="en-US"/>
        </w:rPr>
        <w:t>)</w:t>
      </w:r>
    </w:p>
    <w:p w:rsidR="00CF4E4C" w:rsidRDefault="0078240D" w:rsidP="00EE29FD">
      <w:pPr>
        <w:pStyle w:val="AltNormal"/>
        <w:rPr>
          <w:rFonts w:cs="Arial"/>
          <w:lang w:val="en-US"/>
        </w:rPr>
      </w:pPr>
      <w:r>
        <w:rPr>
          <w:rFonts w:cs="Arial"/>
          <w:lang w:val="en-US"/>
        </w:rPr>
        <w:t xml:space="preserve">This will translate to the following </w:t>
      </w:r>
      <w:proofErr w:type="spellStart"/>
      <w:r>
        <w:rPr>
          <w:rFonts w:cs="Arial"/>
          <w:lang w:val="en-US"/>
        </w:rPr>
        <w:t>CoAP</w:t>
      </w:r>
      <w:proofErr w:type="spellEnd"/>
      <w:r>
        <w:rPr>
          <w:rFonts w:cs="Arial"/>
          <w:lang w:val="en-US"/>
        </w:rPr>
        <w:t xml:space="preserve"> method:</w:t>
      </w:r>
    </w:p>
    <w:p w:rsidR="0078240D" w:rsidRDefault="0078240D" w:rsidP="0078240D">
      <w:pPr>
        <w:pStyle w:val="AltNormal"/>
        <w:rPr>
          <w:rFonts w:ascii="Courier New" w:hAnsi="Courier New" w:cs="Courier New"/>
        </w:rPr>
      </w:pPr>
      <w:r w:rsidRPr="003B5002">
        <w:rPr>
          <w:rFonts w:ascii="Courier New" w:hAnsi="Courier New" w:cs="Courier New"/>
        </w:rPr>
        <w:t>FETCH CoAP://www.exmple.com</w:t>
      </w:r>
    </w:p>
    <w:p w:rsidR="0078240D" w:rsidRPr="003B5002" w:rsidRDefault="0078240D" w:rsidP="0078240D">
      <w:pPr>
        <w:pStyle w:val="AltNormal"/>
        <w:rPr>
          <w:rFonts w:ascii="Courier New" w:hAnsi="Courier New" w:cs="Courier New"/>
        </w:rPr>
      </w:pPr>
      <w:r>
        <w:rPr>
          <w:rFonts w:ascii="Courier New" w:hAnsi="Courier New" w:cs="Courier New"/>
        </w:rPr>
        <w:t>Token: 0xa1</w:t>
      </w:r>
    </w:p>
    <w:p w:rsidR="0078240D" w:rsidRDefault="0078240D" w:rsidP="0078240D">
      <w:pPr>
        <w:pStyle w:val="AltNormal"/>
        <w:rPr>
          <w:rFonts w:ascii="Courier New" w:hAnsi="Courier New" w:cs="Courier New"/>
        </w:rPr>
      </w:pPr>
      <w:r w:rsidRPr="003B5002">
        <w:rPr>
          <w:rFonts w:ascii="Courier New" w:hAnsi="Courier New" w:cs="Courier New"/>
        </w:rPr>
        <w:t xml:space="preserve">Content-Format: </w:t>
      </w:r>
      <w:r w:rsidR="003D00DB">
        <w:rPr>
          <w:rFonts w:ascii="Courier New" w:hAnsi="Courier New" w:cs="Courier New"/>
        </w:rPr>
        <w:t>application/vnd.oma.lwm2m+</w:t>
      </w:r>
      <w:r w:rsidRPr="003D00DB">
        <w:rPr>
          <w:rFonts w:ascii="Courier New" w:hAnsi="Courier New" w:cs="Courier New"/>
        </w:rPr>
        <w:t>json</w:t>
      </w:r>
    </w:p>
    <w:p w:rsidR="0078240D" w:rsidRDefault="0078240D" w:rsidP="0078240D">
      <w:pPr>
        <w:pStyle w:val="AltNormal"/>
        <w:rPr>
          <w:rFonts w:ascii="Courier New" w:hAnsi="Courier New" w:cs="Courier New"/>
        </w:rPr>
      </w:pPr>
      <w:r>
        <w:rPr>
          <w:rFonts w:ascii="Courier New" w:hAnsi="Courier New" w:cs="Courier New"/>
        </w:rPr>
        <w:t xml:space="preserve">Accept: </w:t>
      </w:r>
      <w:r w:rsidRPr="003B5002">
        <w:rPr>
          <w:rFonts w:ascii="Courier New" w:hAnsi="Courier New" w:cs="Courier New"/>
        </w:rPr>
        <w:t>application/vnd.oma.lwm2m+json</w:t>
      </w:r>
    </w:p>
    <w:p w:rsidR="0078240D" w:rsidRDefault="0078240D" w:rsidP="0078240D">
      <w:pPr>
        <w:pStyle w:val="AltNormal"/>
        <w:rPr>
          <w:rFonts w:ascii="Courier New" w:hAnsi="Courier New" w:cs="Courier New"/>
        </w:rPr>
      </w:pPr>
      <w:r>
        <w:rPr>
          <w:rFonts w:ascii="Courier New" w:hAnsi="Courier New" w:cs="Courier New"/>
        </w:rPr>
        <w:t>Observe: 0</w:t>
      </w:r>
    </w:p>
    <w:p w:rsidR="0078240D" w:rsidRDefault="0078240D" w:rsidP="0078240D">
      <w:pPr>
        <w:pStyle w:val="AltNormal"/>
        <w:rPr>
          <w:rFonts w:cs="Arial"/>
          <w:lang w:val="en-US"/>
        </w:rPr>
      </w:pPr>
      <w:proofErr w:type="spellStart"/>
      <w:r>
        <w:rPr>
          <w:rFonts w:ascii="Courier New" w:hAnsi="Courier New" w:cs="Courier New"/>
        </w:rPr>
        <w:t>Pmax</w:t>
      </w:r>
      <w:proofErr w:type="spellEnd"/>
      <w:r>
        <w:rPr>
          <w:rFonts w:ascii="Courier New" w:hAnsi="Courier New" w:cs="Courier New"/>
        </w:rPr>
        <w:t>: 43200</w:t>
      </w:r>
    </w:p>
    <w:p w:rsidR="0078240D" w:rsidRDefault="0078240D" w:rsidP="0078240D">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proofErr w:type="gramStart"/>
      <w:r w:rsidRPr="003B5002">
        <w:rPr>
          <w:rFonts w:ascii="Courier New" w:hAnsi="Courier New" w:cs="Courier New"/>
        </w:rPr>
        <w:t>:[</w:t>
      </w:r>
      <w:proofErr w:type="gramEnd"/>
    </w:p>
    <w:p w:rsidR="0078240D" w:rsidRPr="003B5002"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/3/0/9</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rsidR="0078240D" w:rsidRPr="003B5002"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/4/0/2</w:t>
      </w:r>
      <w:r w:rsidRPr="00935BD7">
        <w:rPr>
          <w:rFonts w:ascii="Courier New" w:hAnsi="Courier New" w:cs="Courier New"/>
        </w:rPr>
        <w:t>"</w:t>
      </w:r>
      <w:r>
        <w:rPr>
          <w:rFonts w:ascii="Courier New" w:hAnsi="Courier New" w:cs="Courier New"/>
        </w:rPr>
        <w:t>},</w:t>
      </w:r>
    </w:p>
    <w:p w:rsidR="0078240D"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proofErr w:type="spellStart"/>
      <w:r>
        <w:rPr>
          <w:rFonts w:ascii="Courier New" w:hAnsi="Courier New" w:cs="Courier New"/>
        </w:rPr>
        <w:t>bn</w:t>
      </w:r>
      <w:proofErr w:type="spellEnd"/>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/3303/0/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Pr="003B5002">
        <w:rPr>
          <w:rFonts w:ascii="Courier New" w:hAnsi="Courier New" w:cs="Courier New"/>
        </w:rPr>
        <w:t>5700</w:t>
      </w:r>
      <w:r w:rsidRPr="00935BD7">
        <w:rPr>
          <w:rFonts w:ascii="Courier New" w:hAnsi="Courier New" w:cs="Courier New"/>
        </w:rPr>
        <w:t>"</w:t>
      </w:r>
      <w:r w:rsidRPr="003B5002">
        <w:rPr>
          <w:rFonts w:ascii="Courier New" w:hAnsi="Courier New" w:cs="Courier New"/>
        </w:rPr>
        <w:t>},</w:t>
      </w:r>
    </w:p>
    <w:p w:rsidR="0078240D"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78240D" w:rsidRPr="003B5002"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sidRPr="003B5002">
        <w:rPr>
          <w:rFonts w:ascii="Courier New" w:hAnsi="Courier New" w:cs="Courier New"/>
        </w:rPr>
        <w:t>},</w:t>
      </w:r>
    </w:p>
    <w:p w:rsidR="0078240D"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proofErr w:type="spellStart"/>
      <w:r>
        <w:rPr>
          <w:rFonts w:ascii="Courier New" w:hAnsi="Courier New" w:cs="Courier New"/>
        </w:rPr>
        <w:t>bn</w:t>
      </w:r>
      <w:proofErr w:type="spellEnd"/>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/3304/0/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Pr="003B5002">
        <w:rPr>
          <w:rFonts w:ascii="Courier New" w:hAnsi="Courier New" w:cs="Courier New"/>
        </w:rPr>
        <w:t>5700</w:t>
      </w:r>
      <w:r w:rsidRPr="00935BD7">
        <w:rPr>
          <w:rFonts w:ascii="Courier New" w:hAnsi="Courier New" w:cs="Courier New"/>
        </w:rPr>
        <w:t>"</w:t>
      </w:r>
      <w:r w:rsidRPr="003B5002">
        <w:rPr>
          <w:rFonts w:ascii="Courier New" w:hAnsi="Courier New" w:cs="Courier New"/>
        </w:rPr>
        <w:t>},</w:t>
      </w:r>
    </w:p>
    <w:p w:rsidR="0078240D"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78240D" w:rsidRPr="003B5002"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Pr>
          <w:rFonts w:ascii="Courier New" w:hAnsi="Courier New" w:cs="Courier New"/>
        </w:rPr>
        <w:t>}]</w:t>
      </w:r>
    </w:p>
    <w:p w:rsidR="0078240D" w:rsidRPr="0078240D" w:rsidRDefault="0078240D" w:rsidP="0078240D">
      <w:pPr>
        <w:rPr>
          <w:rFonts w:ascii="Arial" w:hAnsi="Arial" w:cs="Arial"/>
          <w:lang w:val="en-US"/>
        </w:rPr>
      </w:pPr>
      <w:r w:rsidRPr="003B5002">
        <w:rPr>
          <w:rFonts w:ascii="Courier New" w:hAnsi="Courier New" w:cs="Courier New"/>
        </w:rPr>
        <w:tab/>
        <w:t>}</w:t>
      </w:r>
    </w:p>
    <w:p w:rsidR="00A2516E" w:rsidRDefault="0078240D" w:rsidP="00EE29FD">
      <w:pPr>
        <w:pStyle w:val="AltNormal"/>
        <w:rPr>
          <w:rFonts w:cs="Arial"/>
          <w:lang w:val="en-US"/>
        </w:rPr>
      </w:pPr>
      <w:r>
        <w:rPr>
          <w:rFonts w:cs="Arial"/>
          <w:lang w:val="en-US"/>
        </w:rPr>
        <w:t xml:space="preserve">The </w:t>
      </w:r>
      <w:proofErr w:type="spellStart"/>
      <w:r>
        <w:rPr>
          <w:rFonts w:cs="Arial"/>
          <w:lang w:val="en-US"/>
        </w:rPr>
        <w:t>CoAP</w:t>
      </w:r>
      <w:proofErr w:type="spellEnd"/>
      <w:r>
        <w:rPr>
          <w:rFonts w:cs="Arial"/>
          <w:lang w:val="en-US"/>
        </w:rPr>
        <w:t xml:space="preserve"> message uses Uri-Query option t</w:t>
      </w:r>
      <w:r w:rsidR="00A135F7">
        <w:rPr>
          <w:rFonts w:cs="Arial"/>
          <w:lang w:val="en-US"/>
        </w:rPr>
        <w:t xml:space="preserve">o pass </w:t>
      </w:r>
      <w:proofErr w:type="spellStart"/>
      <w:r w:rsidR="00A135F7">
        <w:rPr>
          <w:rFonts w:cs="Arial"/>
          <w:lang w:val="en-US"/>
        </w:rPr>
        <w:t>pmax</w:t>
      </w:r>
      <w:proofErr w:type="spellEnd"/>
      <w:r w:rsidR="00A135F7">
        <w:rPr>
          <w:rFonts w:cs="Arial"/>
          <w:lang w:val="en-US"/>
        </w:rPr>
        <w:t xml:space="preserve"> to the client, but </w:t>
      </w:r>
      <w:r>
        <w:rPr>
          <w:rFonts w:cs="Arial"/>
          <w:lang w:val="en-US"/>
        </w:rPr>
        <w:t xml:space="preserve">could have equally done so as part of </w:t>
      </w:r>
      <w:proofErr w:type="spellStart"/>
      <w:r>
        <w:rPr>
          <w:rFonts w:cs="Arial"/>
          <w:lang w:val="en-US"/>
        </w:rPr>
        <w:t>CoAP</w:t>
      </w:r>
      <w:proofErr w:type="spellEnd"/>
      <w:r>
        <w:rPr>
          <w:rFonts w:cs="Arial"/>
          <w:lang w:val="en-US"/>
        </w:rPr>
        <w:t xml:space="preserve"> payload.</w:t>
      </w:r>
    </w:p>
    <w:p w:rsidR="0078240D" w:rsidRDefault="0078240D" w:rsidP="00EE29FD">
      <w:pPr>
        <w:pStyle w:val="AltNormal"/>
        <w:rPr>
          <w:rFonts w:cs="Arial"/>
          <w:lang w:val="en-US"/>
        </w:rPr>
      </w:pPr>
      <w:r>
        <w:rPr>
          <w:rFonts w:cs="Arial"/>
          <w:lang w:val="en-US"/>
        </w:rPr>
        <w:t>Event triggered observe request will be:</w:t>
      </w:r>
    </w:p>
    <w:p w:rsidR="0078240D" w:rsidRDefault="0078240D" w:rsidP="0078240D">
      <w:pPr>
        <w:rPr>
          <w:rFonts w:ascii="Arial" w:hAnsi="Arial" w:cs="Arial"/>
          <w:lang w:val="en-US"/>
        </w:rPr>
      </w:pPr>
      <w:r>
        <w:rPr>
          <w:rFonts w:ascii="Arial" w:hAnsi="Arial" w:cs="Arial"/>
          <w:lang w:val="en-US"/>
        </w:rPr>
        <w:t>Observe-Composite (</w:t>
      </w:r>
    </w:p>
    <w:p w:rsidR="0078240D" w:rsidRDefault="0078240D" w:rsidP="0078240D">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proofErr w:type="gramStart"/>
      <w:r w:rsidRPr="003B5002">
        <w:rPr>
          <w:rFonts w:ascii="Courier New" w:hAnsi="Courier New" w:cs="Courier New"/>
        </w:rPr>
        <w:t>:[</w:t>
      </w:r>
      <w:proofErr w:type="gramEnd"/>
    </w:p>
    <w:p w:rsidR="0078240D" w:rsidRPr="003B5002"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/4/0/2</w:t>
      </w:r>
      <w:r w:rsidRPr="00935BD7">
        <w:rPr>
          <w:rFonts w:ascii="Courier New" w:hAnsi="Courier New" w:cs="Courier New"/>
        </w:rPr>
        <w:t>"</w:t>
      </w:r>
      <w:r>
        <w:rPr>
          <w:rFonts w:ascii="Courier New" w:hAnsi="Courier New" w:cs="Courier New"/>
        </w:rPr>
        <w:t>},</w:t>
      </w:r>
    </w:p>
    <w:p w:rsidR="0078240D"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/3304/0/5700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proofErr w:type="spellStart"/>
      <w:r>
        <w:rPr>
          <w:rFonts w:ascii="Courier New" w:hAnsi="Courier New" w:cs="Courier New"/>
        </w:rPr>
        <w:t>lt</w:t>
      </w:r>
      <w:proofErr w:type="spellEnd"/>
      <w:r w:rsidRPr="00935BD7">
        <w:rPr>
          <w:rFonts w:ascii="Courier New" w:hAnsi="Courier New" w:cs="Courier New"/>
        </w:rPr>
        <w:t>"</w:t>
      </w:r>
      <w:r>
        <w:rPr>
          <w:rFonts w:ascii="Courier New" w:hAnsi="Courier New" w:cs="Courier New"/>
        </w:rPr>
        <w:t>: 40}]</w:t>
      </w:r>
    </w:p>
    <w:p w:rsidR="0078240D" w:rsidRDefault="0078240D" w:rsidP="0078240D">
      <w:pPr>
        <w:rPr>
          <w:rFonts w:ascii="Arial" w:hAnsi="Arial" w:cs="Arial"/>
          <w:lang w:val="en-US"/>
        </w:rPr>
      </w:pPr>
      <w:r w:rsidRPr="003B5002">
        <w:rPr>
          <w:rFonts w:ascii="Courier New" w:hAnsi="Courier New" w:cs="Courier New"/>
        </w:rPr>
        <w:tab/>
        <w:t>}</w:t>
      </w:r>
    </w:p>
    <w:p w:rsidR="0078240D" w:rsidRDefault="0078240D" w:rsidP="0078240D">
      <w:pPr>
        <w:pStyle w:val="AltNormal"/>
        <w:rPr>
          <w:rFonts w:cs="Arial"/>
          <w:lang w:val="en-US"/>
        </w:rPr>
      </w:pPr>
      <w:r>
        <w:rPr>
          <w:rFonts w:cs="Arial"/>
          <w:lang w:val="en-US"/>
        </w:rPr>
        <w:t>)</w:t>
      </w:r>
    </w:p>
    <w:p w:rsidR="003D00DB" w:rsidRDefault="003D00DB" w:rsidP="003D00DB">
      <w:pPr>
        <w:pStyle w:val="AltNormal"/>
        <w:rPr>
          <w:rFonts w:cs="Arial"/>
          <w:lang w:val="en-US"/>
        </w:rPr>
      </w:pPr>
      <w:r>
        <w:rPr>
          <w:rFonts w:cs="Arial"/>
          <w:lang w:val="en-US"/>
        </w:rPr>
        <w:t xml:space="preserve">This will translate to the following </w:t>
      </w:r>
      <w:proofErr w:type="spellStart"/>
      <w:r>
        <w:rPr>
          <w:rFonts w:cs="Arial"/>
          <w:lang w:val="en-US"/>
        </w:rPr>
        <w:t>CoAP</w:t>
      </w:r>
      <w:proofErr w:type="spellEnd"/>
      <w:r>
        <w:rPr>
          <w:rFonts w:cs="Arial"/>
          <w:lang w:val="en-US"/>
        </w:rPr>
        <w:t xml:space="preserve"> method:</w:t>
      </w:r>
    </w:p>
    <w:p w:rsidR="003D00DB" w:rsidRDefault="003D00DB" w:rsidP="003D00DB">
      <w:pPr>
        <w:pStyle w:val="AltNormal"/>
        <w:rPr>
          <w:rFonts w:ascii="Courier New" w:hAnsi="Courier New" w:cs="Courier New"/>
        </w:rPr>
      </w:pPr>
      <w:r w:rsidRPr="003B5002">
        <w:rPr>
          <w:rFonts w:ascii="Courier New" w:hAnsi="Courier New" w:cs="Courier New"/>
        </w:rPr>
        <w:t>FETCH CoAP://www.exmple.com</w:t>
      </w:r>
    </w:p>
    <w:p w:rsidR="003D00DB" w:rsidRPr="003B5002" w:rsidRDefault="003D00DB" w:rsidP="003D00DB">
      <w:pPr>
        <w:pStyle w:val="AltNormal"/>
        <w:rPr>
          <w:rFonts w:ascii="Courier New" w:hAnsi="Courier New" w:cs="Courier New"/>
        </w:rPr>
      </w:pPr>
      <w:r>
        <w:rPr>
          <w:rFonts w:ascii="Courier New" w:hAnsi="Courier New" w:cs="Courier New"/>
        </w:rPr>
        <w:t>Token: 0xa2</w:t>
      </w:r>
    </w:p>
    <w:p w:rsidR="003D00DB" w:rsidRDefault="003D00DB" w:rsidP="003D00DB">
      <w:pPr>
        <w:pStyle w:val="AltNormal"/>
        <w:rPr>
          <w:rFonts w:ascii="Courier New" w:hAnsi="Courier New" w:cs="Courier New"/>
        </w:rPr>
      </w:pPr>
      <w:r w:rsidRPr="003B5002">
        <w:rPr>
          <w:rFonts w:ascii="Courier New" w:hAnsi="Courier New" w:cs="Courier New"/>
        </w:rPr>
        <w:lastRenderedPageBreak/>
        <w:t xml:space="preserve">Content-Format: </w:t>
      </w:r>
      <w:r>
        <w:rPr>
          <w:rFonts w:ascii="Courier New" w:hAnsi="Courier New" w:cs="Courier New"/>
        </w:rPr>
        <w:t>application/vnd.oma.lwm2m.extended+</w:t>
      </w:r>
      <w:r w:rsidRPr="003D00DB">
        <w:rPr>
          <w:rFonts w:ascii="Courier New" w:hAnsi="Courier New" w:cs="Courier New"/>
        </w:rPr>
        <w:t>json</w:t>
      </w:r>
    </w:p>
    <w:p w:rsidR="003D00DB" w:rsidRDefault="003D00DB" w:rsidP="003D00DB">
      <w:pPr>
        <w:pStyle w:val="AltNormal"/>
        <w:rPr>
          <w:rFonts w:ascii="Courier New" w:hAnsi="Courier New" w:cs="Courier New"/>
        </w:rPr>
      </w:pPr>
      <w:r>
        <w:rPr>
          <w:rFonts w:ascii="Courier New" w:hAnsi="Courier New" w:cs="Courier New"/>
        </w:rPr>
        <w:t xml:space="preserve">Accept: </w:t>
      </w:r>
      <w:r w:rsidRPr="003B5002">
        <w:rPr>
          <w:rFonts w:ascii="Courier New" w:hAnsi="Courier New" w:cs="Courier New"/>
        </w:rPr>
        <w:t>application/vnd.oma.lwm2m+json</w:t>
      </w:r>
    </w:p>
    <w:p w:rsidR="003D00DB" w:rsidRDefault="003D00DB" w:rsidP="003D00DB">
      <w:pPr>
        <w:pStyle w:val="AltNormal"/>
        <w:rPr>
          <w:rFonts w:ascii="Courier New" w:hAnsi="Courier New" w:cs="Courier New"/>
        </w:rPr>
      </w:pPr>
      <w:r>
        <w:rPr>
          <w:rFonts w:ascii="Courier New" w:hAnsi="Courier New" w:cs="Courier New"/>
        </w:rPr>
        <w:t>Observe: 0</w:t>
      </w:r>
    </w:p>
    <w:p w:rsidR="003D00DB" w:rsidRDefault="003D00DB" w:rsidP="003D00DB">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proofErr w:type="gramStart"/>
      <w:r w:rsidRPr="003B5002">
        <w:rPr>
          <w:rFonts w:ascii="Courier New" w:hAnsi="Courier New" w:cs="Courier New"/>
        </w:rPr>
        <w:t>:[</w:t>
      </w:r>
      <w:proofErr w:type="gramEnd"/>
    </w:p>
    <w:p w:rsidR="003D00DB" w:rsidRPr="003B5002" w:rsidRDefault="003D00DB" w:rsidP="003D00DB">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/4/0/2</w:t>
      </w:r>
      <w:r w:rsidRPr="00935BD7">
        <w:rPr>
          <w:rFonts w:ascii="Courier New" w:hAnsi="Courier New" w:cs="Courier New"/>
        </w:rPr>
        <w:t>"</w:t>
      </w:r>
      <w:r>
        <w:rPr>
          <w:rFonts w:ascii="Courier New" w:hAnsi="Courier New" w:cs="Courier New"/>
        </w:rPr>
        <w:t>},</w:t>
      </w:r>
    </w:p>
    <w:p w:rsidR="003D00DB" w:rsidRDefault="003D00DB" w:rsidP="003D00DB">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/3304/0/5700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proofErr w:type="spellStart"/>
      <w:r>
        <w:rPr>
          <w:rFonts w:ascii="Courier New" w:hAnsi="Courier New" w:cs="Courier New"/>
        </w:rPr>
        <w:t>lt</w:t>
      </w:r>
      <w:proofErr w:type="spellEnd"/>
      <w:r w:rsidRPr="00935BD7">
        <w:rPr>
          <w:rFonts w:ascii="Courier New" w:hAnsi="Courier New" w:cs="Courier New"/>
        </w:rPr>
        <w:t>"</w:t>
      </w:r>
      <w:r>
        <w:rPr>
          <w:rFonts w:ascii="Courier New" w:hAnsi="Courier New" w:cs="Courier New"/>
        </w:rPr>
        <w:t>: 40}]</w:t>
      </w:r>
    </w:p>
    <w:p w:rsidR="003D00DB" w:rsidRPr="003D00DB" w:rsidRDefault="003D00DB" w:rsidP="003D00DB">
      <w:pPr>
        <w:rPr>
          <w:rFonts w:ascii="Arial" w:hAnsi="Arial" w:cs="Arial"/>
          <w:lang w:val="en-US"/>
        </w:rPr>
      </w:pPr>
      <w:r w:rsidRPr="003B5002">
        <w:rPr>
          <w:rFonts w:ascii="Courier New" w:hAnsi="Courier New" w:cs="Courier New"/>
        </w:rPr>
        <w:tab/>
        <w:t>}</w:t>
      </w:r>
    </w:p>
    <w:p w:rsidR="003D00DB" w:rsidRDefault="003D00DB" w:rsidP="001D7534">
      <w:pPr>
        <w:rPr>
          <w:rFonts w:ascii="Arial" w:hAnsi="Arial" w:cs="Arial"/>
          <w:b/>
          <w:lang w:val="en-US"/>
        </w:rPr>
      </w:pPr>
    </w:p>
    <w:p w:rsidR="001D7534" w:rsidRDefault="001D7534" w:rsidP="001D7534">
      <w:pPr>
        <w:rPr>
          <w:rFonts w:ascii="Arial" w:hAnsi="Arial" w:cs="Arial"/>
          <w:lang w:val="en-US"/>
        </w:rPr>
      </w:pPr>
      <w:r w:rsidRPr="00B0421D">
        <w:rPr>
          <w:rFonts w:ascii="Arial" w:hAnsi="Arial" w:cs="Arial"/>
          <w:b/>
          <w:lang w:val="en-US"/>
        </w:rPr>
        <w:t>Notify Response:</w:t>
      </w:r>
    </w:p>
    <w:p w:rsidR="001D7534" w:rsidRDefault="001D7534" w:rsidP="001D7534">
      <w:pPr>
        <w:pStyle w:val="AltNormal"/>
        <w:rPr>
          <w:rFonts w:cs="Arial"/>
          <w:lang w:val="en-US"/>
        </w:rPr>
      </w:pPr>
      <w:r w:rsidRPr="00E45052">
        <w:rPr>
          <w:rFonts w:cs="Arial"/>
          <w:lang w:val="en-US"/>
        </w:rPr>
        <w:t xml:space="preserve">Client will send notifications to the server every </w:t>
      </w:r>
      <w:r>
        <w:rPr>
          <w:rFonts w:cs="Arial"/>
          <w:lang w:val="en-US"/>
        </w:rPr>
        <w:t xml:space="preserve">12 hours, </w:t>
      </w:r>
      <w:proofErr w:type="spellStart"/>
      <w:r w:rsidRPr="00E45052">
        <w:rPr>
          <w:rFonts w:cs="Arial"/>
          <w:lang w:val="en-US"/>
        </w:rPr>
        <w:t>pmax</w:t>
      </w:r>
      <w:proofErr w:type="spellEnd"/>
      <w:r>
        <w:rPr>
          <w:rFonts w:cs="Arial"/>
          <w:lang w:val="en-US"/>
        </w:rPr>
        <w:t>=43200,</w:t>
      </w:r>
      <w:r w:rsidRPr="00E45052">
        <w:rPr>
          <w:rFonts w:cs="Arial"/>
          <w:lang w:val="en-US"/>
        </w:rPr>
        <w:t xml:space="preserve"> </w:t>
      </w:r>
      <w:r>
        <w:rPr>
          <w:rFonts w:cs="Arial"/>
          <w:lang w:val="en-US"/>
        </w:rPr>
        <w:t>to notify:</w:t>
      </w:r>
    </w:p>
    <w:p w:rsidR="001D7534" w:rsidRPr="00E45052" w:rsidRDefault="001D7534" w:rsidP="001D7534">
      <w:pPr>
        <w:ind w:firstLine="720"/>
        <w:rPr>
          <w:rFonts w:ascii="Arial" w:hAnsi="Arial" w:cs="Arial"/>
        </w:rPr>
      </w:pPr>
      <w:r w:rsidRPr="00E45052">
        <w:rPr>
          <w:rFonts w:ascii="Arial" w:hAnsi="Arial" w:cs="Arial"/>
        </w:rPr>
        <w:t>Current temperature,</w:t>
      </w:r>
    </w:p>
    <w:p w:rsidR="001D7534" w:rsidRPr="00E45052" w:rsidRDefault="001D7534" w:rsidP="001D7534">
      <w:pPr>
        <w:ind w:firstLine="720"/>
        <w:rPr>
          <w:rFonts w:ascii="Arial" w:hAnsi="Arial" w:cs="Arial"/>
        </w:rPr>
      </w:pPr>
      <w:r w:rsidRPr="00E45052">
        <w:rPr>
          <w:rFonts w:ascii="Arial" w:hAnsi="Arial" w:cs="Arial"/>
        </w:rPr>
        <w:t>Min and Max measured temperature over</w:t>
      </w:r>
      <w:r>
        <w:rPr>
          <w:rFonts w:ascii="Arial" w:hAnsi="Arial" w:cs="Arial"/>
        </w:rPr>
        <w:t xml:space="preserve"> the past 12 hours</w:t>
      </w:r>
      <w:r w:rsidRPr="00E45052">
        <w:rPr>
          <w:rFonts w:ascii="Arial" w:hAnsi="Arial" w:cs="Arial"/>
        </w:rPr>
        <w:t xml:space="preserve"> </w:t>
      </w:r>
    </w:p>
    <w:p w:rsidR="001D7534" w:rsidRPr="00E45052" w:rsidRDefault="001D7534" w:rsidP="001D7534">
      <w:pPr>
        <w:ind w:firstLine="720"/>
        <w:rPr>
          <w:rFonts w:ascii="Arial" w:hAnsi="Arial" w:cs="Arial"/>
        </w:rPr>
      </w:pPr>
      <w:r w:rsidRPr="00E45052">
        <w:rPr>
          <w:rFonts w:ascii="Arial" w:hAnsi="Arial" w:cs="Arial"/>
        </w:rPr>
        <w:t>Current humidity level</w:t>
      </w:r>
    </w:p>
    <w:p w:rsidR="001D7534" w:rsidRPr="00E45052" w:rsidRDefault="001D7534" w:rsidP="001D7534">
      <w:pPr>
        <w:ind w:firstLine="720"/>
        <w:rPr>
          <w:rFonts w:ascii="Arial" w:hAnsi="Arial" w:cs="Arial"/>
        </w:rPr>
      </w:pPr>
      <w:r w:rsidRPr="00E45052">
        <w:rPr>
          <w:rFonts w:ascii="Arial" w:hAnsi="Arial" w:cs="Arial"/>
        </w:rPr>
        <w:t xml:space="preserve">Min and Max measured humidity level over </w:t>
      </w:r>
      <w:r>
        <w:rPr>
          <w:rFonts w:ascii="Arial" w:hAnsi="Arial" w:cs="Arial"/>
          <w:lang w:val="en-US"/>
        </w:rPr>
        <w:t>the past 12 hours</w:t>
      </w:r>
    </w:p>
    <w:p w:rsidR="001D7534" w:rsidRPr="00E45052" w:rsidRDefault="001D7534" w:rsidP="001D7534">
      <w:pPr>
        <w:ind w:firstLine="720"/>
        <w:rPr>
          <w:rFonts w:ascii="Arial" w:hAnsi="Arial" w:cs="Arial"/>
        </w:rPr>
      </w:pPr>
      <w:r w:rsidRPr="00E45052">
        <w:rPr>
          <w:rFonts w:ascii="Arial" w:hAnsi="Arial" w:cs="Arial"/>
        </w:rPr>
        <w:t>Battery level</w:t>
      </w:r>
    </w:p>
    <w:p w:rsidR="001D7534" w:rsidRDefault="001D7534" w:rsidP="001D7534">
      <w:pPr>
        <w:pStyle w:val="AltNormal"/>
        <w:ind w:firstLine="720"/>
        <w:rPr>
          <w:rFonts w:cs="Arial"/>
          <w:lang w:val="en-US"/>
        </w:rPr>
      </w:pPr>
      <w:r w:rsidRPr="00E45052">
        <w:rPr>
          <w:rFonts w:cs="Arial"/>
        </w:rPr>
        <w:t>Signal Strength</w:t>
      </w:r>
    </w:p>
    <w:p w:rsidR="001D7534" w:rsidRDefault="001D7534" w:rsidP="001D7534">
      <w:pPr>
        <w:pStyle w:val="AltNormal"/>
        <w:rPr>
          <w:rFonts w:cs="Arial"/>
          <w:lang w:val="en-US"/>
        </w:rPr>
      </w:pPr>
      <w:r>
        <w:rPr>
          <w:rFonts w:cs="Arial"/>
          <w:lang w:val="en-US"/>
        </w:rPr>
        <w:t>Client will also send notification to the server every time Humidity sensor reading crosses 40% threshold. The notification will include:</w:t>
      </w:r>
    </w:p>
    <w:p w:rsidR="001D7534" w:rsidRPr="00E45052" w:rsidRDefault="001D7534" w:rsidP="001D7534">
      <w:pPr>
        <w:ind w:firstLine="720"/>
        <w:rPr>
          <w:rFonts w:ascii="Arial" w:hAnsi="Arial" w:cs="Arial"/>
        </w:rPr>
      </w:pPr>
      <w:r>
        <w:rPr>
          <w:rFonts w:ascii="Arial" w:hAnsi="Arial" w:cs="Arial"/>
        </w:rPr>
        <w:t>H</w:t>
      </w:r>
      <w:r w:rsidRPr="00E45052">
        <w:rPr>
          <w:rFonts w:ascii="Arial" w:hAnsi="Arial" w:cs="Arial"/>
        </w:rPr>
        <w:t>umidity level</w:t>
      </w:r>
    </w:p>
    <w:p w:rsidR="001D7534" w:rsidRDefault="001D7534" w:rsidP="001D7534">
      <w:pPr>
        <w:ind w:firstLine="720"/>
        <w:rPr>
          <w:rFonts w:ascii="Arial" w:hAnsi="Arial" w:cs="Arial"/>
        </w:rPr>
      </w:pPr>
      <w:r w:rsidRPr="00E45052">
        <w:rPr>
          <w:rFonts w:ascii="Arial" w:hAnsi="Arial" w:cs="Arial"/>
        </w:rPr>
        <w:t>Signal Strength</w:t>
      </w:r>
    </w:p>
    <w:p w:rsidR="001D7534" w:rsidRDefault="001D7534" w:rsidP="001D7534">
      <w:pPr>
        <w:rPr>
          <w:rFonts w:cs="Arial"/>
          <w:lang w:val="en-US"/>
        </w:rPr>
      </w:pPr>
    </w:p>
    <w:p w:rsidR="001D7534" w:rsidRDefault="001D7534" w:rsidP="001D7534">
      <w:pPr>
        <w:pStyle w:val="Heading5"/>
      </w:pPr>
      <w:r>
        <w:t>Comparison of Options 1 and 2</w:t>
      </w:r>
    </w:p>
    <w:p w:rsidR="0078240D" w:rsidRDefault="001D7534" w:rsidP="001D7534">
      <w:pPr>
        <w:pStyle w:val="AltNormal"/>
        <w:rPr>
          <w:rFonts w:cs="Arial"/>
          <w:lang w:val="en-US"/>
        </w:rPr>
      </w:pPr>
      <w:r>
        <w:rPr>
          <w:rFonts w:cs="Arial"/>
          <w:lang w:val="en-US"/>
        </w:rPr>
        <w:t xml:space="preserve">Option 1 uses existing mechanism to set up Notification Attributes and can be considered more in keeping with LwM2M v1.0. However, it lacks fine </w:t>
      </w:r>
      <w:r w:rsidRPr="001D7534">
        <w:rPr>
          <w:rFonts w:cs="Arial"/>
          <w:lang w:val="en-US"/>
        </w:rPr>
        <w:t>granularity</w:t>
      </w:r>
      <w:r>
        <w:rPr>
          <w:rFonts w:cs="Arial"/>
          <w:lang w:val="en-US"/>
        </w:rPr>
        <w:t xml:space="preserve"> of the control the server may require on the notification it receives. Option 2 provides the flexibility to the server to configure different composite observations without having to worry about implicit side effects. It’s furthermore backward compatible with the v1.0 type of observations as the server can always choose not to include any Observe parameters in the Observe-Composite request and purely rely on the Notification Attributes on the observed resources that it has previously configured through Write-Attribute.</w:t>
      </w:r>
    </w:p>
    <w:p w:rsidR="00EE29FD" w:rsidRPr="006E6B0B" w:rsidRDefault="00EE29FD">
      <w:pPr>
        <w:pStyle w:val="AltNormal"/>
        <w:rPr>
          <w:lang w:eastAsia="zh-CN"/>
        </w:rPr>
      </w:pP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Default="001432AB">
      <w:pPr>
        <w:pStyle w:val="AltNormal"/>
      </w:pPr>
      <w:r>
        <w:t xml:space="preserve">Based on the above analysis it is recommended to support Read-Composite and Observe-Composite operations in LwM2m v1.1 and for these operations adopt options 2 as set out in sections </w:t>
      </w:r>
      <w:r>
        <w:fldChar w:fldCharType="begin"/>
      </w:r>
      <w:r>
        <w:instrText xml:space="preserve"> REF _Ref496782272 \r \h </w:instrText>
      </w:r>
      <w:r>
        <w:fldChar w:fldCharType="separate"/>
      </w:r>
      <w:r w:rsidR="004B2696">
        <w:t>3.1.1.2</w:t>
      </w:r>
      <w:r>
        <w:fldChar w:fldCharType="end"/>
      </w:r>
      <w:r>
        <w:t xml:space="preserve"> and </w:t>
      </w:r>
      <w:r>
        <w:fldChar w:fldCharType="begin"/>
      </w:r>
      <w:r>
        <w:instrText xml:space="preserve"> REF _Ref496867903 \r \h </w:instrText>
      </w:r>
      <w:r>
        <w:fldChar w:fldCharType="separate"/>
      </w:r>
      <w:r w:rsidR="004B2696">
        <w:t>3.2.1.1.2</w:t>
      </w:r>
      <w:r>
        <w:fldChar w:fldCharType="end"/>
      </w:r>
      <w:r>
        <w:t xml:space="preserve"> above.</w:t>
      </w:r>
    </w:p>
    <w:p w:rsidR="0052235E" w:rsidRPr="006E6B0B" w:rsidRDefault="0052235E" w:rsidP="0052235E">
      <w:pPr>
        <w:pStyle w:val="AltH1"/>
        <w:rPr>
          <w:lang w:val="en-GB"/>
        </w:rPr>
      </w:pPr>
      <w:r w:rsidRPr="006E6B0B">
        <w:rPr>
          <w:lang w:val="en-GB"/>
        </w:rPr>
        <w:lastRenderedPageBreak/>
        <w:t>R</w:t>
      </w:r>
      <w:r>
        <w:rPr>
          <w:lang w:val="en-GB"/>
        </w:rPr>
        <w:t>eferences</w:t>
      </w:r>
    </w:p>
    <w:p w:rsidR="0052235E" w:rsidRDefault="0052235E" w:rsidP="0052235E">
      <w:pPr>
        <w:pStyle w:val="AltNormal"/>
      </w:pPr>
    </w:p>
    <w:tbl>
      <w:tblPr>
        <w:tblW w:w="8307" w:type="dxa"/>
        <w:tblInd w:w="675" w:type="dxa"/>
        <w:tblLayout w:type="fixed"/>
        <w:tblLook w:val="0000" w:firstRow="0" w:lastRow="0" w:firstColumn="0" w:lastColumn="0" w:noHBand="0" w:noVBand="0"/>
      </w:tblPr>
      <w:tblGrid>
        <w:gridCol w:w="8307"/>
      </w:tblGrid>
      <w:tr w:rsidR="00D54769" w:rsidRPr="00561A53" w:rsidTr="00D54769">
        <w:tc>
          <w:tcPr>
            <w:tcW w:w="8307" w:type="dxa"/>
          </w:tcPr>
          <w:tbl>
            <w:tblPr>
              <w:tblW w:w="8307" w:type="dxa"/>
              <w:tblLayout w:type="fixed"/>
              <w:tblLook w:val="0000" w:firstRow="0" w:lastRow="0" w:firstColumn="0" w:lastColumn="0" w:noHBand="0" w:noVBand="0"/>
            </w:tblPr>
            <w:tblGrid>
              <w:gridCol w:w="567"/>
              <w:gridCol w:w="7740"/>
            </w:tblGrid>
            <w:tr w:rsidR="00D54769" w:rsidRPr="00611B86" w:rsidTr="00D54769">
              <w:tc>
                <w:tcPr>
                  <w:tcW w:w="567" w:type="dxa"/>
                  <w:vAlign w:val="center"/>
                </w:tcPr>
                <w:p w:rsidR="00D54769" w:rsidRPr="00D54769" w:rsidRDefault="00D54769" w:rsidP="0022491E">
                  <w:pPr>
                    <w:pStyle w:val="reference"/>
                    <w:rPr>
                      <w:rFonts w:cs="Arial"/>
                    </w:rPr>
                  </w:pPr>
                  <w:bookmarkStart w:id="7" w:name="_Ref400626610"/>
                </w:p>
              </w:tc>
              <w:bookmarkEnd w:id="7"/>
              <w:tc>
                <w:tcPr>
                  <w:tcW w:w="7740" w:type="dxa"/>
                </w:tcPr>
                <w:p w:rsidR="00D54769" w:rsidRPr="00D54769" w:rsidRDefault="00D54769" w:rsidP="0022491E">
                  <w:pPr>
                    <w:pStyle w:val="TableText"/>
                    <w:rPr>
                      <w:rFonts w:cs="Arial"/>
                    </w:rPr>
                  </w:pPr>
                  <w:r>
                    <w:rPr>
                      <w:rFonts w:cs="Arial"/>
                    </w:rPr>
                    <w:fldChar w:fldCharType="begin"/>
                  </w:r>
                  <w:r>
                    <w:rPr>
                      <w:rFonts w:cs="Arial"/>
                    </w:rPr>
                    <w:instrText>HYPERLINK "http://member.openmobilealliance.org/ftp/Public_documents/DM/LightweightM2M/Permanent_documents/OMA-RD-LightweightM2M-V1_1-20170927-D.zip"</w:instrText>
                  </w:r>
                  <w:r>
                    <w:rPr>
                      <w:rFonts w:cs="Arial"/>
                    </w:rPr>
                    <w:fldChar w:fldCharType="separate"/>
                  </w:r>
                  <w:r>
                    <w:rPr>
                      <w:rStyle w:val="Hyperlink"/>
                      <w:rFonts w:cs="Arial"/>
                    </w:rPr>
                    <w:t>Lightweight Machine to Machine Requirements Draft Version 1_1 – 27 Sep 2017</w:t>
                  </w:r>
                  <w:r>
                    <w:rPr>
                      <w:rFonts w:cs="Arial"/>
                    </w:rPr>
                    <w:fldChar w:fldCharType="end"/>
                  </w:r>
                </w:p>
              </w:tc>
            </w:tr>
            <w:tr w:rsidR="00D54769" w:rsidRPr="00611B86" w:rsidTr="00D54769">
              <w:tc>
                <w:tcPr>
                  <w:tcW w:w="567" w:type="dxa"/>
                  <w:vAlign w:val="center"/>
                </w:tcPr>
                <w:p w:rsidR="00D54769" w:rsidRPr="00D54769" w:rsidRDefault="00D54769" w:rsidP="0022491E">
                  <w:pPr>
                    <w:pStyle w:val="reference"/>
                    <w:rPr>
                      <w:rFonts w:cs="Arial"/>
                    </w:rPr>
                  </w:pPr>
                  <w:bookmarkStart w:id="8" w:name="_Ref400959894"/>
                </w:p>
              </w:tc>
              <w:bookmarkEnd w:id="8"/>
              <w:tc>
                <w:tcPr>
                  <w:tcW w:w="7740" w:type="dxa"/>
                </w:tcPr>
                <w:p w:rsidR="00D54769" w:rsidRPr="00D54769" w:rsidRDefault="008558F2" w:rsidP="0022491E">
                  <w:pPr>
                    <w:pStyle w:val="TableText"/>
                    <w:rPr>
                      <w:rFonts w:cs="Arial"/>
                    </w:rPr>
                  </w:pPr>
                  <w:r>
                    <w:rPr>
                      <w:rFonts w:cs="Arial"/>
                    </w:rPr>
                    <w:fldChar w:fldCharType="begin"/>
                  </w:r>
                  <w:r>
                    <w:rPr>
                      <w:rFonts w:cs="Arial"/>
                    </w:rPr>
                    <w:instrText>HYPERLINK "http://member.openmobilealliance.org/ftp/Public_documents/DM/LightweightM2M/Permanent_documents/OMA-TS-LightweightM2M-V1_0_2-20171011-D.zip"</w:instrText>
                  </w:r>
                  <w:r>
                    <w:rPr>
                      <w:rFonts w:cs="Arial"/>
                    </w:rPr>
                    <w:fldChar w:fldCharType="separate"/>
                  </w:r>
                  <w:r>
                    <w:rPr>
                      <w:rStyle w:val="Hyperlink"/>
                      <w:rFonts w:cs="Arial"/>
                    </w:rPr>
                    <w:t>Lightweight Machine to Machine Technical Specification Draft Version 1.02</w:t>
                  </w:r>
                  <w:r>
                    <w:rPr>
                      <w:rFonts w:cs="Arial"/>
                    </w:rPr>
                    <w:fldChar w:fldCharType="end"/>
                  </w:r>
                  <w:r>
                    <w:rPr>
                      <w:rFonts w:cs="Arial"/>
                    </w:rPr>
                    <w:t xml:space="preserve"> </w:t>
                  </w:r>
                </w:p>
              </w:tc>
            </w:tr>
            <w:tr w:rsidR="00D54769" w:rsidRPr="00611B86" w:rsidTr="00D54769">
              <w:tc>
                <w:tcPr>
                  <w:tcW w:w="567" w:type="dxa"/>
                  <w:vAlign w:val="center"/>
                </w:tcPr>
                <w:p w:rsidR="00D54769" w:rsidRPr="00D54769" w:rsidRDefault="00D54769" w:rsidP="0022491E">
                  <w:pPr>
                    <w:pStyle w:val="reference"/>
                    <w:rPr>
                      <w:rFonts w:cs="Arial"/>
                    </w:rPr>
                  </w:pPr>
                  <w:bookmarkStart w:id="9" w:name="_Ref496610295"/>
                </w:p>
              </w:tc>
              <w:bookmarkEnd w:id="9"/>
              <w:tc>
                <w:tcPr>
                  <w:tcW w:w="7740" w:type="dxa"/>
                </w:tcPr>
                <w:p w:rsidR="00D54769" w:rsidRPr="00D54769" w:rsidRDefault="00EE29FD" w:rsidP="0022491E">
                  <w:pPr>
                    <w:pStyle w:val="TableText"/>
                    <w:rPr>
                      <w:rFonts w:cs="Arial"/>
                    </w:rPr>
                  </w:pPr>
                  <w:r>
                    <w:fldChar w:fldCharType="begin"/>
                  </w:r>
                  <w:r>
                    <w:instrText xml:space="preserve"> HYPERLINK "https://datatracker.ietf.org/doc/rfc8132/" </w:instrText>
                  </w:r>
                  <w:r>
                    <w:fldChar w:fldCharType="separate"/>
                  </w:r>
                  <w:r w:rsidR="008558F2">
                    <w:rPr>
                      <w:rStyle w:val="Hyperlink"/>
                      <w:rFonts w:cs="Arial"/>
                    </w:rPr>
                    <w:t>rfc8132 - PATCH and FETCH Methods for the Constrained Application Protocol (</w:t>
                  </w:r>
                  <w:proofErr w:type="spellStart"/>
                  <w:r w:rsidR="008558F2">
                    <w:rPr>
                      <w:rStyle w:val="Hyperlink"/>
                      <w:rFonts w:cs="Arial"/>
                    </w:rPr>
                    <w:t>CoAP</w:t>
                  </w:r>
                  <w:proofErr w:type="spellEnd"/>
                  <w:r w:rsidR="008558F2">
                    <w:rPr>
                      <w:rStyle w:val="Hyperlink"/>
                      <w:rFonts w:cs="Arial"/>
                    </w:rPr>
                    <w:t>)</w:t>
                  </w:r>
                  <w:r>
                    <w:rPr>
                      <w:rStyle w:val="Hyperlink"/>
                      <w:rFonts w:cs="Arial"/>
                    </w:rPr>
                    <w:fldChar w:fldCharType="end"/>
                  </w:r>
                </w:p>
              </w:tc>
            </w:tr>
            <w:tr w:rsidR="00D54769" w:rsidRPr="00611B86" w:rsidTr="00D54769">
              <w:tc>
                <w:tcPr>
                  <w:tcW w:w="567" w:type="dxa"/>
                  <w:vAlign w:val="center"/>
                </w:tcPr>
                <w:p w:rsidR="00D54769" w:rsidRPr="00D54769" w:rsidRDefault="00D54769" w:rsidP="0022491E">
                  <w:pPr>
                    <w:pStyle w:val="reference"/>
                    <w:rPr>
                      <w:rFonts w:cs="Arial"/>
                    </w:rPr>
                  </w:pPr>
                  <w:bookmarkStart w:id="10" w:name="_Ref52004889"/>
                </w:p>
              </w:tc>
              <w:bookmarkEnd w:id="10"/>
              <w:tc>
                <w:tcPr>
                  <w:tcW w:w="7740" w:type="dxa"/>
                </w:tcPr>
                <w:p w:rsidR="00D54769" w:rsidRPr="00D54769" w:rsidRDefault="00550047" w:rsidP="0022491E">
                  <w:pPr>
                    <w:pStyle w:val="TableText"/>
                    <w:rPr>
                      <w:rFonts w:cs="Arial"/>
                    </w:rPr>
                  </w:pPr>
                  <w:r>
                    <w:rPr>
                      <w:rFonts w:cs="Arial"/>
                    </w:rPr>
                    <w:fldChar w:fldCharType="begin"/>
                  </w:r>
                  <w:r>
                    <w:rPr>
                      <w:rFonts w:cs="Arial"/>
                    </w:rPr>
                    <w:instrText>HYPERLINK "https://datatracker.ietf.org/doc/rfc6690/"</w:instrText>
                  </w:r>
                  <w:r>
                    <w:rPr>
                      <w:rFonts w:cs="Arial"/>
                    </w:rPr>
                    <w:fldChar w:fldCharType="separate"/>
                  </w:r>
                  <w:r>
                    <w:rPr>
                      <w:rStyle w:val="Hyperlink"/>
                      <w:rFonts w:cs="Arial"/>
                    </w:rPr>
                    <w:t>rfc6690 - Constrained RESTful Environments (</w:t>
                  </w:r>
                  <w:proofErr w:type="spellStart"/>
                  <w:r>
                    <w:rPr>
                      <w:rStyle w:val="Hyperlink"/>
                      <w:rFonts w:cs="Arial"/>
                    </w:rPr>
                    <w:t>CoRE</w:t>
                  </w:r>
                  <w:proofErr w:type="spellEnd"/>
                  <w:r>
                    <w:rPr>
                      <w:rStyle w:val="Hyperlink"/>
                      <w:rFonts w:cs="Arial"/>
                    </w:rPr>
                    <w:t>) Link Format</w:t>
                  </w:r>
                  <w:r>
                    <w:rPr>
                      <w:rFonts w:cs="Arial"/>
                    </w:rPr>
                    <w:fldChar w:fldCharType="end"/>
                  </w:r>
                </w:p>
              </w:tc>
            </w:tr>
            <w:tr w:rsidR="00D54769" w:rsidRPr="00611B86" w:rsidTr="00D54769">
              <w:tc>
                <w:tcPr>
                  <w:tcW w:w="567" w:type="dxa"/>
                  <w:vAlign w:val="center"/>
                </w:tcPr>
                <w:p w:rsidR="00D54769" w:rsidRPr="00D54769" w:rsidRDefault="00D54769" w:rsidP="0022491E">
                  <w:pPr>
                    <w:pStyle w:val="reference"/>
                    <w:rPr>
                      <w:rFonts w:cs="Arial"/>
                    </w:rPr>
                  </w:pPr>
                  <w:bookmarkStart w:id="11" w:name="_Ref199256318"/>
                </w:p>
              </w:tc>
              <w:bookmarkEnd w:id="11"/>
              <w:tc>
                <w:tcPr>
                  <w:tcW w:w="7740" w:type="dxa"/>
                </w:tcPr>
                <w:p w:rsidR="00D54769" w:rsidRPr="00D54769" w:rsidRDefault="00AA3D22" w:rsidP="0022491E">
                  <w:pPr>
                    <w:pStyle w:val="TableText"/>
                    <w:rPr>
                      <w:rFonts w:cs="Arial"/>
                    </w:rPr>
                  </w:pPr>
                  <w:r>
                    <w:rPr>
                      <w:rFonts w:cs="Arial"/>
                    </w:rPr>
                    <w:fldChar w:fldCharType="begin"/>
                  </w:r>
                  <w:r>
                    <w:rPr>
                      <w:rFonts w:cs="Arial"/>
                    </w:rPr>
                    <w:instrText>HYPERLINK "https://datatracker.ietf.org/doc/rfc7641/"</w:instrText>
                  </w:r>
                  <w:r>
                    <w:rPr>
                      <w:rFonts w:cs="Arial"/>
                    </w:rPr>
                    <w:fldChar w:fldCharType="separate"/>
                  </w:r>
                  <w:r>
                    <w:rPr>
                      <w:rStyle w:val="Hyperlink"/>
                      <w:rFonts w:cs="Arial"/>
                    </w:rPr>
                    <w:t>rfc7641 - Observing Resources in the Constrained Application Protocol (</w:t>
                  </w:r>
                  <w:proofErr w:type="spellStart"/>
                  <w:r>
                    <w:rPr>
                      <w:rStyle w:val="Hyperlink"/>
                      <w:rFonts w:cs="Arial"/>
                    </w:rPr>
                    <w:t>CoAP</w:t>
                  </w:r>
                  <w:proofErr w:type="spellEnd"/>
                  <w:r>
                    <w:rPr>
                      <w:rStyle w:val="Hyperlink"/>
                      <w:rFonts w:cs="Arial"/>
                    </w:rPr>
                    <w:t>)</w:t>
                  </w:r>
                  <w:r>
                    <w:rPr>
                      <w:rFonts w:cs="Arial"/>
                    </w:rPr>
                    <w:fldChar w:fldCharType="end"/>
                  </w:r>
                  <w:r>
                    <w:rPr>
                      <w:rFonts w:cs="Arial"/>
                    </w:rPr>
                    <w:t xml:space="preserve"> </w:t>
                  </w:r>
                </w:p>
              </w:tc>
            </w:tr>
            <w:tr w:rsidR="00D54769" w:rsidRPr="00611B86" w:rsidTr="00D54769">
              <w:tc>
                <w:tcPr>
                  <w:tcW w:w="567" w:type="dxa"/>
                  <w:vAlign w:val="center"/>
                </w:tcPr>
                <w:p w:rsidR="00D54769" w:rsidRPr="00D54769" w:rsidRDefault="00D54769" w:rsidP="0022491E">
                  <w:pPr>
                    <w:pStyle w:val="reference"/>
                    <w:rPr>
                      <w:rFonts w:cs="Arial"/>
                    </w:rPr>
                  </w:pPr>
                  <w:bookmarkStart w:id="12" w:name="_Ref199256341"/>
                </w:p>
              </w:tc>
              <w:bookmarkEnd w:id="12"/>
              <w:tc>
                <w:tcPr>
                  <w:tcW w:w="7740" w:type="dxa"/>
                </w:tcPr>
                <w:p w:rsidR="00D54769" w:rsidRPr="00D54769" w:rsidRDefault="00AA3D22" w:rsidP="0022491E">
                  <w:pPr>
                    <w:pStyle w:val="TableText"/>
                    <w:rPr>
                      <w:rFonts w:cs="Arial"/>
                    </w:rPr>
                  </w:pPr>
                  <w:r>
                    <w:rPr>
                      <w:rFonts w:cs="Arial"/>
                    </w:rPr>
                    <w:fldChar w:fldCharType="begin"/>
                  </w:r>
                  <w:r>
                    <w:rPr>
                      <w:rFonts w:cs="Arial"/>
                    </w:rPr>
                    <w:instrText>HYPERLINK "https://datatracker.ietf.org/doc/rfc7390/"</w:instrText>
                  </w:r>
                  <w:r>
                    <w:rPr>
                      <w:rFonts w:cs="Arial"/>
                    </w:rPr>
                    <w:fldChar w:fldCharType="separate"/>
                  </w:r>
                  <w:r>
                    <w:rPr>
                      <w:rStyle w:val="Hyperlink"/>
                      <w:rFonts w:cs="Arial"/>
                    </w:rPr>
                    <w:t>rfc7390 - Group Communication for the Constrained Application Protocol (</w:t>
                  </w:r>
                  <w:proofErr w:type="spellStart"/>
                  <w:r>
                    <w:rPr>
                      <w:rStyle w:val="Hyperlink"/>
                      <w:rFonts w:cs="Arial"/>
                    </w:rPr>
                    <w:t>CoAP</w:t>
                  </w:r>
                  <w:proofErr w:type="spellEnd"/>
                  <w:r>
                    <w:rPr>
                      <w:rStyle w:val="Hyperlink"/>
                      <w:rFonts w:cs="Arial"/>
                    </w:rPr>
                    <w:t>)</w:t>
                  </w:r>
                  <w:r>
                    <w:rPr>
                      <w:rFonts w:cs="Arial"/>
                    </w:rPr>
                    <w:fldChar w:fldCharType="end"/>
                  </w:r>
                </w:p>
              </w:tc>
            </w:tr>
          </w:tbl>
          <w:p w:rsidR="00D54769" w:rsidRDefault="00D54769">
            <w:r w:rsidRPr="00611B86">
              <w:rPr>
                <w:sz w:val="28"/>
                <w:szCs w:val="28"/>
              </w:rPr>
              <w:br w:type="page"/>
            </w:r>
          </w:p>
        </w:tc>
      </w:tr>
      <w:tr w:rsidR="00D54769" w:rsidTr="00D54769">
        <w:tc>
          <w:tcPr>
            <w:tcW w:w="8307" w:type="dxa"/>
          </w:tcPr>
          <w:p w:rsidR="00D54769" w:rsidRDefault="00D54769"/>
        </w:tc>
      </w:tr>
      <w:tr w:rsidR="00D54769" w:rsidTr="00D54769">
        <w:tc>
          <w:tcPr>
            <w:tcW w:w="8307" w:type="dxa"/>
          </w:tcPr>
          <w:p w:rsidR="00D54769" w:rsidRDefault="00D54769"/>
        </w:tc>
      </w:tr>
      <w:tr w:rsidR="00D54769" w:rsidRPr="00501C8B" w:rsidTr="00D54769">
        <w:tc>
          <w:tcPr>
            <w:tcW w:w="8307" w:type="dxa"/>
          </w:tcPr>
          <w:p w:rsidR="00D54769" w:rsidRDefault="00D54769"/>
        </w:tc>
      </w:tr>
      <w:tr w:rsidR="00D54769" w:rsidRPr="00501C8B" w:rsidTr="00D54769">
        <w:tc>
          <w:tcPr>
            <w:tcW w:w="8307" w:type="dxa"/>
          </w:tcPr>
          <w:p w:rsidR="00D54769" w:rsidRDefault="00D54769"/>
        </w:tc>
      </w:tr>
    </w:tbl>
    <w:p w:rsidR="00D54769" w:rsidRPr="006E6B0B" w:rsidRDefault="00D54769" w:rsidP="00561A53">
      <w:pPr>
        <w:pStyle w:val="AltNormal"/>
      </w:pPr>
    </w:p>
    <w:sectPr w:rsidR="00D54769" w:rsidRPr="006E6B0B">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589" w:rsidRDefault="00206589">
      <w:r>
        <w:separator/>
      </w:r>
    </w:p>
  </w:endnote>
  <w:endnote w:type="continuationSeparator" w:id="0">
    <w:p w:rsidR="00206589" w:rsidRDefault="0020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9FD" w:rsidRDefault="00EE29FD">
    <w:pPr>
      <w:pStyle w:val="Footer"/>
      <w:tabs>
        <w:tab w:val="clear" w:pos="9900"/>
        <w:tab w:val="right" w:pos="10080"/>
      </w:tabs>
      <w:spacing w:line="180" w:lineRule="exact"/>
      <w:rPr>
        <w:color w:val="999999"/>
      </w:rPr>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AE5223">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AE5223">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4B2696">
      <w:rPr>
        <w:color w:val="999999"/>
        <w:sz w:val="10"/>
      </w:rPr>
      <w:t>[OMA-Template-InputContribution-201</w:t>
    </w:r>
    <w:r w:rsidR="004B2696">
      <w:rPr>
        <w:rFonts w:hint="eastAsia"/>
        <w:color w:val="999999"/>
        <w:sz w:val="10"/>
        <w:lang w:eastAsia="zh-CN"/>
      </w:rPr>
      <w:t>7</w:t>
    </w:r>
    <w:r w:rsidR="004B2696" w:rsidRPr="00823F83">
      <w:rPr>
        <w:color w:val="999999"/>
        <w:sz w:val="10"/>
        <w:lang w:eastAsia="zh-CN"/>
      </w:rPr>
      <w:t>0904</w:t>
    </w:r>
    <w:r w:rsidR="004B2696">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9FD" w:rsidRDefault="00EE29F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E29FD" w:rsidRDefault="00EE29FD">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EE29FD" w:rsidRDefault="00EE29F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E29FD" w:rsidRDefault="00EE29FD">
    <w:pPr>
      <w:pStyle w:val="FtDisclaimer"/>
      <w:ind w:left="144"/>
    </w:pPr>
    <w:r>
      <w:t>THIS DOCUMENT IS PROVIDED ON AN "AS IS" "AS AVAILABLE" AND "WITH ALL FAULTS" BASIS.</w:t>
    </w:r>
  </w:p>
  <w:p w:rsidR="00EE29FD" w:rsidRDefault="00EE29FD">
    <w:pPr>
      <w:pStyle w:val="Footer"/>
      <w:tabs>
        <w:tab w:val="clear" w:pos="9900"/>
        <w:tab w:val="right" w:pos="10080"/>
      </w:tabs>
      <w:spacing w:line="180" w:lineRule="exact"/>
      <w:rPr>
        <w:color w:val="999999"/>
        <w:sz w:val="10"/>
      </w:rPr>
    </w:pPr>
    <w:bookmarkStart w:id="15" w:name="FootText1"/>
    <w:r>
      <w:rPr>
        <w:sz w:val="18"/>
      </w:rPr>
      <w:t>© 201</w:t>
    </w:r>
    <w:r>
      <w:rPr>
        <w:rFonts w:hint="eastAsia"/>
        <w:sz w:val="18"/>
        <w:lang w:eastAsia="zh-CN"/>
      </w:rPr>
      <w:t>7</w:t>
    </w:r>
    <w:r>
      <w:rPr>
        <w:sz w:val="18"/>
      </w:rPr>
      <w:t xml:space="preserve"> Open Mobile Alliance All Rights Reserved.</w:t>
    </w:r>
    <w:r>
      <w:rPr>
        <w:sz w:val="18"/>
      </w:rPr>
      <w:tab/>
    </w:r>
    <w:bookmarkEnd w:id="15"/>
    <w:r>
      <w:rP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033FB">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033FB">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bookmarkStart w:id="16" w:name="OLE_LINK4"/>
    <w:bookmarkStart w:id="17" w:name="FootText2"/>
    <w:r>
      <w:rPr>
        <w:rFonts w:ascii="Arial Narrow" w:hAnsi="Arial Narrow"/>
        <w:sz w:val="18"/>
        <w:lang w:val="en-US"/>
      </w:rPr>
      <w:t>Used with the permission of the Open Mobile Alliance under the terms as stated in this document.</w:t>
    </w:r>
    <w:r>
      <w:rPr>
        <w:color w:val="999999"/>
        <w:sz w:val="10"/>
      </w:rPr>
      <w:tab/>
    </w:r>
    <w:bookmarkStart w:id="18" w:name="Template"/>
    <w:bookmarkEnd w:id="16"/>
    <w:r>
      <w:rPr>
        <w:color w:val="999999"/>
        <w:sz w:val="10"/>
      </w:rPr>
      <w:t>[OMA-Template-InputContribution-201</w:t>
    </w:r>
    <w:r>
      <w:rPr>
        <w:rFonts w:hint="eastAsia"/>
        <w:color w:val="999999"/>
        <w:sz w:val="10"/>
        <w:lang w:eastAsia="zh-CN"/>
      </w:rPr>
      <w:t>7</w:t>
    </w:r>
    <w:r w:rsidRPr="00823F83">
      <w:rPr>
        <w:color w:val="999999"/>
        <w:sz w:val="10"/>
        <w:lang w:eastAsia="zh-CN"/>
      </w:rPr>
      <w:t>0904</w:t>
    </w:r>
    <w:r>
      <w:rPr>
        <w:color w:val="999999"/>
        <w:sz w:val="10"/>
      </w:rPr>
      <w:t>-I]</w:t>
    </w:r>
    <w:bookmarkEnd w:id="17"/>
    <w:bookmarkEnd w:id="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589" w:rsidRDefault="00206589">
      <w:r>
        <w:separator/>
      </w:r>
    </w:p>
  </w:footnote>
  <w:footnote w:type="continuationSeparator" w:id="0">
    <w:p w:rsidR="00206589" w:rsidRDefault="00206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9FD" w:rsidRDefault="00EE29FD">
    <w:pPr>
      <w:pStyle w:val="Header"/>
      <w:spacing w:after="120"/>
      <w:rPr>
        <w:sz w:val="18"/>
      </w:rPr>
    </w:pPr>
    <w:r>
      <w:rPr>
        <w:sz w:val="18"/>
      </w:rPr>
      <w:t xml:space="preserve">Doc# </w:t>
    </w:r>
    <w:r>
      <w:rPr>
        <w:sz w:val="18"/>
        <w:lang w:val="nl-BE"/>
      </w:rPr>
      <w:fldChar w:fldCharType="begin"/>
    </w:r>
    <w:r>
      <w:rPr>
        <w:sz w:val="18"/>
        <w:lang w:val="nl-BE"/>
      </w:rPr>
      <w:instrText xml:space="preserve"> REF  HeadText \h </w:instrText>
    </w:r>
    <w:r>
      <w:rPr>
        <w:sz w:val="18"/>
        <w:lang w:val="nl-BE"/>
      </w:rPr>
    </w:r>
    <w:r>
      <w:rPr>
        <w:sz w:val="18"/>
        <w:lang w:val="nl-BE"/>
      </w:rPr>
      <w:fldChar w:fldCharType="separate"/>
    </w:r>
    <w:r w:rsidR="004B2696">
      <w:rPr>
        <w:noProof/>
        <w:sz w:val="18"/>
        <w:lang w:val="nl-BE"/>
      </w:rPr>
      <w:t>OMA-DM-LightweightM2M-2017-0214-INP_how_to_meet_DSE001_IR001_requirements.docx</w:t>
    </w:r>
    <w:r>
      <w:rPr>
        <w:sz w:val="18"/>
        <w:lang w:val="nl-BE"/>
      </w:rPr>
      <w:fldChar w:fldCharType="end"/>
    </w:r>
    <w:r>
      <w:rPr>
        <w:noProof/>
        <w:lang w:eastAsia="en-GB"/>
      </w:rPr>
      <w:drawing>
        <wp:anchor distT="0" distB="0" distL="114300" distR="114300" simplePos="0" relativeHeight="251658240" behindDoc="1" locked="0" layoutInCell="1" allowOverlap="1" wp14:anchorId="2A68DEA1" wp14:editId="14319F95">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9FD" w:rsidRDefault="00EE29FD">
    <w:pPr>
      <w:pStyle w:val="Header"/>
      <w:spacing w:after="120"/>
    </w:pPr>
    <w:r>
      <w:rPr>
        <w:sz w:val="18"/>
      </w:rPr>
      <w:t xml:space="preserve">Doc# </w:t>
    </w:r>
    <w:bookmarkStart w:id="13" w:name="HeadText"/>
    <w:r>
      <w:rPr>
        <w:sz w:val="18"/>
        <w:lang w:val="nl-BE"/>
      </w:rPr>
      <w:fldChar w:fldCharType="begin"/>
    </w:r>
    <w:r>
      <w:rPr>
        <w:sz w:val="18"/>
        <w:lang w:val="nl-BE"/>
      </w:rPr>
      <w:instrText xml:space="preserve"> FILENAME </w:instrText>
    </w:r>
    <w:r>
      <w:rPr>
        <w:sz w:val="18"/>
        <w:lang w:val="nl-BE"/>
      </w:rPr>
      <w:fldChar w:fldCharType="separate"/>
    </w:r>
    <w:r w:rsidR="004B2696">
      <w:rPr>
        <w:noProof/>
        <w:sz w:val="18"/>
        <w:lang w:val="nl-BE"/>
      </w:rPr>
      <w:t>OMA-DM-LightweightM2M-2017-0214-INP_how_to_meet_DSE001_IR001_requirements.docx</w:t>
    </w:r>
    <w:r>
      <w:rPr>
        <w:sz w:val="18"/>
        <w:lang w:val="nl-BE"/>
      </w:rPr>
      <w:fldChar w:fldCharType="end"/>
    </w:r>
    <w:r>
      <w:rPr>
        <w:noProof/>
        <w:sz w:val="18"/>
        <w:lang w:eastAsia="en-GB"/>
      </w:rPr>
      <w:drawing>
        <wp:anchor distT="0" distB="0" distL="114300" distR="114300" simplePos="0" relativeHeight="251657216" behindDoc="1" locked="0" layoutInCell="1" allowOverlap="1" wp14:anchorId="0466E100" wp14:editId="79D26130">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Start w:id="14" w:name="OLE_LINK3"/>
    <w:bookmarkEnd w:id="13"/>
    <w:r>
      <w:rPr>
        <w:sz w:val="18"/>
      </w:rPr>
      <w:br/>
      <w:t>Input Contribution</w:t>
    </w:r>
    <w:r>
      <w:rPr>
        <w:sz w:val="18"/>
      </w:rPr>
      <w:br/>
    </w:r>
    <w:bookmarkEnd w:id="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41BC9"/>
    <w:multiLevelType w:val="hybridMultilevel"/>
    <w:tmpl w:val="D5E678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74D1486"/>
    <w:multiLevelType w:val="hybridMultilevel"/>
    <w:tmpl w:val="11320E2E"/>
    <w:lvl w:ilvl="0" w:tplc="6C9E476C">
      <w:start w:val="1"/>
      <w:numFmt w:val="decimal"/>
      <w:pStyle w:val="reference"/>
      <w:lvlText w:val="[%1]"/>
      <w:lvlJc w:val="left"/>
      <w:pPr>
        <w:tabs>
          <w:tab w:val="num" w:pos="643"/>
        </w:tabs>
        <w:ind w:left="643" w:hanging="58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A7F2C37"/>
    <w:multiLevelType w:val="hybridMultilevel"/>
    <w:tmpl w:val="3558B8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AD00A65"/>
    <w:multiLevelType w:val="hybridMultilevel"/>
    <w:tmpl w:val="C4AE0182"/>
    <w:lvl w:ilvl="0" w:tplc="FB2E976E">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44245E"/>
    <w:multiLevelType w:val="hybridMultilevel"/>
    <w:tmpl w:val="38C2EDEE"/>
    <w:lvl w:ilvl="0" w:tplc="443ABA80">
      <w:numFmt w:val="bullet"/>
      <w:lvlText w:val=""/>
      <w:lvlJc w:val="left"/>
      <w:pPr>
        <w:ind w:left="645" w:hanging="360"/>
      </w:pPr>
      <w:rPr>
        <w:rFonts w:ascii="Symbol" w:eastAsia="SimSun" w:hAnsi="Symbol"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2">
    <w:nsid w:val="69AF2EB5"/>
    <w:multiLevelType w:val="multilevel"/>
    <w:tmpl w:val="061EF7EC"/>
    <w:lvl w:ilvl="0">
      <w:start w:val="1"/>
      <w:numFmt w:val="decimal"/>
      <w:pStyle w:val="AltH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9"/>
  </w:num>
  <w:num w:numId="3">
    <w:abstractNumId w:val="8"/>
  </w:num>
  <w:num w:numId="4">
    <w:abstractNumId w:val="4"/>
  </w:num>
  <w:num w:numId="5">
    <w:abstractNumId w:val="5"/>
  </w:num>
  <w:num w:numId="6">
    <w:abstractNumId w:val="12"/>
  </w:num>
  <w:num w:numId="7">
    <w:abstractNumId w:val="14"/>
  </w:num>
  <w:num w:numId="8">
    <w:abstractNumId w:val="7"/>
  </w:num>
  <w:num w:numId="9">
    <w:abstractNumId w:val="1"/>
  </w:num>
  <w:num w:numId="10">
    <w:abstractNumId w:val="13"/>
  </w:num>
  <w:num w:numId="11">
    <w:abstractNumId w:val="2"/>
  </w:num>
  <w:num w:numId="12">
    <w:abstractNumId w:val="11"/>
  </w:num>
  <w:num w:numId="13">
    <w:abstractNumId w:val="6"/>
  </w:num>
  <w:num w:numId="14">
    <w:abstractNumId w:val="3"/>
  </w:num>
  <w:num w:numId="15">
    <w:abstractNumId w:val="0"/>
  </w:num>
  <w:num w:numId="1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54EB7"/>
    <w:rsid w:val="00090D21"/>
    <w:rsid w:val="000A2995"/>
    <w:rsid w:val="000B3FAA"/>
    <w:rsid w:val="000C1C06"/>
    <w:rsid w:val="000F47A0"/>
    <w:rsid w:val="00100F32"/>
    <w:rsid w:val="0011018A"/>
    <w:rsid w:val="001432AB"/>
    <w:rsid w:val="001A7605"/>
    <w:rsid w:val="001D7534"/>
    <w:rsid w:val="00206589"/>
    <w:rsid w:val="0022491E"/>
    <w:rsid w:val="002E3587"/>
    <w:rsid w:val="003066D4"/>
    <w:rsid w:val="00337781"/>
    <w:rsid w:val="00387B6B"/>
    <w:rsid w:val="00391B1F"/>
    <w:rsid w:val="00392892"/>
    <w:rsid w:val="003B5002"/>
    <w:rsid w:val="003D00DB"/>
    <w:rsid w:val="003D2D17"/>
    <w:rsid w:val="003D73E4"/>
    <w:rsid w:val="003E787B"/>
    <w:rsid w:val="00402816"/>
    <w:rsid w:val="00414D8E"/>
    <w:rsid w:val="00417C4C"/>
    <w:rsid w:val="00472527"/>
    <w:rsid w:val="004A1954"/>
    <w:rsid w:val="004B2696"/>
    <w:rsid w:val="004B706E"/>
    <w:rsid w:val="0052235E"/>
    <w:rsid w:val="00527715"/>
    <w:rsid w:val="0054465D"/>
    <w:rsid w:val="00550047"/>
    <w:rsid w:val="00561A53"/>
    <w:rsid w:val="00581DF6"/>
    <w:rsid w:val="005D109B"/>
    <w:rsid w:val="005D6F56"/>
    <w:rsid w:val="005E5419"/>
    <w:rsid w:val="00625002"/>
    <w:rsid w:val="00656DAB"/>
    <w:rsid w:val="0067303D"/>
    <w:rsid w:val="006D3225"/>
    <w:rsid w:val="006D7EAD"/>
    <w:rsid w:val="006E55F9"/>
    <w:rsid w:val="006E6B0B"/>
    <w:rsid w:val="00700523"/>
    <w:rsid w:val="00745726"/>
    <w:rsid w:val="00761396"/>
    <w:rsid w:val="0078240D"/>
    <w:rsid w:val="00792DB0"/>
    <w:rsid w:val="00796530"/>
    <w:rsid w:val="007A6556"/>
    <w:rsid w:val="007C082B"/>
    <w:rsid w:val="00823208"/>
    <w:rsid w:val="00823F83"/>
    <w:rsid w:val="008558F2"/>
    <w:rsid w:val="00880D54"/>
    <w:rsid w:val="00886401"/>
    <w:rsid w:val="00892CB5"/>
    <w:rsid w:val="008A4937"/>
    <w:rsid w:val="008D2767"/>
    <w:rsid w:val="008D351E"/>
    <w:rsid w:val="00911972"/>
    <w:rsid w:val="00935BD7"/>
    <w:rsid w:val="009E3F5F"/>
    <w:rsid w:val="00A135F7"/>
    <w:rsid w:val="00A20098"/>
    <w:rsid w:val="00A2482F"/>
    <w:rsid w:val="00A2516E"/>
    <w:rsid w:val="00A658EB"/>
    <w:rsid w:val="00A81714"/>
    <w:rsid w:val="00A86D65"/>
    <w:rsid w:val="00A97B47"/>
    <w:rsid w:val="00AA3D22"/>
    <w:rsid w:val="00AD271B"/>
    <w:rsid w:val="00AE5223"/>
    <w:rsid w:val="00B033FB"/>
    <w:rsid w:val="00B0421D"/>
    <w:rsid w:val="00B17CE1"/>
    <w:rsid w:val="00B27229"/>
    <w:rsid w:val="00B67A99"/>
    <w:rsid w:val="00B836F4"/>
    <w:rsid w:val="00BC5B6A"/>
    <w:rsid w:val="00BD1C1B"/>
    <w:rsid w:val="00BD7E73"/>
    <w:rsid w:val="00C02DB7"/>
    <w:rsid w:val="00C05759"/>
    <w:rsid w:val="00C45CB8"/>
    <w:rsid w:val="00C71E6A"/>
    <w:rsid w:val="00CB1BCF"/>
    <w:rsid w:val="00CC5725"/>
    <w:rsid w:val="00CD09A3"/>
    <w:rsid w:val="00CF4E4C"/>
    <w:rsid w:val="00D11397"/>
    <w:rsid w:val="00D40B0D"/>
    <w:rsid w:val="00D432E2"/>
    <w:rsid w:val="00D450CD"/>
    <w:rsid w:val="00D54769"/>
    <w:rsid w:val="00D615D9"/>
    <w:rsid w:val="00D648E0"/>
    <w:rsid w:val="00DE1333"/>
    <w:rsid w:val="00E4259D"/>
    <w:rsid w:val="00E45052"/>
    <w:rsid w:val="00E82B96"/>
    <w:rsid w:val="00EE29FD"/>
    <w:rsid w:val="00EE483D"/>
    <w:rsid w:val="00EE653A"/>
    <w:rsid w:val="00EF5BD7"/>
    <w:rsid w:val="00F123A8"/>
    <w:rsid w:val="00F256F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37781"/>
    <w:pPr>
      <w:pageBreakBefore w:val="0"/>
      <w:numPr>
        <w:ilvl w:val="1"/>
        <w:numId w:val="6"/>
      </w:numPr>
      <w:spacing w:before="120"/>
      <w:outlineLvl w:val="1"/>
    </w:pPr>
    <w:rPr>
      <w:sz w:val="24"/>
      <w:szCs w:val="24"/>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rsid w:val="003B5002"/>
    <w:pPr>
      <w:numPr>
        <w:ilvl w:val="3"/>
      </w:numPr>
      <w:tabs>
        <w:tab w:val="clear" w:pos="864"/>
        <w:tab w:val="num" w:pos="993"/>
      </w:tabs>
      <w:ind w:left="993" w:hanging="993"/>
      <w:outlineLvl w:val="3"/>
    </w:pPr>
  </w:style>
  <w:style w:type="paragraph" w:styleId="Heading5">
    <w:name w:val="heading 5"/>
    <w:basedOn w:val="Heading4"/>
    <w:next w:val="Normal"/>
    <w:qFormat/>
    <w:rsid w:val="00B0421D"/>
    <w:pPr>
      <w:numPr>
        <w:ilvl w:val="4"/>
      </w:numPr>
      <w:outlineLvl w:val="4"/>
    </w:pPr>
    <w:rPr>
      <w:b/>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Text">
    <w:name w:val="Table Text"/>
    <w:basedOn w:val="Normal"/>
    <w:rsid w:val="00D54769"/>
    <w:pPr>
      <w:tabs>
        <w:tab w:val="left" w:pos="567"/>
      </w:tabs>
      <w:spacing w:before="60" w:after="60"/>
    </w:pPr>
    <w:rPr>
      <w:rFonts w:ascii="Arial" w:eastAsia="Times New Roman" w:hAnsi="Arial"/>
    </w:rPr>
  </w:style>
  <w:style w:type="paragraph" w:customStyle="1" w:styleId="reference">
    <w:name w:val="reference"/>
    <w:basedOn w:val="Normal"/>
    <w:rsid w:val="00D54769"/>
    <w:pPr>
      <w:numPr>
        <w:numId w:val="11"/>
      </w:numPr>
      <w:tabs>
        <w:tab w:val="left" w:pos="567"/>
      </w:tabs>
      <w:spacing w:before="60" w:after="60" w:line="288" w:lineRule="auto"/>
      <w:jc w:val="both"/>
    </w:pPr>
    <w:rPr>
      <w:rFonts w:ascii="Arial" w:eastAsia="Times New Roman" w:hAnsi="Arial"/>
    </w:rPr>
  </w:style>
  <w:style w:type="table" w:styleId="TableGrid">
    <w:name w:val="Table Grid"/>
    <w:basedOn w:val="TableNormal"/>
    <w:rsid w:val="0033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37781"/>
    <w:pPr>
      <w:spacing w:before="0" w:after="200"/>
    </w:pPr>
    <w:rPr>
      <w:b/>
      <w:bCs/>
      <w:color w:val="4F81BD" w:themeColor="accent1"/>
      <w:sz w:val="18"/>
      <w:szCs w:val="18"/>
    </w:rPr>
  </w:style>
  <w:style w:type="paragraph" w:styleId="BalloonText">
    <w:name w:val="Balloon Text"/>
    <w:basedOn w:val="Normal"/>
    <w:link w:val="BalloonTextChar"/>
    <w:rsid w:val="00700523"/>
    <w:pPr>
      <w:spacing w:before="0"/>
    </w:pPr>
    <w:rPr>
      <w:rFonts w:ascii="Tahoma" w:hAnsi="Tahoma" w:cs="Tahoma"/>
      <w:sz w:val="16"/>
      <w:szCs w:val="16"/>
    </w:rPr>
  </w:style>
  <w:style w:type="character" w:customStyle="1" w:styleId="BalloonTextChar">
    <w:name w:val="Balloon Text Char"/>
    <w:basedOn w:val="DefaultParagraphFont"/>
    <w:link w:val="BalloonText"/>
    <w:rsid w:val="00700523"/>
    <w:rPr>
      <w:rFonts w:ascii="Tahoma" w:hAnsi="Tahoma" w:cs="Tahoma"/>
      <w:sz w:val="16"/>
      <w:szCs w:val="16"/>
      <w:lang w:val="en-GB" w:eastAsia="en-US"/>
    </w:rPr>
  </w:style>
  <w:style w:type="paragraph" w:styleId="ListParagraph">
    <w:name w:val="List Paragraph"/>
    <w:basedOn w:val="Normal"/>
    <w:uiPriority w:val="34"/>
    <w:qFormat/>
    <w:rsid w:val="00B042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37781"/>
    <w:pPr>
      <w:pageBreakBefore w:val="0"/>
      <w:numPr>
        <w:ilvl w:val="1"/>
        <w:numId w:val="6"/>
      </w:numPr>
      <w:spacing w:before="120"/>
      <w:outlineLvl w:val="1"/>
    </w:pPr>
    <w:rPr>
      <w:sz w:val="24"/>
      <w:szCs w:val="24"/>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rsid w:val="003B5002"/>
    <w:pPr>
      <w:numPr>
        <w:ilvl w:val="3"/>
      </w:numPr>
      <w:tabs>
        <w:tab w:val="clear" w:pos="864"/>
        <w:tab w:val="num" w:pos="993"/>
      </w:tabs>
      <w:ind w:left="993" w:hanging="993"/>
      <w:outlineLvl w:val="3"/>
    </w:pPr>
  </w:style>
  <w:style w:type="paragraph" w:styleId="Heading5">
    <w:name w:val="heading 5"/>
    <w:basedOn w:val="Heading4"/>
    <w:next w:val="Normal"/>
    <w:qFormat/>
    <w:rsid w:val="00B0421D"/>
    <w:pPr>
      <w:numPr>
        <w:ilvl w:val="4"/>
      </w:numPr>
      <w:outlineLvl w:val="4"/>
    </w:pPr>
    <w:rPr>
      <w:b/>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Text">
    <w:name w:val="Table Text"/>
    <w:basedOn w:val="Normal"/>
    <w:rsid w:val="00D54769"/>
    <w:pPr>
      <w:tabs>
        <w:tab w:val="left" w:pos="567"/>
      </w:tabs>
      <w:spacing w:before="60" w:after="60"/>
    </w:pPr>
    <w:rPr>
      <w:rFonts w:ascii="Arial" w:eastAsia="Times New Roman" w:hAnsi="Arial"/>
    </w:rPr>
  </w:style>
  <w:style w:type="paragraph" w:customStyle="1" w:styleId="reference">
    <w:name w:val="reference"/>
    <w:basedOn w:val="Normal"/>
    <w:rsid w:val="00D54769"/>
    <w:pPr>
      <w:numPr>
        <w:numId w:val="11"/>
      </w:numPr>
      <w:tabs>
        <w:tab w:val="left" w:pos="567"/>
      </w:tabs>
      <w:spacing w:before="60" w:after="60" w:line="288" w:lineRule="auto"/>
      <w:jc w:val="both"/>
    </w:pPr>
    <w:rPr>
      <w:rFonts w:ascii="Arial" w:eastAsia="Times New Roman" w:hAnsi="Arial"/>
    </w:rPr>
  </w:style>
  <w:style w:type="table" w:styleId="TableGrid">
    <w:name w:val="Table Grid"/>
    <w:basedOn w:val="TableNormal"/>
    <w:rsid w:val="0033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37781"/>
    <w:pPr>
      <w:spacing w:before="0" w:after="200"/>
    </w:pPr>
    <w:rPr>
      <w:b/>
      <w:bCs/>
      <w:color w:val="4F81BD" w:themeColor="accent1"/>
      <w:sz w:val="18"/>
      <w:szCs w:val="18"/>
    </w:rPr>
  </w:style>
  <w:style w:type="paragraph" w:styleId="BalloonText">
    <w:name w:val="Balloon Text"/>
    <w:basedOn w:val="Normal"/>
    <w:link w:val="BalloonTextChar"/>
    <w:rsid w:val="00700523"/>
    <w:pPr>
      <w:spacing w:before="0"/>
    </w:pPr>
    <w:rPr>
      <w:rFonts w:ascii="Tahoma" w:hAnsi="Tahoma" w:cs="Tahoma"/>
      <w:sz w:val="16"/>
      <w:szCs w:val="16"/>
    </w:rPr>
  </w:style>
  <w:style w:type="character" w:customStyle="1" w:styleId="BalloonTextChar">
    <w:name w:val="Balloon Text Char"/>
    <w:basedOn w:val="DefaultParagraphFont"/>
    <w:link w:val="BalloonText"/>
    <w:rsid w:val="00700523"/>
    <w:rPr>
      <w:rFonts w:ascii="Tahoma" w:hAnsi="Tahoma" w:cs="Tahoma"/>
      <w:sz w:val="16"/>
      <w:szCs w:val="16"/>
      <w:lang w:val="en-GB" w:eastAsia="en-US"/>
    </w:rPr>
  </w:style>
  <w:style w:type="paragraph" w:styleId="ListParagraph">
    <w:name w:val="List Paragraph"/>
    <w:basedOn w:val="Normal"/>
    <w:uiPriority w:val="34"/>
    <w:qFormat/>
    <w:rsid w:val="00B042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ojan.mohajer@u-blox.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FC2B2-3C8A-4C98-8675-B852BA08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2545</Words>
  <Characters>14509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17020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Mojan Mohajer</cp:lastModifiedBy>
  <cp:revision>6</cp:revision>
  <cp:lastPrinted>2017-10-27T11:14:00Z</cp:lastPrinted>
  <dcterms:created xsi:type="dcterms:W3CDTF">2017-10-27T15:03:00Z</dcterms:created>
  <dcterms:modified xsi:type="dcterms:W3CDTF">2017-10-30T09:02:00Z</dcterms:modified>
</cp:coreProperties>
</file>