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96AE0" w14:textId="77777777" w:rsidR="00E15272" w:rsidRPr="00C97004" w:rsidRDefault="00E15272">
      <w:pPr>
        <w:pStyle w:val="AltTitle"/>
      </w:pPr>
      <w:r w:rsidRPr="00C97004">
        <w:t>Change Request</w:t>
      </w:r>
    </w:p>
    <w:p w14:paraId="4205FC20"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01A1E42E" w14:textId="77777777">
        <w:trPr>
          <w:jc w:val="center"/>
        </w:trPr>
        <w:tc>
          <w:tcPr>
            <w:tcW w:w="1728" w:type="dxa"/>
          </w:tcPr>
          <w:p w14:paraId="7AA62F1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5468780A" w14:textId="5041C41D" w:rsidR="00E15272" w:rsidRPr="00E117E4" w:rsidRDefault="003A0C36" w:rsidP="0016667E">
            <w:pPr>
              <w:pStyle w:val="FrontMatter"/>
              <w:tabs>
                <w:tab w:val="clear" w:pos="1710"/>
                <w:tab w:val="clear" w:pos="3780"/>
              </w:tabs>
              <w:ind w:left="0" w:firstLine="0"/>
            </w:pPr>
            <w:r>
              <w:t>Additional Transport Binding for Non-IP</w:t>
            </w:r>
          </w:p>
        </w:tc>
        <w:tc>
          <w:tcPr>
            <w:tcW w:w="2880" w:type="dxa"/>
          </w:tcPr>
          <w:p w14:paraId="46D201F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8A45B2">
              <w:rPr>
                <w:rFonts w:ascii="Arial Narrow" w:hAnsi="Arial Narrow"/>
              </w:rPr>
            </w:r>
            <w:r w:rsidR="008A45B2">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8A45B2">
              <w:rPr>
                <w:rFonts w:ascii="Arial Narrow" w:hAnsi="Arial Narrow"/>
              </w:rPr>
            </w:r>
            <w:r w:rsidR="008A45B2">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5FBB4220" w14:textId="77777777">
        <w:trPr>
          <w:jc w:val="center"/>
        </w:trPr>
        <w:tc>
          <w:tcPr>
            <w:tcW w:w="1728" w:type="dxa"/>
          </w:tcPr>
          <w:p w14:paraId="3ABB79D3"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453D6793" w14:textId="77777777" w:rsidR="00E15272" w:rsidRPr="00E117E4" w:rsidRDefault="00B94BB5">
            <w:pPr>
              <w:pStyle w:val="FrontMatter"/>
              <w:tabs>
                <w:tab w:val="clear" w:pos="1710"/>
                <w:tab w:val="clear" w:pos="3780"/>
              </w:tabs>
              <w:ind w:left="0" w:firstLine="0"/>
            </w:pPr>
            <w:r>
              <w:t>DM</w:t>
            </w:r>
            <w:r w:rsidR="00312EDE">
              <w:t xml:space="preserve"> WG</w:t>
            </w:r>
          </w:p>
        </w:tc>
      </w:tr>
      <w:tr w:rsidR="00E15272" w:rsidRPr="00E117E4" w14:paraId="0A41DD71" w14:textId="77777777">
        <w:trPr>
          <w:jc w:val="center"/>
        </w:trPr>
        <w:tc>
          <w:tcPr>
            <w:tcW w:w="1728" w:type="dxa"/>
          </w:tcPr>
          <w:p w14:paraId="2DE4A9A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384D5851" w14:textId="0AA69F78" w:rsidR="00E15272" w:rsidRPr="00E117E4" w:rsidRDefault="00346716">
            <w:pPr>
              <w:pStyle w:val="FrontMatter"/>
              <w:tabs>
                <w:tab w:val="clear" w:pos="1710"/>
                <w:tab w:val="clear" w:pos="3780"/>
              </w:tabs>
              <w:ind w:left="0" w:firstLine="0"/>
            </w:pPr>
            <w:r w:rsidRPr="00346716">
              <w:rPr>
                <w:rStyle w:val="ZDONTMODIFY"/>
              </w:rPr>
              <w:t>OMA-TS-LightweightM2M_Transport-V1_1-20170915-D</w:t>
            </w:r>
          </w:p>
        </w:tc>
      </w:tr>
      <w:tr w:rsidR="00E15272" w:rsidRPr="00E117E4" w14:paraId="4F548573" w14:textId="77777777">
        <w:trPr>
          <w:jc w:val="center"/>
        </w:trPr>
        <w:tc>
          <w:tcPr>
            <w:tcW w:w="1728" w:type="dxa"/>
          </w:tcPr>
          <w:p w14:paraId="1BD8EC8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6BF5CA08" w14:textId="0F5C1363" w:rsidR="00E15272" w:rsidRPr="00E117E4" w:rsidRDefault="003A0C36">
            <w:pPr>
              <w:pStyle w:val="FrontMatter"/>
              <w:tabs>
                <w:tab w:val="clear" w:pos="1710"/>
                <w:tab w:val="clear" w:pos="3780"/>
              </w:tabs>
              <w:ind w:left="0" w:firstLine="0"/>
            </w:pPr>
            <w:r>
              <w:t>2017-1</w:t>
            </w:r>
            <w:r w:rsidR="00346716">
              <w:t>2-11</w:t>
            </w:r>
          </w:p>
        </w:tc>
      </w:tr>
      <w:tr w:rsidR="00E15272" w:rsidRPr="00E117E4" w14:paraId="58A55EB3" w14:textId="77777777">
        <w:trPr>
          <w:jc w:val="center"/>
        </w:trPr>
        <w:tc>
          <w:tcPr>
            <w:tcW w:w="1728" w:type="dxa"/>
          </w:tcPr>
          <w:p w14:paraId="7890600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55C09873" w14:textId="37318D56" w:rsidR="00E15272" w:rsidRPr="00E117E4" w:rsidRDefault="00346716">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E117E4">
              <w:rPr>
                <w:rFonts w:cs="Arial"/>
              </w:rPr>
              <w:t xml:space="preserve"> 0: New Functionality</w:t>
            </w:r>
            <w:r w:rsidR="00E15272" w:rsidRPr="00E117E4">
              <w:rPr>
                <w:rFonts w:cs="Arial"/>
              </w:rPr>
              <w:br/>
            </w: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8A45B2">
              <w:rPr>
                <w:rFonts w:cs="Arial"/>
              </w:rPr>
            </w:r>
            <w:r w:rsidR="008A45B2">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8A45B2">
              <w:rPr>
                <w:rFonts w:cs="Arial"/>
              </w:rPr>
            </w:r>
            <w:r w:rsidR="008A45B2">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630B52" w14:paraId="3B830ED2" w14:textId="77777777">
        <w:trPr>
          <w:jc w:val="center"/>
        </w:trPr>
        <w:tc>
          <w:tcPr>
            <w:tcW w:w="1728" w:type="dxa"/>
          </w:tcPr>
          <w:p w14:paraId="5B2EDA9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073C9DEC" w14:textId="141A381F" w:rsidR="00EC0D04" w:rsidRPr="003A0C36" w:rsidRDefault="003F299D">
            <w:pPr>
              <w:pStyle w:val="FrontMatter"/>
              <w:tabs>
                <w:tab w:val="clear" w:pos="1710"/>
                <w:tab w:val="clear" w:pos="3780"/>
              </w:tabs>
              <w:ind w:left="0" w:firstLine="0"/>
            </w:pPr>
            <w:r>
              <w:t>Sandeep Akhouri</w:t>
            </w:r>
            <w:r w:rsidR="009368FD">
              <w:t xml:space="preserve">, </w:t>
            </w:r>
            <w:r>
              <w:t>Ericsson</w:t>
            </w:r>
            <w:r w:rsidR="009368FD">
              <w:t xml:space="preserve">, </w:t>
            </w:r>
            <w:hyperlink r:id="rId8" w:history="1">
              <w:r w:rsidRPr="006B0AEE">
                <w:rPr>
                  <w:rStyle w:val="Hyperlink"/>
                </w:rPr>
                <w:t>Sandeep.akhouri@ericsson.com</w:t>
              </w:r>
            </w:hyperlink>
          </w:p>
        </w:tc>
      </w:tr>
      <w:tr w:rsidR="00E15272" w:rsidRPr="00E117E4" w14:paraId="19694FD6" w14:textId="77777777">
        <w:trPr>
          <w:jc w:val="center"/>
        </w:trPr>
        <w:tc>
          <w:tcPr>
            <w:tcW w:w="1728" w:type="dxa"/>
          </w:tcPr>
          <w:p w14:paraId="2DDC6EF3"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7C991FE3" w14:textId="77777777" w:rsidR="00E15272" w:rsidRPr="00E117E4" w:rsidRDefault="00E15272">
            <w:pPr>
              <w:pStyle w:val="FrontMatter"/>
              <w:tabs>
                <w:tab w:val="clear" w:pos="1710"/>
                <w:tab w:val="clear" w:pos="3780"/>
              </w:tabs>
              <w:ind w:left="0" w:firstLine="0"/>
            </w:pPr>
            <w:r w:rsidRPr="00E117E4">
              <w:rPr>
                <w:rFonts w:cs="Arial"/>
                <w:color w:val="000000"/>
              </w:rPr>
              <w:t>n/a</w:t>
            </w:r>
          </w:p>
        </w:tc>
      </w:tr>
    </w:tbl>
    <w:p w14:paraId="78288EB1" w14:textId="77777777" w:rsidR="00E15272" w:rsidRPr="00C97004" w:rsidRDefault="00E15272">
      <w:pPr>
        <w:pStyle w:val="AltH1"/>
        <w:rPr>
          <w:lang w:val="en-GB"/>
        </w:rPr>
      </w:pPr>
      <w:r w:rsidRPr="00C97004">
        <w:rPr>
          <w:lang w:val="en-GB"/>
        </w:rPr>
        <w:t>Reason for Change</w:t>
      </w:r>
    </w:p>
    <w:p w14:paraId="7D3B867E" w14:textId="6E9DC9CE" w:rsidR="00A420F1" w:rsidRDefault="00346716" w:rsidP="00B06F82">
      <w:pPr>
        <w:pStyle w:val="AltNormal"/>
      </w:pPr>
      <w:r>
        <w:t xml:space="preserve">In addition to the already supported </w:t>
      </w:r>
      <w:r w:rsidR="003A0C36">
        <w:t>transport bindings – (U) UDP, (S) SMS and (T) SMS Trigger</w:t>
      </w:r>
      <w:r>
        <w:t xml:space="preserve">, LwM2M will also support non-IP. This CR is to about addition of a new </w:t>
      </w:r>
      <w:r w:rsidR="003A0C36">
        <w:t xml:space="preserve"> transport binding</w:t>
      </w:r>
      <w:r>
        <w:t xml:space="preserve"> for non-IP (N)</w:t>
      </w:r>
      <w:r w:rsidR="003A0C36">
        <w:t>.</w:t>
      </w:r>
    </w:p>
    <w:p w14:paraId="0C645361" w14:textId="335FD7BC" w:rsidR="00FA3B36" w:rsidRDefault="00B06F82" w:rsidP="009B4AE0">
      <w:pPr>
        <w:pStyle w:val="AltNormal"/>
        <w:ind w:left="720"/>
      </w:pPr>
      <w:r w:rsidRPr="00DD14C7">
        <w:rPr>
          <w:rFonts w:cs="Helvetica"/>
          <w:noProof/>
          <w:lang w:val="en-US"/>
        </w:rPr>
        <w:drawing>
          <wp:inline distT="0" distB="0" distL="0" distR="0" wp14:anchorId="221D13A2" wp14:editId="282AB487">
            <wp:extent cx="5995035" cy="29343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95035" cy="2934335"/>
                    </a:xfrm>
                    <a:prstGeom prst="rect">
                      <a:avLst/>
                    </a:prstGeom>
                    <a:noFill/>
                    <a:ln>
                      <a:noFill/>
                    </a:ln>
                  </pic:spPr>
                </pic:pic>
              </a:graphicData>
            </a:graphic>
          </wp:inline>
        </w:drawing>
      </w:r>
    </w:p>
    <w:p w14:paraId="0411FBDA" w14:textId="15A18218" w:rsidR="00EB6092" w:rsidRDefault="00767709" w:rsidP="003A0C36">
      <w:pPr>
        <w:pStyle w:val="Caption"/>
      </w:pPr>
      <w:r>
        <w:t xml:space="preserve">Figure 1: </w:t>
      </w:r>
      <w:r w:rsidR="00B06F82" w:rsidRPr="00444D02">
        <w:t xml:space="preserve">3GPP defines two transmission paths </w:t>
      </w:r>
      <w:r w:rsidR="00B06F82">
        <w:t>for NIDD (Non-IP Data Delivery)</w:t>
      </w:r>
    </w:p>
    <w:p w14:paraId="0B994FBF" w14:textId="77777777" w:rsidR="003A0C36" w:rsidRPr="003A0C36" w:rsidRDefault="003A0C36" w:rsidP="003A0C36"/>
    <w:p w14:paraId="581D5B1A" w14:textId="26749C24" w:rsidR="00E15272" w:rsidRPr="00C97004" w:rsidRDefault="00E15272">
      <w:pPr>
        <w:pStyle w:val="AltH1"/>
        <w:rPr>
          <w:lang w:val="en-GB"/>
        </w:rPr>
      </w:pPr>
      <w:r w:rsidRPr="00C97004">
        <w:rPr>
          <w:lang w:val="en-GB"/>
        </w:rPr>
        <w:t>Impact on Backward Compatibility</w:t>
      </w:r>
    </w:p>
    <w:p w14:paraId="793CD061" w14:textId="77777777" w:rsidR="00E15272" w:rsidRPr="00C97004" w:rsidRDefault="00D6559F">
      <w:pPr>
        <w:pStyle w:val="AltNormal"/>
      </w:pPr>
      <w:r>
        <w:lastRenderedPageBreak/>
        <w:t>None</w:t>
      </w:r>
    </w:p>
    <w:p w14:paraId="2D131492" w14:textId="77777777" w:rsidR="00E15272" w:rsidRPr="00C97004" w:rsidRDefault="00E15272">
      <w:pPr>
        <w:pStyle w:val="AltH1"/>
        <w:rPr>
          <w:lang w:val="en-GB"/>
        </w:rPr>
      </w:pPr>
      <w:r w:rsidRPr="00C97004">
        <w:rPr>
          <w:lang w:val="en-GB"/>
        </w:rPr>
        <w:t>Impact on Other Specifications</w:t>
      </w:r>
    </w:p>
    <w:p w14:paraId="5008FE47" w14:textId="77777777" w:rsidR="00CD3D2E" w:rsidRPr="00C97004" w:rsidRDefault="00D6559F">
      <w:pPr>
        <w:pStyle w:val="AltNormal"/>
      </w:pPr>
      <w:r>
        <w:t>A</w:t>
      </w:r>
      <w:r w:rsidR="00CD3D2E">
        <w:t>dditional requirement</w:t>
      </w:r>
    </w:p>
    <w:p w14:paraId="040FD073" w14:textId="77777777" w:rsidR="00E15272" w:rsidRPr="00C97004" w:rsidRDefault="00E15272">
      <w:pPr>
        <w:pStyle w:val="AltH1"/>
        <w:rPr>
          <w:lang w:val="en-GB"/>
        </w:rPr>
      </w:pPr>
      <w:r w:rsidRPr="00C97004">
        <w:rPr>
          <w:lang w:val="en-GB"/>
        </w:rPr>
        <w:t>Intellectual Property Rights</w:t>
      </w:r>
    </w:p>
    <w:p w14:paraId="6DBC7968"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28A7C5F" w14:textId="77777777" w:rsidR="00E15272" w:rsidRPr="00C97004" w:rsidRDefault="00E15272">
      <w:pPr>
        <w:pStyle w:val="AltH1"/>
        <w:rPr>
          <w:lang w:val="en-GB"/>
        </w:rPr>
      </w:pPr>
      <w:r w:rsidRPr="00C97004">
        <w:rPr>
          <w:lang w:val="en-GB"/>
        </w:rPr>
        <w:t>Recommendation</w:t>
      </w:r>
    </w:p>
    <w:p w14:paraId="45D23070" w14:textId="77777777" w:rsidR="005C317C" w:rsidRPr="00C97004" w:rsidRDefault="00D6559F">
      <w:pPr>
        <w:pStyle w:val="AltNormal"/>
      </w:pPr>
      <w:r>
        <w:t>To</w:t>
      </w:r>
      <w:r w:rsidR="00EC0D04">
        <w:t xml:space="preserve"> review and</w:t>
      </w:r>
      <w:r>
        <w:t xml:space="preserve"> accept the proposed requirement</w:t>
      </w:r>
      <w:r w:rsidR="00823689">
        <w:t>s</w:t>
      </w:r>
    </w:p>
    <w:p w14:paraId="2B991021" w14:textId="77777777" w:rsidR="00E15272" w:rsidRPr="00C97004" w:rsidRDefault="00E15272">
      <w:pPr>
        <w:pStyle w:val="AltH1"/>
        <w:rPr>
          <w:lang w:val="en-GB"/>
        </w:rPr>
      </w:pPr>
      <w:r w:rsidRPr="00C97004">
        <w:rPr>
          <w:lang w:val="en-GB"/>
        </w:rPr>
        <w:t>Detailed Change Proposal</w:t>
      </w:r>
    </w:p>
    <w:p w14:paraId="519FB16F" w14:textId="77777777" w:rsidR="00D811CE" w:rsidRDefault="00D811CE" w:rsidP="00D811CE">
      <w:pPr>
        <w:pStyle w:val="Heading1"/>
        <w:numPr>
          <w:ilvl w:val="0"/>
          <w:numId w:val="30"/>
        </w:numPr>
      </w:pPr>
      <w:r>
        <w:lastRenderedPageBreak/>
        <w:t>Client Registration Interface</w:t>
      </w:r>
    </w:p>
    <w:p w14:paraId="7666C5CA" w14:textId="77777777" w:rsidR="00D811CE" w:rsidRDefault="00D811CE" w:rsidP="00D811CE">
      <w:pPr>
        <w:pStyle w:val="Heading3"/>
        <w:numPr>
          <w:ilvl w:val="3"/>
          <w:numId w:val="20"/>
        </w:numPr>
      </w:pPr>
      <w:r>
        <w:t>Behaviour with current transport binding and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5"/>
        <w:gridCol w:w="4515"/>
      </w:tblGrid>
      <w:tr w:rsidR="00D811CE" w14:paraId="241D964D" w14:textId="77777777" w:rsidTr="005E5422">
        <w:trPr>
          <w:trHeight w:val="1626"/>
        </w:trPr>
        <w:tc>
          <w:tcPr>
            <w:tcW w:w="4515" w:type="dxa"/>
          </w:tcPr>
          <w:p w14:paraId="5FBEC7BF" w14:textId="77777777" w:rsidR="00D811CE" w:rsidRDefault="00D811CE" w:rsidP="005E5422">
            <w:pPr>
              <w:pStyle w:val="Default"/>
              <w:rPr>
                <w:sz w:val="20"/>
                <w:szCs w:val="20"/>
              </w:rPr>
            </w:pPr>
            <w:r>
              <w:rPr>
                <w:sz w:val="20"/>
                <w:szCs w:val="20"/>
              </w:rPr>
              <w:t>N (Non-IP)</w:t>
            </w:r>
          </w:p>
        </w:tc>
        <w:tc>
          <w:tcPr>
            <w:tcW w:w="4515" w:type="dxa"/>
          </w:tcPr>
          <w:p w14:paraId="3501E3D9" w14:textId="77777777" w:rsidR="00D811CE" w:rsidRDefault="00D811CE" w:rsidP="005E5422">
            <w:pPr>
              <w:pStyle w:val="Default"/>
              <w:rPr>
                <w:sz w:val="20"/>
                <w:szCs w:val="20"/>
              </w:rPr>
            </w:pPr>
            <w:r>
              <w:rPr>
                <w:sz w:val="20"/>
                <w:szCs w:val="20"/>
              </w:rPr>
              <w:t>The LwM2M Server expects that the LwM2M Client is reachable via the Non-IP binding at any time.</w:t>
            </w:r>
          </w:p>
          <w:p w14:paraId="248EC02B" w14:textId="77777777" w:rsidR="00D811CE" w:rsidRDefault="00D811CE" w:rsidP="005E5422">
            <w:pPr>
              <w:pStyle w:val="Default"/>
            </w:pPr>
            <w:r>
              <w:rPr>
                <w:sz w:val="20"/>
                <w:szCs w:val="20"/>
              </w:rPr>
              <w:t xml:space="preserve">The LwM2M Server MUST send requests to a LwM2M Client using the Non-IP binding. The LwM2M Client MUST send the response to such a request over the Non-IP binding. </w:t>
            </w:r>
          </w:p>
          <w:p w14:paraId="136EFE47" w14:textId="77777777" w:rsidR="00D811CE" w:rsidRDefault="00D811CE" w:rsidP="005E5422">
            <w:pPr>
              <w:pStyle w:val="Default"/>
              <w:rPr>
                <w:sz w:val="20"/>
                <w:szCs w:val="20"/>
              </w:rPr>
            </w:pPr>
          </w:p>
        </w:tc>
      </w:tr>
      <w:tr w:rsidR="00D811CE" w14:paraId="617A39B6" w14:textId="77777777" w:rsidTr="005E5422">
        <w:trPr>
          <w:trHeight w:val="1626"/>
        </w:trPr>
        <w:tc>
          <w:tcPr>
            <w:tcW w:w="4515" w:type="dxa"/>
          </w:tcPr>
          <w:p w14:paraId="1E1BDDC5" w14:textId="77777777" w:rsidR="00D811CE" w:rsidRDefault="00D811CE" w:rsidP="005E5422">
            <w:pPr>
              <w:pStyle w:val="Default"/>
              <w:rPr>
                <w:sz w:val="20"/>
                <w:szCs w:val="20"/>
              </w:rPr>
            </w:pPr>
            <w:r>
              <w:rPr>
                <w:sz w:val="20"/>
                <w:szCs w:val="20"/>
              </w:rPr>
              <w:t>NQ (Non-IP with Queue Mode)</w:t>
            </w:r>
          </w:p>
        </w:tc>
        <w:tc>
          <w:tcPr>
            <w:tcW w:w="4515" w:type="dxa"/>
          </w:tcPr>
          <w:p w14:paraId="2E178138" w14:textId="77777777" w:rsidR="00D811CE" w:rsidRDefault="00D811CE" w:rsidP="005E5422">
            <w:pPr>
              <w:pStyle w:val="Default"/>
            </w:pPr>
            <w:r>
              <w:rPr>
                <w:sz w:val="20"/>
                <w:szCs w:val="20"/>
              </w:rPr>
              <w:t xml:space="preserve">The Server MUST queue all requests to the LwM2M Client, sending requests via non-IP when the LwM2M Client is on-line as described in Section 8.4 Queue Mode Operation. Requests MUST be sent to the LwM2M Client using the Non-IP binding. The LwM2M Client MUST send the response to such a request over the non-IP binding. </w:t>
            </w:r>
          </w:p>
          <w:p w14:paraId="56C51317" w14:textId="77777777" w:rsidR="00D811CE" w:rsidRDefault="00D811CE" w:rsidP="005E5422">
            <w:pPr>
              <w:pStyle w:val="Default"/>
              <w:rPr>
                <w:sz w:val="20"/>
                <w:szCs w:val="20"/>
              </w:rPr>
            </w:pPr>
          </w:p>
        </w:tc>
      </w:tr>
    </w:tbl>
    <w:p w14:paraId="43EF6435" w14:textId="77777777" w:rsidR="00D811CE" w:rsidRPr="00D811CE" w:rsidRDefault="00D811CE" w:rsidP="00D811CE">
      <w:pPr>
        <w:pStyle w:val="ListParagraph"/>
        <w:keepNext/>
        <w:pageBreakBefore/>
        <w:tabs>
          <w:tab w:val="right" w:pos="9634"/>
        </w:tabs>
        <w:spacing w:before="0" w:after="120"/>
        <w:ind w:left="504"/>
        <w:contextualSpacing w:val="0"/>
        <w:outlineLvl w:val="0"/>
        <w:rPr>
          <w:rFonts w:ascii="Arial" w:hAnsi="Arial"/>
          <w:b/>
          <w:vanish/>
          <w:sz w:val="36"/>
          <w:lang w:val="en-US"/>
        </w:rPr>
      </w:pPr>
    </w:p>
    <w:p w14:paraId="15B0E1EF" w14:textId="1315BC8F" w:rsidR="00D811CE" w:rsidRPr="00346716" w:rsidRDefault="00D811CE" w:rsidP="00D811CE">
      <w:pPr>
        <w:pStyle w:val="Heading2"/>
        <w:rPr>
          <w:color w:val="000000" w:themeColor="text1"/>
        </w:rPr>
      </w:pPr>
      <w:r w:rsidRPr="00CC7CC6">
        <w:t>Transport Binding</w:t>
      </w:r>
    </w:p>
    <w:p w14:paraId="3DD85B9A" w14:textId="77777777" w:rsidR="00D811CE" w:rsidRPr="00346716" w:rsidRDefault="00D811CE" w:rsidP="00D811CE">
      <w:pPr>
        <w:pStyle w:val="Heading3"/>
        <w:numPr>
          <w:ilvl w:val="2"/>
          <w:numId w:val="27"/>
        </w:numPr>
        <w:rPr>
          <w:color w:val="000000" w:themeColor="text1"/>
        </w:rPr>
      </w:pPr>
      <w:r w:rsidRPr="00346716">
        <w:rPr>
          <w:color w:val="000000" w:themeColor="text1"/>
        </w:rPr>
        <w:t>Non-IP Binding</w:t>
      </w:r>
    </w:p>
    <w:p w14:paraId="293B34AE" w14:textId="50E4D7F8" w:rsidR="00B95262" w:rsidRDefault="00811949" w:rsidP="00B95262">
      <w:pPr>
        <w:rPr>
          <w:color w:val="FF0000"/>
          <w:lang w:val="en-US"/>
        </w:rPr>
      </w:pPr>
      <w:r>
        <w:rPr>
          <w:color w:val="000000" w:themeColor="text1"/>
        </w:rPr>
        <w:t xml:space="preserve">CoRE WG is </w:t>
      </w:r>
      <w:r>
        <w:rPr>
          <w:rFonts w:eastAsia="Times New Roman"/>
        </w:rPr>
        <w:t xml:space="preserve">moving away from the CoAP + &lt;x&gt; format and </w:t>
      </w:r>
      <w:r>
        <w:rPr>
          <w:rFonts w:eastAsia="Times New Roman"/>
        </w:rPr>
        <w:t>is trying to</w:t>
      </w:r>
      <w:r>
        <w:rPr>
          <w:rFonts w:eastAsia="Times New Roman"/>
        </w:rPr>
        <w:t xml:space="preserve"> define a single uri format called coap+at for all other non-UDP transports</w:t>
      </w:r>
      <w:r w:rsidR="00D811CE" w:rsidRPr="00346716">
        <w:rPr>
          <w:color w:val="000000" w:themeColor="text1"/>
        </w:rPr>
        <w:t>.</w:t>
      </w:r>
      <w:bookmarkStart w:id="0" w:name="_GoBack"/>
      <w:bookmarkEnd w:id="0"/>
    </w:p>
    <w:p w14:paraId="06504805" w14:textId="77777777" w:rsidR="00B95262" w:rsidRPr="00B95262" w:rsidRDefault="00B95262" w:rsidP="00B95262">
      <w:pPr>
        <w:rPr>
          <w:color w:val="FF0000"/>
          <w:lang w:val="en-US"/>
        </w:rPr>
      </w:pPr>
    </w:p>
    <w:p w14:paraId="735103B8" w14:textId="77777777" w:rsidR="00E5021D" w:rsidRPr="00C97004" w:rsidRDefault="00E5021D" w:rsidP="00E5021D">
      <w:pPr>
        <w:pStyle w:val="AltH1"/>
        <w:rPr>
          <w:lang w:val="en-GB"/>
        </w:rPr>
      </w:pPr>
      <w:r>
        <w:t>References</w:t>
      </w:r>
    </w:p>
    <w:p w14:paraId="59CDF1E1" w14:textId="4C75C946" w:rsidR="00346716" w:rsidRPr="004D0943" w:rsidRDefault="00346716" w:rsidP="00346716">
      <w:pPr>
        <w:pStyle w:val="AltNormal"/>
        <w:rPr>
          <w:b/>
          <w:color w:val="FF0000"/>
        </w:rPr>
      </w:pPr>
    </w:p>
    <w:p w14:paraId="7F952108" w14:textId="03C931B3" w:rsidR="00797028" w:rsidRPr="004D0943" w:rsidRDefault="00797028">
      <w:pPr>
        <w:pStyle w:val="AltNormal"/>
        <w:rPr>
          <w:b/>
          <w:color w:val="FF0000"/>
        </w:rPr>
      </w:pPr>
    </w:p>
    <w:sectPr w:rsidR="00797028" w:rsidRPr="004D0943">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97E66" w14:textId="77777777" w:rsidR="008A45B2" w:rsidRDefault="008A45B2">
      <w:r>
        <w:separator/>
      </w:r>
    </w:p>
  </w:endnote>
  <w:endnote w:type="continuationSeparator" w:id="0">
    <w:p w14:paraId="2A5FB98D" w14:textId="77777777" w:rsidR="008A45B2" w:rsidRDefault="008A4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F6247" w14:textId="0BA6534F" w:rsidR="00F33934" w:rsidRDefault="00F33934">
    <w:pPr>
      <w:pStyle w:val="Footer"/>
      <w:tabs>
        <w:tab w:val="clear" w:pos="9900"/>
        <w:tab w:val="right" w:pos="10080"/>
      </w:tabs>
      <w:spacing w:line="180" w:lineRule="exact"/>
    </w:pPr>
    <w:r>
      <w:rPr>
        <w:sz w:val="18"/>
      </w:rPr>
      <w:t>© 201</w:t>
    </w:r>
    <w:r>
      <w:rPr>
        <w:rFonts w:hint="eastAsia"/>
        <w:sz w:val="18"/>
        <w:lang w:eastAsia="zh-CN"/>
      </w:rPr>
      <w:t>7</w:t>
    </w:r>
    <w:r>
      <w:rPr>
        <w:sz w:val="18"/>
      </w:rPr>
      <w:t xml:space="preserve"> Open Mobile Alliance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811949">
      <w:rPr>
        <w:rStyle w:val="PageNumber"/>
        <w:noProof/>
        <w:sz w:val="18"/>
      </w:rPr>
      <w:t>4</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811949">
      <w:rPr>
        <w:rStyle w:val="PageNumber"/>
        <w:noProof/>
        <w:sz w:val="18"/>
      </w:rPr>
      <w:t>4</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[OMA-Template-ChangeRequest-201</w:t>
    </w:r>
    <w:r>
      <w:rPr>
        <w:rFonts w:hint="eastAsia"/>
        <w:color w:val="999999"/>
        <w:sz w:val="10"/>
        <w:lang w:eastAsia="zh-CN"/>
      </w:rPr>
      <w:t>70101</w:t>
    </w:r>
    <w:r>
      <w:rPr>
        <w:color w:val="999999"/>
        <w:sz w:val="10"/>
      </w:rPr>
      <w:t>-I]</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8AF3E" w14:textId="77777777" w:rsidR="00F33934" w:rsidRDefault="00F33934">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29479D10" w14:textId="77777777" w:rsidR="00F33934" w:rsidRDefault="00F33934">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3B6149DA" w14:textId="77777777" w:rsidR="00F33934" w:rsidRDefault="00F33934">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1E5AFE46" w14:textId="77777777" w:rsidR="00F33934" w:rsidRDefault="00F33934">
    <w:pPr>
      <w:pStyle w:val="FtDisclaimer"/>
      <w:ind w:left="144"/>
    </w:pPr>
    <w:r>
      <w:t>THIS DOCUMENT IS PROVIDED ON AN "AS IS" "AS AVAILABLE" AND "WITH ALL FAULTS" BASIS.</w:t>
    </w:r>
  </w:p>
  <w:p w14:paraId="23D9813F" w14:textId="60B37D09" w:rsidR="00F33934" w:rsidRDefault="00F33934">
    <w:pPr>
      <w:pStyle w:val="Footer"/>
      <w:tabs>
        <w:tab w:val="clear" w:pos="9900"/>
        <w:tab w:val="right" w:pos="10080"/>
      </w:tabs>
      <w:spacing w:line="180" w:lineRule="exact"/>
      <w:rPr>
        <w:color w:val="999999"/>
        <w:sz w:val="10"/>
      </w:rPr>
    </w:pPr>
    <w:r>
      <w:rPr>
        <w:sz w:val="18"/>
      </w:rPr>
      <w:t>© 201</w:t>
    </w:r>
    <w:r>
      <w:rPr>
        <w:rFonts w:hint="eastAsia"/>
        <w:sz w:val="18"/>
        <w:lang w:eastAsia="zh-CN"/>
      </w:rPr>
      <w:t>7</w:t>
    </w:r>
    <w:r>
      <w:rPr>
        <w:sz w:val="18"/>
      </w:rPr>
      <w:t xml:space="preserve"> Open Mobile Alliance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811949">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811949">
      <w:rPr>
        <w:rStyle w:val="PageNumber"/>
        <w:noProof/>
        <w:sz w:val="18"/>
      </w:rPr>
      <w:t>4</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under the terms as stated in this document.</w:t>
    </w:r>
    <w:r>
      <w:rPr>
        <w:color w:val="999999"/>
        <w:sz w:val="10"/>
      </w:rPr>
      <w:tab/>
    </w:r>
    <w:bookmarkStart w:id="2" w:name="Template"/>
    <w:r>
      <w:rPr>
        <w:color w:val="999999"/>
        <w:sz w:val="10"/>
      </w:rPr>
      <w:t>[OMA-Template-ChangeRequest-201</w:t>
    </w:r>
    <w:r>
      <w:rPr>
        <w:rFonts w:hint="eastAsia"/>
        <w:color w:val="999999"/>
        <w:sz w:val="10"/>
        <w:lang w:eastAsia="zh-CN"/>
      </w:rPr>
      <w:t>70101</w:t>
    </w:r>
    <w:r>
      <w:rPr>
        <w:color w:val="999999"/>
        <w:sz w:val="10"/>
      </w:rPr>
      <w:t>-I]</w:t>
    </w:r>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5A05B" w14:textId="77777777" w:rsidR="008A45B2" w:rsidRDefault="008A45B2">
      <w:r>
        <w:separator/>
      </w:r>
    </w:p>
  </w:footnote>
  <w:footnote w:type="continuationSeparator" w:id="0">
    <w:p w14:paraId="1CADDB32" w14:textId="77777777" w:rsidR="008A45B2" w:rsidRDefault="008A4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3CA7F" w14:textId="77777777" w:rsidR="00F33934" w:rsidRPr="00FD3332" w:rsidRDefault="00F33934">
    <w:pPr>
      <w:pStyle w:val="Header"/>
      <w:rPr>
        <w:sz w:val="18"/>
        <w:lang w:val="fr-FR"/>
      </w:rPr>
    </w:pPr>
    <w:r w:rsidRPr="00FD3332">
      <w:rPr>
        <w:sz w:val="18"/>
        <w:lang w:val="fr-FR"/>
      </w:rPr>
      <w:t xml:space="preserve">Doc# </w:t>
    </w:r>
    <w:r>
      <w:rPr>
        <w:sz w:val="18"/>
        <w:lang w:val="nl-BE"/>
      </w:rPr>
      <w:fldChar w:fldCharType="begin"/>
    </w:r>
    <w:r>
      <w:rPr>
        <w:sz w:val="18"/>
        <w:lang w:val="nl-BE"/>
      </w:rPr>
      <w:instrText xml:space="preserve"> REF  header \h </w:instrText>
    </w:r>
    <w:r>
      <w:rPr>
        <w:sz w:val="18"/>
        <w:lang w:val="nl-BE"/>
      </w:rPr>
    </w:r>
    <w:r>
      <w:rPr>
        <w:sz w:val="18"/>
        <w:lang w:val="nl-BE"/>
      </w:rPr>
      <w:fldChar w:fldCharType="separate"/>
    </w:r>
    <w:r>
      <w:rPr>
        <w:noProof/>
        <w:sz w:val="18"/>
        <w:lang w:val="nl-BE"/>
      </w:rPr>
      <w:t>OMA-DM-LightweightM2M-2017-xxx-CR_Change-Request-Template-RD.doc</w:t>
    </w:r>
    <w:r>
      <w:rPr>
        <w:sz w:val="18"/>
        <w:lang w:val="nl-BE"/>
      </w:rPr>
      <w:fldChar w:fldCharType="end"/>
    </w:r>
    <w:r>
      <w:rPr>
        <w:noProof/>
        <w:lang w:val="en-US"/>
      </w:rPr>
      <w:drawing>
        <wp:anchor distT="0" distB="0" distL="114300" distR="114300" simplePos="0" relativeHeight="251658240" behindDoc="1" locked="0" layoutInCell="1" allowOverlap="1" wp14:anchorId="16AD0A1E" wp14:editId="0769D307">
          <wp:simplePos x="0" y="0"/>
          <wp:positionH relativeFrom="column">
            <wp:posOffset>5080635</wp:posOffset>
          </wp:positionH>
          <wp:positionV relativeFrom="paragraph">
            <wp:posOffset>0</wp:posOffset>
          </wp:positionV>
          <wp:extent cx="1334770" cy="459740"/>
          <wp:effectExtent l="0" t="0" r="1143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Change Request</w:t>
    </w:r>
    <w:r w:rsidRPr="00FD3332">
      <w:rPr>
        <w:sz w:val="18"/>
        <w:lang w:val="fr-FR"/>
      </w:rPr>
      <w:br/>
    </w:r>
  </w:p>
  <w:p w14:paraId="132C3631" w14:textId="77777777" w:rsidR="00F33934" w:rsidRPr="00FD3332" w:rsidRDefault="00F33934">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697E8" w14:textId="77777777" w:rsidR="00F33934" w:rsidRPr="009368FD" w:rsidRDefault="00F33934">
    <w:pPr>
      <w:pStyle w:val="Header"/>
      <w:rPr>
        <w:sz w:val="18"/>
        <w:lang w:val="en-US"/>
      </w:rPr>
    </w:pPr>
    <w:r w:rsidRPr="009368FD">
      <w:rPr>
        <w:sz w:val="18"/>
        <w:lang w:val="en-US"/>
      </w:rPr>
      <w:t xml:space="preserve">Doc# </w:t>
    </w:r>
    <w:bookmarkStart w:id="1" w:name="header"/>
    <w:r>
      <w:rPr>
        <w:sz w:val="18"/>
        <w:lang w:val="nl-BE"/>
      </w:rPr>
      <w:fldChar w:fldCharType="begin"/>
    </w:r>
    <w:r>
      <w:rPr>
        <w:sz w:val="18"/>
        <w:lang w:val="nl-BE"/>
      </w:rPr>
      <w:instrText xml:space="preserve"> FILENAME </w:instrText>
    </w:r>
    <w:r>
      <w:rPr>
        <w:sz w:val="18"/>
        <w:lang w:val="nl-BE"/>
      </w:rPr>
      <w:fldChar w:fldCharType="separate"/>
    </w:r>
    <w:r>
      <w:rPr>
        <w:noProof/>
        <w:sz w:val="18"/>
        <w:lang w:val="nl-BE"/>
      </w:rPr>
      <w:t>OMA-DM-LightweightM2M-2017-R02-CR_E2E_SECURITY.doc</w:t>
    </w:r>
    <w:r>
      <w:rPr>
        <w:sz w:val="18"/>
        <w:lang w:val="nl-BE"/>
      </w:rPr>
      <w:fldChar w:fldCharType="end"/>
    </w:r>
    <w:r>
      <w:rPr>
        <w:noProof/>
        <w:sz w:val="18"/>
        <w:lang w:val="en-US"/>
      </w:rPr>
      <w:drawing>
        <wp:anchor distT="0" distB="0" distL="114300" distR="114300" simplePos="0" relativeHeight="251657216" behindDoc="1" locked="0" layoutInCell="1" allowOverlap="1" wp14:anchorId="01D17AE1" wp14:editId="5C63BA37">
          <wp:simplePos x="0" y="0"/>
          <wp:positionH relativeFrom="column">
            <wp:posOffset>5117465</wp:posOffset>
          </wp:positionH>
          <wp:positionV relativeFrom="paragraph">
            <wp:posOffset>0</wp:posOffset>
          </wp:positionV>
          <wp:extent cx="1334770" cy="459740"/>
          <wp:effectExtent l="0" t="0" r="1143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1"/>
    <w:r w:rsidRPr="009368FD">
      <w:rPr>
        <w:sz w:val="18"/>
        <w:lang w:val="en-US"/>
      </w:rPr>
      <w:br/>
      <w:t>Change Request</w:t>
    </w:r>
    <w:r w:rsidRPr="009368FD">
      <w:rPr>
        <w:lang w:val="en-US"/>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5FA3BD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15:restartNumberingAfterBreak="0">
    <w:nsid w:val="0AE65B3E"/>
    <w:multiLevelType w:val="hybridMultilevel"/>
    <w:tmpl w:val="4DDA292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5F4475F"/>
    <w:multiLevelType w:val="multilevel"/>
    <w:tmpl w:val="13B097DE"/>
    <w:lvl w:ilvl="0">
      <w:start w:val="1"/>
      <w:numFmt w:val="upperLetter"/>
      <w:pStyle w:val="App1"/>
      <w:lvlText w:val="Appendix %1."/>
      <w:lvlJc w:val="left"/>
      <w:pPr>
        <w:tabs>
          <w:tab w:val="num" w:pos="2160"/>
        </w:tabs>
        <w:ind w:left="2160" w:hanging="2160"/>
      </w:pPr>
    </w:lvl>
    <w:lvl w:ilvl="1">
      <w:start w:val="1"/>
      <w:numFmt w:val="decimal"/>
      <w:pStyle w:val="App2"/>
      <w:lvlText w:val="%1.%2"/>
      <w:lvlJc w:val="left"/>
      <w:pPr>
        <w:tabs>
          <w:tab w:val="num" w:pos="864"/>
        </w:tabs>
        <w:ind w:left="864" w:hanging="864"/>
      </w:pPr>
    </w:lvl>
    <w:lvl w:ilvl="2">
      <w:start w:val="1"/>
      <w:numFmt w:val="decimal"/>
      <w:pStyle w:val="App3"/>
      <w:lvlText w:val="%1.%2.%3"/>
      <w:lvlJc w:val="left"/>
      <w:pPr>
        <w:tabs>
          <w:tab w:val="num" w:pos="1080"/>
        </w:tabs>
        <w:ind w:left="1080" w:hanging="1080"/>
      </w:pPr>
    </w:lvl>
    <w:lvl w:ilvl="3">
      <w:start w:val="1"/>
      <w:numFmt w:val="decimal"/>
      <w:pStyle w:val="App4"/>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5" w15:restartNumberingAfterBreak="0">
    <w:nsid w:val="2D221FB0"/>
    <w:multiLevelType w:val="multilevel"/>
    <w:tmpl w:val="463E24B6"/>
    <w:lvl w:ilvl="0">
      <w:start w:val="6"/>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1B73C0"/>
    <w:multiLevelType w:val="hybridMultilevel"/>
    <w:tmpl w:val="498E49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0611C76"/>
    <w:multiLevelType w:val="hybridMultilevel"/>
    <w:tmpl w:val="D410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6E54EC"/>
    <w:multiLevelType w:val="multilevel"/>
    <w:tmpl w:val="1ABA990C"/>
    <w:lvl w:ilvl="0">
      <w:start w:val="6"/>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5126968"/>
    <w:multiLevelType w:val="hybridMultilevel"/>
    <w:tmpl w:val="1862A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67611C"/>
    <w:multiLevelType w:val="hybridMultilevel"/>
    <w:tmpl w:val="F40C0BC8"/>
    <w:lvl w:ilvl="0" w:tplc="6C603680">
      <w:start w:val="1"/>
      <w:numFmt w:val="decimal"/>
      <w:pStyle w:val="AltChangeList"/>
      <w:lvlText w:val="Change %1: "/>
      <w:lvlJc w:val="left"/>
      <w:pPr>
        <w:tabs>
          <w:tab w:val="num" w:pos="1512"/>
        </w:tabs>
        <w:ind w:left="1512" w:hanging="1512"/>
      </w:pPr>
      <w:rPr>
        <w:rFonts w:ascii="Tahoma" w:hAnsi="Tahoma" w:hint="default"/>
        <w:b/>
        <w:i w:val="0"/>
        <w:color w:val="800000"/>
        <w:sz w:val="20"/>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9401C24"/>
    <w:multiLevelType w:val="hybridMultilevel"/>
    <w:tmpl w:val="2AEC19E4"/>
    <w:lvl w:ilvl="0" w:tplc="C1961D7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A522557"/>
    <w:multiLevelType w:val="multilevel"/>
    <w:tmpl w:val="79622A40"/>
    <w:lvl w:ilvl="0">
      <w:start w:val="8"/>
      <w:numFmt w:val="decimal"/>
      <w:pStyle w:val="Heading1"/>
      <w:lvlText w:val="%1."/>
      <w:lvlJc w:val="left"/>
      <w:pPr>
        <w:tabs>
          <w:tab w:val="num" w:pos="504"/>
        </w:tabs>
        <w:ind w:left="504" w:hanging="504"/>
      </w:pPr>
      <w:rPr>
        <w:rFonts w:hint="default"/>
      </w:rPr>
    </w:lvl>
    <w:lvl w:ilvl="1">
      <w:start w:val="6"/>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3"/>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5FE61F4"/>
    <w:multiLevelType w:val="hybridMultilevel"/>
    <w:tmpl w:val="2E62D1DC"/>
    <w:lvl w:ilvl="0" w:tplc="99502BB0">
      <w:start w:val="1"/>
      <w:numFmt w:val="bullet"/>
      <w:lvlText w:val="–"/>
      <w:lvlJc w:val="left"/>
      <w:pPr>
        <w:tabs>
          <w:tab w:val="num" w:pos="720"/>
        </w:tabs>
        <w:ind w:left="720" w:hanging="360"/>
      </w:pPr>
      <w:rPr>
        <w:rFonts w:ascii="Ericsson Capital TT" w:hAnsi="Ericsson Capital TT" w:hint="default"/>
      </w:rPr>
    </w:lvl>
    <w:lvl w:ilvl="1" w:tplc="7AD270AE">
      <w:start w:val="1"/>
      <w:numFmt w:val="bullet"/>
      <w:lvlText w:val="–"/>
      <w:lvlJc w:val="left"/>
      <w:pPr>
        <w:tabs>
          <w:tab w:val="num" w:pos="1440"/>
        </w:tabs>
        <w:ind w:left="1440" w:hanging="360"/>
      </w:pPr>
      <w:rPr>
        <w:rFonts w:ascii="Ericsson Capital TT" w:hAnsi="Ericsson Capital TT" w:hint="default"/>
      </w:rPr>
    </w:lvl>
    <w:lvl w:ilvl="2" w:tplc="1F6A8D7A" w:tentative="1">
      <w:start w:val="1"/>
      <w:numFmt w:val="bullet"/>
      <w:lvlText w:val="–"/>
      <w:lvlJc w:val="left"/>
      <w:pPr>
        <w:tabs>
          <w:tab w:val="num" w:pos="2160"/>
        </w:tabs>
        <w:ind w:left="2160" w:hanging="360"/>
      </w:pPr>
      <w:rPr>
        <w:rFonts w:ascii="Ericsson Capital TT" w:hAnsi="Ericsson Capital TT" w:hint="default"/>
      </w:rPr>
    </w:lvl>
    <w:lvl w:ilvl="3" w:tplc="E286B0BC" w:tentative="1">
      <w:start w:val="1"/>
      <w:numFmt w:val="bullet"/>
      <w:lvlText w:val="–"/>
      <w:lvlJc w:val="left"/>
      <w:pPr>
        <w:tabs>
          <w:tab w:val="num" w:pos="2880"/>
        </w:tabs>
        <w:ind w:left="2880" w:hanging="360"/>
      </w:pPr>
      <w:rPr>
        <w:rFonts w:ascii="Ericsson Capital TT" w:hAnsi="Ericsson Capital TT" w:hint="default"/>
      </w:rPr>
    </w:lvl>
    <w:lvl w:ilvl="4" w:tplc="A5DEA414" w:tentative="1">
      <w:start w:val="1"/>
      <w:numFmt w:val="bullet"/>
      <w:lvlText w:val="–"/>
      <w:lvlJc w:val="left"/>
      <w:pPr>
        <w:tabs>
          <w:tab w:val="num" w:pos="3600"/>
        </w:tabs>
        <w:ind w:left="3600" w:hanging="360"/>
      </w:pPr>
      <w:rPr>
        <w:rFonts w:ascii="Ericsson Capital TT" w:hAnsi="Ericsson Capital TT" w:hint="default"/>
      </w:rPr>
    </w:lvl>
    <w:lvl w:ilvl="5" w:tplc="07A47430" w:tentative="1">
      <w:start w:val="1"/>
      <w:numFmt w:val="bullet"/>
      <w:lvlText w:val="–"/>
      <w:lvlJc w:val="left"/>
      <w:pPr>
        <w:tabs>
          <w:tab w:val="num" w:pos="4320"/>
        </w:tabs>
        <w:ind w:left="4320" w:hanging="360"/>
      </w:pPr>
      <w:rPr>
        <w:rFonts w:ascii="Ericsson Capital TT" w:hAnsi="Ericsson Capital TT" w:hint="default"/>
      </w:rPr>
    </w:lvl>
    <w:lvl w:ilvl="6" w:tplc="C4B63770" w:tentative="1">
      <w:start w:val="1"/>
      <w:numFmt w:val="bullet"/>
      <w:lvlText w:val="–"/>
      <w:lvlJc w:val="left"/>
      <w:pPr>
        <w:tabs>
          <w:tab w:val="num" w:pos="5040"/>
        </w:tabs>
        <w:ind w:left="5040" w:hanging="360"/>
      </w:pPr>
      <w:rPr>
        <w:rFonts w:ascii="Ericsson Capital TT" w:hAnsi="Ericsson Capital TT" w:hint="default"/>
      </w:rPr>
    </w:lvl>
    <w:lvl w:ilvl="7" w:tplc="0BFE82DA" w:tentative="1">
      <w:start w:val="1"/>
      <w:numFmt w:val="bullet"/>
      <w:lvlText w:val="–"/>
      <w:lvlJc w:val="left"/>
      <w:pPr>
        <w:tabs>
          <w:tab w:val="num" w:pos="5760"/>
        </w:tabs>
        <w:ind w:left="5760" w:hanging="360"/>
      </w:pPr>
      <w:rPr>
        <w:rFonts w:ascii="Ericsson Capital TT" w:hAnsi="Ericsson Capital TT" w:hint="default"/>
      </w:rPr>
    </w:lvl>
    <w:lvl w:ilvl="8" w:tplc="612A0F9A" w:tentative="1">
      <w:start w:val="1"/>
      <w:numFmt w:val="bullet"/>
      <w:lvlText w:val="–"/>
      <w:lvlJc w:val="left"/>
      <w:pPr>
        <w:tabs>
          <w:tab w:val="num" w:pos="6480"/>
        </w:tabs>
        <w:ind w:left="6480" w:hanging="360"/>
      </w:pPr>
      <w:rPr>
        <w:rFonts w:ascii="Ericsson Capital TT" w:hAnsi="Ericsson Capital TT" w:hint="default"/>
      </w:rPr>
    </w:lvl>
  </w:abstractNum>
  <w:abstractNum w:abstractNumId="20" w15:restartNumberingAfterBreak="0">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7F3A35DF"/>
    <w:multiLevelType w:val="hybridMultilevel"/>
    <w:tmpl w:val="00D2F08A"/>
    <w:lvl w:ilvl="0" w:tplc="0D9EEAFA">
      <w:start w:val="6"/>
      <w:numFmt w:val="bullet"/>
      <w:lvlText w:val=""/>
      <w:lvlJc w:val="left"/>
      <w:pPr>
        <w:ind w:left="410" w:hanging="360"/>
      </w:pPr>
      <w:rPr>
        <w:rFonts w:ascii="Symbol" w:eastAsia="SimSun" w:hAnsi="Symbol"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num w:numId="1">
    <w:abstractNumId w:val="14"/>
  </w:num>
  <w:num w:numId="2">
    <w:abstractNumId w:val="11"/>
  </w:num>
  <w:num w:numId="3">
    <w:abstractNumId w:val="10"/>
  </w:num>
  <w:num w:numId="4">
    <w:abstractNumId w:val="3"/>
  </w:num>
  <w:num w:numId="5">
    <w:abstractNumId w:val="6"/>
  </w:num>
  <w:num w:numId="6">
    <w:abstractNumId w:val="16"/>
  </w:num>
  <w:num w:numId="7">
    <w:abstractNumId w:val="21"/>
  </w:num>
  <w:num w:numId="8">
    <w:abstractNumId w:val="9"/>
  </w:num>
  <w:num w:numId="9">
    <w:abstractNumId w:val="1"/>
  </w:num>
  <w:num w:numId="10">
    <w:abstractNumId w:val="18"/>
  </w:num>
  <w:num w:numId="11">
    <w:abstractNumId w:val="13"/>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6"/>
    <w:lvlOverride w:ilvl="0">
      <w:startOverride w:val="6"/>
    </w:lvlOverride>
    <w:lvlOverride w:ilvl="1">
      <w:startOverride w:val="1"/>
    </w:lvlOverride>
    <w:lvlOverride w:ilvl="2">
      <w:startOverride w:val="1"/>
    </w:lvlOverride>
    <w:lvlOverride w:ilvl="3">
      <w:startOverride w:val="4"/>
    </w:lvlOverride>
  </w:num>
  <w:num w:numId="15">
    <w:abstractNumId w:val="9"/>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0"/>
  </w:num>
  <w:num w:numId="18">
    <w:abstractNumId w:val="9"/>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7"/>
  </w:num>
  <w:num w:numId="21">
    <w:abstractNumId w:val="8"/>
  </w:num>
  <w:num w:numId="22">
    <w:abstractNumId w:val="7"/>
  </w:num>
  <w:num w:numId="23">
    <w:abstractNumId w:val="22"/>
  </w:num>
  <w:num w:numId="24">
    <w:abstractNumId w:val="12"/>
  </w:num>
  <w:num w:numId="25">
    <w:abstractNumId w:val="2"/>
  </w:num>
  <w:num w:numId="26">
    <w:abstractNumId w:val="15"/>
  </w:num>
  <w:num w:numId="27">
    <w:abstractNumId w:val="17"/>
    <w:lvlOverride w:ilvl="0">
      <w:startOverride w:val="8"/>
    </w:lvlOverride>
    <w:lvlOverride w:ilvl="1">
      <w:startOverride w:val="6"/>
    </w:lvlOverride>
    <w:lvlOverride w:ilvl="2">
      <w:startOverride w:val="3"/>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8"/>
    </w:lvlOverride>
    <w:lvlOverride w:ilvl="1">
      <w:startOverride w:val="6"/>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17"/>
    <w:lvlOverride w:ilvl="0">
      <w:startOverride w:val="5"/>
    </w:lvlOverride>
    <w:lvlOverride w:ilvl="1">
      <w:startOverride w:val="6"/>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1C3C"/>
    <w:rsid w:val="000127E1"/>
    <w:rsid w:val="000134B8"/>
    <w:rsid w:val="0001369A"/>
    <w:rsid w:val="00013B17"/>
    <w:rsid w:val="00016720"/>
    <w:rsid w:val="00017DDB"/>
    <w:rsid w:val="000216EA"/>
    <w:rsid w:val="00026FBF"/>
    <w:rsid w:val="00027F2B"/>
    <w:rsid w:val="0003050C"/>
    <w:rsid w:val="000342DE"/>
    <w:rsid w:val="00035C69"/>
    <w:rsid w:val="00036455"/>
    <w:rsid w:val="00037B13"/>
    <w:rsid w:val="000401BF"/>
    <w:rsid w:val="000418F7"/>
    <w:rsid w:val="00046671"/>
    <w:rsid w:val="000473BA"/>
    <w:rsid w:val="00047672"/>
    <w:rsid w:val="00050BB1"/>
    <w:rsid w:val="00051E73"/>
    <w:rsid w:val="00052446"/>
    <w:rsid w:val="000538DF"/>
    <w:rsid w:val="0005409E"/>
    <w:rsid w:val="00061609"/>
    <w:rsid w:val="0006723B"/>
    <w:rsid w:val="000700B5"/>
    <w:rsid w:val="000702E5"/>
    <w:rsid w:val="0007124C"/>
    <w:rsid w:val="00073FB6"/>
    <w:rsid w:val="000773BA"/>
    <w:rsid w:val="000778E0"/>
    <w:rsid w:val="0008092B"/>
    <w:rsid w:val="00082FF5"/>
    <w:rsid w:val="000847C2"/>
    <w:rsid w:val="00085C1A"/>
    <w:rsid w:val="00092381"/>
    <w:rsid w:val="000968EC"/>
    <w:rsid w:val="000A24F3"/>
    <w:rsid w:val="000A499D"/>
    <w:rsid w:val="000B1FF8"/>
    <w:rsid w:val="000B493B"/>
    <w:rsid w:val="000B73A3"/>
    <w:rsid w:val="000C18D1"/>
    <w:rsid w:val="000D14D0"/>
    <w:rsid w:val="000D37BC"/>
    <w:rsid w:val="000D4E35"/>
    <w:rsid w:val="000D6EB6"/>
    <w:rsid w:val="000D6FBD"/>
    <w:rsid w:val="000E21BE"/>
    <w:rsid w:val="000E3D4B"/>
    <w:rsid w:val="000E5525"/>
    <w:rsid w:val="000E6811"/>
    <w:rsid w:val="000F4A8C"/>
    <w:rsid w:val="000F666A"/>
    <w:rsid w:val="000F7A62"/>
    <w:rsid w:val="001206F1"/>
    <w:rsid w:val="00121564"/>
    <w:rsid w:val="001259F0"/>
    <w:rsid w:val="00126D82"/>
    <w:rsid w:val="00126FBF"/>
    <w:rsid w:val="00130E41"/>
    <w:rsid w:val="00132271"/>
    <w:rsid w:val="00133796"/>
    <w:rsid w:val="00143426"/>
    <w:rsid w:val="001461F2"/>
    <w:rsid w:val="001546E4"/>
    <w:rsid w:val="0015494E"/>
    <w:rsid w:val="001559B5"/>
    <w:rsid w:val="00162362"/>
    <w:rsid w:val="00162E7B"/>
    <w:rsid w:val="00164432"/>
    <w:rsid w:val="0016667E"/>
    <w:rsid w:val="00167F59"/>
    <w:rsid w:val="00170017"/>
    <w:rsid w:val="0017637B"/>
    <w:rsid w:val="00180B4D"/>
    <w:rsid w:val="00181616"/>
    <w:rsid w:val="00181863"/>
    <w:rsid w:val="00182BD3"/>
    <w:rsid w:val="00184003"/>
    <w:rsid w:val="001845FA"/>
    <w:rsid w:val="0018517D"/>
    <w:rsid w:val="0018577D"/>
    <w:rsid w:val="00185DF5"/>
    <w:rsid w:val="0019084A"/>
    <w:rsid w:val="00191A08"/>
    <w:rsid w:val="00194BDA"/>
    <w:rsid w:val="001A2D9F"/>
    <w:rsid w:val="001A3F2C"/>
    <w:rsid w:val="001B1E42"/>
    <w:rsid w:val="001B50F4"/>
    <w:rsid w:val="001B75B1"/>
    <w:rsid w:val="001C070A"/>
    <w:rsid w:val="001C2B25"/>
    <w:rsid w:val="001E3B30"/>
    <w:rsid w:val="001E4AD2"/>
    <w:rsid w:val="001F270D"/>
    <w:rsid w:val="001F48F0"/>
    <w:rsid w:val="001F582A"/>
    <w:rsid w:val="0020103B"/>
    <w:rsid w:val="0020341C"/>
    <w:rsid w:val="00211E0C"/>
    <w:rsid w:val="002120D3"/>
    <w:rsid w:val="002168EF"/>
    <w:rsid w:val="00220289"/>
    <w:rsid w:val="002206AE"/>
    <w:rsid w:val="00222BDE"/>
    <w:rsid w:val="002249CB"/>
    <w:rsid w:val="00231330"/>
    <w:rsid w:val="00233E68"/>
    <w:rsid w:val="002442F8"/>
    <w:rsid w:val="00247D4E"/>
    <w:rsid w:val="00250448"/>
    <w:rsid w:val="002636FB"/>
    <w:rsid w:val="00264587"/>
    <w:rsid w:val="00264CE4"/>
    <w:rsid w:val="002718F2"/>
    <w:rsid w:val="002730B1"/>
    <w:rsid w:val="0027660A"/>
    <w:rsid w:val="00281758"/>
    <w:rsid w:val="00285537"/>
    <w:rsid w:val="002856BD"/>
    <w:rsid w:val="002862BB"/>
    <w:rsid w:val="00290251"/>
    <w:rsid w:val="00294B26"/>
    <w:rsid w:val="002968F1"/>
    <w:rsid w:val="0029690F"/>
    <w:rsid w:val="002A3DF4"/>
    <w:rsid w:val="002A61C8"/>
    <w:rsid w:val="002A7C59"/>
    <w:rsid w:val="002B0C99"/>
    <w:rsid w:val="002B293F"/>
    <w:rsid w:val="002B6D40"/>
    <w:rsid w:val="002C414E"/>
    <w:rsid w:val="002D063D"/>
    <w:rsid w:val="002D199B"/>
    <w:rsid w:val="002D3392"/>
    <w:rsid w:val="002D7247"/>
    <w:rsid w:val="002E11CD"/>
    <w:rsid w:val="002E39BC"/>
    <w:rsid w:val="002E3F6D"/>
    <w:rsid w:val="002E6117"/>
    <w:rsid w:val="002F231E"/>
    <w:rsid w:val="002F3A25"/>
    <w:rsid w:val="00306206"/>
    <w:rsid w:val="0030632B"/>
    <w:rsid w:val="003065E9"/>
    <w:rsid w:val="003067C8"/>
    <w:rsid w:val="0030730D"/>
    <w:rsid w:val="003120FF"/>
    <w:rsid w:val="00312EDE"/>
    <w:rsid w:val="00314F9A"/>
    <w:rsid w:val="003216ED"/>
    <w:rsid w:val="00325866"/>
    <w:rsid w:val="003300C9"/>
    <w:rsid w:val="00332C1F"/>
    <w:rsid w:val="00334816"/>
    <w:rsid w:val="003375A8"/>
    <w:rsid w:val="00340FCD"/>
    <w:rsid w:val="00341315"/>
    <w:rsid w:val="00344AED"/>
    <w:rsid w:val="003460F1"/>
    <w:rsid w:val="00346716"/>
    <w:rsid w:val="003528FD"/>
    <w:rsid w:val="003640D9"/>
    <w:rsid w:val="00371446"/>
    <w:rsid w:val="00373A96"/>
    <w:rsid w:val="003747B8"/>
    <w:rsid w:val="0037665D"/>
    <w:rsid w:val="003807F9"/>
    <w:rsid w:val="00381402"/>
    <w:rsid w:val="003815D1"/>
    <w:rsid w:val="003834B0"/>
    <w:rsid w:val="00383A90"/>
    <w:rsid w:val="00390B75"/>
    <w:rsid w:val="003921AC"/>
    <w:rsid w:val="003934EF"/>
    <w:rsid w:val="00394123"/>
    <w:rsid w:val="00395BC9"/>
    <w:rsid w:val="00397A90"/>
    <w:rsid w:val="003A0C36"/>
    <w:rsid w:val="003A1EB7"/>
    <w:rsid w:val="003A1EFF"/>
    <w:rsid w:val="003A1FAD"/>
    <w:rsid w:val="003A4C09"/>
    <w:rsid w:val="003B0812"/>
    <w:rsid w:val="003B2576"/>
    <w:rsid w:val="003B3884"/>
    <w:rsid w:val="003B3A1B"/>
    <w:rsid w:val="003B6BD8"/>
    <w:rsid w:val="003C0ACC"/>
    <w:rsid w:val="003C2E63"/>
    <w:rsid w:val="003C7BD3"/>
    <w:rsid w:val="003D222E"/>
    <w:rsid w:val="003D42B5"/>
    <w:rsid w:val="003E3801"/>
    <w:rsid w:val="003E3C99"/>
    <w:rsid w:val="003E4979"/>
    <w:rsid w:val="003F038D"/>
    <w:rsid w:val="003F299D"/>
    <w:rsid w:val="003F4170"/>
    <w:rsid w:val="00402667"/>
    <w:rsid w:val="00403640"/>
    <w:rsid w:val="00403DD4"/>
    <w:rsid w:val="00404A9A"/>
    <w:rsid w:val="00411686"/>
    <w:rsid w:val="00411752"/>
    <w:rsid w:val="00411A36"/>
    <w:rsid w:val="00417467"/>
    <w:rsid w:val="00420F4A"/>
    <w:rsid w:val="004232B9"/>
    <w:rsid w:val="00432D31"/>
    <w:rsid w:val="00435E9B"/>
    <w:rsid w:val="00437DCB"/>
    <w:rsid w:val="00444233"/>
    <w:rsid w:val="00450669"/>
    <w:rsid w:val="00452369"/>
    <w:rsid w:val="0046189C"/>
    <w:rsid w:val="00467C6B"/>
    <w:rsid w:val="00473CED"/>
    <w:rsid w:val="004763FE"/>
    <w:rsid w:val="00482016"/>
    <w:rsid w:val="00496D44"/>
    <w:rsid w:val="004A0444"/>
    <w:rsid w:val="004A1C74"/>
    <w:rsid w:val="004A7218"/>
    <w:rsid w:val="004B0B17"/>
    <w:rsid w:val="004C06D2"/>
    <w:rsid w:val="004C5868"/>
    <w:rsid w:val="004D0943"/>
    <w:rsid w:val="004D1568"/>
    <w:rsid w:val="004D271C"/>
    <w:rsid w:val="004D571E"/>
    <w:rsid w:val="004D67E9"/>
    <w:rsid w:val="004D797D"/>
    <w:rsid w:val="004E0B2B"/>
    <w:rsid w:val="004E4E13"/>
    <w:rsid w:val="004F7B80"/>
    <w:rsid w:val="004F7DA1"/>
    <w:rsid w:val="00505AF1"/>
    <w:rsid w:val="0050647E"/>
    <w:rsid w:val="00517A4F"/>
    <w:rsid w:val="00522CC6"/>
    <w:rsid w:val="005308E6"/>
    <w:rsid w:val="00532F87"/>
    <w:rsid w:val="00535304"/>
    <w:rsid w:val="00543AFE"/>
    <w:rsid w:val="0055106B"/>
    <w:rsid w:val="00551FD7"/>
    <w:rsid w:val="005523BC"/>
    <w:rsid w:val="00555AEE"/>
    <w:rsid w:val="00563E50"/>
    <w:rsid w:val="00563F9D"/>
    <w:rsid w:val="005923CF"/>
    <w:rsid w:val="00594D04"/>
    <w:rsid w:val="00595487"/>
    <w:rsid w:val="005A14C4"/>
    <w:rsid w:val="005A1E3C"/>
    <w:rsid w:val="005A42C5"/>
    <w:rsid w:val="005A5232"/>
    <w:rsid w:val="005A52C4"/>
    <w:rsid w:val="005B3AF3"/>
    <w:rsid w:val="005B5476"/>
    <w:rsid w:val="005B7FEE"/>
    <w:rsid w:val="005C0507"/>
    <w:rsid w:val="005C317C"/>
    <w:rsid w:val="005C428B"/>
    <w:rsid w:val="005C5E87"/>
    <w:rsid w:val="005C7F96"/>
    <w:rsid w:val="005D30B7"/>
    <w:rsid w:val="005D3F08"/>
    <w:rsid w:val="005D519F"/>
    <w:rsid w:val="005D57B6"/>
    <w:rsid w:val="005D7EE4"/>
    <w:rsid w:val="005E0106"/>
    <w:rsid w:val="005E71E6"/>
    <w:rsid w:val="005F2BAE"/>
    <w:rsid w:val="005F31D8"/>
    <w:rsid w:val="005F74FA"/>
    <w:rsid w:val="00610617"/>
    <w:rsid w:val="006148F8"/>
    <w:rsid w:val="00614DBD"/>
    <w:rsid w:val="00616BD7"/>
    <w:rsid w:val="00625568"/>
    <w:rsid w:val="00627F79"/>
    <w:rsid w:val="00630B52"/>
    <w:rsid w:val="00634C12"/>
    <w:rsid w:val="006352D4"/>
    <w:rsid w:val="006404A0"/>
    <w:rsid w:val="00642D27"/>
    <w:rsid w:val="00644761"/>
    <w:rsid w:val="00646600"/>
    <w:rsid w:val="00651EFD"/>
    <w:rsid w:val="00654F80"/>
    <w:rsid w:val="00655FA9"/>
    <w:rsid w:val="006631B4"/>
    <w:rsid w:val="00663343"/>
    <w:rsid w:val="00663CCE"/>
    <w:rsid w:val="006649A0"/>
    <w:rsid w:val="00682E80"/>
    <w:rsid w:val="00683DAC"/>
    <w:rsid w:val="006872CD"/>
    <w:rsid w:val="006921EE"/>
    <w:rsid w:val="00692A55"/>
    <w:rsid w:val="00693532"/>
    <w:rsid w:val="006935A5"/>
    <w:rsid w:val="006941CA"/>
    <w:rsid w:val="00694C54"/>
    <w:rsid w:val="006A05A0"/>
    <w:rsid w:val="006A76F4"/>
    <w:rsid w:val="006A7799"/>
    <w:rsid w:val="006B4C44"/>
    <w:rsid w:val="006B4E47"/>
    <w:rsid w:val="006B7029"/>
    <w:rsid w:val="006C0114"/>
    <w:rsid w:val="006C4892"/>
    <w:rsid w:val="006C7445"/>
    <w:rsid w:val="006D4F8C"/>
    <w:rsid w:val="006E016C"/>
    <w:rsid w:val="006E16C9"/>
    <w:rsid w:val="006E1A21"/>
    <w:rsid w:val="006E205A"/>
    <w:rsid w:val="006E28ED"/>
    <w:rsid w:val="006E407A"/>
    <w:rsid w:val="006E4E3A"/>
    <w:rsid w:val="006E6E4B"/>
    <w:rsid w:val="006F0804"/>
    <w:rsid w:val="006F6751"/>
    <w:rsid w:val="00703AB0"/>
    <w:rsid w:val="0070771A"/>
    <w:rsid w:val="007078FA"/>
    <w:rsid w:val="00714ACA"/>
    <w:rsid w:val="00715499"/>
    <w:rsid w:val="00716C8A"/>
    <w:rsid w:val="00717B9A"/>
    <w:rsid w:val="007217CA"/>
    <w:rsid w:val="00722CFA"/>
    <w:rsid w:val="00723EE1"/>
    <w:rsid w:val="00724CE1"/>
    <w:rsid w:val="00726B21"/>
    <w:rsid w:val="00737EE5"/>
    <w:rsid w:val="007420BE"/>
    <w:rsid w:val="0074599E"/>
    <w:rsid w:val="00753B4D"/>
    <w:rsid w:val="00763D36"/>
    <w:rsid w:val="00764D4E"/>
    <w:rsid w:val="0076530E"/>
    <w:rsid w:val="00767026"/>
    <w:rsid w:val="00767709"/>
    <w:rsid w:val="007707D0"/>
    <w:rsid w:val="007719E5"/>
    <w:rsid w:val="00771C88"/>
    <w:rsid w:val="00773ABE"/>
    <w:rsid w:val="007819BF"/>
    <w:rsid w:val="00783FE3"/>
    <w:rsid w:val="007841DA"/>
    <w:rsid w:val="007873AD"/>
    <w:rsid w:val="00787522"/>
    <w:rsid w:val="00797028"/>
    <w:rsid w:val="007A1772"/>
    <w:rsid w:val="007A198D"/>
    <w:rsid w:val="007A2BA6"/>
    <w:rsid w:val="007A61FC"/>
    <w:rsid w:val="007A634B"/>
    <w:rsid w:val="007A64E8"/>
    <w:rsid w:val="007A6528"/>
    <w:rsid w:val="007A6E2C"/>
    <w:rsid w:val="007B28EF"/>
    <w:rsid w:val="007B5890"/>
    <w:rsid w:val="007B63A3"/>
    <w:rsid w:val="007B66E3"/>
    <w:rsid w:val="007C1108"/>
    <w:rsid w:val="007C25B1"/>
    <w:rsid w:val="007D18FD"/>
    <w:rsid w:val="007D4906"/>
    <w:rsid w:val="007D57A4"/>
    <w:rsid w:val="007E0946"/>
    <w:rsid w:val="007F2121"/>
    <w:rsid w:val="007F65CB"/>
    <w:rsid w:val="00802021"/>
    <w:rsid w:val="00803D7F"/>
    <w:rsid w:val="00805C66"/>
    <w:rsid w:val="00810ED3"/>
    <w:rsid w:val="00811949"/>
    <w:rsid w:val="0081591E"/>
    <w:rsid w:val="00816B00"/>
    <w:rsid w:val="00816CDE"/>
    <w:rsid w:val="008205C8"/>
    <w:rsid w:val="008209CB"/>
    <w:rsid w:val="00822970"/>
    <w:rsid w:val="00823689"/>
    <w:rsid w:val="00826D61"/>
    <w:rsid w:val="00830BF0"/>
    <w:rsid w:val="008329CA"/>
    <w:rsid w:val="00835043"/>
    <w:rsid w:val="00840235"/>
    <w:rsid w:val="00841059"/>
    <w:rsid w:val="008426DD"/>
    <w:rsid w:val="00851818"/>
    <w:rsid w:val="0085221A"/>
    <w:rsid w:val="00855222"/>
    <w:rsid w:val="00861335"/>
    <w:rsid w:val="00861466"/>
    <w:rsid w:val="00861850"/>
    <w:rsid w:val="00864E39"/>
    <w:rsid w:val="008659DE"/>
    <w:rsid w:val="008719ED"/>
    <w:rsid w:val="00871C1C"/>
    <w:rsid w:val="00872330"/>
    <w:rsid w:val="008824AE"/>
    <w:rsid w:val="00883A9D"/>
    <w:rsid w:val="00890516"/>
    <w:rsid w:val="00891830"/>
    <w:rsid w:val="00891A1E"/>
    <w:rsid w:val="00893841"/>
    <w:rsid w:val="008939CE"/>
    <w:rsid w:val="008A45B2"/>
    <w:rsid w:val="008A6C7F"/>
    <w:rsid w:val="008A7B07"/>
    <w:rsid w:val="008B3DD5"/>
    <w:rsid w:val="008B55B3"/>
    <w:rsid w:val="008B5FEC"/>
    <w:rsid w:val="008B6434"/>
    <w:rsid w:val="008B750D"/>
    <w:rsid w:val="008C0BD8"/>
    <w:rsid w:val="008C0C27"/>
    <w:rsid w:val="008C10E4"/>
    <w:rsid w:val="008C4295"/>
    <w:rsid w:val="008D3DAC"/>
    <w:rsid w:val="008D723B"/>
    <w:rsid w:val="008E1536"/>
    <w:rsid w:val="008E34CE"/>
    <w:rsid w:val="008E5C8E"/>
    <w:rsid w:val="008E5D2A"/>
    <w:rsid w:val="008E69CE"/>
    <w:rsid w:val="008E6EE8"/>
    <w:rsid w:val="008F0602"/>
    <w:rsid w:val="008F5BD8"/>
    <w:rsid w:val="00901B51"/>
    <w:rsid w:val="00902636"/>
    <w:rsid w:val="00902837"/>
    <w:rsid w:val="00903358"/>
    <w:rsid w:val="00911484"/>
    <w:rsid w:val="00914A44"/>
    <w:rsid w:val="00916BC6"/>
    <w:rsid w:val="0092225B"/>
    <w:rsid w:val="00927A80"/>
    <w:rsid w:val="00931342"/>
    <w:rsid w:val="00931608"/>
    <w:rsid w:val="00931D00"/>
    <w:rsid w:val="009368FD"/>
    <w:rsid w:val="009379CF"/>
    <w:rsid w:val="009400E2"/>
    <w:rsid w:val="00943FB6"/>
    <w:rsid w:val="009440DD"/>
    <w:rsid w:val="00945AE0"/>
    <w:rsid w:val="0095050D"/>
    <w:rsid w:val="0095244A"/>
    <w:rsid w:val="00973131"/>
    <w:rsid w:val="0097527B"/>
    <w:rsid w:val="009771D8"/>
    <w:rsid w:val="00981BAB"/>
    <w:rsid w:val="00982FE2"/>
    <w:rsid w:val="009907BB"/>
    <w:rsid w:val="00992606"/>
    <w:rsid w:val="00993F20"/>
    <w:rsid w:val="00995E88"/>
    <w:rsid w:val="009A0C07"/>
    <w:rsid w:val="009A188D"/>
    <w:rsid w:val="009A3F8B"/>
    <w:rsid w:val="009A7365"/>
    <w:rsid w:val="009A7838"/>
    <w:rsid w:val="009B327F"/>
    <w:rsid w:val="009B344A"/>
    <w:rsid w:val="009B4AE0"/>
    <w:rsid w:val="009C16FF"/>
    <w:rsid w:val="009C1929"/>
    <w:rsid w:val="009C79FD"/>
    <w:rsid w:val="009D2FF5"/>
    <w:rsid w:val="009E0A03"/>
    <w:rsid w:val="009E4312"/>
    <w:rsid w:val="009E4932"/>
    <w:rsid w:val="009E7279"/>
    <w:rsid w:val="009F35CD"/>
    <w:rsid w:val="009F3682"/>
    <w:rsid w:val="009F36FC"/>
    <w:rsid w:val="00A04407"/>
    <w:rsid w:val="00A05863"/>
    <w:rsid w:val="00A13A83"/>
    <w:rsid w:val="00A13D1A"/>
    <w:rsid w:val="00A14153"/>
    <w:rsid w:val="00A14CE9"/>
    <w:rsid w:val="00A202BF"/>
    <w:rsid w:val="00A2092F"/>
    <w:rsid w:val="00A27240"/>
    <w:rsid w:val="00A27250"/>
    <w:rsid w:val="00A32B8E"/>
    <w:rsid w:val="00A403DD"/>
    <w:rsid w:val="00A40DF2"/>
    <w:rsid w:val="00A420F1"/>
    <w:rsid w:val="00A43CFF"/>
    <w:rsid w:val="00A45087"/>
    <w:rsid w:val="00A51D88"/>
    <w:rsid w:val="00A52CA7"/>
    <w:rsid w:val="00A53AF8"/>
    <w:rsid w:val="00A547FA"/>
    <w:rsid w:val="00A54AFE"/>
    <w:rsid w:val="00A55692"/>
    <w:rsid w:val="00A55BFE"/>
    <w:rsid w:val="00A56C67"/>
    <w:rsid w:val="00A622F9"/>
    <w:rsid w:val="00A65720"/>
    <w:rsid w:val="00A65A4F"/>
    <w:rsid w:val="00A7045B"/>
    <w:rsid w:val="00A71AE9"/>
    <w:rsid w:val="00A77330"/>
    <w:rsid w:val="00A80FA5"/>
    <w:rsid w:val="00A8123F"/>
    <w:rsid w:val="00A823A9"/>
    <w:rsid w:val="00A8495D"/>
    <w:rsid w:val="00A93539"/>
    <w:rsid w:val="00A944FE"/>
    <w:rsid w:val="00A94EC4"/>
    <w:rsid w:val="00A95831"/>
    <w:rsid w:val="00A96A35"/>
    <w:rsid w:val="00A974CC"/>
    <w:rsid w:val="00AA0E0C"/>
    <w:rsid w:val="00AA3563"/>
    <w:rsid w:val="00AA4283"/>
    <w:rsid w:val="00AA4C63"/>
    <w:rsid w:val="00AB2516"/>
    <w:rsid w:val="00AB2834"/>
    <w:rsid w:val="00AB75DF"/>
    <w:rsid w:val="00AB7F75"/>
    <w:rsid w:val="00AC04DF"/>
    <w:rsid w:val="00AC0D60"/>
    <w:rsid w:val="00AC56AA"/>
    <w:rsid w:val="00AD0DDE"/>
    <w:rsid w:val="00AD20F4"/>
    <w:rsid w:val="00AD6880"/>
    <w:rsid w:val="00AD6FCB"/>
    <w:rsid w:val="00AE2F99"/>
    <w:rsid w:val="00AE5B97"/>
    <w:rsid w:val="00AE5F98"/>
    <w:rsid w:val="00AE648F"/>
    <w:rsid w:val="00AE69C9"/>
    <w:rsid w:val="00AE7849"/>
    <w:rsid w:val="00AE79F7"/>
    <w:rsid w:val="00AF0D92"/>
    <w:rsid w:val="00AF2C68"/>
    <w:rsid w:val="00AF6883"/>
    <w:rsid w:val="00B040CC"/>
    <w:rsid w:val="00B06F82"/>
    <w:rsid w:val="00B0758A"/>
    <w:rsid w:val="00B16B67"/>
    <w:rsid w:val="00B17151"/>
    <w:rsid w:val="00B2240A"/>
    <w:rsid w:val="00B2745F"/>
    <w:rsid w:val="00B31700"/>
    <w:rsid w:val="00B3185D"/>
    <w:rsid w:val="00B322CE"/>
    <w:rsid w:val="00B36999"/>
    <w:rsid w:val="00B41094"/>
    <w:rsid w:val="00B42F8B"/>
    <w:rsid w:val="00B461B2"/>
    <w:rsid w:val="00B5164F"/>
    <w:rsid w:val="00B52F14"/>
    <w:rsid w:val="00B53230"/>
    <w:rsid w:val="00B54612"/>
    <w:rsid w:val="00B550E4"/>
    <w:rsid w:val="00B55CF1"/>
    <w:rsid w:val="00B6512E"/>
    <w:rsid w:val="00B70D69"/>
    <w:rsid w:val="00B72146"/>
    <w:rsid w:val="00B724F8"/>
    <w:rsid w:val="00B73141"/>
    <w:rsid w:val="00B76E5D"/>
    <w:rsid w:val="00B84FDE"/>
    <w:rsid w:val="00B86FC4"/>
    <w:rsid w:val="00B91E6C"/>
    <w:rsid w:val="00B9499D"/>
    <w:rsid w:val="00B94BB5"/>
    <w:rsid w:val="00B95262"/>
    <w:rsid w:val="00B966D2"/>
    <w:rsid w:val="00BA1423"/>
    <w:rsid w:val="00BA69E5"/>
    <w:rsid w:val="00BA7789"/>
    <w:rsid w:val="00BA7C58"/>
    <w:rsid w:val="00BB4979"/>
    <w:rsid w:val="00BB5CD0"/>
    <w:rsid w:val="00BC4C56"/>
    <w:rsid w:val="00BC4CBC"/>
    <w:rsid w:val="00BD5BF1"/>
    <w:rsid w:val="00BE4AA1"/>
    <w:rsid w:val="00BE5202"/>
    <w:rsid w:val="00BE5894"/>
    <w:rsid w:val="00BF082B"/>
    <w:rsid w:val="00BF5030"/>
    <w:rsid w:val="00C0429D"/>
    <w:rsid w:val="00C055B8"/>
    <w:rsid w:val="00C1020B"/>
    <w:rsid w:val="00C1039F"/>
    <w:rsid w:val="00C104D8"/>
    <w:rsid w:val="00C123DC"/>
    <w:rsid w:val="00C12924"/>
    <w:rsid w:val="00C15FD9"/>
    <w:rsid w:val="00C1640C"/>
    <w:rsid w:val="00C23211"/>
    <w:rsid w:val="00C24393"/>
    <w:rsid w:val="00C24FE7"/>
    <w:rsid w:val="00C25C95"/>
    <w:rsid w:val="00C26C9A"/>
    <w:rsid w:val="00C26CBE"/>
    <w:rsid w:val="00C33D59"/>
    <w:rsid w:val="00C4438F"/>
    <w:rsid w:val="00C45670"/>
    <w:rsid w:val="00C45D61"/>
    <w:rsid w:val="00C46125"/>
    <w:rsid w:val="00C474D2"/>
    <w:rsid w:val="00C530B5"/>
    <w:rsid w:val="00C539A0"/>
    <w:rsid w:val="00C557A5"/>
    <w:rsid w:val="00C55F59"/>
    <w:rsid w:val="00C57FCF"/>
    <w:rsid w:val="00C6235F"/>
    <w:rsid w:val="00C63189"/>
    <w:rsid w:val="00C637D0"/>
    <w:rsid w:val="00C703D5"/>
    <w:rsid w:val="00C745CC"/>
    <w:rsid w:val="00C81ECE"/>
    <w:rsid w:val="00C82AB8"/>
    <w:rsid w:val="00C84690"/>
    <w:rsid w:val="00C91791"/>
    <w:rsid w:val="00C92A30"/>
    <w:rsid w:val="00C95585"/>
    <w:rsid w:val="00C97004"/>
    <w:rsid w:val="00CA0FA1"/>
    <w:rsid w:val="00CA1B2E"/>
    <w:rsid w:val="00CA5639"/>
    <w:rsid w:val="00CA6E0B"/>
    <w:rsid w:val="00CA7476"/>
    <w:rsid w:val="00CB17C5"/>
    <w:rsid w:val="00CB1835"/>
    <w:rsid w:val="00CB2589"/>
    <w:rsid w:val="00CB4227"/>
    <w:rsid w:val="00CB7BAE"/>
    <w:rsid w:val="00CC0AE9"/>
    <w:rsid w:val="00CC5946"/>
    <w:rsid w:val="00CC661B"/>
    <w:rsid w:val="00CC7F34"/>
    <w:rsid w:val="00CD0FEF"/>
    <w:rsid w:val="00CD3D2E"/>
    <w:rsid w:val="00CD4278"/>
    <w:rsid w:val="00CD42F1"/>
    <w:rsid w:val="00CD5724"/>
    <w:rsid w:val="00CD6A80"/>
    <w:rsid w:val="00CD6FC8"/>
    <w:rsid w:val="00CD7C51"/>
    <w:rsid w:val="00CE2297"/>
    <w:rsid w:val="00CE26B6"/>
    <w:rsid w:val="00CE41E7"/>
    <w:rsid w:val="00CE4714"/>
    <w:rsid w:val="00CE6D56"/>
    <w:rsid w:val="00CF3105"/>
    <w:rsid w:val="00CF6CF8"/>
    <w:rsid w:val="00D04BD2"/>
    <w:rsid w:val="00D04E0A"/>
    <w:rsid w:val="00D12B27"/>
    <w:rsid w:val="00D12CA6"/>
    <w:rsid w:val="00D14B80"/>
    <w:rsid w:val="00D1627C"/>
    <w:rsid w:val="00D17768"/>
    <w:rsid w:val="00D1785E"/>
    <w:rsid w:val="00D20680"/>
    <w:rsid w:val="00D21A20"/>
    <w:rsid w:val="00D2279D"/>
    <w:rsid w:val="00D23AAE"/>
    <w:rsid w:val="00D240BB"/>
    <w:rsid w:val="00D25DCF"/>
    <w:rsid w:val="00D26E01"/>
    <w:rsid w:val="00D318F4"/>
    <w:rsid w:val="00D37BCF"/>
    <w:rsid w:val="00D43C90"/>
    <w:rsid w:val="00D43EC0"/>
    <w:rsid w:val="00D44A0C"/>
    <w:rsid w:val="00D45494"/>
    <w:rsid w:val="00D478C8"/>
    <w:rsid w:val="00D51C99"/>
    <w:rsid w:val="00D51D66"/>
    <w:rsid w:val="00D524F6"/>
    <w:rsid w:val="00D542C0"/>
    <w:rsid w:val="00D56095"/>
    <w:rsid w:val="00D56782"/>
    <w:rsid w:val="00D6146B"/>
    <w:rsid w:val="00D61FF2"/>
    <w:rsid w:val="00D62720"/>
    <w:rsid w:val="00D627B7"/>
    <w:rsid w:val="00D64BF8"/>
    <w:rsid w:val="00D65441"/>
    <w:rsid w:val="00D6559F"/>
    <w:rsid w:val="00D7059B"/>
    <w:rsid w:val="00D72026"/>
    <w:rsid w:val="00D72A60"/>
    <w:rsid w:val="00D72DA0"/>
    <w:rsid w:val="00D73DFE"/>
    <w:rsid w:val="00D74D47"/>
    <w:rsid w:val="00D811CE"/>
    <w:rsid w:val="00D851EA"/>
    <w:rsid w:val="00D94803"/>
    <w:rsid w:val="00D9523F"/>
    <w:rsid w:val="00DA1450"/>
    <w:rsid w:val="00DA31C1"/>
    <w:rsid w:val="00DA424D"/>
    <w:rsid w:val="00DA5965"/>
    <w:rsid w:val="00DB03FE"/>
    <w:rsid w:val="00DB06BF"/>
    <w:rsid w:val="00DB06D0"/>
    <w:rsid w:val="00DB64C9"/>
    <w:rsid w:val="00DC06A3"/>
    <w:rsid w:val="00DC5649"/>
    <w:rsid w:val="00DC7BE2"/>
    <w:rsid w:val="00DD248B"/>
    <w:rsid w:val="00DD42C4"/>
    <w:rsid w:val="00DD588D"/>
    <w:rsid w:val="00DF37FF"/>
    <w:rsid w:val="00DF61CF"/>
    <w:rsid w:val="00E0171B"/>
    <w:rsid w:val="00E10F9E"/>
    <w:rsid w:val="00E1168A"/>
    <w:rsid w:val="00E117E4"/>
    <w:rsid w:val="00E11819"/>
    <w:rsid w:val="00E135EA"/>
    <w:rsid w:val="00E15272"/>
    <w:rsid w:val="00E22185"/>
    <w:rsid w:val="00E34882"/>
    <w:rsid w:val="00E34BA2"/>
    <w:rsid w:val="00E357E6"/>
    <w:rsid w:val="00E35B9F"/>
    <w:rsid w:val="00E37583"/>
    <w:rsid w:val="00E43EAB"/>
    <w:rsid w:val="00E5021D"/>
    <w:rsid w:val="00E50DFE"/>
    <w:rsid w:val="00E54819"/>
    <w:rsid w:val="00E567B8"/>
    <w:rsid w:val="00E6656C"/>
    <w:rsid w:val="00E665EC"/>
    <w:rsid w:val="00E74672"/>
    <w:rsid w:val="00E76FE7"/>
    <w:rsid w:val="00EA28FD"/>
    <w:rsid w:val="00EA2CA9"/>
    <w:rsid w:val="00EA3D6E"/>
    <w:rsid w:val="00EA6907"/>
    <w:rsid w:val="00EB0BF0"/>
    <w:rsid w:val="00EB139E"/>
    <w:rsid w:val="00EB4CFF"/>
    <w:rsid w:val="00EB6092"/>
    <w:rsid w:val="00EC031B"/>
    <w:rsid w:val="00EC0D04"/>
    <w:rsid w:val="00EC2506"/>
    <w:rsid w:val="00EC4C57"/>
    <w:rsid w:val="00EC550F"/>
    <w:rsid w:val="00EC6562"/>
    <w:rsid w:val="00EC754A"/>
    <w:rsid w:val="00ED1DFA"/>
    <w:rsid w:val="00ED2985"/>
    <w:rsid w:val="00ED79ED"/>
    <w:rsid w:val="00EE0674"/>
    <w:rsid w:val="00EE0F56"/>
    <w:rsid w:val="00EE74EF"/>
    <w:rsid w:val="00EE7F2E"/>
    <w:rsid w:val="00EF0A7A"/>
    <w:rsid w:val="00EF31C6"/>
    <w:rsid w:val="00EF7106"/>
    <w:rsid w:val="00EF7361"/>
    <w:rsid w:val="00F016F1"/>
    <w:rsid w:val="00F02BCB"/>
    <w:rsid w:val="00F03FE8"/>
    <w:rsid w:val="00F040F3"/>
    <w:rsid w:val="00F160DD"/>
    <w:rsid w:val="00F16CEE"/>
    <w:rsid w:val="00F203AF"/>
    <w:rsid w:val="00F20DC9"/>
    <w:rsid w:val="00F21A5F"/>
    <w:rsid w:val="00F23424"/>
    <w:rsid w:val="00F23429"/>
    <w:rsid w:val="00F24904"/>
    <w:rsid w:val="00F24FD2"/>
    <w:rsid w:val="00F3039F"/>
    <w:rsid w:val="00F33934"/>
    <w:rsid w:val="00F3660C"/>
    <w:rsid w:val="00F415F9"/>
    <w:rsid w:val="00F4233D"/>
    <w:rsid w:val="00F42FB4"/>
    <w:rsid w:val="00F50B22"/>
    <w:rsid w:val="00F50BA0"/>
    <w:rsid w:val="00F57D7B"/>
    <w:rsid w:val="00F623F9"/>
    <w:rsid w:val="00F64841"/>
    <w:rsid w:val="00F65106"/>
    <w:rsid w:val="00F74740"/>
    <w:rsid w:val="00F80DA1"/>
    <w:rsid w:val="00F83EEE"/>
    <w:rsid w:val="00F97672"/>
    <w:rsid w:val="00FA3B36"/>
    <w:rsid w:val="00FA3CFF"/>
    <w:rsid w:val="00FB2EDB"/>
    <w:rsid w:val="00FB7669"/>
    <w:rsid w:val="00FC110D"/>
    <w:rsid w:val="00FC2D90"/>
    <w:rsid w:val="00FC5A8B"/>
    <w:rsid w:val="00FD3332"/>
    <w:rsid w:val="00FD791F"/>
    <w:rsid w:val="00FE11BF"/>
    <w:rsid w:val="00FF1D87"/>
    <w:rsid w:val="00FF2615"/>
    <w:rsid w:val="00FF555C"/>
    <w:rsid w:val="00FF7A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DE4370"/>
  <w15:docId w15:val="{F1FC4714-3DCF-40C7-8186-375476660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5" w:semiHidden="1" w:unhideWhenUsed="1"/>
    <w:lsdException w:name="List Number 2"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rPr>
  </w:style>
  <w:style w:type="paragraph" w:styleId="Heading1">
    <w:name w:val="heading 1"/>
    <w:next w:val="Normal"/>
    <w:qFormat/>
    <w:pPr>
      <w:keepNext/>
      <w:pageBreakBefore/>
      <w:numPr>
        <w:numId w:val="29"/>
      </w:numPr>
      <w:tabs>
        <w:tab w:val="right" w:pos="9634"/>
      </w:tabs>
      <w:spacing w:after="12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CommentTextChar">
    <w:name w:val="Comment Text Char"/>
    <w:link w:val="CommentText"/>
    <w:semiHidden/>
    <w:rsid w:val="00B94BB5"/>
    <w:rPr>
      <w:rFonts w:ascii="Arial" w:hAnsi="Arial"/>
      <w:lang w:eastAsia="en-US"/>
    </w:rPr>
  </w:style>
  <w:style w:type="paragraph" w:customStyle="1" w:styleId="App1">
    <w:name w:val="App1"/>
    <w:basedOn w:val="Normal"/>
    <w:next w:val="Normal"/>
    <w:rsid w:val="00B94BB5"/>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B94BB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B94BB5"/>
    <w:pPr>
      <w:numPr>
        <w:ilvl w:val="2"/>
      </w:numPr>
      <w:spacing w:before="120" w:after="40"/>
      <w:outlineLvl w:val="2"/>
    </w:pPr>
    <w:rPr>
      <w:sz w:val="28"/>
    </w:rPr>
  </w:style>
  <w:style w:type="paragraph" w:customStyle="1" w:styleId="App4">
    <w:name w:val="App4"/>
    <w:basedOn w:val="Heading4"/>
    <w:rsid w:val="00B94BB5"/>
    <w:pPr>
      <w:numPr>
        <w:numId w:val="12"/>
      </w:numPr>
      <w:tabs>
        <w:tab w:val="clear" w:pos="1296"/>
        <w:tab w:val="num" w:pos="360"/>
      </w:tabs>
      <w:spacing w:before="120" w:after="40"/>
      <w:ind w:left="0" w:firstLine="0"/>
    </w:pPr>
    <w:rPr>
      <w:rFonts w:cs="Arial"/>
      <w:lang w:val="en-GB"/>
    </w:rPr>
  </w:style>
  <w:style w:type="paragraph" w:customStyle="1" w:styleId="TableRow">
    <w:name w:val="Table Row"/>
    <w:basedOn w:val="Normal"/>
    <w:rsid w:val="00B94BB5"/>
    <w:pPr>
      <w:spacing w:before="20" w:after="20"/>
    </w:pPr>
  </w:style>
  <w:style w:type="paragraph" w:customStyle="1" w:styleId="TableHead">
    <w:name w:val="TableHead"/>
    <w:basedOn w:val="Normal"/>
    <w:uiPriority w:val="99"/>
    <w:rsid w:val="00B94BB5"/>
    <w:pPr>
      <w:keepNext/>
      <w:snapToGrid w:val="0"/>
      <w:spacing w:before="20" w:after="20"/>
      <w:jc w:val="center"/>
    </w:pPr>
    <w:rPr>
      <w:b/>
      <w:sz w:val="18"/>
    </w:rPr>
  </w:style>
  <w:style w:type="paragraph" w:styleId="Caption">
    <w:name w:val="caption"/>
    <w:basedOn w:val="Normal"/>
    <w:next w:val="Normal"/>
    <w:qFormat/>
    <w:rsid w:val="00B94BB5"/>
    <w:pPr>
      <w:spacing w:after="180"/>
      <w:jc w:val="center"/>
    </w:pPr>
    <w:rPr>
      <w:b/>
    </w:rPr>
  </w:style>
  <w:style w:type="paragraph" w:customStyle="1" w:styleId="Bullet2">
    <w:name w:val="Bullet2"/>
    <w:basedOn w:val="Normal"/>
    <w:rsid w:val="00B94BB5"/>
    <w:pPr>
      <w:numPr>
        <w:numId w:val="13"/>
      </w:numPr>
      <w:spacing w:before="80" w:after="40"/>
      <w:ind w:left="1080" w:hanging="277"/>
    </w:pPr>
    <w:rPr>
      <w:lang w:val="en-US"/>
    </w:rPr>
  </w:style>
  <w:style w:type="paragraph" w:customStyle="1" w:styleId="ComBullet">
    <w:name w:val="ComBullet"/>
    <w:basedOn w:val="Bullet2"/>
    <w:rsid w:val="00B94BB5"/>
    <w:pPr>
      <w:pBdr>
        <w:top w:val="single" w:sz="4" w:space="1" w:color="FF9900"/>
        <w:left w:val="single" w:sz="4" w:space="4" w:color="FF9900"/>
        <w:bottom w:val="single" w:sz="4" w:space="1" w:color="FF9900"/>
        <w:right w:val="single" w:sz="4" w:space="4" w:color="FF9900"/>
      </w:pBdr>
      <w:shd w:val="clear" w:color="auto" w:fill="FFFF99"/>
      <w:spacing w:before="40"/>
      <w:ind w:left="720" w:right="360" w:hanging="360"/>
    </w:pPr>
    <w:rPr>
      <w:rFonts w:ascii="Comic Sans MS" w:hAnsi="Comic Sans MS"/>
      <w:color w:val="800000"/>
    </w:rPr>
  </w:style>
  <w:style w:type="character" w:customStyle="1" w:styleId="ZDONTMODIFY">
    <w:name w:val="ZDONTMODIFY"/>
    <w:rsid w:val="009368FD"/>
  </w:style>
  <w:style w:type="character" w:customStyle="1" w:styleId="ZMODIFY">
    <w:name w:val="ZMODIFY"/>
    <w:rsid w:val="009368FD"/>
  </w:style>
  <w:style w:type="paragraph" w:customStyle="1" w:styleId="RefDesc">
    <w:name w:val="RefDesc"/>
    <w:basedOn w:val="Normal"/>
    <w:link w:val="RefDescChar"/>
    <w:rsid w:val="009368FD"/>
    <w:pPr>
      <w:spacing w:before="60" w:after="60"/>
    </w:pPr>
    <w:rPr>
      <w:bCs/>
      <w:snapToGrid w:val="0"/>
      <w:sz w:val="18"/>
      <w:lang w:val="en-US"/>
    </w:rPr>
  </w:style>
  <w:style w:type="character" w:customStyle="1" w:styleId="RefDescChar">
    <w:name w:val="RefDesc Char"/>
    <w:link w:val="RefDesc"/>
    <w:rsid w:val="009368FD"/>
    <w:rPr>
      <w:bCs/>
      <w:snapToGrid w:val="0"/>
      <w:sz w:val="18"/>
      <w:lang w:val="en-US" w:eastAsia="en-US"/>
    </w:rPr>
  </w:style>
  <w:style w:type="character" w:customStyle="1" w:styleId="Mentionnonrsolue">
    <w:name w:val="Mention non résolue"/>
    <w:uiPriority w:val="99"/>
    <w:semiHidden/>
    <w:unhideWhenUsed/>
    <w:rsid w:val="008C0BD8"/>
    <w:rPr>
      <w:color w:val="808080"/>
      <w:shd w:val="clear" w:color="auto" w:fill="E6E6E6"/>
    </w:rPr>
  </w:style>
  <w:style w:type="paragraph" w:customStyle="1" w:styleId="ColorfulList-Accent11">
    <w:name w:val="Colorful List - Accent 11"/>
    <w:basedOn w:val="Normal"/>
    <w:uiPriority w:val="34"/>
    <w:qFormat/>
    <w:rsid w:val="00AA4283"/>
    <w:pPr>
      <w:spacing w:before="0"/>
      <w:ind w:left="720"/>
      <w:contextualSpacing/>
    </w:pPr>
    <w:rPr>
      <w:rFonts w:eastAsia="Times New Roman"/>
      <w:sz w:val="24"/>
      <w:szCs w:val="24"/>
      <w:lang w:val="en-US"/>
    </w:rPr>
  </w:style>
  <w:style w:type="paragraph" w:styleId="NormalWeb">
    <w:name w:val="Normal (Web)"/>
    <w:basedOn w:val="Normal"/>
    <w:uiPriority w:val="99"/>
    <w:unhideWhenUsed/>
    <w:rsid w:val="00E34BA2"/>
    <w:pPr>
      <w:spacing w:before="100" w:beforeAutospacing="1" w:after="100" w:afterAutospacing="1"/>
    </w:pPr>
    <w:rPr>
      <w:rFonts w:ascii="Times" w:eastAsia="MS Mincho" w:hAnsi="Times"/>
      <w:lang w:val="en-US"/>
    </w:rPr>
  </w:style>
  <w:style w:type="paragraph" w:styleId="CommentSubject">
    <w:name w:val="annotation subject"/>
    <w:basedOn w:val="CommentText"/>
    <w:next w:val="CommentText"/>
    <w:link w:val="CommentSubjectChar"/>
    <w:rsid w:val="00C9179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C91791"/>
    <w:rPr>
      <w:rFonts w:ascii="Arial" w:hAnsi="Arial"/>
      <w:b/>
      <w:bCs/>
      <w:lang w:val="en-GB" w:eastAsia="en-US"/>
    </w:rPr>
  </w:style>
  <w:style w:type="paragraph" w:styleId="Revision">
    <w:name w:val="Revision"/>
    <w:hidden/>
    <w:uiPriority w:val="71"/>
    <w:semiHidden/>
    <w:rsid w:val="00A96A35"/>
    <w:rPr>
      <w:lang w:val="en-GB"/>
    </w:rPr>
  </w:style>
  <w:style w:type="character" w:customStyle="1" w:styleId="Heading2Char">
    <w:name w:val="Heading 2 Char"/>
    <w:basedOn w:val="DefaultParagraphFont"/>
    <w:link w:val="Heading2"/>
    <w:rsid w:val="00EB6092"/>
    <w:rPr>
      <w:rFonts w:ascii="Arial" w:hAnsi="Arial"/>
      <w:b/>
      <w:sz w:val="32"/>
    </w:rPr>
  </w:style>
  <w:style w:type="paragraph" w:customStyle="1" w:styleId="Default">
    <w:name w:val="Default"/>
    <w:rsid w:val="00D811CE"/>
    <w:pPr>
      <w:autoSpaceDE w:val="0"/>
      <w:autoSpaceDN w:val="0"/>
      <w:adjustRightInd w:val="0"/>
    </w:pPr>
    <w:rPr>
      <w:color w:val="000000"/>
      <w:sz w:val="24"/>
      <w:szCs w:val="24"/>
    </w:rPr>
  </w:style>
  <w:style w:type="paragraph" w:styleId="ListParagraph">
    <w:name w:val="List Paragraph"/>
    <w:basedOn w:val="Normal"/>
    <w:uiPriority w:val="72"/>
    <w:rsid w:val="00D811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809282">
      <w:bodyDiv w:val="1"/>
      <w:marLeft w:val="0"/>
      <w:marRight w:val="0"/>
      <w:marTop w:val="0"/>
      <w:marBottom w:val="0"/>
      <w:divBdr>
        <w:top w:val="none" w:sz="0" w:space="0" w:color="auto"/>
        <w:left w:val="none" w:sz="0" w:space="0" w:color="auto"/>
        <w:bottom w:val="none" w:sz="0" w:space="0" w:color="auto"/>
        <w:right w:val="none" w:sz="0" w:space="0" w:color="auto"/>
      </w:divBdr>
    </w:div>
    <w:div w:id="308443557">
      <w:bodyDiv w:val="1"/>
      <w:marLeft w:val="0"/>
      <w:marRight w:val="0"/>
      <w:marTop w:val="0"/>
      <w:marBottom w:val="0"/>
      <w:divBdr>
        <w:top w:val="none" w:sz="0" w:space="0" w:color="auto"/>
        <w:left w:val="none" w:sz="0" w:space="0" w:color="auto"/>
        <w:bottom w:val="none" w:sz="0" w:space="0" w:color="auto"/>
        <w:right w:val="none" w:sz="0" w:space="0" w:color="auto"/>
      </w:divBdr>
    </w:div>
    <w:div w:id="324817890">
      <w:bodyDiv w:val="1"/>
      <w:marLeft w:val="0"/>
      <w:marRight w:val="0"/>
      <w:marTop w:val="0"/>
      <w:marBottom w:val="0"/>
      <w:divBdr>
        <w:top w:val="none" w:sz="0" w:space="0" w:color="auto"/>
        <w:left w:val="none" w:sz="0" w:space="0" w:color="auto"/>
        <w:bottom w:val="none" w:sz="0" w:space="0" w:color="auto"/>
        <w:right w:val="none" w:sz="0" w:space="0" w:color="auto"/>
      </w:divBdr>
      <w:divsChild>
        <w:div w:id="1716539244">
          <w:marLeft w:val="835"/>
          <w:marRight w:val="0"/>
          <w:marTop w:val="86"/>
          <w:marBottom w:val="0"/>
          <w:divBdr>
            <w:top w:val="none" w:sz="0" w:space="0" w:color="auto"/>
            <w:left w:val="none" w:sz="0" w:space="0" w:color="auto"/>
            <w:bottom w:val="none" w:sz="0" w:space="0" w:color="auto"/>
            <w:right w:val="none" w:sz="0" w:space="0" w:color="auto"/>
          </w:divBdr>
        </w:div>
      </w:divsChild>
    </w:div>
    <w:div w:id="356199367">
      <w:bodyDiv w:val="1"/>
      <w:marLeft w:val="0"/>
      <w:marRight w:val="0"/>
      <w:marTop w:val="0"/>
      <w:marBottom w:val="0"/>
      <w:divBdr>
        <w:top w:val="none" w:sz="0" w:space="0" w:color="auto"/>
        <w:left w:val="none" w:sz="0" w:space="0" w:color="auto"/>
        <w:bottom w:val="none" w:sz="0" w:space="0" w:color="auto"/>
        <w:right w:val="none" w:sz="0" w:space="0" w:color="auto"/>
      </w:divBdr>
    </w:div>
    <w:div w:id="394937789">
      <w:bodyDiv w:val="1"/>
      <w:marLeft w:val="0"/>
      <w:marRight w:val="0"/>
      <w:marTop w:val="0"/>
      <w:marBottom w:val="0"/>
      <w:divBdr>
        <w:top w:val="none" w:sz="0" w:space="0" w:color="auto"/>
        <w:left w:val="none" w:sz="0" w:space="0" w:color="auto"/>
        <w:bottom w:val="none" w:sz="0" w:space="0" w:color="auto"/>
        <w:right w:val="none" w:sz="0" w:space="0" w:color="auto"/>
      </w:divBdr>
    </w:div>
    <w:div w:id="482966153">
      <w:bodyDiv w:val="1"/>
      <w:marLeft w:val="0"/>
      <w:marRight w:val="0"/>
      <w:marTop w:val="0"/>
      <w:marBottom w:val="0"/>
      <w:divBdr>
        <w:top w:val="none" w:sz="0" w:space="0" w:color="auto"/>
        <w:left w:val="none" w:sz="0" w:space="0" w:color="auto"/>
        <w:bottom w:val="none" w:sz="0" w:space="0" w:color="auto"/>
        <w:right w:val="none" w:sz="0" w:space="0" w:color="auto"/>
      </w:divBdr>
    </w:div>
    <w:div w:id="593979090">
      <w:bodyDiv w:val="1"/>
      <w:marLeft w:val="0"/>
      <w:marRight w:val="0"/>
      <w:marTop w:val="0"/>
      <w:marBottom w:val="0"/>
      <w:divBdr>
        <w:top w:val="none" w:sz="0" w:space="0" w:color="auto"/>
        <w:left w:val="none" w:sz="0" w:space="0" w:color="auto"/>
        <w:bottom w:val="none" w:sz="0" w:space="0" w:color="auto"/>
        <w:right w:val="none" w:sz="0" w:space="0" w:color="auto"/>
      </w:divBdr>
    </w:div>
    <w:div w:id="864635135">
      <w:bodyDiv w:val="1"/>
      <w:marLeft w:val="0"/>
      <w:marRight w:val="0"/>
      <w:marTop w:val="0"/>
      <w:marBottom w:val="0"/>
      <w:divBdr>
        <w:top w:val="none" w:sz="0" w:space="0" w:color="auto"/>
        <w:left w:val="none" w:sz="0" w:space="0" w:color="auto"/>
        <w:bottom w:val="none" w:sz="0" w:space="0" w:color="auto"/>
        <w:right w:val="none" w:sz="0" w:space="0" w:color="auto"/>
      </w:divBdr>
    </w:div>
    <w:div w:id="1224292888">
      <w:bodyDiv w:val="1"/>
      <w:marLeft w:val="0"/>
      <w:marRight w:val="0"/>
      <w:marTop w:val="0"/>
      <w:marBottom w:val="0"/>
      <w:divBdr>
        <w:top w:val="none" w:sz="0" w:space="0" w:color="auto"/>
        <w:left w:val="none" w:sz="0" w:space="0" w:color="auto"/>
        <w:bottom w:val="none" w:sz="0" w:space="0" w:color="auto"/>
        <w:right w:val="none" w:sz="0" w:space="0" w:color="auto"/>
      </w:divBdr>
    </w:div>
    <w:div w:id="1354456011">
      <w:bodyDiv w:val="1"/>
      <w:marLeft w:val="0"/>
      <w:marRight w:val="0"/>
      <w:marTop w:val="0"/>
      <w:marBottom w:val="0"/>
      <w:divBdr>
        <w:top w:val="none" w:sz="0" w:space="0" w:color="auto"/>
        <w:left w:val="none" w:sz="0" w:space="0" w:color="auto"/>
        <w:bottom w:val="none" w:sz="0" w:space="0" w:color="auto"/>
        <w:right w:val="none" w:sz="0" w:space="0" w:color="auto"/>
      </w:divBdr>
    </w:div>
    <w:div w:id="1469323864">
      <w:bodyDiv w:val="1"/>
      <w:marLeft w:val="0"/>
      <w:marRight w:val="0"/>
      <w:marTop w:val="0"/>
      <w:marBottom w:val="0"/>
      <w:divBdr>
        <w:top w:val="none" w:sz="0" w:space="0" w:color="auto"/>
        <w:left w:val="none" w:sz="0" w:space="0" w:color="auto"/>
        <w:bottom w:val="none" w:sz="0" w:space="0" w:color="auto"/>
        <w:right w:val="none" w:sz="0" w:space="0" w:color="auto"/>
      </w:divBdr>
    </w:div>
    <w:div w:id="1520123692">
      <w:bodyDiv w:val="1"/>
      <w:marLeft w:val="0"/>
      <w:marRight w:val="0"/>
      <w:marTop w:val="0"/>
      <w:marBottom w:val="0"/>
      <w:divBdr>
        <w:top w:val="none" w:sz="0" w:space="0" w:color="auto"/>
        <w:left w:val="none" w:sz="0" w:space="0" w:color="auto"/>
        <w:bottom w:val="none" w:sz="0" w:space="0" w:color="auto"/>
        <w:right w:val="none" w:sz="0" w:space="0" w:color="auto"/>
      </w:divBdr>
    </w:div>
    <w:div w:id="1658024804">
      <w:bodyDiv w:val="1"/>
      <w:marLeft w:val="0"/>
      <w:marRight w:val="0"/>
      <w:marTop w:val="0"/>
      <w:marBottom w:val="0"/>
      <w:divBdr>
        <w:top w:val="none" w:sz="0" w:space="0" w:color="auto"/>
        <w:left w:val="none" w:sz="0" w:space="0" w:color="auto"/>
        <w:bottom w:val="none" w:sz="0" w:space="0" w:color="auto"/>
        <w:right w:val="none" w:sz="0" w:space="0" w:color="auto"/>
      </w:divBdr>
    </w:div>
    <w:div w:id="1718700703">
      <w:bodyDiv w:val="1"/>
      <w:marLeft w:val="0"/>
      <w:marRight w:val="0"/>
      <w:marTop w:val="0"/>
      <w:marBottom w:val="0"/>
      <w:divBdr>
        <w:top w:val="none" w:sz="0" w:space="0" w:color="auto"/>
        <w:left w:val="none" w:sz="0" w:space="0" w:color="auto"/>
        <w:bottom w:val="none" w:sz="0" w:space="0" w:color="auto"/>
        <w:right w:val="none" w:sz="0" w:space="0" w:color="auto"/>
      </w:divBdr>
    </w:div>
    <w:div w:id="2008752404">
      <w:bodyDiv w:val="1"/>
      <w:marLeft w:val="0"/>
      <w:marRight w:val="0"/>
      <w:marTop w:val="0"/>
      <w:marBottom w:val="0"/>
      <w:divBdr>
        <w:top w:val="none" w:sz="0" w:space="0" w:color="auto"/>
        <w:left w:val="none" w:sz="0" w:space="0" w:color="auto"/>
        <w:bottom w:val="none" w:sz="0" w:space="0" w:color="auto"/>
        <w:right w:val="none" w:sz="0" w:space="0" w:color="auto"/>
      </w:divBdr>
    </w:div>
    <w:div w:id="20606683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andeep.akhouri@ericsson.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15894-17EC-488C-95FA-D32D7BC76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4</Pages>
  <Words>385</Words>
  <Characters>2198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2578</CharactersWithSpaces>
  <SharedDoc>false</SharedDoc>
  <HLinks>
    <vt:vector size="24" baseType="variant">
      <vt:variant>
        <vt:i4>7471225</vt:i4>
      </vt:variant>
      <vt:variant>
        <vt:i4>18</vt:i4>
      </vt:variant>
      <vt:variant>
        <vt:i4>0</vt:i4>
      </vt:variant>
      <vt:variant>
        <vt:i4>5</vt:i4>
      </vt:variant>
      <vt:variant>
        <vt:lpwstr>https://tools.ietf.org/html/draft-moran-fud-architecture-00</vt:lpwstr>
      </vt:variant>
      <vt:variant>
        <vt:lpwstr/>
      </vt:variant>
      <vt:variant>
        <vt:i4>5177385</vt:i4>
      </vt:variant>
      <vt:variant>
        <vt:i4>15</vt:i4>
      </vt:variant>
      <vt:variant>
        <vt:i4>0</vt:i4>
      </vt:variant>
      <vt:variant>
        <vt:i4>5</vt:i4>
      </vt:variant>
      <vt:variant>
        <vt:lpwstr>mailto:goran.selander@ericsson.com</vt:lpwstr>
      </vt:variant>
      <vt:variant>
        <vt:lpwstr/>
      </vt:variant>
      <vt:variant>
        <vt:i4>3014749</vt:i4>
      </vt:variant>
      <vt:variant>
        <vt:i4>12</vt:i4>
      </vt:variant>
      <vt:variant>
        <vt:i4>0</vt:i4>
      </vt:variant>
      <vt:variant>
        <vt:i4>5</vt:i4>
      </vt:variant>
      <vt:variant>
        <vt:lpwstr>mailto:Sandeep.akhouri@ericsson.com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Sandeep Akhouri</cp:lastModifiedBy>
  <cp:revision>18</cp:revision>
  <cp:lastPrinted>2005-07-28T08:49:00Z</cp:lastPrinted>
  <dcterms:created xsi:type="dcterms:W3CDTF">2017-10-21T03:20:00Z</dcterms:created>
  <dcterms:modified xsi:type="dcterms:W3CDTF">2017-12-11T09:31:00Z</dcterms:modified>
</cp:coreProperties>
</file>