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315" w:type="dxa"/>
        <w:jc w:val="center"/>
        <w:tblLayout w:type="fixed"/>
        <w:tblLook w:val="0000" w:firstRow="0" w:lastRow="0" w:firstColumn="0" w:lastColumn="0" w:noHBand="0" w:noVBand="0"/>
      </w:tblPr>
      <w:tblGrid>
        <w:gridCol w:w="1793"/>
        <w:gridCol w:w="1447"/>
        <w:gridCol w:w="1889"/>
        <w:gridCol w:w="4950"/>
        <w:gridCol w:w="127"/>
        <w:gridCol w:w="109"/>
      </w:tblGrid>
      <w:tr w:rsidR="00651D13" w14:paraId="386D95A9" w14:textId="77777777" w:rsidTr="00AC0D6B">
        <w:trPr>
          <w:gridAfter w:val="2"/>
          <w:wAfter w:w="236" w:type="dxa"/>
          <w:cantSplit/>
          <w:trHeight w:val="960"/>
          <w:jc w:val="center"/>
        </w:trPr>
        <w:tc>
          <w:tcPr>
            <w:tcW w:w="3240" w:type="dxa"/>
            <w:gridSpan w:val="2"/>
            <w:vAlign w:val="bottom"/>
          </w:tcPr>
          <w:p w14:paraId="386D95A7" w14:textId="77777777" w:rsidR="00651D13" w:rsidRDefault="00C41273">
            <w:pPr>
              <w:pStyle w:val="ZDISCLAIMER"/>
              <w:spacing w:after="0"/>
            </w:pPr>
            <w:r>
              <w:rPr>
                <w:noProof/>
                <w:lang w:eastAsia="en-GB"/>
              </w:rPr>
              <w:drawing>
                <wp:inline distT="0" distB="0" distL="0" distR="0" wp14:anchorId="386DB24C" wp14:editId="386DB24D">
                  <wp:extent cx="1828800" cy="518160"/>
                  <wp:effectExtent l="0" t="0" r="0" b="0"/>
                  <wp:docPr id="531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518160"/>
                          </a:xfrm>
                          <a:prstGeom prst="rect">
                            <a:avLst/>
                          </a:prstGeom>
                          <a:noFill/>
                          <a:ln>
                            <a:noFill/>
                          </a:ln>
                        </pic:spPr>
                      </pic:pic>
                    </a:graphicData>
                  </a:graphic>
                </wp:inline>
              </w:drawing>
            </w:r>
          </w:p>
        </w:tc>
        <w:tc>
          <w:tcPr>
            <w:tcW w:w="6839" w:type="dxa"/>
            <w:gridSpan w:val="2"/>
            <w:vAlign w:val="bottom"/>
          </w:tcPr>
          <w:p w14:paraId="386D95A8" w14:textId="77777777" w:rsidR="00651D13" w:rsidRDefault="00651D13">
            <w:pPr>
              <w:pStyle w:val="Approval"/>
              <w:tabs>
                <w:tab w:val="left" w:pos="2704"/>
              </w:tabs>
              <w:jc w:val="center"/>
            </w:pPr>
          </w:p>
        </w:tc>
      </w:tr>
      <w:tr w:rsidR="00651D13" w14:paraId="386D95AB" w14:textId="77777777" w:rsidTr="00AC0D6B">
        <w:trPr>
          <w:gridAfter w:val="2"/>
          <w:wAfter w:w="236" w:type="dxa"/>
          <w:cantSplit/>
          <w:trHeight w:hRule="exact" w:val="2370"/>
          <w:jc w:val="center"/>
        </w:trPr>
        <w:tc>
          <w:tcPr>
            <w:tcW w:w="10079" w:type="dxa"/>
            <w:gridSpan w:val="4"/>
            <w:vAlign w:val="bottom"/>
          </w:tcPr>
          <w:p w14:paraId="386D95AA" w14:textId="77777777" w:rsidR="00651D13" w:rsidRDefault="00595E16">
            <w:pPr>
              <w:pStyle w:val="Title"/>
              <w:spacing w:before="120"/>
              <w:rPr>
                <w:rStyle w:val="ZDONTMODIFY"/>
                <w:rFonts w:ascii="Arial Narrow" w:hAnsi="Arial Narrow"/>
                <w:sz w:val="40"/>
              </w:rPr>
            </w:pPr>
            <w:r>
              <w:rPr>
                <w:rFonts w:ascii="Arial Narrow" w:hAnsi="Arial Narrow"/>
                <w:sz w:val="40"/>
              </w:rPr>
              <w:t>Internal Location Protocol</w:t>
            </w:r>
          </w:p>
        </w:tc>
      </w:tr>
      <w:tr w:rsidR="00651D13" w14:paraId="386D95AD" w14:textId="77777777" w:rsidTr="00AC0D6B">
        <w:trPr>
          <w:gridAfter w:val="2"/>
          <w:wAfter w:w="236" w:type="dxa"/>
          <w:cantSplit/>
          <w:trHeight w:val="1833"/>
          <w:jc w:val="center"/>
        </w:trPr>
        <w:tc>
          <w:tcPr>
            <w:tcW w:w="10079" w:type="dxa"/>
            <w:gridSpan w:val="4"/>
          </w:tcPr>
          <w:p w14:paraId="386D95AC" w14:textId="5AD2DF6E" w:rsidR="00651D13" w:rsidRDefault="00AB73AB" w:rsidP="00391DD5">
            <w:pPr>
              <w:pStyle w:val="ZCOVER"/>
              <w:pBdr>
                <w:bottom w:val="single" w:sz="12" w:space="0" w:color="800000"/>
              </w:pBdr>
              <w:rPr>
                <w:rStyle w:val="ZDONTMODIFY"/>
              </w:rPr>
            </w:pPr>
            <w:r>
              <w:rPr>
                <w:rStyle w:val="ZDONTMODIFY"/>
              </w:rPr>
              <w:t>Draft</w:t>
            </w:r>
            <w:r w:rsidR="00391DD5">
              <w:rPr>
                <w:rStyle w:val="ZDONTMODIFY"/>
              </w:rPr>
              <w:t xml:space="preserve"> </w:t>
            </w:r>
            <w:r w:rsidR="00BF26FC">
              <w:rPr>
                <w:rStyle w:val="ZDONTMODIFY"/>
              </w:rPr>
              <w:t>Version 2.0</w:t>
            </w:r>
            <w:r w:rsidR="00A80F5C">
              <w:rPr>
                <w:rStyle w:val="ZDONTMODIFY"/>
              </w:rPr>
              <w:t>.</w:t>
            </w:r>
            <w:r>
              <w:rPr>
                <w:rStyle w:val="ZDONTMODIFY"/>
              </w:rPr>
              <w:t>6</w:t>
            </w:r>
            <w:r w:rsidR="00391DD5">
              <w:rPr>
                <w:rStyle w:val="ZDONTMODIFY"/>
              </w:rPr>
              <w:t xml:space="preserve"> </w:t>
            </w:r>
            <w:r w:rsidR="00651D13">
              <w:rPr>
                <w:rStyle w:val="ZDONTMODIFY"/>
              </w:rPr>
              <w:t xml:space="preserve">– </w:t>
            </w:r>
            <w:r>
              <w:rPr>
                <w:rStyle w:val="ZDONTMODIFY"/>
              </w:rPr>
              <w:t>20 Jul</w:t>
            </w:r>
            <w:r w:rsidR="00391DD5">
              <w:rPr>
                <w:rStyle w:val="ZDONTMODIFY"/>
              </w:rPr>
              <w:t xml:space="preserve"> </w:t>
            </w:r>
            <w:r w:rsidR="005D70E5">
              <w:rPr>
                <w:rStyle w:val="ZDONTMODIFY"/>
              </w:rPr>
              <w:t>20</w:t>
            </w:r>
            <w:r>
              <w:rPr>
                <w:rStyle w:val="ZDONTMODIFY"/>
              </w:rPr>
              <w:t>20</w:t>
            </w:r>
          </w:p>
        </w:tc>
      </w:tr>
      <w:tr w:rsidR="00651D13" w14:paraId="386D95AF" w14:textId="77777777" w:rsidTr="00AC0D6B">
        <w:trPr>
          <w:gridAfter w:val="2"/>
          <w:wAfter w:w="236" w:type="dxa"/>
          <w:cantSplit/>
          <w:trHeight w:hRule="exact" w:val="1065"/>
          <w:jc w:val="center"/>
        </w:trPr>
        <w:tc>
          <w:tcPr>
            <w:tcW w:w="10079" w:type="dxa"/>
            <w:gridSpan w:val="4"/>
            <w:vAlign w:val="bottom"/>
          </w:tcPr>
          <w:p w14:paraId="386D95AE" w14:textId="77777777" w:rsidR="00651D13" w:rsidRDefault="00651D13">
            <w:pPr>
              <w:pStyle w:val="ZCOVER"/>
              <w:rPr>
                <w:rStyle w:val="ZDONTMODIFY"/>
                <w:b/>
                <w:bCs/>
              </w:rPr>
            </w:pPr>
            <w:r>
              <w:rPr>
                <w:rStyle w:val="ZDONTMODIFY"/>
                <w:b/>
                <w:bCs/>
              </w:rPr>
              <w:t>Open Mobile Alliance</w:t>
            </w:r>
          </w:p>
        </w:tc>
      </w:tr>
      <w:tr w:rsidR="00651D13" w:rsidRPr="008622E2" w14:paraId="386D95B1" w14:textId="77777777" w:rsidTr="00AC0D6B">
        <w:trPr>
          <w:gridAfter w:val="2"/>
          <w:wAfter w:w="236" w:type="dxa"/>
          <w:cantSplit/>
          <w:trHeight w:val="2463"/>
          <w:jc w:val="center"/>
        </w:trPr>
        <w:tc>
          <w:tcPr>
            <w:tcW w:w="10079" w:type="dxa"/>
            <w:gridSpan w:val="4"/>
          </w:tcPr>
          <w:p w14:paraId="386D95B0" w14:textId="1671EE13" w:rsidR="00651D13" w:rsidRPr="008622E2" w:rsidRDefault="00651D13" w:rsidP="0014721D">
            <w:pPr>
              <w:pStyle w:val="ZDID"/>
              <w:rPr>
                <w:sz w:val="28"/>
                <w:lang w:val="fi-FI"/>
              </w:rPr>
            </w:pPr>
            <w:r w:rsidRPr="008622E2">
              <w:rPr>
                <w:rStyle w:val="ZDONTMODIFY"/>
                <w:lang w:val="fi-FI"/>
              </w:rPr>
              <w:t>OMA-TS-</w:t>
            </w:r>
            <w:r w:rsidR="00E57F1F" w:rsidRPr="008622E2">
              <w:rPr>
                <w:rStyle w:val="ZREGNAME"/>
                <w:lang w:val="fi-FI"/>
              </w:rPr>
              <w:t>ILP</w:t>
            </w:r>
            <w:r w:rsidR="00E57F1F" w:rsidRPr="008622E2">
              <w:rPr>
                <w:rStyle w:val="ZDONTMODIFY"/>
                <w:lang w:val="fi-FI"/>
              </w:rPr>
              <w:t>-V2_0</w:t>
            </w:r>
            <w:r w:rsidR="0088738E">
              <w:rPr>
                <w:rStyle w:val="ZDONTMODIFY"/>
                <w:lang w:val="fi-FI"/>
              </w:rPr>
              <w:t>_</w:t>
            </w:r>
            <w:r w:rsidR="00AB73AB">
              <w:rPr>
                <w:rStyle w:val="ZDONTMODIFY"/>
                <w:lang w:val="fi-FI"/>
              </w:rPr>
              <w:t>6</w:t>
            </w:r>
            <w:r w:rsidRPr="008622E2">
              <w:rPr>
                <w:rStyle w:val="ZDONTMODIFY"/>
                <w:lang w:val="fi-FI"/>
              </w:rPr>
              <w:t>-</w:t>
            </w:r>
            <w:r w:rsidR="00391DD5" w:rsidRPr="008622E2">
              <w:rPr>
                <w:rStyle w:val="ZMODIFY"/>
                <w:lang w:val="fi-FI"/>
              </w:rPr>
              <w:t>20</w:t>
            </w:r>
            <w:r w:rsidR="00AB73AB">
              <w:rPr>
                <w:rStyle w:val="ZMODIFY"/>
                <w:lang w:val="fi-FI"/>
              </w:rPr>
              <w:t>200720</w:t>
            </w:r>
            <w:r w:rsidR="003D6648">
              <w:rPr>
                <w:rStyle w:val="ZMODIFY"/>
                <w:lang w:val="fi-FI"/>
              </w:rPr>
              <w:t>-</w:t>
            </w:r>
            <w:r w:rsidR="00AB73AB">
              <w:rPr>
                <w:rStyle w:val="ZMODIFY"/>
                <w:lang w:val="fi-FI"/>
              </w:rPr>
              <w:t>D</w:t>
            </w:r>
          </w:p>
        </w:tc>
      </w:tr>
      <w:tr w:rsidR="00651D13" w:rsidRPr="008622E2" w14:paraId="386D95B4" w14:textId="77777777" w:rsidTr="00AC0D6B">
        <w:trPr>
          <w:gridBefore w:val="1"/>
          <w:wBefore w:w="1793" w:type="dxa"/>
          <w:cantSplit/>
          <w:trHeight w:val="1410"/>
          <w:jc w:val="center"/>
        </w:trPr>
        <w:tc>
          <w:tcPr>
            <w:tcW w:w="8286" w:type="dxa"/>
            <w:gridSpan w:val="3"/>
            <w:vAlign w:val="center"/>
          </w:tcPr>
          <w:p w14:paraId="386D95B2" w14:textId="77777777" w:rsidR="00651D13" w:rsidRPr="008622E2" w:rsidRDefault="00651D13">
            <w:pPr>
              <w:pStyle w:val="ZCOVER"/>
              <w:rPr>
                <w:rStyle w:val="ZDONTMODIFY"/>
                <w:lang w:val="fi-FI"/>
              </w:rPr>
            </w:pPr>
          </w:p>
        </w:tc>
        <w:tc>
          <w:tcPr>
            <w:tcW w:w="236" w:type="dxa"/>
            <w:gridSpan w:val="2"/>
            <w:vAlign w:val="center"/>
          </w:tcPr>
          <w:p w14:paraId="386D95B3" w14:textId="77777777" w:rsidR="00651D13" w:rsidRPr="008622E2" w:rsidRDefault="00651D13">
            <w:pPr>
              <w:pStyle w:val="ZCOVER"/>
              <w:rPr>
                <w:rStyle w:val="ZDONTMODIFY"/>
                <w:lang w:val="fi-FI"/>
              </w:rPr>
            </w:pPr>
          </w:p>
        </w:tc>
      </w:tr>
      <w:tr w:rsidR="00651D13" w:rsidRPr="008622E2" w14:paraId="386D95B6" w14:textId="77777777" w:rsidTr="00AC0D6B">
        <w:trPr>
          <w:gridBefore w:val="1"/>
          <w:gridAfter w:val="1"/>
          <w:wBefore w:w="1793" w:type="dxa"/>
          <w:wAfter w:w="109" w:type="dxa"/>
          <w:cantSplit/>
          <w:trHeight w:val="1997"/>
          <w:jc w:val="center"/>
        </w:trPr>
        <w:tc>
          <w:tcPr>
            <w:tcW w:w="8413" w:type="dxa"/>
            <w:gridSpan w:val="4"/>
            <w:vAlign w:val="bottom"/>
          </w:tcPr>
          <w:p w14:paraId="386D95B5" w14:textId="77777777" w:rsidR="00651D13" w:rsidRPr="008622E2" w:rsidRDefault="00651D13">
            <w:pPr>
              <w:pStyle w:val="ZCOVER"/>
              <w:rPr>
                <w:lang w:val="fi-FI"/>
              </w:rPr>
            </w:pPr>
          </w:p>
        </w:tc>
      </w:tr>
      <w:tr w:rsidR="00651D13" w:rsidRPr="008622E2" w14:paraId="386D95BB" w14:textId="77777777" w:rsidTr="00AC0D6B">
        <w:trPr>
          <w:gridBefore w:val="1"/>
          <w:gridAfter w:val="1"/>
          <w:wBefore w:w="1793" w:type="dxa"/>
          <w:wAfter w:w="109" w:type="dxa"/>
          <w:cantSplit/>
          <w:trHeight w:val="890"/>
          <w:jc w:val="center"/>
        </w:trPr>
        <w:tc>
          <w:tcPr>
            <w:tcW w:w="3336" w:type="dxa"/>
            <w:gridSpan w:val="2"/>
            <w:vAlign w:val="center"/>
          </w:tcPr>
          <w:p w14:paraId="386D95B7" w14:textId="77777777" w:rsidR="00651D13" w:rsidRDefault="00651D13">
            <w:pPr>
              <w:pStyle w:val="Approval"/>
              <w:tabs>
                <w:tab w:val="left" w:pos="2704"/>
              </w:tabs>
              <w:jc w:val="left"/>
              <w:rPr>
                <w:lang w:val="fi-FI"/>
              </w:rPr>
            </w:pPr>
          </w:p>
          <w:p w14:paraId="386D95B8" w14:textId="77777777" w:rsidR="00EF2503" w:rsidRPr="00EF2503" w:rsidRDefault="00EF2503" w:rsidP="00CF6F7F">
            <w:pPr>
              <w:rPr>
                <w:lang w:val="fi-FI"/>
              </w:rPr>
            </w:pPr>
          </w:p>
          <w:p w14:paraId="386D95B9" w14:textId="77777777" w:rsidR="00EF2503" w:rsidRPr="00F020C6" w:rsidRDefault="00EF2503" w:rsidP="00CF6F7F">
            <w:pPr>
              <w:rPr>
                <w:lang w:val="fi-FI"/>
              </w:rPr>
            </w:pPr>
          </w:p>
        </w:tc>
        <w:tc>
          <w:tcPr>
            <w:tcW w:w="5077" w:type="dxa"/>
            <w:gridSpan w:val="2"/>
            <w:vAlign w:val="center"/>
          </w:tcPr>
          <w:p w14:paraId="386D95BA" w14:textId="77777777" w:rsidR="00651D13" w:rsidRPr="008622E2" w:rsidRDefault="00651D13">
            <w:pPr>
              <w:pStyle w:val="ZCOVER"/>
              <w:rPr>
                <w:lang w:val="fi-FI"/>
              </w:rPr>
            </w:pPr>
          </w:p>
        </w:tc>
      </w:tr>
    </w:tbl>
    <w:p w14:paraId="386D95BC" w14:textId="77777777" w:rsidR="008D3003" w:rsidRPr="00984024" w:rsidRDefault="008D3003" w:rsidP="008D3003">
      <w:r w:rsidRPr="00984024">
        <w:lastRenderedPageBreak/>
        <w:t xml:space="preserve">Use of this document is subject to all of the terms and conditions of the Use Agreement located at </w:t>
      </w:r>
      <w:r w:rsidRPr="0043635E">
        <w:rPr>
          <w:rStyle w:val="Hyperlink"/>
        </w:rPr>
        <w:t>https://www.omaspecworks.org/about/policies-and-terms-of-use/</w:t>
      </w:r>
      <w:r w:rsidRPr="00984024">
        <w:t>.</w:t>
      </w:r>
    </w:p>
    <w:p w14:paraId="386D95BD" w14:textId="77777777" w:rsidR="008D3003" w:rsidRPr="00984024" w:rsidRDefault="008D3003" w:rsidP="008D3003">
      <w:r w:rsidRPr="00984024">
        <w:t>Unless this document is clearly designated as an approved specification, this document is a work in process, is not an approved Open Mobile Alliance™ specification, and is subject to revision or removal without notice.</w:t>
      </w:r>
    </w:p>
    <w:p w14:paraId="386D95BE" w14:textId="77777777" w:rsidR="008D3003" w:rsidRPr="00984024" w:rsidRDefault="008D3003" w:rsidP="008D3003">
      <w:r w:rsidRPr="00984024">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386D95BF" w14:textId="77777777" w:rsidR="008D3003" w:rsidRPr="00984024" w:rsidRDefault="008D3003" w:rsidP="008D3003">
      <w:r w:rsidRPr="00984024">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r w:rsidRPr="0043635E">
        <w:rPr>
          <w:rStyle w:val="Hyperlink"/>
        </w:rPr>
        <w:t>https://www.omaspecworks.org/about/intellectual-property-rights/</w:t>
      </w:r>
      <w:r w:rsidRPr="00984024">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386D95C0" w14:textId="77777777" w:rsidR="008D3003" w:rsidRPr="0057558B" w:rsidRDefault="008D3003" w:rsidP="008D3003">
      <w:r w:rsidRPr="0057558B">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386D95C1" w14:textId="77777777" w:rsidR="008D3003" w:rsidRDefault="008D3003" w:rsidP="008D3003">
      <w:r w:rsidRPr="0057558B">
        <w:t>THE OPEN MOBILE ALLIANCE IS NOT LIABLE FOR AND HEREBY DISCLAIMS ANY DIRECT, INDIRECT, PUNITIVE, SPECIAL, INCIDENTAL, CONSEQUENTIAL, OR EXEMPLARY DAMAGES ARISING OUT OF OR IN CONNECTION WITH THE USE OF DOCUMENTS AND THE INFORMATION CONTAINED IN THE DOCUMENTS.</w:t>
      </w:r>
    </w:p>
    <w:p w14:paraId="386D95C2" w14:textId="77777777" w:rsidR="008D3003" w:rsidRPr="0057558B" w:rsidRDefault="008D3003" w:rsidP="008D3003">
      <w:r w:rsidRPr="000956A9">
        <w:t>THIS DOCUMENT IS PROVIDED ON AN "AS IS" "AS AVAILABLE" AND "WITH ALL FAULTS" BASIS.</w:t>
      </w:r>
    </w:p>
    <w:p w14:paraId="386D95C3" w14:textId="2BC703CE" w:rsidR="00651D13" w:rsidRDefault="008D3003" w:rsidP="008D3003">
      <w:r w:rsidRPr="0057558B">
        <w:t xml:space="preserve">© </w:t>
      </w:r>
      <w:r>
        <w:t>20</w:t>
      </w:r>
      <w:r w:rsidR="00AB73AB">
        <w:t>20</w:t>
      </w:r>
      <w:r w:rsidRPr="0057558B">
        <w:t xml:space="preserve"> </w:t>
      </w:r>
      <w:r>
        <w:t>Open Mobile Alliance</w:t>
      </w:r>
      <w:r w:rsidRPr="0057558B">
        <w:t>.</w:t>
      </w:r>
      <w:r w:rsidRPr="0057558B">
        <w:br/>
        <w:t xml:space="preserve">Used with the permission of the </w:t>
      </w:r>
      <w:r>
        <w:t>Open Mobile Alliance</w:t>
      </w:r>
      <w:r w:rsidRPr="0057558B">
        <w:t xml:space="preserve"> under the terms set forth above.</w:t>
      </w:r>
    </w:p>
    <w:p w14:paraId="386D95C4" w14:textId="77777777" w:rsidR="00651D13" w:rsidRDefault="00651D13" w:rsidP="001A1B12">
      <w:pPr>
        <w:pStyle w:val="TOChead"/>
        <w:keepNext/>
        <w:outlineLvl w:val="0"/>
      </w:pPr>
      <w:r>
        <w:br w:type="page"/>
      </w:r>
      <w:r>
        <w:lastRenderedPageBreak/>
        <w:t>Contents</w:t>
      </w:r>
    </w:p>
    <w:p w14:paraId="14290978" w14:textId="30BE3A4C" w:rsidR="00AB73AB" w:rsidRDefault="00651D1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b w:val="0"/>
          <w:caps w:val="0"/>
        </w:rPr>
        <w:fldChar w:fldCharType="begin"/>
      </w:r>
      <w:r>
        <w:rPr>
          <w:b w:val="0"/>
          <w:caps w:val="0"/>
        </w:rPr>
        <w:instrText xml:space="preserve"> TOC \o "1-3" </w:instrText>
      </w:r>
      <w:r>
        <w:rPr>
          <w:b w:val="0"/>
          <w:caps w:val="0"/>
        </w:rPr>
        <w:fldChar w:fldCharType="separate"/>
      </w:r>
      <w:r w:rsidR="00AB73AB">
        <w:rPr>
          <w:noProof/>
        </w:rPr>
        <w:t>1.</w:t>
      </w:r>
      <w:r w:rsidR="00AB73AB">
        <w:rPr>
          <w:rFonts w:asciiTheme="minorHAnsi" w:eastAsiaTheme="minorEastAsia" w:hAnsiTheme="minorHAnsi" w:cstheme="minorBidi"/>
          <w:b w:val="0"/>
          <w:caps w:val="0"/>
          <w:noProof/>
          <w:sz w:val="22"/>
          <w:szCs w:val="22"/>
          <w:lang w:val="en-US"/>
        </w:rPr>
        <w:tab/>
      </w:r>
      <w:r w:rsidR="00AB73AB">
        <w:rPr>
          <w:noProof/>
        </w:rPr>
        <w:t>Scope</w:t>
      </w:r>
      <w:r w:rsidR="00AB73AB">
        <w:rPr>
          <w:noProof/>
        </w:rPr>
        <w:tab/>
      </w:r>
      <w:r w:rsidR="00AB73AB">
        <w:rPr>
          <w:noProof/>
        </w:rPr>
        <w:fldChar w:fldCharType="begin"/>
      </w:r>
      <w:r w:rsidR="00AB73AB">
        <w:rPr>
          <w:noProof/>
        </w:rPr>
        <w:instrText xml:space="preserve"> PAGEREF _Toc46215143 \h </w:instrText>
      </w:r>
      <w:r w:rsidR="00AB73AB">
        <w:rPr>
          <w:noProof/>
        </w:rPr>
      </w:r>
      <w:r w:rsidR="00AB73AB">
        <w:rPr>
          <w:noProof/>
        </w:rPr>
        <w:fldChar w:fldCharType="separate"/>
      </w:r>
      <w:r w:rsidR="00AB73AB">
        <w:rPr>
          <w:noProof/>
        </w:rPr>
        <w:t>12</w:t>
      </w:r>
      <w:r w:rsidR="00AB73AB">
        <w:rPr>
          <w:noProof/>
        </w:rPr>
        <w:fldChar w:fldCharType="end"/>
      </w:r>
    </w:p>
    <w:p w14:paraId="055D0C6D" w14:textId="5C75736A" w:rsidR="00AB73AB" w:rsidRDefault="00AB73AB">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2.</w:t>
      </w:r>
      <w:r>
        <w:rPr>
          <w:rFonts w:asciiTheme="minorHAnsi" w:eastAsiaTheme="minorEastAsia" w:hAnsiTheme="minorHAnsi" w:cstheme="minorBidi"/>
          <w:b w:val="0"/>
          <w:caps w:val="0"/>
          <w:noProof/>
          <w:sz w:val="22"/>
          <w:szCs w:val="22"/>
          <w:lang w:val="en-US"/>
        </w:rPr>
        <w:tab/>
      </w:r>
      <w:r>
        <w:rPr>
          <w:noProof/>
        </w:rPr>
        <w:t>References</w:t>
      </w:r>
      <w:r>
        <w:rPr>
          <w:noProof/>
        </w:rPr>
        <w:tab/>
      </w:r>
      <w:r>
        <w:rPr>
          <w:noProof/>
        </w:rPr>
        <w:fldChar w:fldCharType="begin"/>
      </w:r>
      <w:r>
        <w:rPr>
          <w:noProof/>
        </w:rPr>
        <w:instrText xml:space="preserve"> PAGEREF _Toc46215144 \h </w:instrText>
      </w:r>
      <w:r>
        <w:rPr>
          <w:noProof/>
        </w:rPr>
      </w:r>
      <w:r>
        <w:rPr>
          <w:noProof/>
        </w:rPr>
        <w:fldChar w:fldCharType="separate"/>
      </w:r>
      <w:r>
        <w:rPr>
          <w:noProof/>
        </w:rPr>
        <w:t>13</w:t>
      </w:r>
      <w:r>
        <w:rPr>
          <w:noProof/>
        </w:rPr>
        <w:fldChar w:fldCharType="end"/>
      </w:r>
    </w:p>
    <w:p w14:paraId="5DB25E2E" w14:textId="312F24F9"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2.1</w:t>
      </w:r>
      <w:r>
        <w:rPr>
          <w:rFonts w:asciiTheme="minorHAnsi" w:eastAsiaTheme="minorEastAsia" w:hAnsiTheme="minorHAnsi" w:cstheme="minorBidi"/>
          <w:b w:val="0"/>
          <w:smallCaps w:val="0"/>
          <w:noProof/>
          <w:sz w:val="22"/>
          <w:szCs w:val="22"/>
          <w:lang w:val="en-US"/>
        </w:rPr>
        <w:tab/>
      </w:r>
      <w:r>
        <w:rPr>
          <w:noProof/>
        </w:rPr>
        <w:t>Normative References</w:t>
      </w:r>
      <w:r>
        <w:rPr>
          <w:noProof/>
        </w:rPr>
        <w:tab/>
      </w:r>
      <w:r>
        <w:rPr>
          <w:noProof/>
        </w:rPr>
        <w:fldChar w:fldCharType="begin"/>
      </w:r>
      <w:r>
        <w:rPr>
          <w:noProof/>
        </w:rPr>
        <w:instrText xml:space="preserve"> PAGEREF _Toc46215145 \h </w:instrText>
      </w:r>
      <w:r>
        <w:rPr>
          <w:noProof/>
        </w:rPr>
      </w:r>
      <w:r>
        <w:rPr>
          <w:noProof/>
        </w:rPr>
        <w:fldChar w:fldCharType="separate"/>
      </w:r>
      <w:r>
        <w:rPr>
          <w:noProof/>
        </w:rPr>
        <w:t>13</w:t>
      </w:r>
      <w:r>
        <w:rPr>
          <w:noProof/>
        </w:rPr>
        <w:fldChar w:fldCharType="end"/>
      </w:r>
    </w:p>
    <w:p w14:paraId="1ED3E779" w14:textId="793E2083" w:rsidR="00AB73AB" w:rsidRDefault="00AB73AB">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3.</w:t>
      </w:r>
      <w:r>
        <w:rPr>
          <w:rFonts w:asciiTheme="minorHAnsi" w:eastAsiaTheme="minorEastAsia" w:hAnsiTheme="minorHAnsi" w:cstheme="minorBidi"/>
          <w:b w:val="0"/>
          <w:caps w:val="0"/>
          <w:noProof/>
          <w:sz w:val="22"/>
          <w:szCs w:val="22"/>
          <w:lang w:val="en-US"/>
        </w:rPr>
        <w:tab/>
      </w:r>
      <w:r>
        <w:rPr>
          <w:noProof/>
        </w:rPr>
        <w:t>Terminology and Conventions</w:t>
      </w:r>
      <w:r>
        <w:rPr>
          <w:noProof/>
        </w:rPr>
        <w:tab/>
      </w:r>
      <w:r>
        <w:rPr>
          <w:noProof/>
        </w:rPr>
        <w:fldChar w:fldCharType="begin"/>
      </w:r>
      <w:r>
        <w:rPr>
          <w:noProof/>
        </w:rPr>
        <w:instrText xml:space="preserve"> PAGEREF _Toc46215146 \h </w:instrText>
      </w:r>
      <w:r>
        <w:rPr>
          <w:noProof/>
        </w:rPr>
      </w:r>
      <w:r>
        <w:rPr>
          <w:noProof/>
        </w:rPr>
        <w:fldChar w:fldCharType="separate"/>
      </w:r>
      <w:r>
        <w:rPr>
          <w:noProof/>
        </w:rPr>
        <w:t>15</w:t>
      </w:r>
      <w:r>
        <w:rPr>
          <w:noProof/>
        </w:rPr>
        <w:fldChar w:fldCharType="end"/>
      </w:r>
    </w:p>
    <w:p w14:paraId="4263E1DA" w14:textId="25347CCB"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3.1</w:t>
      </w:r>
      <w:r>
        <w:rPr>
          <w:rFonts w:asciiTheme="minorHAnsi" w:eastAsiaTheme="minorEastAsia" w:hAnsiTheme="minorHAnsi" w:cstheme="minorBidi"/>
          <w:b w:val="0"/>
          <w:smallCaps w:val="0"/>
          <w:noProof/>
          <w:sz w:val="22"/>
          <w:szCs w:val="22"/>
          <w:lang w:val="en-US"/>
        </w:rPr>
        <w:tab/>
      </w:r>
      <w:r>
        <w:rPr>
          <w:noProof/>
        </w:rPr>
        <w:t>Conventions</w:t>
      </w:r>
      <w:r>
        <w:rPr>
          <w:noProof/>
        </w:rPr>
        <w:tab/>
      </w:r>
      <w:r>
        <w:rPr>
          <w:noProof/>
        </w:rPr>
        <w:fldChar w:fldCharType="begin"/>
      </w:r>
      <w:r>
        <w:rPr>
          <w:noProof/>
        </w:rPr>
        <w:instrText xml:space="preserve"> PAGEREF _Toc46215147 \h </w:instrText>
      </w:r>
      <w:r>
        <w:rPr>
          <w:noProof/>
        </w:rPr>
      </w:r>
      <w:r>
        <w:rPr>
          <w:noProof/>
        </w:rPr>
        <w:fldChar w:fldCharType="separate"/>
      </w:r>
      <w:r>
        <w:rPr>
          <w:noProof/>
        </w:rPr>
        <w:t>15</w:t>
      </w:r>
      <w:r>
        <w:rPr>
          <w:noProof/>
        </w:rPr>
        <w:fldChar w:fldCharType="end"/>
      </w:r>
    </w:p>
    <w:p w14:paraId="0CDC3A52" w14:textId="28D1989A"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3.2</w:t>
      </w:r>
      <w:r>
        <w:rPr>
          <w:rFonts w:asciiTheme="minorHAnsi" w:eastAsiaTheme="minorEastAsia" w:hAnsiTheme="minorHAnsi" w:cstheme="minorBidi"/>
          <w:b w:val="0"/>
          <w:smallCaps w:val="0"/>
          <w:noProof/>
          <w:sz w:val="22"/>
          <w:szCs w:val="22"/>
          <w:lang w:val="en-US"/>
        </w:rPr>
        <w:tab/>
      </w:r>
      <w:r>
        <w:rPr>
          <w:noProof/>
        </w:rPr>
        <w:t>Definitions</w:t>
      </w:r>
      <w:r>
        <w:rPr>
          <w:noProof/>
        </w:rPr>
        <w:tab/>
      </w:r>
      <w:r>
        <w:rPr>
          <w:noProof/>
        </w:rPr>
        <w:fldChar w:fldCharType="begin"/>
      </w:r>
      <w:r>
        <w:rPr>
          <w:noProof/>
        </w:rPr>
        <w:instrText xml:space="preserve"> PAGEREF _Toc46215148 \h </w:instrText>
      </w:r>
      <w:r>
        <w:rPr>
          <w:noProof/>
        </w:rPr>
      </w:r>
      <w:r>
        <w:rPr>
          <w:noProof/>
        </w:rPr>
        <w:fldChar w:fldCharType="separate"/>
      </w:r>
      <w:r>
        <w:rPr>
          <w:noProof/>
        </w:rPr>
        <w:t>15</w:t>
      </w:r>
      <w:r>
        <w:rPr>
          <w:noProof/>
        </w:rPr>
        <w:fldChar w:fldCharType="end"/>
      </w:r>
    </w:p>
    <w:p w14:paraId="77B61242" w14:textId="1633DA79"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3.3</w:t>
      </w:r>
      <w:r>
        <w:rPr>
          <w:rFonts w:asciiTheme="minorHAnsi" w:eastAsiaTheme="minorEastAsia" w:hAnsiTheme="minorHAnsi" w:cstheme="minorBidi"/>
          <w:b w:val="0"/>
          <w:smallCaps w:val="0"/>
          <w:noProof/>
          <w:sz w:val="22"/>
          <w:szCs w:val="22"/>
          <w:lang w:val="en-US"/>
        </w:rPr>
        <w:tab/>
      </w:r>
      <w:r>
        <w:rPr>
          <w:noProof/>
        </w:rPr>
        <w:t>Abbreviations</w:t>
      </w:r>
      <w:r>
        <w:rPr>
          <w:noProof/>
        </w:rPr>
        <w:tab/>
      </w:r>
      <w:r>
        <w:rPr>
          <w:noProof/>
        </w:rPr>
        <w:fldChar w:fldCharType="begin"/>
      </w:r>
      <w:r>
        <w:rPr>
          <w:noProof/>
        </w:rPr>
        <w:instrText xml:space="preserve"> PAGEREF _Toc46215149 \h </w:instrText>
      </w:r>
      <w:r>
        <w:rPr>
          <w:noProof/>
        </w:rPr>
      </w:r>
      <w:r>
        <w:rPr>
          <w:noProof/>
        </w:rPr>
        <w:fldChar w:fldCharType="separate"/>
      </w:r>
      <w:r>
        <w:rPr>
          <w:noProof/>
        </w:rPr>
        <w:t>15</w:t>
      </w:r>
      <w:r>
        <w:rPr>
          <w:noProof/>
        </w:rPr>
        <w:fldChar w:fldCharType="end"/>
      </w:r>
    </w:p>
    <w:p w14:paraId="1EE77034" w14:textId="314455F9" w:rsidR="00AB73AB" w:rsidRDefault="00AB73AB">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4.</w:t>
      </w:r>
      <w:r>
        <w:rPr>
          <w:rFonts w:asciiTheme="minorHAnsi" w:eastAsiaTheme="minorEastAsia" w:hAnsiTheme="minorHAnsi" w:cstheme="minorBidi"/>
          <w:b w:val="0"/>
          <w:caps w:val="0"/>
          <w:noProof/>
          <w:sz w:val="22"/>
          <w:szCs w:val="22"/>
          <w:lang w:val="en-US"/>
        </w:rPr>
        <w:tab/>
      </w:r>
      <w:r>
        <w:rPr>
          <w:noProof/>
        </w:rPr>
        <w:t>Introduction</w:t>
      </w:r>
      <w:r>
        <w:rPr>
          <w:noProof/>
        </w:rPr>
        <w:tab/>
      </w:r>
      <w:r>
        <w:rPr>
          <w:noProof/>
        </w:rPr>
        <w:fldChar w:fldCharType="begin"/>
      </w:r>
      <w:r>
        <w:rPr>
          <w:noProof/>
        </w:rPr>
        <w:instrText xml:space="preserve"> PAGEREF _Toc46215150 \h </w:instrText>
      </w:r>
      <w:r>
        <w:rPr>
          <w:noProof/>
        </w:rPr>
      </w:r>
      <w:r>
        <w:rPr>
          <w:noProof/>
        </w:rPr>
        <w:fldChar w:fldCharType="separate"/>
      </w:r>
      <w:r>
        <w:rPr>
          <w:noProof/>
        </w:rPr>
        <w:t>18</w:t>
      </w:r>
      <w:r>
        <w:rPr>
          <w:noProof/>
        </w:rPr>
        <w:fldChar w:fldCharType="end"/>
      </w:r>
    </w:p>
    <w:p w14:paraId="2FC8490B" w14:textId="2428DA2F" w:rsidR="00AB73AB" w:rsidRDefault="00AB73AB">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5.</w:t>
      </w:r>
      <w:r>
        <w:rPr>
          <w:rFonts w:asciiTheme="minorHAnsi" w:eastAsiaTheme="minorEastAsia" w:hAnsiTheme="minorHAnsi" w:cstheme="minorBidi"/>
          <w:b w:val="0"/>
          <w:caps w:val="0"/>
          <w:noProof/>
          <w:sz w:val="22"/>
          <w:szCs w:val="22"/>
          <w:lang w:val="en-US"/>
        </w:rPr>
        <w:tab/>
      </w:r>
      <w:r>
        <w:rPr>
          <w:noProof/>
        </w:rPr>
        <w:t>Detailed Flows – Immediate Service</w:t>
      </w:r>
      <w:r>
        <w:rPr>
          <w:noProof/>
        </w:rPr>
        <w:tab/>
      </w:r>
      <w:r>
        <w:rPr>
          <w:noProof/>
        </w:rPr>
        <w:fldChar w:fldCharType="begin"/>
      </w:r>
      <w:r>
        <w:rPr>
          <w:noProof/>
        </w:rPr>
        <w:instrText xml:space="preserve"> PAGEREF _Toc46215151 \h </w:instrText>
      </w:r>
      <w:r>
        <w:rPr>
          <w:noProof/>
        </w:rPr>
      </w:r>
      <w:r>
        <w:rPr>
          <w:noProof/>
        </w:rPr>
        <w:fldChar w:fldCharType="separate"/>
      </w:r>
      <w:r>
        <w:rPr>
          <w:noProof/>
        </w:rPr>
        <w:t>19</w:t>
      </w:r>
      <w:r>
        <w:rPr>
          <w:noProof/>
        </w:rPr>
        <w:fldChar w:fldCharType="end"/>
      </w:r>
    </w:p>
    <w:p w14:paraId="31A6EFC8" w14:textId="703F6889"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5.1</w:t>
      </w:r>
      <w:r>
        <w:rPr>
          <w:rFonts w:asciiTheme="minorHAnsi" w:eastAsiaTheme="minorEastAsia" w:hAnsiTheme="minorHAnsi" w:cstheme="minorBidi"/>
          <w:b w:val="0"/>
          <w:smallCaps w:val="0"/>
          <w:noProof/>
          <w:sz w:val="22"/>
          <w:szCs w:val="22"/>
          <w:lang w:val="en-US"/>
        </w:rPr>
        <w:tab/>
      </w:r>
      <w:r>
        <w:rPr>
          <w:noProof/>
        </w:rPr>
        <w:t>Network Initiated – Proxy Mode</w:t>
      </w:r>
      <w:r>
        <w:rPr>
          <w:noProof/>
        </w:rPr>
        <w:tab/>
      </w:r>
      <w:r>
        <w:rPr>
          <w:noProof/>
        </w:rPr>
        <w:fldChar w:fldCharType="begin"/>
      </w:r>
      <w:r>
        <w:rPr>
          <w:noProof/>
        </w:rPr>
        <w:instrText xml:space="preserve"> PAGEREF _Toc46215152 \h </w:instrText>
      </w:r>
      <w:r>
        <w:rPr>
          <w:noProof/>
        </w:rPr>
      </w:r>
      <w:r>
        <w:rPr>
          <w:noProof/>
        </w:rPr>
        <w:fldChar w:fldCharType="separate"/>
      </w:r>
      <w:r>
        <w:rPr>
          <w:noProof/>
        </w:rPr>
        <w:t>19</w:t>
      </w:r>
      <w:r>
        <w:rPr>
          <w:noProof/>
        </w:rPr>
        <w:fldChar w:fldCharType="end"/>
      </w:r>
    </w:p>
    <w:p w14:paraId="6C499BC1" w14:textId="58AA9B01"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5.1.1</w:t>
      </w:r>
      <w:r>
        <w:rPr>
          <w:rFonts w:asciiTheme="minorHAnsi" w:eastAsiaTheme="minorEastAsia" w:hAnsiTheme="minorHAnsi" w:cstheme="minorBidi"/>
          <w:noProof/>
          <w:sz w:val="22"/>
          <w:szCs w:val="22"/>
          <w:lang w:val="en-US"/>
        </w:rPr>
        <w:tab/>
      </w:r>
      <w:r w:rsidRPr="0085473A">
        <w:rPr>
          <w:noProof/>
          <w:lang w:val="en-US"/>
        </w:rPr>
        <w:t>Non-Roaming Successful Case</w:t>
      </w:r>
      <w:r>
        <w:rPr>
          <w:noProof/>
        </w:rPr>
        <w:tab/>
      </w:r>
      <w:r>
        <w:rPr>
          <w:noProof/>
        </w:rPr>
        <w:fldChar w:fldCharType="begin"/>
      </w:r>
      <w:r>
        <w:rPr>
          <w:noProof/>
        </w:rPr>
        <w:instrText xml:space="preserve"> PAGEREF _Toc46215153 \h </w:instrText>
      </w:r>
      <w:r>
        <w:rPr>
          <w:noProof/>
        </w:rPr>
      </w:r>
      <w:r>
        <w:rPr>
          <w:noProof/>
        </w:rPr>
        <w:fldChar w:fldCharType="separate"/>
      </w:r>
      <w:r>
        <w:rPr>
          <w:noProof/>
        </w:rPr>
        <w:t>20</w:t>
      </w:r>
      <w:r>
        <w:rPr>
          <w:noProof/>
        </w:rPr>
        <w:fldChar w:fldCharType="end"/>
      </w:r>
    </w:p>
    <w:p w14:paraId="5EE91B9F" w14:textId="60EC20A5"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5.1.2</w:t>
      </w:r>
      <w:r>
        <w:rPr>
          <w:rFonts w:asciiTheme="minorHAnsi" w:eastAsiaTheme="minorEastAsia" w:hAnsiTheme="minorHAnsi" w:cstheme="minorBidi"/>
          <w:noProof/>
          <w:sz w:val="22"/>
          <w:szCs w:val="22"/>
          <w:lang w:val="en-US"/>
        </w:rPr>
        <w:tab/>
      </w:r>
      <w:r w:rsidRPr="0085473A">
        <w:rPr>
          <w:rFonts w:cs="Arial"/>
          <w:noProof/>
          <w:lang w:val="en-US"/>
        </w:rPr>
        <w:t>Roaming with V-SLP Positioning Successful Case</w:t>
      </w:r>
      <w:r>
        <w:rPr>
          <w:noProof/>
        </w:rPr>
        <w:tab/>
      </w:r>
      <w:r>
        <w:rPr>
          <w:noProof/>
        </w:rPr>
        <w:fldChar w:fldCharType="begin"/>
      </w:r>
      <w:r>
        <w:rPr>
          <w:noProof/>
        </w:rPr>
        <w:instrText xml:space="preserve"> PAGEREF _Toc46215154 \h </w:instrText>
      </w:r>
      <w:r>
        <w:rPr>
          <w:noProof/>
        </w:rPr>
      </w:r>
      <w:r>
        <w:rPr>
          <w:noProof/>
        </w:rPr>
        <w:fldChar w:fldCharType="separate"/>
      </w:r>
      <w:r>
        <w:rPr>
          <w:noProof/>
        </w:rPr>
        <w:t>22</w:t>
      </w:r>
      <w:r>
        <w:rPr>
          <w:noProof/>
        </w:rPr>
        <w:fldChar w:fldCharType="end"/>
      </w:r>
    </w:p>
    <w:p w14:paraId="2FD57ACE" w14:textId="515DF790"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5.1.3</w:t>
      </w:r>
      <w:r>
        <w:rPr>
          <w:rFonts w:asciiTheme="minorHAnsi" w:eastAsiaTheme="minorEastAsia" w:hAnsiTheme="minorHAnsi" w:cstheme="minorBidi"/>
          <w:noProof/>
          <w:sz w:val="22"/>
          <w:szCs w:val="22"/>
          <w:lang w:val="en-US"/>
        </w:rPr>
        <w:tab/>
      </w:r>
      <w:r w:rsidRPr="0085473A">
        <w:rPr>
          <w:rFonts w:cs="Arial"/>
          <w:noProof/>
          <w:lang w:val="en-US"/>
        </w:rPr>
        <w:t>Roaming with H-SLP Positioning Successful Case</w:t>
      </w:r>
      <w:r>
        <w:rPr>
          <w:noProof/>
        </w:rPr>
        <w:tab/>
      </w:r>
      <w:r>
        <w:rPr>
          <w:noProof/>
        </w:rPr>
        <w:fldChar w:fldCharType="begin"/>
      </w:r>
      <w:r>
        <w:rPr>
          <w:noProof/>
        </w:rPr>
        <w:instrText xml:space="preserve"> PAGEREF _Toc46215155 \h </w:instrText>
      </w:r>
      <w:r>
        <w:rPr>
          <w:noProof/>
        </w:rPr>
      </w:r>
      <w:r>
        <w:rPr>
          <w:noProof/>
        </w:rPr>
        <w:fldChar w:fldCharType="separate"/>
      </w:r>
      <w:r>
        <w:rPr>
          <w:noProof/>
        </w:rPr>
        <w:t>25</w:t>
      </w:r>
      <w:r>
        <w:rPr>
          <w:noProof/>
        </w:rPr>
        <w:fldChar w:fldCharType="end"/>
      </w:r>
    </w:p>
    <w:p w14:paraId="2BD4F4B9" w14:textId="37A2EFA7"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5.1.4</w:t>
      </w:r>
      <w:r>
        <w:rPr>
          <w:rFonts w:asciiTheme="minorHAnsi" w:eastAsiaTheme="minorEastAsia" w:hAnsiTheme="minorHAnsi" w:cstheme="minorBidi"/>
          <w:noProof/>
          <w:sz w:val="22"/>
          <w:szCs w:val="22"/>
          <w:lang w:val="en-US"/>
        </w:rPr>
        <w:tab/>
      </w:r>
      <w:r w:rsidRPr="0085473A">
        <w:rPr>
          <w:rFonts w:cs="Arial"/>
          <w:noProof/>
          <w:lang w:val="en-US"/>
        </w:rPr>
        <w:t>Non-Roaming Successful Case, Notification/Verification based on current location</w:t>
      </w:r>
      <w:r>
        <w:rPr>
          <w:noProof/>
        </w:rPr>
        <w:tab/>
      </w:r>
      <w:r>
        <w:rPr>
          <w:noProof/>
        </w:rPr>
        <w:fldChar w:fldCharType="begin"/>
      </w:r>
      <w:r>
        <w:rPr>
          <w:noProof/>
        </w:rPr>
        <w:instrText xml:space="preserve"> PAGEREF _Toc46215156 \h </w:instrText>
      </w:r>
      <w:r>
        <w:rPr>
          <w:noProof/>
        </w:rPr>
      </w:r>
      <w:r>
        <w:rPr>
          <w:noProof/>
        </w:rPr>
        <w:fldChar w:fldCharType="separate"/>
      </w:r>
      <w:r>
        <w:rPr>
          <w:noProof/>
        </w:rPr>
        <w:t>29</w:t>
      </w:r>
      <w:r>
        <w:rPr>
          <w:noProof/>
        </w:rPr>
        <w:fldChar w:fldCharType="end"/>
      </w:r>
    </w:p>
    <w:p w14:paraId="23BD266A" w14:textId="6951C3AA"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5.1.5</w:t>
      </w:r>
      <w:r>
        <w:rPr>
          <w:rFonts w:asciiTheme="minorHAnsi" w:eastAsiaTheme="minorEastAsia" w:hAnsiTheme="minorHAnsi" w:cstheme="minorBidi"/>
          <w:noProof/>
          <w:sz w:val="22"/>
          <w:szCs w:val="22"/>
          <w:lang w:val="en-US"/>
        </w:rPr>
        <w:tab/>
      </w:r>
      <w:r w:rsidRPr="0085473A">
        <w:rPr>
          <w:rFonts w:cs="Arial"/>
          <w:noProof/>
          <w:lang w:val="en-US"/>
        </w:rPr>
        <w:t>Roaming with V-SLP Positioning Successful Case, Notification/Verification based on current location</w:t>
      </w:r>
      <w:r>
        <w:rPr>
          <w:noProof/>
        </w:rPr>
        <w:tab/>
      </w:r>
      <w:r>
        <w:rPr>
          <w:noProof/>
        </w:rPr>
        <w:fldChar w:fldCharType="begin"/>
      </w:r>
      <w:r>
        <w:rPr>
          <w:noProof/>
        </w:rPr>
        <w:instrText xml:space="preserve"> PAGEREF _Toc46215157 \h </w:instrText>
      </w:r>
      <w:r>
        <w:rPr>
          <w:noProof/>
        </w:rPr>
      </w:r>
      <w:r>
        <w:rPr>
          <w:noProof/>
        </w:rPr>
        <w:fldChar w:fldCharType="separate"/>
      </w:r>
      <w:r>
        <w:rPr>
          <w:noProof/>
        </w:rPr>
        <w:t>31</w:t>
      </w:r>
      <w:r>
        <w:rPr>
          <w:noProof/>
        </w:rPr>
        <w:fldChar w:fldCharType="end"/>
      </w:r>
    </w:p>
    <w:p w14:paraId="2A7775BE" w14:textId="3D06BAE8"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5.1.6</w:t>
      </w:r>
      <w:r>
        <w:rPr>
          <w:rFonts w:asciiTheme="minorHAnsi" w:eastAsiaTheme="minorEastAsia" w:hAnsiTheme="minorHAnsi" w:cstheme="minorBidi"/>
          <w:noProof/>
          <w:sz w:val="22"/>
          <w:szCs w:val="22"/>
          <w:lang w:val="en-US"/>
        </w:rPr>
        <w:tab/>
      </w:r>
      <w:r w:rsidRPr="0085473A">
        <w:rPr>
          <w:rFonts w:cs="Arial"/>
          <w:noProof/>
          <w:lang w:val="en-US"/>
        </w:rPr>
        <w:t>Roaming with H-SLP Positioning Successful Case, Notification/Verification based on current location</w:t>
      </w:r>
      <w:r>
        <w:rPr>
          <w:noProof/>
        </w:rPr>
        <w:tab/>
      </w:r>
      <w:r>
        <w:rPr>
          <w:noProof/>
        </w:rPr>
        <w:fldChar w:fldCharType="begin"/>
      </w:r>
      <w:r>
        <w:rPr>
          <w:noProof/>
        </w:rPr>
        <w:instrText xml:space="preserve"> PAGEREF _Toc46215158 \h </w:instrText>
      </w:r>
      <w:r>
        <w:rPr>
          <w:noProof/>
        </w:rPr>
      </w:r>
      <w:r>
        <w:rPr>
          <w:noProof/>
        </w:rPr>
        <w:fldChar w:fldCharType="separate"/>
      </w:r>
      <w:r>
        <w:rPr>
          <w:noProof/>
        </w:rPr>
        <w:t>35</w:t>
      </w:r>
      <w:r>
        <w:rPr>
          <w:noProof/>
        </w:rPr>
        <w:fldChar w:fldCharType="end"/>
      </w:r>
    </w:p>
    <w:p w14:paraId="43ECCD92" w14:textId="06F4EEE4"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5.2</w:t>
      </w:r>
      <w:r>
        <w:rPr>
          <w:rFonts w:asciiTheme="minorHAnsi" w:eastAsiaTheme="minorEastAsia" w:hAnsiTheme="minorHAnsi" w:cstheme="minorBidi"/>
          <w:b w:val="0"/>
          <w:smallCaps w:val="0"/>
          <w:noProof/>
          <w:sz w:val="22"/>
          <w:szCs w:val="22"/>
          <w:lang w:val="en-US"/>
        </w:rPr>
        <w:tab/>
      </w:r>
      <w:r>
        <w:rPr>
          <w:noProof/>
        </w:rPr>
        <w:t>Network Initiated – Non-Proxy Mode</w:t>
      </w:r>
      <w:r>
        <w:rPr>
          <w:noProof/>
        </w:rPr>
        <w:tab/>
      </w:r>
      <w:r>
        <w:rPr>
          <w:noProof/>
        </w:rPr>
        <w:fldChar w:fldCharType="begin"/>
      </w:r>
      <w:r>
        <w:rPr>
          <w:noProof/>
        </w:rPr>
        <w:instrText xml:space="preserve"> PAGEREF _Toc46215159 \h </w:instrText>
      </w:r>
      <w:r>
        <w:rPr>
          <w:noProof/>
        </w:rPr>
      </w:r>
      <w:r>
        <w:rPr>
          <w:noProof/>
        </w:rPr>
        <w:fldChar w:fldCharType="separate"/>
      </w:r>
      <w:r>
        <w:rPr>
          <w:noProof/>
        </w:rPr>
        <w:t>38</w:t>
      </w:r>
      <w:r>
        <w:rPr>
          <w:noProof/>
        </w:rPr>
        <w:fldChar w:fldCharType="end"/>
      </w:r>
    </w:p>
    <w:p w14:paraId="6E9721D1" w14:textId="5A2DC895"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5.2.1</w:t>
      </w:r>
      <w:r>
        <w:rPr>
          <w:rFonts w:asciiTheme="minorHAnsi" w:eastAsiaTheme="minorEastAsia" w:hAnsiTheme="minorHAnsi" w:cstheme="minorBidi"/>
          <w:noProof/>
          <w:sz w:val="22"/>
          <w:szCs w:val="22"/>
          <w:lang w:val="en-US"/>
        </w:rPr>
        <w:tab/>
      </w:r>
      <w:r w:rsidRPr="0085473A">
        <w:rPr>
          <w:noProof/>
          <w:lang w:val="en-US"/>
        </w:rPr>
        <w:t>Non-Roaming Successful Case</w:t>
      </w:r>
      <w:r>
        <w:rPr>
          <w:noProof/>
        </w:rPr>
        <w:tab/>
      </w:r>
      <w:r>
        <w:rPr>
          <w:noProof/>
        </w:rPr>
        <w:fldChar w:fldCharType="begin"/>
      </w:r>
      <w:r>
        <w:rPr>
          <w:noProof/>
        </w:rPr>
        <w:instrText xml:space="preserve"> PAGEREF _Toc46215160 \h </w:instrText>
      </w:r>
      <w:r>
        <w:rPr>
          <w:noProof/>
        </w:rPr>
      </w:r>
      <w:r>
        <w:rPr>
          <w:noProof/>
        </w:rPr>
        <w:fldChar w:fldCharType="separate"/>
      </w:r>
      <w:r>
        <w:rPr>
          <w:noProof/>
        </w:rPr>
        <w:t>39</w:t>
      </w:r>
      <w:r>
        <w:rPr>
          <w:noProof/>
        </w:rPr>
        <w:fldChar w:fldCharType="end"/>
      </w:r>
    </w:p>
    <w:p w14:paraId="36F94F94" w14:textId="1DCFF4C8"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5.2.2</w:t>
      </w:r>
      <w:r>
        <w:rPr>
          <w:rFonts w:asciiTheme="minorHAnsi" w:eastAsiaTheme="minorEastAsia" w:hAnsiTheme="minorHAnsi" w:cstheme="minorBidi"/>
          <w:noProof/>
          <w:sz w:val="22"/>
          <w:szCs w:val="22"/>
          <w:lang w:val="en-US"/>
        </w:rPr>
        <w:tab/>
      </w:r>
      <w:r w:rsidRPr="0085473A">
        <w:rPr>
          <w:rFonts w:cs="Arial"/>
          <w:noProof/>
          <w:lang w:val="en-US"/>
        </w:rPr>
        <w:t>Roaming with V-SPC Positioning Successful Case</w:t>
      </w:r>
      <w:r>
        <w:rPr>
          <w:noProof/>
        </w:rPr>
        <w:tab/>
      </w:r>
      <w:r>
        <w:rPr>
          <w:noProof/>
        </w:rPr>
        <w:fldChar w:fldCharType="begin"/>
      </w:r>
      <w:r>
        <w:rPr>
          <w:noProof/>
        </w:rPr>
        <w:instrText xml:space="preserve"> PAGEREF _Toc46215161 \h </w:instrText>
      </w:r>
      <w:r>
        <w:rPr>
          <w:noProof/>
        </w:rPr>
      </w:r>
      <w:r>
        <w:rPr>
          <w:noProof/>
        </w:rPr>
        <w:fldChar w:fldCharType="separate"/>
      </w:r>
      <w:r>
        <w:rPr>
          <w:noProof/>
        </w:rPr>
        <w:t>41</w:t>
      </w:r>
      <w:r>
        <w:rPr>
          <w:noProof/>
        </w:rPr>
        <w:fldChar w:fldCharType="end"/>
      </w:r>
    </w:p>
    <w:p w14:paraId="156EB5F6" w14:textId="7197AD65"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5.2.3</w:t>
      </w:r>
      <w:r>
        <w:rPr>
          <w:rFonts w:asciiTheme="minorHAnsi" w:eastAsiaTheme="minorEastAsia" w:hAnsiTheme="minorHAnsi" w:cstheme="minorBidi"/>
          <w:noProof/>
          <w:sz w:val="22"/>
          <w:szCs w:val="22"/>
          <w:lang w:val="en-US"/>
        </w:rPr>
        <w:tab/>
      </w:r>
      <w:r w:rsidRPr="0085473A">
        <w:rPr>
          <w:rFonts w:cs="Arial"/>
          <w:noProof/>
          <w:lang w:val="en-US"/>
        </w:rPr>
        <w:t>Roaming with H-SPC Positioning Successful Case</w:t>
      </w:r>
      <w:r>
        <w:rPr>
          <w:noProof/>
        </w:rPr>
        <w:tab/>
      </w:r>
      <w:r>
        <w:rPr>
          <w:noProof/>
        </w:rPr>
        <w:fldChar w:fldCharType="begin"/>
      </w:r>
      <w:r>
        <w:rPr>
          <w:noProof/>
        </w:rPr>
        <w:instrText xml:space="preserve"> PAGEREF _Toc46215162 \h </w:instrText>
      </w:r>
      <w:r>
        <w:rPr>
          <w:noProof/>
        </w:rPr>
      </w:r>
      <w:r>
        <w:rPr>
          <w:noProof/>
        </w:rPr>
        <w:fldChar w:fldCharType="separate"/>
      </w:r>
      <w:r>
        <w:rPr>
          <w:noProof/>
        </w:rPr>
        <w:t>44</w:t>
      </w:r>
      <w:r>
        <w:rPr>
          <w:noProof/>
        </w:rPr>
        <w:fldChar w:fldCharType="end"/>
      </w:r>
    </w:p>
    <w:p w14:paraId="534765FF" w14:textId="6052B2AE"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5.2.4</w:t>
      </w:r>
      <w:r>
        <w:rPr>
          <w:rFonts w:asciiTheme="minorHAnsi" w:eastAsiaTheme="minorEastAsia" w:hAnsiTheme="minorHAnsi" w:cstheme="minorBidi"/>
          <w:noProof/>
          <w:sz w:val="22"/>
          <w:szCs w:val="22"/>
          <w:lang w:val="en-US"/>
        </w:rPr>
        <w:tab/>
      </w:r>
      <w:r w:rsidRPr="0085473A">
        <w:rPr>
          <w:rFonts w:cs="Arial"/>
          <w:noProof/>
          <w:lang w:val="en-US"/>
        </w:rPr>
        <w:t>Non-Roaming Successful Case, Notification/Verification based on current location</w:t>
      </w:r>
      <w:r>
        <w:rPr>
          <w:noProof/>
        </w:rPr>
        <w:tab/>
      </w:r>
      <w:r>
        <w:rPr>
          <w:noProof/>
        </w:rPr>
        <w:fldChar w:fldCharType="begin"/>
      </w:r>
      <w:r>
        <w:rPr>
          <w:noProof/>
        </w:rPr>
        <w:instrText xml:space="preserve"> PAGEREF _Toc46215163 \h </w:instrText>
      </w:r>
      <w:r>
        <w:rPr>
          <w:noProof/>
        </w:rPr>
      </w:r>
      <w:r>
        <w:rPr>
          <w:noProof/>
        </w:rPr>
        <w:fldChar w:fldCharType="separate"/>
      </w:r>
      <w:r>
        <w:rPr>
          <w:noProof/>
        </w:rPr>
        <w:t>48</w:t>
      </w:r>
      <w:r>
        <w:rPr>
          <w:noProof/>
        </w:rPr>
        <w:fldChar w:fldCharType="end"/>
      </w:r>
    </w:p>
    <w:p w14:paraId="7520DA59" w14:textId="70F48021"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5.2.5</w:t>
      </w:r>
      <w:r>
        <w:rPr>
          <w:rFonts w:asciiTheme="minorHAnsi" w:eastAsiaTheme="minorEastAsia" w:hAnsiTheme="minorHAnsi" w:cstheme="minorBidi"/>
          <w:noProof/>
          <w:sz w:val="22"/>
          <w:szCs w:val="22"/>
          <w:lang w:val="en-US"/>
        </w:rPr>
        <w:tab/>
      </w:r>
      <w:r w:rsidRPr="0085473A">
        <w:rPr>
          <w:rFonts w:cs="Arial"/>
          <w:noProof/>
          <w:lang w:val="en-US"/>
        </w:rPr>
        <w:t>Roaming with V-SPC Positioning Successful Case, Notification/Verification based on current location</w:t>
      </w:r>
      <w:r>
        <w:rPr>
          <w:noProof/>
        </w:rPr>
        <w:tab/>
      </w:r>
      <w:r>
        <w:rPr>
          <w:noProof/>
        </w:rPr>
        <w:fldChar w:fldCharType="begin"/>
      </w:r>
      <w:r>
        <w:rPr>
          <w:noProof/>
        </w:rPr>
        <w:instrText xml:space="preserve"> PAGEREF _Toc46215164 \h </w:instrText>
      </w:r>
      <w:r>
        <w:rPr>
          <w:noProof/>
        </w:rPr>
      </w:r>
      <w:r>
        <w:rPr>
          <w:noProof/>
        </w:rPr>
        <w:fldChar w:fldCharType="separate"/>
      </w:r>
      <w:r>
        <w:rPr>
          <w:noProof/>
        </w:rPr>
        <w:t>50</w:t>
      </w:r>
      <w:r>
        <w:rPr>
          <w:noProof/>
        </w:rPr>
        <w:fldChar w:fldCharType="end"/>
      </w:r>
    </w:p>
    <w:p w14:paraId="08658C0F" w14:textId="5F2FE242"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5.2.6</w:t>
      </w:r>
      <w:r>
        <w:rPr>
          <w:rFonts w:asciiTheme="minorHAnsi" w:eastAsiaTheme="minorEastAsia" w:hAnsiTheme="minorHAnsi" w:cstheme="minorBidi"/>
          <w:noProof/>
          <w:sz w:val="22"/>
          <w:szCs w:val="22"/>
          <w:lang w:val="en-US"/>
        </w:rPr>
        <w:tab/>
      </w:r>
      <w:r w:rsidRPr="0085473A">
        <w:rPr>
          <w:rFonts w:cs="Arial"/>
          <w:noProof/>
          <w:lang w:val="en-US"/>
        </w:rPr>
        <w:t>Roaming with H-SPC Positioning Successful Case, Notification/Verification based on current location</w:t>
      </w:r>
      <w:r>
        <w:rPr>
          <w:noProof/>
        </w:rPr>
        <w:tab/>
      </w:r>
      <w:r>
        <w:rPr>
          <w:noProof/>
        </w:rPr>
        <w:fldChar w:fldCharType="begin"/>
      </w:r>
      <w:r>
        <w:rPr>
          <w:noProof/>
        </w:rPr>
        <w:instrText xml:space="preserve"> PAGEREF _Toc46215165 \h </w:instrText>
      </w:r>
      <w:r>
        <w:rPr>
          <w:noProof/>
        </w:rPr>
      </w:r>
      <w:r>
        <w:rPr>
          <w:noProof/>
        </w:rPr>
        <w:fldChar w:fldCharType="separate"/>
      </w:r>
      <w:r>
        <w:rPr>
          <w:noProof/>
        </w:rPr>
        <w:t>54</w:t>
      </w:r>
      <w:r>
        <w:rPr>
          <w:noProof/>
        </w:rPr>
        <w:fldChar w:fldCharType="end"/>
      </w:r>
    </w:p>
    <w:p w14:paraId="3ABADB83" w14:textId="07C70855"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5473A">
        <w:rPr>
          <w:rFonts w:cs="Arial"/>
          <w:noProof/>
          <w:lang w:val="en-US"/>
        </w:rPr>
        <w:t>5.3</w:t>
      </w:r>
      <w:r>
        <w:rPr>
          <w:rFonts w:asciiTheme="minorHAnsi" w:eastAsiaTheme="minorEastAsia" w:hAnsiTheme="minorHAnsi" w:cstheme="minorBidi"/>
          <w:b w:val="0"/>
          <w:smallCaps w:val="0"/>
          <w:noProof/>
          <w:sz w:val="22"/>
          <w:szCs w:val="22"/>
          <w:lang w:val="en-US"/>
        </w:rPr>
        <w:tab/>
      </w:r>
      <w:r w:rsidRPr="0085473A">
        <w:rPr>
          <w:rFonts w:cs="Arial"/>
          <w:noProof/>
          <w:lang w:val="en-US"/>
        </w:rPr>
        <w:t>Exception Procedures</w:t>
      </w:r>
      <w:r>
        <w:rPr>
          <w:noProof/>
        </w:rPr>
        <w:tab/>
      </w:r>
      <w:r>
        <w:rPr>
          <w:noProof/>
        </w:rPr>
        <w:fldChar w:fldCharType="begin"/>
      </w:r>
      <w:r>
        <w:rPr>
          <w:noProof/>
        </w:rPr>
        <w:instrText xml:space="preserve"> PAGEREF _Toc46215166 \h </w:instrText>
      </w:r>
      <w:r>
        <w:rPr>
          <w:noProof/>
        </w:rPr>
      </w:r>
      <w:r>
        <w:rPr>
          <w:noProof/>
        </w:rPr>
        <w:fldChar w:fldCharType="separate"/>
      </w:r>
      <w:r>
        <w:rPr>
          <w:noProof/>
        </w:rPr>
        <w:t>58</w:t>
      </w:r>
      <w:r>
        <w:rPr>
          <w:noProof/>
        </w:rPr>
        <w:fldChar w:fldCharType="end"/>
      </w:r>
    </w:p>
    <w:p w14:paraId="2D84160B" w14:textId="7B976F39"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5.3.1</w:t>
      </w:r>
      <w:r>
        <w:rPr>
          <w:rFonts w:asciiTheme="minorHAnsi" w:eastAsiaTheme="minorEastAsia" w:hAnsiTheme="minorHAnsi" w:cstheme="minorBidi"/>
          <w:noProof/>
          <w:sz w:val="22"/>
          <w:szCs w:val="22"/>
          <w:lang w:val="en-US"/>
        </w:rPr>
        <w:tab/>
      </w:r>
      <w:r w:rsidRPr="0085473A">
        <w:rPr>
          <w:noProof/>
          <w:lang w:val="en-US"/>
        </w:rPr>
        <w:t>SET Does Not Allow Positioning for Non Roaming</w:t>
      </w:r>
      <w:r>
        <w:rPr>
          <w:noProof/>
        </w:rPr>
        <w:tab/>
      </w:r>
      <w:r>
        <w:rPr>
          <w:noProof/>
        </w:rPr>
        <w:fldChar w:fldCharType="begin"/>
      </w:r>
      <w:r>
        <w:rPr>
          <w:noProof/>
        </w:rPr>
        <w:instrText xml:space="preserve"> PAGEREF _Toc46215167 \h </w:instrText>
      </w:r>
      <w:r>
        <w:rPr>
          <w:noProof/>
        </w:rPr>
      </w:r>
      <w:r>
        <w:rPr>
          <w:noProof/>
        </w:rPr>
        <w:fldChar w:fldCharType="separate"/>
      </w:r>
      <w:r>
        <w:rPr>
          <w:noProof/>
        </w:rPr>
        <w:t>58</w:t>
      </w:r>
      <w:r>
        <w:rPr>
          <w:noProof/>
        </w:rPr>
        <w:fldChar w:fldCharType="end"/>
      </w:r>
    </w:p>
    <w:p w14:paraId="3F4E7B96" w14:textId="6F913AFE"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5.3.2</w:t>
      </w:r>
      <w:r>
        <w:rPr>
          <w:rFonts w:asciiTheme="minorHAnsi" w:eastAsiaTheme="minorEastAsia" w:hAnsiTheme="minorHAnsi" w:cstheme="minorBidi"/>
          <w:noProof/>
          <w:sz w:val="22"/>
          <w:szCs w:val="22"/>
          <w:lang w:val="en-US"/>
        </w:rPr>
        <w:tab/>
      </w:r>
      <w:r w:rsidRPr="0085473A">
        <w:rPr>
          <w:rFonts w:cs="Arial"/>
          <w:noProof/>
          <w:lang w:val="en-US"/>
        </w:rPr>
        <w:t>SET Does Not Allow Positioning for Roaming with V-SLP</w:t>
      </w:r>
      <w:r>
        <w:rPr>
          <w:noProof/>
        </w:rPr>
        <w:tab/>
      </w:r>
      <w:r>
        <w:rPr>
          <w:noProof/>
        </w:rPr>
        <w:fldChar w:fldCharType="begin"/>
      </w:r>
      <w:r>
        <w:rPr>
          <w:noProof/>
        </w:rPr>
        <w:instrText xml:space="preserve"> PAGEREF _Toc46215168 \h </w:instrText>
      </w:r>
      <w:r>
        <w:rPr>
          <w:noProof/>
        </w:rPr>
      </w:r>
      <w:r>
        <w:rPr>
          <w:noProof/>
        </w:rPr>
        <w:fldChar w:fldCharType="separate"/>
      </w:r>
      <w:r>
        <w:rPr>
          <w:noProof/>
        </w:rPr>
        <w:t>59</w:t>
      </w:r>
      <w:r>
        <w:rPr>
          <w:noProof/>
        </w:rPr>
        <w:fldChar w:fldCharType="end"/>
      </w:r>
    </w:p>
    <w:p w14:paraId="40E8104B" w14:textId="04CAE602"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5.3.3</w:t>
      </w:r>
      <w:r>
        <w:rPr>
          <w:rFonts w:asciiTheme="minorHAnsi" w:eastAsiaTheme="minorEastAsia" w:hAnsiTheme="minorHAnsi" w:cstheme="minorBidi"/>
          <w:noProof/>
          <w:sz w:val="22"/>
          <w:szCs w:val="22"/>
          <w:lang w:val="en-US"/>
        </w:rPr>
        <w:tab/>
      </w:r>
      <w:r w:rsidRPr="0085473A">
        <w:rPr>
          <w:rFonts w:cs="Arial"/>
          <w:noProof/>
          <w:lang w:val="en-US"/>
        </w:rPr>
        <w:t>SET Does Not Allow Positioning for Roaming with H-SLP</w:t>
      </w:r>
      <w:r>
        <w:rPr>
          <w:noProof/>
        </w:rPr>
        <w:tab/>
      </w:r>
      <w:r>
        <w:rPr>
          <w:noProof/>
        </w:rPr>
        <w:fldChar w:fldCharType="begin"/>
      </w:r>
      <w:r>
        <w:rPr>
          <w:noProof/>
        </w:rPr>
        <w:instrText xml:space="preserve"> PAGEREF _Toc46215169 \h </w:instrText>
      </w:r>
      <w:r>
        <w:rPr>
          <w:noProof/>
        </w:rPr>
      </w:r>
      <w:r>
        <w:rPr>
          <w:noProof/>
        </w:rPr>
        <w:fldChar w:fldCharType="separate"/>
      </w:r>
      <w:r>
        <w:rPr>
          <w:noProof/>
        </w:rPr>
        <w:t>61</w:t>
      </w:r>
      <w:r>
        <w:rPr>
          <w:noProof/>
        </w:rPr>
        <w:fldChar w:fldCharType="end"/>
      </w:r>
    </w:p>
    <w:p w14:paraId="21C5EF2E" w14:textId="10C69EBB"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5.3.4</w:t>
      </w:r>
      <w:r>
        <w:rPr>
          <w:rFonts w:asciiTheme="minorHAnsi" w:eastAsiaTheme="minorEastAsia" w:hAnsiTheme="minorHAnsi" w:cstheme="minorBidi"/>
          <w:noProof/>
          <w:sz w:val="22"/>
          <w:szCs w:val="22"/>
          <w:lang w:val="en-US"/>
        </w:rPr>
        <w:tab/>
      </w:r>
      <w:r w:rsidRPr="0085473A">
        <w:rPr>
          <w:rFonts w:cs="Arial"/>
          <w:noProof/>
          <w:lang w:val="en-US"/>
        </w:rPr>
        <w:t>SUPL Protocol Error</w:t>
      </w:r>
      <w:r>
        <w:rPr>
          <w:noProof/>
        </w:rPr>
        <w:tab/>
      </w:r>
      <w:r>
        <w:rPr>
          <w:noProof/>
        </w:rPr>
        <w:fldChar w:fldCharType="begin"/>
      </w:r>
      <w:r>
        <w:rPr>
          <w:noProof/>
        </w:rPr>
        <w:instrText xml:space="preserve"> PAGEREF _Toc46215170 \h </w:instrText>
      </w:r>
      <w:r>
        <w:rPr>
          <w:noProof/>
        </w:rPr>
      </w:r>
      <w:r>
        <w:rPr>
          <w:noProof/>
        </w:rPr>
        <w:fldChar w:fldCharType="separate"/>
      </w:r>
      <w:r>
        <w:rPr>
          <w:noProof/>
        </w:rPr>
        <w:t>61</w:t>
      </w:r>
      <w:r>
        <w:rPr>
          <w:noProof/>
        </w:rPr>
        <w:fldChar w:fldCharType="end"/>
      </w:r>
    </w:p>
    <w:p w14:paraId="41757AB2" w14:textId="6712516C"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5.3.5</w:t>
      </w:r>
      <w:r>
        <w:rPr>
          <w:rFonts w:asciiTheme="minorHAnsi" w:eastAsiaTheme="minorEastAsia" w:hAnsiTheme="minorHAnsi" w:cstheme="minorBidi"/>
          <w:noProof/>
          <w:sz w:val="22"/>
          <w:szCs w:val="22"/>
          <w:lang w:val="en-US"/>
        </w:rPr>
        <w:tab/>
      </w:r>
      <w:r w:rsidRPr="0085473A">
        <w:rPr>
          <w:rFonts w:cs="Arial"/>
          <w:noProof/>
          <w:lang w:val="en-US"/>
        </w:rPr>
        <w:t>Timer expiration</w:t>
      </w:r>
      <w:r>
        <w:rPr>
          <w:noProof/>
        </w:rPr>
        <w:tab/>
      </w:r>
      <w:r>
        <w:rPr>
          <w:noProof/>
        </w:rPr>
        <w:fldChar w:fldCharType="begin"/>
      </w:r>
      <w:r>
        <w:rPr>
          <w:noProof/>
        </w:rPr>
        <w:instrText xml:space="preserve"> PAGEREF _Toc46215171 \h </w:instrText>
      </w:r>
      <w:r>
        <w:rPr>
          <w:noProof/>
        </w:rPr>
      </w:r>
      <w:r>
        <w:rPr>
          <w:noProof/>
        </w:rPr>
        <w:fldChar w:fldCharType="separate"/>
      </w:r>
      <w:r>
        <w:rPr>
          <w:noProof/>
        </w:rPr>
        <w:t>61</w:t>
      </w:r>
      <w:r>
        <w:rPr>
          <w:noProof/>
        </w:rPr>
        <w:fldChar w:fldCharType="end"/>
      </w:r>
    </w:p>
    <w:p w14:paraId="52F0E757" w14:textId="69F5E24E"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5473A">
        <w:rPr>
          <w:rFonts w:cs="Arial"/>
          <w:noProof/>
          <w:lang w:val="en-US"/>
        </w:rPr>
        <w:t>5.4</w:t>
      </w:r>
      <w:r>
        <w:rPr>
          <w:rFonts w:asciiTheme="minorHAnsi" w:eastAsiaTheme="minorEastAsia" w:hAnsiTheme="minorHAnsi" w:cstheme="minorBidi"/>
          <w:b w:val="0"/>
          <w:smallCaps w:val="0"/>
          <w:noProof/>
          <w:sz w:val="22"/>
          <w:szCs w:val="22"/>
          <w:lang w:val="en-US"/>
        </w:rPr>
        <w:tab/>
      </w:r>
      <w:r w:rsidRPr="0085473A">
        <w:rPr>
          <w:rFonts w:cs="Arial"/>
          <w:noProof/>
          <w:lang w:val="en-US"/>
        </w:rPr>
        <w:t>SET Initiated – Proxy mode</w:t>
      </w:r>
      <w:r>
        <w:rPr>
          <w:noProof/>
        </w:rPr>
        <w:tab/>
      </w:r>
      <w:r>
        <w:rPr>
          <w:noProof/>
        </w:rPr>
        <w:fldChar w:fldCharType="begin"/>
      </w:r>
      <w:r>
        <w:rPr>
          <w:noProof/>
        </w:rPr>
        <w:instrText xml:space="preserve"> PAGEREF _Toc46215172 \h </w:instrText>
      </w:r>
      <w:r>
        <w:rPr>
          <w:noProof/>
        </w:rPr>
      </w:r>
      <w:r>
        <w:rPr>
          <w:noProof/>
        </w:rPr>
        <w:fldChar w:fldCharType="separate"/>
      </w:r>
      <w:r>
        <w:rPr>
          <w:noProof/>
        </w:rPr>
        <w:t>62</w:t>
      </w:r>
      <w:r>
        <w:rPr>
          <w:noProof/>
        </w:rPr>
        <w:fldChar w:fldCharType="end"/>
      </w:r>
    </w:p>
    <w:p w14:paraId="7EE7C4ED" w14:textId="5C0737A9"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5.4.1</w:t>
      </w:r>
      <w:r>
        <w:rPr>
          <w:rFonts w:asciiTheme="minorHAnsi" w:eastAsiaTheme="minorEastAsia" w:hAnsiTheme="minorHAnsi" w:cstheme="minorBidi"/>
          <w:noProof/>
          <w:sz w:val="22"/>
          <w:szCs w:val="22"/>
          <w:lang w:val="en-US"/>
        </w:rPr>
        <w:tab/>
      </w:r>
      <w:r w:rsidRPr="0085473A">
        <w:rPr>
          <w:noProof/>
          <w:lang w:val="en-US"/>
        </w:rPr>
        <w:t>Non-Roaming Successful Case</w:t>
      </w:r>
      <w:r>
        <w:rPr>
          <w:noProof/>
        </w:rPr>
        <w:tab/>
      </w:r>
      <w:r>
        <w:rPr>
          <w:noProof/>
        </w:rPr>
        <w:fldChar w:fldCharType="begin"/>
      </w:r>
      <w:r>
        <w:rPr>
          <w:noProof/>
        </w:rPr>
        <w:instrText xml:space="preserve"> PAGEREF _Toc46215173 \h </w:instrText>
      </w:r>
      <w:r>
        <w:rPr>
          <w:noProof/>
        </w:rPr>
      </w:r>
      <w:r>
        <w:rPr>
          <w:noProof/>
        </w:rPr>
        <w:fldChar w:fldCharType="separate"/>
      </w:r>
      <w:r>
        <w:rPr>
          <w:noProof/>
        </w:rPr>
        <w:t>62</w:t>
      </w:r>
      <w:r>
        <w:rPr>
          <w:noProof/>
        </w:rPr>
        <w:fldChar w:fldCharType="end"/>
      </w:r>
    </w:p>
    <w:p w14:paraId="1C7AAD83" w14:textId="3AE2DAFE"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5.4.2</w:t>
      </w:r>
      <w:r>
        <w:rPr>
          <w:rFonts w:asciiTheme="minorHAnsi" w:eastAsiaTheme="minorEastAsia" w:hAnsiTheme="minorHAnsi" w:cstheme="minorBidi"/>
          <w:noProof/>
          <w:sz w:val="22"/>
          <w:szCs w:val="22"/>
          <w:lang w:val="en-US"/>
        </w:rPr>
        <w:tab/>
      </w:r>
      <w:r w:rsidRPr="0085473A">
        <w:rPr>
          <w:rFonts w:cs="Arial"/>
          <w:noProof/>
          <w:lang w:val="en-US"/>
        </w:rPr>
        <w:t>Roaming with V-SLP Positioning Successful Case</w:t>
      </w:r>
      <w:r>
        <w:rPr>
          <w:noProof/>
        </w:rPr>
        <w:tab/>
      </w:r>
      <w:r>
        <w:rPr>
          <w:noProof/>
        </w:rPr>
        <w:fldChar w:fldCharType="begin"/>
      </w:r>
      <w:r>
        <w:rPr>
          <w:noProof/>
        </w:rPr>
        <w:instrText xml:space="preserve"> PAGEREF _Toc46215174 \h </w:instrText>
      </w:r>
      <w:r>
        <w:rPr>
          <w:noProof/>
        </w:rPr>
      </w:r>
      <w:r>
        <w:rPr>
          <w:noProof/>
        </w:rPr>
        <w:fldChar w:fldCharType="separate"/>
      </w:r>
      <w:r>
        <w:rPr>
          <w:noProof/>
        </w:rPr>
        <w:t>64</w:t>
      </w:r>
      <w:r>
        <w:rPr>
          <w:noProof/>
        </w:rPr>
        <w:fldChar w:fldCharType="end"/>
      </w:r>
    </w:p>
    <w:p w14:paraId="295F4658" w14:textId="3CCA7297"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5.4.3</w:t>
      </w:r>
      <w:r>
        <w:rPr>
          <w:rFonts w:asciiTheme="minorHAnsi" w:eastAsiaTheme="minorEastAsia" w:hAnsiTheme="minorHAnsi" w:cstheme="minorBidi"/>
          <w:noProof/>
          <w:sz w:val="22"/>
          <w:szCs w:val="22"/>
          <w:lang w:val="en-US"/>
        </w:rPr>
        <w:tab/>
      </w:r>
      <w:r w:rsidRPr="0085473A">
        <w:rPr>
          <w:rFonts w:cs="Arial"/>
          <w:noProof/>
          <w:lang w:val="en-US"/>
        </w:rPr>
        <w:t>Roaming with H-SLP Positioning Successful Case</w:t>
      </w:r>
      <w:r>
        <w:rPr>
          <w:noProof/>
        </w:rPr>
        <w:tab/>
      </w:r>
      <w:r>
        <w:rPr>
          <w:noProof/>
        </w:rPr>
        <w:fldChar w:fldCharType="begin"/>
      </w:r>
      <w:r>
        <w:rPr>
          <w:noProof/>
        </w:rPr>
        <w:instrText xml:space="preserve"> PAGEREF _Toc46215175 \h </w:instrText>
      </w:r>
      <w:r>
        <w:rPr>
          <w:noProof/>
        </w:rPr>
      </w:r>
      <w:r>
        <w:rPr>
          <w:noProof/>
        </w:rPr>
        <w:fldChar w:fldCharType="separate"/>
      </w:r>
      <w:r>
        <w:rPr>
          <w:noProof/>
        </w:rPr>
        <w:t>67</w:t>
      </w:r>
      <w:r>
        <w:rPr>
          <w:noProof/>
        </w:rPr>
        <w:fldChar w:fldCharType="end"/>
      </w:r>
    </w:p>
    <w:p w14:paraId="471A69F2" w14:textId="4FEE0B57"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5.4.4</w:t>
      </w:r>
      <w:r>
        <w:rPr>
          <w:rFonts w:asciiTheme="minorHAnsi" w:eastAsiaTheme="minorEastAsia" w:hAnsiTheme="minorHAnsi" w:cstheme="minorBidi"/>
          <w:noProof/>
          <w:sz w:val="22"/>
          <w:szCs w:val="22"/>
          <w:lang w:val="en-US"/>
        </w:rPr>
        <w:tab/>
      </w:r>
      <w:r w:rsidRPr="0085473A">
        <w:rPr>
          <w:rFonts w:cs="Arial"/>
          <w:noProof/>
          <w:lang w:val="en-US"/>
        </w:rPr>
        <w:t>SET-Initiated Location Request of another SET</w:t>
      </w:r>
      <w:r>
        <w:rPr>
          <w:noProof/>
        </w:rPr>
        <w:tab/>
      </w:r>
      <w:r>
        <w:rPr>
          <w:noProof/>
        </w:rPr>
        <w:fldChar w:fldCharType="begin"/>
      </w:r>
      <w:r>
        <w:rPr>
          <w:noProof/>
        </w:rPr>
        <w:instrText xml:space="preserve"> PAGEREF _Toc46215176 \h </w:instrText>
      </w:r>
      <w:r>
        <w:rPr>
          <w:noProof/>
        </w:rPr>
      </w:r>
      <w:r>
        <w:rPr>
          <w:noProof/>
        </w:rPr>
        <w:fldChar w:fldCharType="separate"/>
      </w:r>
      <w:r>
        <w:rPr>
          <w:noProof/>
        </w:rPr>
        <w:t>70</w:t>
      </w:r>
      <w:r>
        <w:rPr>
          <w:noProof/>
        </w:rPr>
        <w:fldChar w:fldCharType="end"/>
      </w:r>
    </w:p>
    <w:p w14:paraId="5B5F49CC" w14:textId="4CAFBEFA"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5.4.5</w:t>
      </w:r>
      <w:r>
        <w:rPr>
          <w:rFonts w:asciiTheme="minorHAnsi" w:eastAsiaTheme="minorEastAsia" w:hAnsiTheme="minorHAnsi" w:cstheme="minorBidi"/>
          <w:noProof/>
          <w:sz w:val="22"/>
          <w:szCs w:val="22"/>
          <w:lang w:val="en-US"/>
        </w:rPr>
        <w:tab/>
      </w:r>
      <w:r w:rsidRPr="0085473A">
        <w:rPr>
          <w:rFonts w:cs="Arial"/>
          <w:noProof/>
          <w:lang w:val="en-US"/>
        </w:rPr>
        <w:t>Location Request of Transfer Location to Third Party</w:t>
      </w:r>
      <w:r>
        <w:rPr>
          <w:noProof/>
        </w:rPr>
        <w:tab/>
      </w:r>
      <w:r>
        <w:rPr>
          <w:noProof/>
        </w:rPr>
        <w:fldChar w:fldCharType="begin"/>
      </w:r>
      <w:r>
        <w:rPr>
          <w:noProof/>
        </w:rPr>
        <w:instrText xml:space="preserve"> PAGEREF _Toc46215177 \h </w:instrText>
      </w:r>
      <w:r>
        <w:rPr>
          <w:noProof/>
        </w:rPr>
      </w:r>
      <w:r>
        <w:rPr>
          <w:noProof/>
        </w:rPr>
        <w:fldChar w:fldCharType="separate"/>
      </w:r>
      <w:r>
        <w:rPr>
          <w:noProof/>
        </w:rPr>
        <w:t>70</w:t>
      </w:r>
      <w:r>
        <w:rPr>
          <w:noProof/>
        </w:rPr>
        <w:fldChar w:fldCharType="end"/>
      </w:r>
    </w:p>
    <w:p w14:paraId="719EEBA0" w14:textId="3DBB45AB"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5473A">
        <w:rPr>
          <w:rFonts w:cs="Arial"/>
          <w:noProof/>
          <w:lang w:val="en-US"/>
        </w:rPr>
        <w:t>5.5</w:t>
      </w:r>
      <w:r>
        <w:rPr>
          <w:rFonts w:asciiTheme="minorHAnsi" w:eastAsiaTheme="minorEastAsia" w:hAnsiTheme="minorHAnsi" w:cstheme="minorBidi"/>
          <w:b w:val="0"/>
          <w:smallCaps w:val="0"/>
          <w:noProof/>
          <w:sz w:val="22"/>
          <w:szCs w:val="22"/>
          <w:lang w:val="en-US"/>
        </w:rPr>
        <w:tab/>
      </w:r>
      <w:r w:rsidRPr="0085473A">
        <w:rPr>
          <w:rFonts w:cs="Arial"/>
          <w:noProof/>
          <w:lang w:val="en-US"/>
        </w:rPr>
        <w:t>SET Initiated – Non-Proxy mode</w:t>
      </w:r>
      <w:r>
        <w:rPr>
          <w:noProof/>
        </w:rPr>
        <w:tab/>
      </w:r>
      <w:r>
        <w:rPr>
          <w:noProof/>
        </w:rPr>
        <w:fldChar w:fldCharType="begin"/>
      </w:r>
      <w:r>
        <w:rPr>
          <w:noProof/>
        </w:rPr>
        <w:instrText xml:space="preserve"> PAGEREF _Toc46215178 \h </w:instrText>
      </w:r>
      <w:r>
        <w:rPr>
          <w:noProof/>
        </w:rPr>
      </w:r>
      <w:r>
        <w:rPr>
          <w:noProof/>
        </w:rPr>
        <w:fldChar w:fldCharType="separate"/>
      </w:r>
      <w:r>
        <w:rPr>
          <w:noProof/>
        </w:rPr>
        <w:t>70</w:t>
      </w:r>
      <w:r>
        <w:rPr>
          <w:noProof/>
        </w:rPr>
        <w:fldChar w:fldCharType="end"/>
      </w:r>
    </w:p>
    <w:p w14:paraId="78C25521" w14:textId="2D1E59C4"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5.5.1</w:t>
      </w:r>
      <w:r>
        <w:rPr>
          <w:rFonts w:asciiTheme="minorHAnsi" w:eastAsiaTheme="minorEastAsia" w:hAnsiTheme="minorHAnsi" w:cstheme="minorBidi"/>
          <w:noProof/>
          <w:sz w:val="22"/>
          <w:szCs w:val="22"/>
          <w:lang w:val="en-US"/>
        </w:rPr>
        <w:tab/>
      </w:r>
      <w:r w:rsidRPr="0085473A">
        <w:rPr>
          <w:noProof/>
          <w:lang w:val="en-US"/>
        </w:rPr>
        <w:t>Non-Roaming Successful Case</w:t>
      </w:r>
      <w:r>
        <w:rPr>
          <w:noProof/>
        </w:rPr>
        <w:tab/>
      </w:r>
      <w:r>
        <w:rPr>
          <w:noProof/>
        </w:rPr>
        <w:fldChar w:fldCharType="begin"/>
      </w:r>
      <w:r>
        <w:rPr>
          <w:noProof/>
        </w:rPr>
        <w:instrText xml:space="preserve"> PAGEREF _Toc46215179 \h </w:instrText>
      </w:r>
      <w:r>
        <w:rPr>
          <w:noProof/>
        </w:rPr>
      </w:r>
      <w:r>
        <w:rPr>
          <w:noProof/>
        </w:rPr>
        <w:fldChar w:fldCharType="separate"/>
      </w:r>
      <w:r>
        <w:rPr>
          <w:noProof/>
        </w:rPr>
        <w:t>71</w:t>
      </w:r>
      <w:r>
        <w:rPr>
          <w:noProof/>
        </w:rPr>
        <w:fldChar w:fldCharType="end"/>
      </w:r>
    </w:p>
    <w:p w14:paraId="5248C481" w14:textId="5FCEE81F"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5.5.2</w:t>
      </w:r>
      <w:r>
        <w:rPr>
          <w:rFonts w:asciiTheme="minorHAnsi" w:eastAsiaTheme="minorEastAsia" w:hAnsiTheme="minorHAnsi" w:cstheme="minorBidi"/>
          <w:noProof/>
          <w:sz w:val="22"/>
          <w:szCs w:val="22"/>
          <w:lang w:val="en-US"/>
        </w:rPr>
        <w:tab/>
      </w:r>
      <w:r w:rsidRPr="0085473A">
        <w:rPr>
          <w:rFonts w:cs="Arial"/>
          <w:noProof/>
          <w:lang w:val="en-US"/>
        </w:rPr>
        <w:t>Roaming with V-SPC Positioning Successful Case</w:t>
      </w:r>
      <w:r>
        <w:rPr>
          <w:noProof/>
        </w:rPr>
        <w:tab/>
      </w:r>
      <w:r>
        <w:rPr>
          <w:noProof/>
        </w:rPr>
        <w:fldChar w:fldCharType="begin"/>
      </w:r>
      <w:r>
        <w:rPr>
          <w:noProof/>
        </w:rPr>
        <w:instrText xml:space="preserve"> PAGEREF _Toc46215180 \h </w:instrText>
      </w:r>
      <w:r>
        <w:rPr>
          <w:noProof/>
        </w:rPr>
      </w:r>
      <w:r>
        <w:rPr>
          <w:noProof/>
        </w:rPr>
        <w:fldChar w:fldCharType="separate"/>
      </w:r>
      <w:r>
        <w:rPr>
          <w:noProof/>
        </w:rPr>
        <w:t>73</w:t>
      </w:r>
      <w:r>
        <w:rPr>
          <w:noProof/>
        </w:rPr>
        <w:fldChar w:fldCharType="end"/>
      </w:r>
    </w:p>
    <w:p w14:paraId="4CA769E5" w14:textId="3CC37645"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5.5.3</w:t>
      </w:r>
      <w:r>
        <w:rPr>
          <w:rFonts w:asciiTheme="minorHAnsi" w:eastAsiaTheme="minorEastAsia" w:hAnsiTheme="minorHAnsi" w:cstheme="minorBidi"/>
          <w:noProof/>
          <w:sz w:val="22"/>
          <w:szCs w:val="22"/>
          <w:lang w:val="en-US"/>
        </w:rPr>
        <w:tab/>
      </w:r>
      <w:r w:rsidRPr="0085473A">
        <w:rPr>
          <w:rFonts w:cs="Arial"/>
          <w:noProof/>
          <w:lang w:val="en-US"/>
        </w:rPr>
        <w:t>Roaming with H-SPC Positioning Successful Case</w:t>
      </w:r>
      <w:r>
        <w:rPr>
          <w:noProof/>
        </w:rPr>
        <w:tab/>
      </w:r>
      <w:r>
        <w:rPr>
          <w:noProof/>
        </w:rPr>
        <w:fldChar w:fldCharType="begin"/>
      </w:r>
      <w:r>
        <w:rPr>
          <w:noProof/>
        </w:rPr>
        <w:instrText xml:space="preserve"> PAGEREF _Toc46215181 \h </w:instrText>
      </w:r>
      <w:r>
        <w:rPr>
          <w:noProof/>
        </w:rPr>
      </w:r>
      <w:r>
        <w:rPr>
          <w:noProof/>
        </w:rPr>
        <w:fldChar w:fldCharType="separate"/>
      </w:r>
      <w:r>
        <w:rPr>
          <w:noProof/>
        </w:rPr>
        <w:t>75</w:t>
      </w:r>
      <w:r>
        <w:rPr>
          <w:noProof/>
        </w:rPr>
        <w:fldChar w:fldCharType="end"/>
      </w:r>
    </w:p>
    <w:p w14:paraId="4D9658A6" w14:textId="457A07D5"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5.5.4</w:t>
      </w:r>
      <w:r>
        <w:rPr>
          <w:rFonts w:asciiTheme="minorHAnsi" w:eastAsiaTheme="minorEastAsia" w:hAnsiTheme="minorHAnsi" w:cstheme="minorBidi"/>
          <w:noProof/>
          <w:sz w:val="22"/>
          <w:szCs w:val="22"/>
          <w:lang w:val="en-US"/>
        </w:rPr>
        <w:tab/>
      </w:r>
      <w:r w:rsidRPr="0085473A">
        <w:rPr>
          <w:bCs/>
          <w:noProof/>
        </w:rPr>
        <w:t>SET-Initiated Location Request of another SET</w:t>
      </w:r>
      <w:r>
        <w:rPr>
          <w:noProof/>
        </w:rPr>
        <w:tab/>
      </w:r>
      <w:r>
        <w:rPr>
          <w:noProof/>
        </w:rPr>
        <w:fldChar w:fldCharType="begin"/>
      </w:r>
      <w:r>
        <w:rPr>
          <w:noProof/>
        </w:rPr>
        <w:instrText xml:space="preserve"> PAGEREF _Toc46215182 \h </w:instrText>
      </w:r>
      <w:r>
        <w:rPr>
          <w:noProof/>
        </w:rPr>
      </w:r>
      <w:r>
        <w:rPr>
          <w:noProof/>
        </w:rPr>
        <w:fldChar w:fldCharType="separate"/>
      </w:r>
      <w:r>
        <w:rPr>
          <w:noProof/>
        </w:rPr>
        <w:t>78</w:t>
      </w:r>
      <w:r>
        <w:rPr>
          <w:noProof/>
        </w:rPr>
        <w:fldChar w:fldCharType="end"/>
      </w:r>
    </w:p>
    <w:p w14:paraId="1BD3A5B5" w14:textId="7BEB75ED"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5.5.5</w:t>
      </w:r>
      <w:r>
        <w:rPr>
          <w:rFonts w:asciiTheme="minorHAnsi" w:eastAsiaTheme="minorEastAsia" w:hAnsiTheme="minorHAnsi" w:cstheme="minorBidi"/>
          <w:noProof/>
          <w:sz w:val="22"/>
          <w:szCs w:val="22"/>
          <w:lang w:val="en-US"/>
        </w:rPr>
        <w:tab/>
      </w:r>
      <w:r w:rsidRPr="0085473A">
        <w:rPr>
          <w:bCs/>
          <w:noProof/>
        </w:rPr>
        <w:t>Location Request of Transfer Location to Third Party</w:t>
      </w:r>
      <w:r>
        <w:rPr>
          <w:noProof/>
        </w:rPr>
        <w:tab/>
      </w:r>
      <w:r>
        <w:rPr>
          <w:noProof/>
        </w:rPr>
        <w:fldChar w:fldCharType="begin"/>
      </w:r>
      <w:r>
        <w:rPr>
          <w:noProof/>
        </w:rPr>
        <w:instrText xml:space="preserve"> PAGEREF _Toc46215183 \h </w:instrText>
      </w:r>
      <w:r>
        <w:rPr>
          <w:noProof/>
        </w:rPr>
      </w:r>
      <w:r>
        <w:rPr>
          <w:noProof/>
        </w:rPr>
        <w:fldChar w:fldCharType="separate"/>
      </w:r>
      <w:r>
        <w:rPr>
          <w:noProof/>
        </w:rPr>
        <w:t>78</w:t>
      </w:r>
      <w:r>
        <w:rPr>
          <w:noProof/>
        </w:rPr>
        <w:fldChar w:fldCharType="end"/>
      </w:r>
    </w:p>
    <w:p w14:paraId="2188DC95" w14:textId="1C5F9466"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5473A">
        <w:rPr>
          <w:rFonts w:cs="Arial"/>
          <w:noProof/>
          <w:lang w:val="en-US"/>
        </w:rPr>
        <w:t>5.6</w:t>
      </w:r>
      <w:r>
        <w:rPr>
          <w:rFonts w:asciiTheme="minorHAnsi" w:eastAsiaTheme="minorEastAsia" w:hAnsiTheme="minorHAnsi" w:cstheme="minorBidi"/>
          <w:b w:val="0"/>
          <w:smallCaps w:val="0"/>
          <w:noProof/>
          <w:sz w:val="22"/>
          <w:szCs w:val="22"/>
          <w:lang w:val="en-US"/>
        </w:rPr>
        <w:tab/>
      </w:r>
      <w:r w:rsidRPr="0085473A">
        <w:rPr>
          <w:rFonts w:cs="Arial"/>
          <w:noProof/>
          <w:lang w:val="en-US"/>
        </w:rPr>
        <w:t>Exception Procedures</w:t>
      </w:r>
      <w:r>
        <w:rPr>
          <w:noProof/>
        </w:rPr>
        <w:tab/>
      </w:r>
      <w:r>
        <w:rPr>
          <w:noProof/>
        </w:rPr>
        <w:fldChar w:fldCharType="begin"/>
      </w:r>
      <w:r>
        <w:rPr>
          <w:noProof/>
        </w:rPr>
        <w:instrText xml:space="preserve"> PAGEREF _Toc46215184 \h </w:instrText>
      </w:r>
      <w:r>
        <w:rPr>
          <w:noProof/>
        </w:rPr>
      </w:r>
      <w:r>
        <w:rPr>
          <w:noProof/>
        </w:rPr>
        <w:fldChar w:fldCharType="separate"/>
      </w:r>
      <w:r>
        <w:rPr>
          <w:noProof/>
        </w:rPr>
        <w:t>78</w:t>
      </w:r>
      <w:r>
        <w:rPr>
          <w:noProof/>
        </w:rPr>
        <w:fldChar w:fldCharType="end"/>
      </w:r>
    </w:p>
    <w:p w14:paraId="1A831314" w14:textId="01293492"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5.6.1</w:t>
      </w:r>
      <w:r>
        <w:rPr>
          <w:rFonts w:asciiTheme="minorHAnsi" w:eastAsiaTheme="minorEastAsia" w:hAnsiTheme="minorHAnsi" w:cstheme="minorBidi"/>
          <w:noProof/>
          <w:sz w:val="22"/>
          <w:szCs w:val="22"/>
          <w:lang w:val="en-US"/>
        </w:rPr>
        <w:tab/>
      </w:r>
      <w:r w:rsidRPr="0085473A">
        <w:rPr>
          <w:noProof/>
          <w:lang w:val="en-US"/>
        </w:rPr>
        <w:t>SET Authorization Failure</w:t>
      </w:r>
      <w:r>
        <w:rPr>
          <w:noProof/>
        </w:rPr>
        <w:tab/>
      </w:r>
      <w:r>
        <w:rPr>
          <w:noProof/>
        </w:rPr>
        <w:fldChar w:fldCharType="begin"/>
      </w:r>
      <w:r>
        <w:rPr>
          <w:noProof/>
        </w:rPr>
        <w:instrText xml:space="preserve"> PAGEREF _Toc46215185 \h </w:instrText>
      </w:r>
      <w:r>
        <w:rPr>
          <w:noProof/>
        </w:rPr>
      </w:r>
      <w:r>
        <w:rPr>
          <w:noProof/>
        </w:rPr>
        <w:fldChar w:fldCharType="separate"/>
      </w:r>
      <w:r>
        <w:rPr>
          <w:noProof/>
        </w:rPr>
        <w:t>78</w:t>
      </w:r>
      <w:r>
        <w:rPr>
          <w:noProof/>
        </w:rPr>
        <w:fldChar w:fldCharType="end"/>
      </w:r>
    </w:p>
    <w:p w14:paraId="317F9CAA" w14:textId="08DE2F81"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5.6.2</w:t>
      </w:r>
      <w:r>
        <w:rPr>
          <w:rFonts w:asciiTheme="minorHAnsi" w:eastAsiaTheme="minorEastAsia" w:hAnsiTheme="minorHAnsi" w:cstheme="minorBidi"/>
          <w:noProof/>
          <w:sz w:val="22"/>
          <w:szCs w:val="22"/>
          <w:lang w:val="en-US"/>
        </w:rPr>
        <w:tab/>
      </w:r>
      <w:r w:rsidRPr="0085473A">
        <w:rPr>
          <w:rFonts w:cs="Arial"/>
          <w:noProof/>
          <w:lang w:val="en-US"/>
        </w:rPr>
        <w:t>SUPL Protocol Error</w:t>
      </w:r>
      <w:r>
        <w:rPr>
          <w:noProof/>
        </w:rPr>
        <w:tab/>
      </w:r>
      <w:r>
        <w:rPr>
          <w:noProof/>
        </w:rPr>
        <w:fldChar w:fldCharType="begin"/>
      </w:r>
      <w:r>
        <w:rPr>
          <w:noProof/>
        </w:rPr>
        <w:instrText xml:space="preserve"> PAGEREF _Toc46215186 \h </w:instrText>
      </w:r>
      <w:r>
        <w:rPr>
          <w:noProof/>
        </w:rPr>
      </w:r>
      <w:r>
        <w:rPr>
          <w:noProof/>
        </w:rPr>
        <w:fldChar w:fldCharType="separate"/>
      </w:r>
      <w:r>
        <w:rPr>
          <w:noProof/>
        </w:rPr>
        <w:t>78</w:t>
      </w:r>
      <w:r>
        <w:rPr>
          <w:noProof/>
        </w:rPr>
        <w:fldChar w:fldCharType="end"/>
      </w:r>
    </w:p>
    <w:p w14:paraId="07A9FAA8" w14:textId="76BD5C3B"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5.6.3</w:t>
      </w:r>
      <w:r>
        <w:rPr>
          <w:rFonts w:asciiTheme="minorHAnsi" w:eastAsiaTheme="minorEastAsia" w:hAnsiTheme="minorHAnsi" w:cstheme="minorBidi"/>
          <w:noProof/>
          <w:sz w:val="22"/>
          <w:szCs w:val="22"/>
          <w:lang w:val="en-US"/>
        </w:rPr>
        <w:tab/>
      </w:r>
      <w:r w:rsidRPr="0085473A">
        <w:rPr>
          <w:rFonts w:cs="Arial"/>
          <w:noProof/>
          <w:lang w:val="en-US"/>
        </w:rPr>
        <w:t>Timer expiration</w:t>
      </w:r>
      <w:r>
        <w:rPr>
          <w:noProof/>
        </w:rPr>
        <w:tab/>
      </w:r>
      <w:r>
        <w:rPr>
          <w:noProof/>
        </w:rPr>
        <w:fldChar w:fldCharType="begin"/>
      </w:r>
      <w:r>
        <w:rPr>
          <w:noProof/>
        </w:rPr>
        <w:instrText xml:space="preserve"> PAGEREF _Toc46215187 \h </w:instrText>
      </w:r>
      <w:r>
        <w:rPr>
          <w:noProof/>
        </w:rPr>
      </w:r>
      <w:r>
        <w:rPr>
          <w:noProof/>
        </w:rPr>
        <w:fldChar w:fldCharType="separate"/>
      </w:r>
      <w:r>
        <w:rPr>
          <w:noProof/>
        </w:rPr>
        <w:t>78</w:t>
      </w:r>
      <w:r>
        <w:rPr>
          <w:noProof/>
        </w:rPr>
        <w:fldChar w:fldCharType="end"/>
      </w:r>
    </w:p>
    <w:p w14:paraId="1F01AACB" w14:textId="67158AEA"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5473A">
        <w:rPr>
          <w:rFonts w:cs="Arial"/>
          <w:noProof/>
          <w:lang w:val="en-US"/>
        </w:rPr>
        <w:t>5.7</w:t>
      </w:r>
      <w:r>
        <w:rPr>
          <w:rFonts w:asciiTheme="minorHAnsi" w:eastAsiaTheme="minorEastAsia" w:hAnsiTheme="minorHAnsi" w:cstheme="minorBidi"/>
          <w:b w:val="0"/>
          <w:smallCaps w:val="0"/>
          <w:noProof/>
          <w:sz w:val="22"/>
          <w:szCs w:val="22"/>
          <w:lang w:val="en-US"/>
        </w:rPr>
        <w:tab/>
      </w:r>
      <w:r w:rsidRPr="0085473A">
        <w:rPr>
          <w:rFonts w:cs="Arial"/>
          <w:noProof/>
          <w:lang w:val="en-US"/>
        </w:rPr>
        <w:t>Emergency Services Location Request – Proxy Mode</w:t>
      </w:r>
      <w:r>
        <w:rPr>
          <w:noProof/>
        </w:rPr>
        <w:tab/>
      </w:r>
      <w:r>
        <w:rPr>
          <w:noProof/>
        </w:rPr>
        <w:fldChar w:fldCharType="begin"/>
      </w:r>
      <w:r>
        <w:rPr>
          <w:noProof/>
        </w:rPr>
        <w:instrText xml:space="preserve"> PAGEREF _Toc46215188 \h </w:instrText>
      </w:r>
      <w:r>
        <w:rPr>
          <w:noProof/>
        </w:rPr>
      </w:r>
      <w:r>
        <w:rPr>
          <w:noProof/>
        </w:rPr>
        <w:fldChar w:fldCharType="separate"/>
      </w:r>
      <w:r>
        <w:rPr>
          <w:noProof/>
        </w:rPr>
        <w:t>78</w:t>
      </w:r>
      <w:r>
        <w:rPr>
          <w:noProof/>
        </w:rPr>
        <w:fldChar w:fldCharType="end"/>
      </w:r>
    </w:p>
    <w:p w14:paraId="1E01E439" w14:textId="3FBD582C"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5.7.1</w:t>
      </w:r>
      <w:r>
        <w:rPr>
          <w:rFonts w:asciiTheme="minorHAnsi" w:eastAsiaTheme="minorEastAsia" w:hAnsiTheme="minorHAnsi" w:cstheme="minorBidi"/>
          <w:noProof/>
          <w:sz w:val="22"/>
          <w:szCs w:val="22"/>
          <w:lang w:val="en-US"/>
        </w:rPr>
        <w:tab/>
      </w:r>
      <w:r w:rsidRPr="0085473A">
        <w:rPr>
          <w:noProof/>
          <w:lang w:val="en-US"/>
        </w:rPr>
        <w:t>Non-Roaming Successful Case</w:t>
      </w:r>
      <w:r>
        <w:rPr>
          <w:noProof/>
        </w:rPr>
        <w:tab/>
      </w:r>
      <w:r>
        <w:rPr>
          <w:noProof/>
        </w:rPr>
        <w:fldChar w:fldCharType="begin"/>
      </w:r>
      <w:r>
        <w:rPr>
          <w:noProof/>
        </w:rPr>
        <w:instrText xml:space="preserve"> PAGEREF _Toc46215189 \h </w:instrText>
      </w:r>
      <w:r>
        <w:rPr>
          <w:noProof/>
        </w:rPr>
      </w:r>
      <w:r>
        <w:rPr>
          <w:noProof/>
        </w:rPr>
        <w:fldChar w:fldCharType="separate"/>
      </w:r>
      <w:r>
        <w:rPr>
          <w:noProof/>
        </w:rPr>
        <w:t>79</w:t>
      </w:r>
      <w:r>
        <w:rPr>
          <w:noProof/>
        </w:rPr>
        <w:fldChar w:fldCharType="end"/>
      </w:r>
    </w:p>
    <w:p w14:paraId="499D1435" w14:textId="08BA7507"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5.7.2</w:t>
      </w:r>
      <w:r>
        <w:rPr>
          <w:rFonts w:asciiTheme="minorHAnsi" w:eastAsiaTheme="minorEastAsia" w:hAnsiTheme="minorHAnsi" w:cstheme="minorBidi"/>
          <w:noProof/>
          <w:sz w:val="22"/>
          <w:szCs w:val="22"/>
          <w:lang w:val="en-US"/>
        </w:rPr>
        <w:tab/>
      </w:r>
      <w:r w:rsidRPr="0085473A">
        <w:rPr>
          <w:rFonts w:cs="Arial"/>
          <w:noProof/>
          <w:lang w:val="en-US"/>
        </w:rPr>
        <w:t>Roaming with V-SLP Positioning Successful Case</w:t>
      </w:r>
      <w:r>
        <w:rPr>
          <w:noProof/>
        </w:rPr>
        <w:tab/>
      </w:r>
      <w:r>
        <w:rPr>
          <w:noProof/>
        </w:rPr>
        <w:fldChar w:fldCharType="begin"/>
      </w:r>
      <w:r>
        <w:rPr>
          <w:noProof/>
        </w:rPr>
        <w:instrText xml:space="preserve"> PAGEREF _Toc46215190 \h </w:instrText>
      </w:r>
      <w:r>
        <w:rPr>
          <w:noProof/>
        </w:rPr>
      </w:r>
      <w:r>
        <w:rPr>
          <w:noProof/>
        </w:rPr>
        <w:fldChar w:fldCharType="separate"/>
      </w:r>
      <w:r>
        <w:rPr>
          <w:noProof/>
        </w:rPr>
        <w:t>81</w:t>
      </w:r>
      <w:r>
        <w:rPr>
          <w:noProof/>
        </w:rPr>
        <w:fldChar w:fldCharType="end"/>
      </w:r>
    </w:p>
    <w:p w14:paraId="2A1D0342" w14:textId="56FA2A54"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5473A">
        <w:rPr>
          <w:rFonts w:cs="Arial"/>
          <w:noProof/>
          <w:lang w:val="fr-FR"/>
        </w:rPr>
        <w:t>5.8</w:t>
      </w:r>
      <w:r>
        <w:rPr>
          <w:rFonts w:asciiTheme="minorHAnsi" w:eastAsiaTheme="minorEastAsia" w:hAnsiTheme="minorHAnsi" w:cstheme="minorBidi"/>
          <w:b w:val="0"/>
          <w:smallCaps w:val="0"/>
          <w:noProof/>
          <w:sz w:val="22"/>
          <w:szCs w:val="22"/>
          <w:lang w:val="en-US"/>
        </w:rPr>
        <w:tab/>
      </w:r>
      <w:r w:rsidRPr="0085473A">
        <w:rPr>
          <w:rFonts w:cs="Arial"/>
          <w:noProof/>
          <w:lang w:val="fr-FR"/>
        </w:rPr>
        <w:t>Emergency Services Location Request – Non-Proxy Mode</w:t>
      </w:r>
      <w:r>
        <w:rPr>
          <w:noProof/>
        </w:rPr>
        <w:tab/>
      </w:r>
      <w:r>
        <w:rPr>
          <w:noProof/>
        </w:rPr>
        <w:fldChar w:fldCharType="begin"/>
      </w:r>
      <w:r>
        <w:rPr>
          <w:noProof/>
        </w:rPr>
        <w:instrText xml:space="preserve"> PAGEREF _Toc46215191 \h </w:instrText>
      </w:r>
      <w:r>
        <w:rPr>
          <w:noProof/>
        </w:rPr>
      </w:r>
      <w:r>
        <w:rPr>
          <w:noProof/>
        </w:rPr>
        <w:fldChar w:fldCharType="separate"/>
      </w:r>
      <w:r>
        <w:rPr>
          <w:noProof/>
        </w:rPr>
        <w:t>83</w:t>
      </w:r>
      <w:r>
        <w:rPr>
          <w:noProof/>
        </w:rPr>
        <w:fldChar w:fldCharType="end"/>
      </w:r>
    </w:p>
    <w:p w14:paraId="3612B1D3" w14:textId="70162CD1"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5.8.1</w:t>
      </w:r>
      <w:r>
        <w:rPr>
          <w:rFonts w:asciiTheme="minorHAnsi" w:eastAsiaTheme="minorEastAsia" w:hAnsiTheme="minorHAnsi" w:cstheme="minorBidi"/>
          <w:noProof/>
          <w:sz w:val="22"/>
          <w:szCs w:val="22"/>
          <w:lang w:val="en-US"/>
        </w:rPr>
        <w:tab/>
      </w:r>
      <w:r w:rsidRPr="0085473A">
        <w:rPr>
          <w:noProof/>
          <w:lang w:val="en-US"/>
        </w:rPr>
        <w:t>Non-Roaming Successful Case</w:t>
      </w:r>
      <w:r>
        <w:rPr>
          <w:noProof/>
        </w:rPr>
        <w:tab/>
      </w:r>
      <w:r>
        <w:rPr>
          <w:noProof/>
        </w:rPr>
        <w:fldChar w:fldCharType="begin"/>
      </w:r>
      <w:r>
        <w:rPr>
          <w:noProof/>
        </w:rPr>
        <w:instrText xml:space="preserve"> PAGEREF _Toc46215192 \h </w:instrText>
      </w:r>
      <w:r>
        <w:rPr>
          <w:noProof/>
        </w:rPr>
      </w:r>
      <w:r>
        <w:rPr>
          <w:noProof/>
        </w:rPr>
        <w:fldChar w:fldCharType="separate"/>
      </w:r>
      <w:r>
        <w:rPr>
          <w:noProof/>
        </w:rPr>
        <w:t>84</w:t>
      </w:r>
      <w:r>
        <w:rPr>
          <w:noProof/>
        </w:rPr>
        <w:fldChar w:fldCharType="end"/>
      </w:r>
    </w:p>
    <w:p w14:paraId="063CC3FF" w14:textId="1549B205"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5.8.2</w:t>
      </w:r>
      <w:r>
        <w:rPr>
          <w:rFonts w:asciiTheme="minorHAnsi" w:eastAsiaTheme="minorEastAsia" w:hAnsiTheme="minorHAnsi" w:cstheme="minorBidi"/>
          <w:noProof/>
          <w:sz w:val="22"/>
          <w:szCs w:val="22"/>
          <w:lang w:val="en-US"/>
        </w:rPr>
        <w:tab/>
      </w:r>
      <w:r w:rsidRPr="0085473A">
        <w:rPr>
          <w:rFonts w:cs="Arial"/>
          <w:noProof/>
          <w:lang w:val="en-US"/>
        </w:rPr>
        <w:t>Roaming Successful Case with V-SPC Positioning</w:t>
      </w:r>
      <w:r>
        <w:rPr>
          <w:noProof/>
        </w:rPr>
        <w:tab/>
      </w:r>
      <w:r>
        <w:rPr>
          <w:noProof/>
        </w:rPr>
        <w:fldChar w:fldCharType="begin"/>
      </w:r>
      <w:r>
        <w:rPr>
          <w:noProof/>
        </w:rPr>
        <w:instrText xml:space="preserve"> PAGEREF _Toc46215193 \h </w:instrText>
      </w:r>
      <w:r>
        <w:rPr>
          <w:noProof/>
        </w:rPr>
      </w:r>
      <w:r>
        <w:rPr>
          <w:noProof/>
        </w:rPr>
        <w:fldChar w:fldCharType="separate"/>
      </w:r>
      <w:r>
        <w:rPr>
          <w:noProof/>
        </w:rPr>
        <w:t>86</w:t>
      </w:r>
      <w:r>
        <w:rPr>
          <w:noProof/>
        </w:rPr>
        <w:fldChar w:fldCharType="end"/>
      </w:r>
    </w:p>
    <w:p w14:paraId="6437C708" w14:textId="6770009E" w:rsidR="00AB73AB" w:rsidRDefault="00AB73AB">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85473A">
        <w:rPr>
          <w:rFonts w:cs="Arial"/>
          <w:noProof/>
          <w:lang w:val="en-US"/>
        </w:rPr>
        <w:t>6.</w:t>
      </w:r>
      <w:r>
        <w:rPr>
          <w:rFonts w:asciiTheme="minorHAnsi" w:eastAsiaTheme="minorEastAsia" w:hAnsiTheme="minorHAnsi" w:cstheme="minorBidi"/>
          <w:b w:val="0"/>
          <w:caps w:val="0"/>
          <w:noProof/>
          <w:sz w:val="22"/>
          <w:szCs w:val="22"/>
          <w:lang w:val="en-US"/>
        </w:rPr>
        <w:tab/>
      </w:r>
      <w:r w:rsidRPr="0085473A">
        <w:rPr>
          <w:rFonts w:cs="Arial"/>
          <w:noProof/>
          <w:lang w:val="en-US"/>
        </w:rPr>
        <w:t>Detailed Flows – Triggered Services: Periodic Triggers</w:t>
      </w:r>
      <w:r>
        <w:rPr>
          <w:noProof/>
        </w:rPr>
        <w:tab/>
      </w:r>
      <w:r>
        <w:rPr>
          <w:noProof/>
        </w:rPr>
        <w:fldChar w:fldCharType="begin"/>
      </w:r>
      <w:r>
        <w:rPr>
          <w:noProof/>
        </w:rPr>
        <w:instrText xml:space="preserve"> PAGEREF _Toc46215194 \h </w:instrText>
      </w:r>
      <w:r>
        <w:rPr>
          <w:noProof/>
        </w:rPr>
      </w:r>
      <w:r>
        <w:rPr>
          <w:noProof/>
        </w:rPr>
        <w:fldChar w:fldCharType="separate"/>
      </w:r>
      <w:r>
        <w:rPr>
          <w:noProof/>
        </w:rPr>
        <w:t>90</w:t>
      </w:r>
      <w:r>
        <w:rPr>
          <w:noProof/>
        </w:rPr>
        <w:fldChar w:fldCharType="end"/>
      </w:r>
    </w:p>
    <w:p w14:paraId="4ADB5CFD" w14:textId="5F48B7F1"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5473A">
        <w:rPr>
          <w:rFonts w:cs="Arial"/>
          <w:noProof/>
          <w:lang w:val="en-US"/>
        </w:rPr>
        <w:lastRenderedPageBreak/>
        <w:t>6.1</w:t>
      </w:r>
      <w:r>
        <w:rPr>
          <w:rFonts w:asciiTheme="minorHAnsi" w:eastAsiaTheme="minorEastAsia" w:hAnsiTheme="minorHAnsi" w:cstheme="minorBidi"/>
          <w:b w:val="0"/>
          <w:smallCaps w:val="0"/>
          <w:noProof/>
          <w:sz w:val="22"/>
          <w:szCs w:val="22"/>
          <w:lang w:val="en-US"/>
        </w:rPr>
        <w:tab/>
      </w:r>
      <w:r w:rsidRPr="0085473A">
        <w:rPr>
          <w:rFonts w:cs="Arial"/>
          <w:noProof/>
          <w:lang w:val="en-US"/>
        </w:rPr>
        <w:t>Network Initiated – Proxy mode</w:t>
      </w:r>
      <w:r>
        <w:rPr>
          <w:noProof/>
        </w:rPr>
        <w:tab/>
      </w:r>
      <w:r>
        <w:rPr>
          <w:noProof/>
        </w:rPr>
        <w:fldChar w:fldCharType="begin"/>
      </w:r>
      <w:r>
        <w:rPr>
          <w:noProof/>
        </w:rPr>
        <w:instrText xml:space="preserve"> PAGEREF _Toc46215195 \h </w:instrText>
      </w:r>
      <w:r>
        <w:rPr>
          <w:noProof/>
        </w:rPr>
      </w:r>
      <w:r>
        <w:rPr>
          <w:noProof/>
        </w:rPr>
        <w:fldChar w:fldCharType="separate"/>
      </w:r>
      <w:r>
        <w:rPr>
          <w:noProof/>
        </w:rPr>
        <w:t>90</w:t>
      </w:r>
      <w:r>
        <w:rPr>
          <w:noProof/>
        </w:rPr>
        <w:fldChar w:fldCharType="end"/>
      </w:r>
    </w:p>
    <w:p w14:paraId="5C8B4301" w14:textId="536FD437"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6.1.1</w:t>
      </w:r>
      <w:r>
        <w:rPr>
          <w:rFonts w:asciiTheme="minorHAnsi" w:eastAsiaTheme="minorEastAsia" w:hAnsiTheme="minorHAnsi" w:cstheme="minorBidi"/>
          <w:noProof/>
          <w:sz w:val="22"/>
          <w:szCs w:val="22"/>
          <w:lang w:val="en-US"/>
        </w:rPr>
        <w:tab/>
      </w:r>
      <w:r w:rsidRPr="0085473A">
        <w:rPr>
          <w:noProof/>
          <w:lang w:val="en-US"/>
        </w:rPr>
        <w:t>Non-Roaming Successful Case</w:t>
      </w:r>
      <w:r>
        <w:rPr>
          <w:noProof/>
        </w:rPr>
        <w:tab/>
      </w:r>
      <w:r>
        <w:rPr>
          <w:noProof/>
        </w:rPr>
        <w:fldChar w:fldCharType="begin"/>
      </w:r>
      <w:r>
        <w:rPr>
          <w:noProof/>
        </w:rPr>
        <w:instrText xml:space="preserve"> PAGEREF _Toc46215196 \h </w:instrText>
      </w:r>
      <w:r>
        <w:rPr>
          <w:noProof/>
        </w:rPr>
      </w:r>
      <w:r>
        <w:rPr>
          <w:noProof/>
        </w:rPr>
        <w:fldChar w:fldCharType="separate"/>
      </w:r>
      <w:r>
        <w:rPr>
          <w:noProof/>
        </w:rPr>
        <w:t>91</w:t>
      </w:r>
      <w:r>
        <w:rPr>
          <w:noProof/>
        </w:rPr>
        <w:fldChar w:fldCharType="end"/>
      </w:r>
    </w:p>
    <w:p w14:paraId="6596692F" w14:textId="26F127C6"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6.1.2</w:t>
      </w:r>
      <w:r>
        <w:rPr>
          <w:rFonts w:asciiTheme="minorHAnsi" w:eastAsiaTheme="minorEastAsia" w:hAnsiTheme="minorHAnsi" w:cstheme="minorBidi"/>
          <w:noProof/>
          <w:sz w:val="22"/>
          <w:szCs w:val="22"/>
          <w:lang w:val="en-US"/>
        </w:rPr>
        <w:tab/>
      </w:r>
      <w:r w:rsidRPr="0085473A">
        <w:rPr>
          <w:rFonts w:cs="Arial"/>
          <w:noProof/>
          <w:lang w:val="en-US"/>
        </w:rPr>
        <w:t>Roaming with V-SLP Positioning Successful Case</w:t>
      </w:r>
      <w:r>
        <w:rPr>
          <w:noProof/>
        </w:rPr>
        <w:tab/>
      </w:r>
      <w:r>
        <w:rPr>
          <w:noProof/>
        </w:rPr>
        <w:fldChar w:fldCharType="begin"/>
      </w:r>
      <w:r>
        <w:rPr>
          <w:noProof/>
        </w:rPr>
        <w:instrText xml:space="preserve"> PAGEREF _Toc46215197 \h </w:instrText>
      </w:r>
      <w:r>
        <w:rPr>
          <w:noProof/>
        </w:rPr>
      </w:r>
      <w:r>
        <w:rPr>
          <w:noProof/>
        </w:rPr>
        <w:fldChar w:fldCharType="separate"/>
      </w:r>
      <w:r>
        <w:rPr>
          <w:noProof/>
        </w:rPr>
        <w:t>95</w:t>
      </w:r>
      <w:r>
        <w:rPr>
          <w:noProof/>
        </w:rPr>
        <w:fldChar w:fldCharType="end"/>
      </w:r>
    </w:p>
    <w:p w14:paraId="564E1886" w14:textId="21E14894"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6.1.3</w:t>
      </w:r>
      <w:r>
        <w:rPr>
          <w:rFonts w:asciiTheme="minorHAnsi" w:eastAsiaTheme="minorEastAsia" w:hAnsiTheme="minorHAnsi" w:cstheme="minorBidi"/>
          <w:noProof/>
          <w:sz w:val="22"/>
          <w:szCs w:val="22"/>
          <w:lang w:val="en-US"/>
        </w:rPr>
        <w:tab/>
      </w:r>
      <w:r w:rsidRPr="0085473A">
        <w:rPr>
          <w:rFonts w:cs="Arial"/>
          <w:noProof/>
          <w:lang w:val="en-US"/>
        </w:rPr>
        <w:t>Roaming with H-SLP Positioning Successful Case</w:t>
      </w:r>
      <w:r>
        <w:rPr>
          <w:noProof/>
        </w:rPr>
        <w:tab/>
      </w:r>
      <w:r>
        <w:rPr>
          <w:noProof/>
        </w:rPr>
        <w:fldChar w:fldCharType="begin"/>
      </w:r>
      <w:r>
        <w:rPr>
          <w:noProof/>
        </w:rPr>
        <w:instrText xml:space="preserve"> PAGEREF _Toc46215198 \h </w:instrText>
      </w:r>
      <w:r>
        <w:rPr>
          <w:noProof/>
        </w:rPr>
      </w:r>
      <w:r>
        <w:rPr>
          <w:noProof/>
        </w:rPr>
        <w:fldChar w:fldCharType="separate"/>
      </w:r>
      <w:r>
        <w:rPr>
          <w:noProof/>
        </w:rPr>
        <w:t>101</w:t>
      </w:r>
      <w:r>
        <w:rPr>
          <w:noProof/>
        </w:rPr>
        <w:fldChar w:fldCharType="end"/>
      </w:r>
    </w:p>
    <w:p w14:paraId="0D0FAE77" w14:textId="016EF192"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5473A">
        <w:rPr>
          <w:rFonts w:cs="Arial"/>
          <w:noProof/>
          <w:lang w:val="en-US"/>
        </w:rPr>
        <w:t>6.2</w:t>
      </w:r>
      <w:r>
        <w:rPr>
          <w:rFonts w:asciiTheme="minorHAnsi" w:eastAsiaTheme="minorEastAsia" w:hAnsiTheme="minorHAnsi" w:cstheme="minorBidi"/>
          <w:b w:val="0"/>
          <w:smallCaps w:val="0"/>
          <w:noProof/>
          <w:sz w:val="22"/>
          <w:szCs w:val="22"/>
          <w:lang w:val="en-US"/>
        </w:rPr>
        <w:tab/>
      </w:r>
      <w:r w:rsidRPr="0085473A">
        <w:rPr>
          <w:rFonts w:cs="Arial"/>
          <w:noProof/>
          <w:lang w:val="en-US"/>
        </w:rPr>
        <w:t>Network Initiated – Non-Proxy mode</w:t>
      </w:r>
      <w:r>
        <w:rPr>
          <w:noProof/>
        </w:rPr>
        <w:tab/>
      </w:r>
      <w:r>
        <w:rPr>
          <w:noProof/>
        </w:rPr>
        <w:fldChar w:fldCharType="begin"/>
      </w:r>
      <w:r>
        <w:rPr>
          <w:noProof/>
        </w:rPr>
        <w:instrText xml:space="preserve"> PAGEREF _Toc46215199 \h </w:instrText>
      </w:r>
      <w:r>
        <w:rPr>
          <w:noProof/>
        </w:rPr>
      </w:r>
      <w:r>
        <w:rPr>
          <w:noProof/>
        </w:rPr>
        <w:fldChar w:fldCharType="separate"/>
      </w:r>
      <w:r>
        <w:rPr>
          <w:noProof/>
        </w:rPr>
        <w:t>107</w:t>
      </w:r>
      <w:r>
        <w:rPr>
          <w:noProof/>
        </w:rPr>
        <w:fldChar w:fldCharType="end"/>
      </w:r>
    </w:p>
    <w:p w14:paraId="2DA4C048" w14:textId="3187B8F8"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6.2.1</w:t>
      </w:r>
      <w:r>
        <w:rPr>
          <w:rFonts w:asciiTheme="minorHAnsi" w:eastAsiaTheme="minorEastAsia" w:hAnsiTheme="minorHAnsi" w:cstheme="minorBidi"/>
          <w:noProof/>
          <w:sz w:val="22"/>
          <w:szCs w:val="22"/>
          <w:lang w:val="en-US"/>
        </w:rPr>
        <w:tab/>
      </w:r>
      <w:r w:rsidRPr="0085473A">
        <w:rPr>
          <w:noProof/>
          <w:lang w:val="en-US"/>
        </w:rPr>
        <w:t>Non-Roaming Successful Case</w:t>
      </w:r>
      <w:r>
        <w:rPr>
          <w:noProof/>
        </w:rPr>
        <w:tab/>
      </w:r>
      <w:r>
        <w:rPr>
          <w:noProof/>
        </w:rPr>
        <w:fldChar w:fldCharType="begin"/>
      </w:r>
      <w:r>
        <w:rPr>
          <w:noProof/>
        </w:rPr>
        <w:instrText xml:space="preserve"> PAGEREF _Toc46215200 \h </w:instrText>
      </w:r>
      <w:r>
        <w:rPr>
          <w:noProof/>
        </w:rPr>
      </w:r>
      <w:r>
        <w:rPr>
          <w:noProof/>
        </w:rPr>
        <w:fldChar w:fldCharType="separate"/>
      </w:r>
      <w:r>
        <w:rPr>
          <w:noProof/>
        </w:rPr>
        <w:t>107</w:t>
      </w:r>
      <w:r>
        <w:rPr>
          <w:noProof/>
        </w:rPr>
        <w:fldChar w:fldCharType="end"/>
      </w:r>
    </w:p>
    <w:p w14:paraId="247154B6" w14:textId="08D96FCC"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6.2.2</w:t>
      </w:r>
      <w:r>
        <w:rPr>
          <w:rFonts w:asciiTheme="minorHAnsi" w:eastAsiaTheme="minorEastAsia" w:hAnsiTheme="minorHAnsi" w:cstheme="minorBidi"/>
          <w:noProof/>
          <w:sz w:val="22"/>
          <w:szCs w:val="22"/>
          <w:lang w:val="en-US"/>
        </w:rPr>
        <w:tab/>
      </w:r>
      <w:r w:rsidRPr="0085473A">
        <w:rPr>
          <w:rFonts w:cs="Arial"/>
          <w:noProof/>
          <w:lang w:val="en-US"/>
        </w:rPr>
        <w:t>Roaming with V-SPC Positioning Successful Case</w:t>
      </w:r>
      <w:r>
        <w:rPr>
          <w:noProof/>
        </w:rPr>
        <w:tab/>
      </w:r>
      <w:r>
        <w:rPr>
          <w:noProof/>
        </w:rPr>
        <w:fldChar w:fldCharType="begin"/>
      </w:r>
      <w:r>
        <w:rPr>
          <w:noProof/>
        </w:rPr>
        <w:instrText xml:space="preserve"> PAGEREF _Toc46215201 \h </w:instrText>
      </w:r>
      <w:r>
        <w:rPr>
          <w:noProof/>
        </w:rPr>
      </w:r>
      <w:r>
        <w:rPr>
          <w:noProof/>
        </w:rPr>
        <w:fldChar w:fldCharType="separate"/>
      </w:r>
      <w:r>
        <w:rPr>
          <w:noProof/>
        </w:rPr>
        <w:t>111</w:t>
      </w:r>
      <w:r>
        <w:rPr>
          <w:noProof/>
        </w:rPr>
        <w:fldChar w:fldCharType="end"/>
      </w:r>
    </w:p>
    <w:p w14:paraId="2ACB99B1" w14:textId="3F5FE200"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6.2.3</w:t>
      </w:r>
      <w:r>
        <w:rPr>
          <w:rFonts w:asciiTheme="minorHAnsi" w:eastAsiaTheme="minorEastAsia" w:hAnsiTheme="minorHAnsi" w:cstheme="minorBidi"/>
          <w:noProof/>
          <w:sz w:val="22"/>
          <w:szCs w:val="22"/>
          <w:lang w:val="en-US"/>
        </w:rPr>
        <w:tab/>
      </w:r>
      <w:r w:rsidRPr="0085473A">
        <w:rPr>
          <w:rFonts w:cs="Arial"/>
          <w:noProof/>
          <w:lang w:val="en-US"/>
        </w:rPr>
        <w:t>Roaming with H-SPC Positioning Successful Case</w:t>
      </w:r>
      <w:r>
        <w:rPr>
          <w:noProof/>
        </w:rPr>
        <w:tab/>
      </w:r>
      <w:r>
        <w:rPr>
          <w:noProof/>
        </w:rPr>
        <w:fldChar w:fldCharType="begin"/>
      </w:r>
      <w:r>
        <w:rPr>
          <w:noProof/>
        </w:rPr>
        <w:instrText xml:space="preserve"> PAGEREF _Toc46215202 \h </w:instrText>
      </w:r>
      <w:r>
        <w:rPr>
          <w:noProof/>
        </w:rPr>
      </w:r>
      <w:r>
        <w:rPr>
          <w:noProof/>
        </w:rPr>
        <w:fldChar w:fldCharType="separate"/>
      </w:r>
      <w:r>
        <w:rPr>
          <w:noProof/>
        </w:rPr>
        <w:t>117</w:t>
      </w:r>
      <w:r>
        <w:rPr>
          <w:noProof/>
        </w:rPr>
        <w:fldChar w:fldCharType="end"/>
      </w:r>
    </w:p>
    <w:p w14:paraId="5FD3F164" w14:textId="51311D6E"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5473A">
        <w:rPr>
          <w:rFonts w:cs="Arial"/>
          <w:noProof/>
          <w:lang w:val="en-US"/>
        </w:rPr>
        <w:t>6.3</w:t>
      </w:r>
      <w:r>
        <w:rPr>
          <w:rFonts w:asciiTheme="minorHAnsi" w:eastAsiaTheme="minorEastAsia" w:hAnsiTheme="minorHAnsi" w:cstheme="minorBidi"/>
          <w:b w:val="0"/>
          <w:smallCaps w:val="0"/>
          <w:noProof/>
          <w:sz w:val="22"/>
          <w:szCs w:val="22"/>
          <w:lang w:val="en-US"/>
        </w:rPr>
        <w:tab/>
      </w:r>
      <w:r w:rsidRPr="0085473A">
        <w:rPr>
          <w:rFonts w:cs="Arial"/>
          <w:noProof/>
          <w:lang w:val="en-US"/>
        </w:rPr>
        <w:t>Exception Procedures</w:t>
      </w:r>
      <w:r>
        <w:rPr>
          <w:noProof/>
        </w:rPr>
        <w:tab/>
      </w:r>
      <w:r>
        <w:rPr>
          <w:noProof/>
        </w:rPr>
        <w:fldChar w:fldCharType="begin"/>
      </w:r>
      <w:r>
        <w:rPr>
          <w:noProof/>
        </w:rPr>
        <w:instrText xml:space="preserve"> PAGEREF _Toc46215203 \h </w:instrText>
      </w:r>
      <w:r>
        <w:rPr>
          <w:noProof/>
        </w:rPr>
      </w:r>
      <w:r>
        <w:rPr>
          <w:noProof/>
        </w:rPr>
        <w:fldChar w:fldCharType="separate"/>
      </w:r>
      <w:r>
        <w:rPr>
          <w:noProof/>
        </w:rPr>
        <w:t>123</w:t>
      </w:r>
      <w:r>
        <w:rPr>
          <w:noProof/>
        </w:rPr>
        <w:fldChar w:fldCharType="end"/>
      </w:r>
    </w:p>
    <w:p w14:paraId="60E07E37" w14:textId="7CAE34C1"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6.3.1</w:t>
      </w:r>
      <w:r>
        <w:rPr>
          <w:rFonts w:asciiTheme="minorHAnsi" w:eastAsiaTheme="minorEastAsia" w:hAnsiTheme="minorHAnsi" w:cstheme="minorBidi"/>
          <w:noProof/>
          <w:sz w:val="22"/>
          <w:szCs w:val="22"/>
          <w:lang w:val="en-US"/>
        </w:rPr>
        <w:tab/>
      </w:r>
      <w:r w:rsidRPr="0085473A">
        <w:rPr>
          <w:noProof/>
          <w:lang w:val="en-US"/>
        </w:rPr>
        <w:t>SET does not allow Triggered Position</w:t>
      </w:r>
      <w:r>
        <w:rPr>
          <w:noProof/>
        </w:rPr>
        <w:tab/>
      </w:r>
      <w:r>
        <w:rPr>
          <w:noProof/>
        </w:rPr>
        <w:fldChar w:fldCharType="begin"/>
      </w:r>
      <w:r>
        <w:rPr>
          <w:noProof/>
        </w:rPr>
        <w:instrText xml:space="preserve"> PAGEREF _Toc46215204 \h </w:instrText>
      </w:r>
      <w:r>
        <w:rPr>
          <w:noProof/>
        </w:rPr>
      </w:r>
      <w:r>
        <w:rPr>
          <w:noProof/>
        </w:rPr>
        <w:fldChar w:fldCharType="separate"/>
      </w:r>
      <w:r>
        <w:rPr>
          <w:noProof/>
        </w:rPr>
        <w:t>123</w:t>
      </w:r>
      <w:r>
        <w:rPr>
          <w:noProof/>
        </w:rPr>
        <w:fldChar w:fldCharType="end"/>
      </w:r>
    </w:p>
    <w:p w14:paraId="1F56EB9C" w14:textId="02492B18"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6.3.2</w:t>
      </w:r>
      <w:r>
        <w:rPr>
          <w:rFonts w:asciiTheme="minorHAnsi" w:eastAsiaTheme="minorEastAsia" w:hAnsiTheme="minorHAnsi" w:cstheme="minorBidi"/>
          <w:noProof/>
          <w:sz w:val="22"/>
          <w:szCs w:val="22"/>
          <w:lang w:val="en-US"/>
        </w:rPr>
        <w:tab/>
      </w:r>
      <w:r w:rsidRPr="0085473A">
        <w:rPr>
          <w:rFonts w:cs="Arial"/>
          <w:noProof/>
          <w:lang w:val="en-US"/>
        </w:rPr>
        <w:t>Network cancels the triggered location request</w:t>
      </w:r>
      <w:r>
        <w:rPr>
          <w:noProof/>
        </w:rPr>
        <w:tab/>
      </w:r>
      <w:r>
        <w:rPr>
          <w:noProof/>
        </w:rPr>
        <w:fldChar w:fldCharType="begin"/>
      </w:r>
      <w:r>
        <w:rPr>
          <w:noProof/>
        </w:rPr>
        <w:instrText xml:space="preserve"> PAGEREF _Toc46215205 \h </w:instrText>
      </w:r>
      <w:r>
        <w:rPr>
          <w:noProof/>
        </w:rPr>
      </w:r>
      <w:r>
        <w:rPr>
          <w:noProof/>
        </w:rPr>
        <w:fldChar w:fldCharType="separate"/>
      </w:r>
      <w:r>
        <w:rPr>
          <w:noProof/>
        </w:rPr>
        <w:t>123</w:t>
      </w:r>
      <w:r>
        <w:rPr>
          <w:noProof/>
        </w:rPr>
        <w:fldChar w:fldCharType="end"/>
      </w:r>
    </w:p>
    <w:p w14:paraId="64997B2A" w14:textId="14D1DFA5"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6.3.3</w:t>
      </w:r>
      <w:r>
        <w:rPr>
          <w:rFonts w:asciiTheme="minorHAnsi" w:eastAsiaTheme="minorEastAsia" w:hAnsiTheme="minorHAnsi" w:cstheme="minorBidi"/>
          <w:noProof/>
          <w:sz w:val="22"/>
          <w:szCs w:val="22"/>
          <w:lang w:val="en-US"/>
        </w:rPr>
        <w:tab/>
      </w:r>
      <w:r w:rsidRPr="0085473A">
        <w:rPr>
          <w:rFonts w:cs="Arial"/>
          <w:noProof/>
          <w:lang w:val="en-US"/>
        </w:rPr>
        <w:t>SET cancels the triggered location request</w:t>
      </w:r>
      <w:r>
        <w:rPr>
          <w:noProof/>
        </w:rPr>
        <w:tab/>
      </w:r>
      <w:r>
        <w:rPr>
          <w:noProof/>
        </w:rPr>
        <w:fldChar w:fldCharType="begin"/>
      </w:r>
      <w:r>
        <w:rPr>
          <w:noProof/>
        </w:rPr>
        <w:instrText xml:space="preserve"> PAGEREF _Toc46215206 \h </w:instrText>
      </w:r>
      <w:r>
        <w:rPr>
          <w:noProof/>
        </w:rPr>
      </w:r>
      <w:r>
        <w:rPr>
          <w:noProof/>
        </w:rPr>
        <w:fldChar w:fldCharType="separate"/>
      </w:r>
      <w:r>
        <w:rPr>
          <w:noProof/>
        </w:rPr>
        <w:t>124</w:t>
      </w:r>
      <w:r>
        <w:rPr>
          <w:noProof/>
        </w:rPr>
        <w:fldChar w:fldCharType="end"/>
      </w:r>
    </w:p>
    <w:p w14:paraId="6F16DCA3" w14:textId="30772396"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5473A">
        <w:rPr>
          <w:rFonts w:cs="Arial"/>
          <w:noProof/>
          <w:lang w:val="en-US"/>
        </w:rPr>
        <w:t>6.4</w:t>
      </w:r>
      <w:r>
        <w:rPr>
          <w:rFonts w:asciiTheme="minorHAnsi" w:eastAsiaTheme="minorEastAsia" w:hAnsiTheme="minorHAnsi" w:cstheme="minorBidi"/>
          <w:b w:val="0"/>
          <w:smallCaps w:val="0"/>
          <w:noProof/>
          <w:sz w:val="22"/>
          <w:szCs w:val="22"/>
          <w:lang w:val="en-US"/>
        </w:rPr>
        <w:tab/>
      </w:r>
      <w:r w:rsidRPr="0085473A">
        <w:rPr>
          <w:rFonts w:cs="Arial"/>
          <w:noProof/>
          <w:lang w:val="en-US"/>
        </w:rPr>
        <w:t>SET Initiated – Proxy mode</w:t>
      </w:r>
      <w:r>
        <w:rPr>
          <w:noProof/>
        </w:rPr>
        <w:tab/>
      </w:r>
      <w:r>
        <w:rPr>
          <w:noProof/>
        </w:rPr>
        <w:fldChar w:fldCharType="begin"/>
      </w:r>
      <w:r>
        <w:rPr>
          <w:noProof/>
        </w:rPr>
        <w:instrText xml:space="preserve"> PAGEREF _Toc46215207 \h </w:instrText>
      </w:r>
      <w:r>
        <w:rPr>
          <w:noProof/>
        </w:rPr>
      </w:r>
      <w:r>
        <w:rPr>
          <w:noProof/>
        </w:rPr>
        <w:fldChar w:fldCharType="separate"/>
      </w:r>
      <w:r>
        <w:rPr>
          <w:noProof/>
        </w:rPr>
        <w:t>125</w:t>
      </w:r>
      <w:r>
        <w:rPr>
          <w:noProof/>
        </w:rPr>
        <w:fldChar w:fldCharType="end"/>
      </w:r>
    </w:p>
    <w:p w14:paraId="5B1B4602" w14:textId="52646100"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6.4.1</w:t>
      </w:r>
      <w:r>
        <w:rPr>
          <w:rFonts w:asciiTheme="minorHAnsi" w:eastAsiaTheme="minorEastAsia" w:hAnsiTheme="minorHAnsi" w:cstheme="minorBidi"/>
          <w:noProof/>
          <w:sz w:val="22"/>
          <w:szCs w:val="22"/>
          <w:lang w:val="en-US"/>
        </w:rPr>
        <w:tab/>
      </w:r>
      <w:r w:rsidRPr="0085473A">
        <w:rPr>
          <w:noProof/>
          <w:lang w:val="en-US"/>
        </w:rPr>
        <w:t>Non-Roaming Successful Case</w:t>
      </w:r>
      <w:r>
        <w:rPr>
          <w:noProof/>
        </w:rPr>
        <w:tab/>
      </w:r>
      <w:r>
        <w:rPr>
          <w:noProof/>
        </w:rPr>
        <w:fldChar w:fldCharType="begin"/>
      </w:r>
      <w:r>
        <w:rPr>
          <w:noProof/>
        </w:rPr>
        <w:instrText xml:space="preserve"> PAGEREF _Toc46215208 \h </w:instrText>
      </w:r>
      <w:r>
        <w:rPr>
          <w:noProof/>
        </w:rPr>
      </w:r>
      <w:r>
        <w:rPr>
          <w:noProof/>
        </w:rPr>
        <w:fldChar w:fldCharType="separate"/>
      </w:r>
      <w:r>
        <w:rPr>
          <w:noProof/>
        </w:rPr>
        <w:t>125</w:t>
      </w:r>
      <w:r>
        <w:rPr>
          <w:noProof/>
        </w:rPr>
        <w:fldChar w:fldCharType="end"/>
      </w:r>
    </w:p>
    <w:p w14:paraId="4059B10A" w14:textId="4875C499"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6.4.2</w:t>
      </w:r>
      <w:r>
        <w:rPr>
          <w:rFonts w:asciiTheme="minorHAnsi" w:eastAsiaTheme="minorEastAsia" w:hAnsiTheme="minorHAnsi" w:cstheme="minorBidi"/>
          <w:noProof/>
          <w:sz w:val="22"/>
          <w:szCs w:val="22"/>
          <w:lang w:val="en-US"/>
        </w:rPr>
        <w:tab/>
      </w:r>
      <w:r w:rsidRPr="0085473A">
        <w:rPr>
          <w:rFonts w:cs="Arial"/>
          <w:noProof/>
          <w:lang w:val="en-US"/>
        </w:rPr>
        <w:t>Roaming with V-SLP Positioning Successful Case</w:t>
      </w:r>
      <w:r>
        <w:rPr>
          <w:noProof/>
        </w:rPr>
        <w:tab/>
      </w:r>
      <w:r>
        <w:rPr>
          <w:noProof/>
        </w:rPr>
        <w:fldChar w:fldCharType="begin"/>
      </w:r>
      <w:r>
        <w:rPr>
          <w:noProof/>
        </w:rPr>
        <w:instrText xml:space="preserve"> PAGEREF _Toc46215209 \h </w:instrText>
      </w:r>
      <w:r>
        <w:rPr>
          <w:noProof/>
        </w:rPr>
      </w:r>
      <w:r>
        <w:rPr>
          <w:noProof/>
        </w:rPr>
        <w:fldChar w:fldCharType="separate"/>
      </w:r>
      <w:r>
        <w:rPr>
          <w:noProof/>
        </w:rPr>
        <w:t>127</w:t>
      </w:r>
      <w:r>
        <w:rPr>
          <w:noProof/>
        </w:rPr>
        <w:fldChar w:fldCharType="end"/>
      </w:r>
    </w:p>
    <w:p w14:paraId="4BE99F34" w14:textId="1FABC927"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6.4.3</w:t>
      </w:r>
      <w:r>
        <w:rPr>
          <w:rFonts w:asciiTheme="minorHAnsi" w:eastAsiaTheme="minorEastAsia" w:hAnsiTheme="minorHAnsi" w:cstheme="minorBidi"/>
          <w:noProof/>
          <w:sz w:val="22"/>
          <w:szCs w:val="22"/>
          <w:lang w:val="en-US"/>
        </w:rPr>
        <w:tab/>
      </w:r>
      <w:r w:rsidRPr="0085473A">
        <w:rPr>
          <w:rFonts w:cs="Arial"/>
          <w:noProof/>
          <w:lang w:val="en-US"/>
        </w:rPr>
        <w:t>Roaming with H-SLP Positioning Successful Case</w:t>
      </w:r>
      <w:r>
        <w:rPr>
          <w:noProof/>
        </w:rPr>
        <w:tab/>
      </w:r>
      <w:r>
        <w:rPr>
          <w:noProof/>
        </w:rPr>
        <w:fldChar w:fldCharType="begin"/>
      </w:r>
      <w:r>
        <w:rPr>
          <w:noProof/>
        </w:rPr>
        <w:instrText xml:space="preserve"> PAGEREF _Toc46215210 \h </w:instrText>
      </w:r>
      <w:r>
        <w:rPr>
          <w:noProof/>
        </w:rPr>
      </w:r>
      <w:r>
        <w:rPr>
          <w:noProof/>
        </w:rPr>
        <w:fldChar w:fldCharType="separate"/>
      </w:r>
      <w:r>
        <w:rPr>
          <w:noProof/>
        </w:rPr>
        <w:t>130</w:t>
      </w:r>
      <w:r>
        <w:rPr>
          <w:noProof/>
        </w:rPr>
        <w:fldChar w:fldCharType="end"/>
      </w:r>
    </w:p>
    <w:p w14:paraId="5C8D6E2C" w14:textId="0694DCCE"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5473A">
        <w:rPr>
          <w:rFonts w:cs="Arial"/>
          <w:noProof/>
          <w:lang w:val="en-US"/>
        </w:rPr>
        <w:t>6.5</w:t>
      </w:r>
      <w:r>
        <w:rPr>
          <w:rFonts w:asciiTheme="minorHAnsi" w:eastAsiaTheme="minorEastAsia" w:hAnsiTheme="minorHAnsi" w:cstheme="minorBidi"/>
          <w:b w:val="0"/>
          <w:smallCaps w:val="0"/>
          <w:noProof/>
          <w:sz w:val="22"/>
          <w:szCs w:val="22"/>
          <w:lang w:val="en-US"/>
        </w:rPr>
        <w:tab/>
      </w:r>
      <w:r w:rsidRPr="0085473A">
        <w:rPr>
          <w:rFonts w:cs="Arial"/>
          <w:noProof/>
          <w:lang w:val="en-US"/>
        </w:rPr>
        <w:t>SET Initiated – Non-Proxy mode</w:t>
      </w:r>
      <w:r>
        <w:rPr>
          <w:noProof/>
        </w:rPr>
        <w:tab/>
      </w:r>
      <w:r>
        <w:rPr>
          <w:noProof/>
        </w:rPr>
        <w:fldChar w:fldCharType="begin"/>
      </w:r>
      <w:r>
        <w:rPr>
          <w:noProof/>
        </w:rPr>
        <w:instrText xml:space="preserve"> PAGEREF _Toc46215211 \h </w:instrText>
      </w:r>
      <w:r>
        <w:rPr>
          <w:noProof/>
        </w:rPr>
      </w:r>
      <w:r>
        <w:rPr>
          <w:noProof/>
        </w:rPr>
        <w:fldChar w:fldCharType="separate"/>
      </w:r>
      <w:r>
        <w:rPr>
          <w:noProof/>
        </w:rPr>
        <w:t>133</w:t>
      </w:r>
      <w:r>
        <w:rPr>
          <w:noProof/>
        </w:rPr>
        <w:fldChar w:fldCharType="end"/>
      </w:r>
    </w:p>
    <w:p w14:paraId="38C8777C" w14:textId="3CE74F83"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6.5.1</w:t>
      </w:r>
      <w:r>
        <w:rPr>
          <w:rFonts w:asciiTheme="minorHAnsi" w:eastAsiaTheme="minorEastAsia" w:hAnsiTheme="minorHAnsi" w:cstheme="minorBidi"/>
          <w:noProof/>
          <w:sz w:val="22"/>
          <w:szCs w:val="22"/>
          <w:lang w:val="en-US"/>
        </w:rPr>
        <w:tab/>
      </w:r>
      <w:r w:rsidRPr="0085473A">
        <w:rPr>
          <w:noProof/>
          <w:lang w:val="en-US"/>
        </w:rPr>
        <w:t>Non-Roaming Successful Case</w:t>
      </w:r>
      <w:r>
        <w:rPr>
          <w:noProof/>
        </w:rPr>
        <w:tab/>
      </w:r>
      <w:r>
        <w:rPr>
          <w:noProof/>
        </w:rPr>
        <w:fldChar w:fldCharType="begin"/>
      </w:r>
      <w:r>
        <w:rPr>
          <w:noProof/>
        </w:rPr>
        <w:instrText xml:space="preserve"> PAGEREF _Toc46215212 \h </w:instrText>
      </w:r>
      <w:r>
        <w:rPr>
          <w:noProof/>
        </w:rPr>
      </w:r>
      <w:r>
        <w:rPr>
          <w:noProof/>
        </w:rPr>
        <w:fldChar w:fldCharType="separate"/>
      </w:r>
      <w:r>
        <w:rPr>
          <w:noProof/>
        </w:rPr>
        <w:t>134</w:t>
      </w:r>
      <w:r>
        <w:rPr>
          <w:noProof/>
        </w:rPr>
        <w:fldChar w:fldCharType="end"/>
      </w:r>
    </w:p>
    <w:p w14:paraId="7D9CA04B" w14:textId="43D37F58"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6.5.2</w:t>
      </w:r>
      <w:r>
        <w:rPr>
          <w:rFonts w:asciiTheme="minorHAnsi" w:eastAsiaTheme="minorEastAsia" w:hAnsiTheme="minorHAnsi" w:cstheme="minorBidi"/>
          <w:noProof/>
          <w:sz w:val="22"/>
          <w:szCs w:val="22"/>
          <w:lang w:val="en-US"/>
        </w:rPr>
        <w:tab/>
      </w:r>
      <w:r w:rsidRPr="0085473A">
        <w:rPr>
          <w:rFonts w:cs="Arial"/>
          <w:noProof/>
          <w:lang w:val="en-US"/>
        </w:rPr>
        <w:t>Roaming with V-SPC Positioning Successful Case</w:t>
      </w:r>
      <w:r>
        <w:rPr>
          <w:noProof/>
        </w:rPr>
        <w:tab/>
      </w:r>
      <w:r>
        <w:rPr>
          <w:noProof/>
        </w:rPr>
        <w:fldChar w:fldCharType="begin"/>
      </w:r>
      <w:r>
        <w:rPr>
          <w:noProof/>
        </w:rPr>
        <w:instrText xml:space="preserve"> PAGEREF _Toc46215213 \h </w:instrText>
      </w:r>
      <w:r>
        <w:rPr>
          <w:noProof/>
        </w:rPr>
      </w:r>
      <w:r>
        <w:rPr>
          <w:noProof/>
        </w:rPr>
        <w:fldChar w:fldCharType="separate"/>
      </w:r>
      <w:r>
        <w:rPr>
          <w:noProof/>
        </w:rPr>
        <w:t>136</w:t>
      </w:r>
      <w:r>
        <w:rPr>
          <w:noProof/>
        </w:rPr>
        <w:fldChar w:fldCharType="end"/>
      </w:r>
    </w:p>
    <w:p w14:paraId="7CBE4BB0" w14:textId="0E5149D1"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6.5.3</w:t>
      </w:r>
      <w:r>
        <w:rPr>
          <w:rFonts w:asciiTheme="minorHAnsi" w:eastAsiaTheme="minorEastAsia" w:hAnsiTheme="minorHAnsi" w:cstheme="minorBidi"/>
          <w:noProof/>
          <w:sz w:val="22"/>
          <w:szCs w:val="22"/>
          <w:lang w:val="en-US"/>
        </w:rPr>
        <w:tab/>
      </w:r>
      <w:r w:rsidRPr="0085473A">
        <w:rPr>
          <w:rFonts w:cs="Arial"/>
          <w:noProof/>
          <w:lang w:val="en-US"/>
        </w:rPr>
        <w:t>Roaming with H-SPC Positioning Successful Case</w:t>
      </w:r>
      <w:r>
        <w:rPr>
          <w:noProof/>
        </w:rPr>
        <w:tab/>
      </w:r>
      <w:r>
        <w:rPr>
          <w:noProof/>
        </w:rPr>
        <w:fldChar w:fldCharType="begin"/>
      </w:r>
      <w:r>
        <w:rPr>
          <w:noProof/>
        </w:rPr>
        <w:instrText xml:space="preserve"> PAGEREF _Toc46215214 \h </w:instrText>
      </w:r>
      <w:r>
        <w:rPr>
          <w:noProof/>
        </w:rPr>
      </w:r>
      <w:r>
        <w:rPr>
          <w:noProof/>
        </w:rPr>
        <w:fldChar w:fldCharType="separate"/>
      </w:r>
      <w:r>
        <w:rPr>
          <w:noProof/>
        </w:rPr>
        <w:t>139</w:t>
      </w:r>
      <w:r>
        <w:rPr>
          <w:noProof/>
        </w:rPr>
        <w:fldChar w:fldCharType="end"/>
      </w:r>
    </w:p>
    <w:p w14:paraId="2B6A9540" w14:textId="2BC026CF"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5473A">
        <w:rPr>
          <w:rFonts w:cs="Arial"/>
          <w:noProof/>
        </w:rPr>
        <w:t>6.6</w:t>
      </w:r>
      <w:r>
        <w:rPr>
          <w:rFonts w:asciiTheme="minorHAnsi" w:eastAsiaTheme="minorEastAsia" w:hAnsiTheme="minorHAnsi" w:cstheme="minorBidi"/>
          <w:b w:val="0"/>
          <w:smallCaps w:val="0"/>
          <w:noProof/>
          <w:sz w:val="22"/>
          <w:szCs w:val="22"/>
          <w:lang w:val="en-US"/>
        </w:rPr>
        <w:tab/>
      </w:r>
      <w:r w:rsidRPr="0085473A">
        <w:rPr>
          <w:rFonts w:cs="Arial"/>
          <w:noProof/>
        </w:rPr>
        <w:t>SET Initiated Periodic Location Request with Transfer to 3</w:t>
      </w:r>
      <w:r w:rsidRPr="0085473A">
        <w:rPr>
          <w:rFonts w:cs="Arial"/>
          <w:noProof/>
          <w:vertAlign w:val="superscript"/>
        </w:rPr>
        <w:t>rd</w:t>
      </w:r>
      <w:r w:rsidRPr="0085473A">
        <w:rPr>
          <w:rFonts w:cs="Arial"/>
          <w:noProof/>
        </w:rPr>
        <w:t xml:space="preserve"> Party – Proxy mode</w:t>
      </w:r>
      <w:r>
        <w:rPr>
          <w:noProof/>
        </w:rPr>
        <w:tab/>
      </w:r>
      <w:r>
        <w:rPr>
          <w:noProof/>
        </w:rPr>
        <w:fldChar w:fldCharType="begin"/>
      </w:r>
      <w:r>
        <w:rPr>
          <w:noProof/>
        </w:rPr>
        <w:instrText xml:space="preserve"> PAGEREF _Toc46215215 \h </w:instrText>
      </w:r>
      <w:r>
        <w:rPr>
          <w:noProof/>
        </w:rPr>
      </w:r>
      <w:r>
        <w:rPr>
          <w:noProof/>
        </w:rPr>
        <w:fldChar w:fldCharType="separate"/>
      </w:r>
      <w:r>
        <w:rPr>
          <w:noProof/>
        </w:rPr>
        <w:t>142</w:t>
      </w:r>
      <w:r>
        <w:rPr>
          <w:noProof/>
        </w:rPr>
        <w:fldChar w:fldCharType="end"/>
      </w:r>
    </w:p>
    <w:p w14:paraId="32EC8AE6" w14:textId="38B822FE"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6.6.1</w:t>
      </w:r>
      <w:r>
        <w:rPr>
          <w:rFonts w:asciiTheme="minorHAnsi" w:eastAsiaTheme="minorEastAsia" w:hAnsiTheme="minorHAnsi" w:cstheme="minorBidi"/>
          <w:noProof/>
          <w:sz w:val="22"/>
          <w:szCs w:val="22"/>
          <w:lang w:val="en-US"/>
        </w:rPr>
        <w:tab/>
      </w:r>
      <w:r>
        <w:rPr>
          <w:noProof/>
        </w:rPr>
        <w:t>Non-Roaming Successful Case</w:t>
      </w:r>
      <w:r>
        <w:rPr>
          <w:noProof/>
        </w:rPr>
        <w:tab/>
      </w:r>
      <w:r>
        <w:rPr>
          <w:noProof/>
        </w:rPr>
        <w:fldChar w:fldCharType="begin"/>
      </w:r>
      <w:r>
        <w:rPr>
          <w:noProof/>
        </w:rPr>
        <w:instrText xml:space="preserve"> PAGEREF _Toc46215216 \h </w:instrText>
      </w:r>
      <w:r>
        <w:rPr>
          <w:noProof/>
        </w:rPr>
      </w:r>
      <w:r>
        <w:rPr>
          <w:noProof/>
        </w:rPr>
        <w:fldChar w:fldCharType="separate"/>
      </w:r>
      <w:r>
        <w:rPr>
          <w:noProof/>
        </w:rPr>
        <w:t>143</w:t>
      </w:r>
      <w:r>
        <w:rPr>
          <w:noProof/>
        </w:rPr>
        <w:fldChar w:fldCharType="end"/>
      </w:r>
    </w:p>
    <w:p w14:paraId="37995A72" w14:textId="143107ED"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6.6.2</w:t>
      </w:r>
      <w:r>
        <w:rPr>
          <w:rFonts w:asciiTheme="minorHAnsi" w:eastAsiaTheme="minorEastAsia" w:hAnsiTheme="minorHAnsi" w:cstheme="minorBidi"/>
          <w:noProof/>
          <w:sz w:val="22"/>
          <w:szCs w:val="22"/>
          <w:lang w:val="en-US"/>
        </w:rPr>
        <w:tab/>
      </w:r>
      <w:r w:rsidRPr="0085473A">
        <w:rPr>
          <w:rFonts w:cs="Arial"/>
          <w:noProof/>
        </w:rPr>
        <w:t>Roaming with V-SLP Positioning Successful Case</w:t>
      </w:r>
      <w:r>
        <w:rPr>
          <w:noProof/>
        </w:rPr>
        <w:tab/>
      </w:r>
      <w:r>
        <w:rPr>
          <w:noProof/>
        </w:rPr>
        <w:fldChar w:fldCharType="begin"/>
      </w:r>
      <w:r>
        <w:rPr>
          <w:noProof/>
        </w:rPr>
        <w:instrText xml:space="preserve"> PAGEREF _Toc46215217 \h </w:instrText>
      </w:r>
      <w:r>
        <w:rPr>
          <w:noProof/>
        </w:rPr>
      </w:r>
      <w:r>
        <w:rPr>
          <w:noProof/>
        </w:rPr>
        <w:fldChar w:fldCharType="separate"/>
      </w:r>
      <w:r>
        <w:rPr>
          <w:noProof/>
        </w:rPr>
        <w:t>147</w:t>
      </w:r>
      <w:r>
        <w:rPr>
          <w:noProof/>
        </w:rPr>
        <w:fldChar w:fldCharType="end"/>
      </w:r>
    </w:p>
    <w:p w14:paraId="112F866F" w14:textId="3FC178A9"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6.6.3</w:t>
      </w:r>
      <w:r>
        <w:rPr>
          <w:rFonts w:asciiTheme="minorHAnsi" w:eastAsiaTheme="minorEastAsia" w:hAnsiTheme="minorHAnsi" w:cstheme="minorBidi"/>
          <w:noProof/>
          <w:sz w:val="22"/>
          <w:szCs w:val="22"/>
          <w:lang w:val="en-US"/>
        </w:rPr>
        <w:tab/>
      </w:r>
      <w:r w:rsidRPr="0085473A">
        <w:rPr>
          <w:rFonts w:cs="Arial"/>
          <w:noProof/>
        </w:rPr>
        <w:t>Roaming with H-SLP Positioning Successful Case</w:t>
      </w:r>
      <w:r>
        <w:rPr>
          <w:noProof/>
        </w:rPr>
        <w:tab/>
      </w:r>
      <w:r>
        <w:rPr>
          <w:noProof/>
        </w:rPr>
        <w:fldChar w:fldCharType="begin"/>
      </w:r>
      <w:r>
        <w:rPr>
          <w:noProof/>
        </w:rPr>
        <w:instrText xml:space="preserve"> PAGEREF _Toc46215218 \h </w:instrText>
      </w:r>
      <w:r>
        <w:rPr>
          <w:noProof/>
        </w:rPr>
      </w:r>
      <w:r>
        <w:rPr>
          <w:noProof/>
        </w:rPr>
        <w:fldChar w:fldCharType="separate"/>
      </w:r>
      <w:r>
        <w:rPr>
          <w:noProof/>
        </w:rPr>
        <w:t>152</w:t>
      </w:r>
      <w:r>
        <w:rPr>
          <w:noProof/>
        </w:rPr>
        <w:fldChar w:fldCharType="end"/>
      </w:r>
    </w:p>
    <w:p w14:paraId="6744FA95" w14:textId="06E324E2"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5473A">
        <w:rPr>
          <w:rFonts w:cs="Arial"/>
          <w:noProof/>
        </w:rPr>
        <w:t>6.7</w:t>
      </w:r>
      <w:r>
        <w:rPr>
          <w:rFonts w:asciiTheme="minorHAnsi" w:eastAsiaTheme="minorEastAsia" w:hAnsiTheme="minorHAnsi" w:cstheme="minorBidi"/>
          <w:b w:val="0"/>
          <w:smallCaps w:val="0"/>
          <w:noProof/>
          <w:sz w:val="22"/>
          <w:szCs w:val="22"/>
          <w:lang w:val="en-US"/>
        </w:rPr>
        <w:tab/>
      </w:r>
      <w:r w:rsidRPr="0085473A">
        <w:rPr>
          <w:rFonts w:cs="Arial"/>
          <w:noProof/>
        </w:rPr>
        <w:t>SET Initiated Periodic Location Request with Transfer to 3</w:t>
      </w:r>
      <w:r w:rsidRPr="0085473A">
        <w:rPr>
          <w:rFonts w:cs="Arial"/>
          <w:noProof/>
          <w:vertAlign w:val="superscript"/>
        </w:rPr>
        <w:t>rd</w:t>
      </w:r>
      <w:r w:rsidRPr="0085473A">
        <w:rPr>
          <w:rFonts w:cs="Arial"/>
          <w:noProof/>
        </w:rPr>
        <w:t xml:space="preserve"> Party – Non-Proxy mode</w:t>
      </w:r>
      <w:r>
        <w:rPr>
          <w:noProof/>
        </w:rPr>
        <w:tab/>
      </w:r>
      <w:r>
        <w:rPr>
          <w:noProof/>
        </w:rPr>
        <w:fldChar w:fldCharType="begin"/>
      </w:r>
      <w:r>
        <w:rPr>
          <w:noProof/>
        </w:rPr>
        <w:instrText xml:space="preserve"> PAGEREF _Toc46215219 \h </w:instrText>
      </w:r>
      <w:r>
        <w:rPr>
          <w:noProof/>
        </w:rPr>
      </w:r>
      <w:r>
        <w:rPr>
          <w:noProof/>
        </w:rPr>
        <w:fldChar w:fldCharType="separate"/>
      </w:r>
      <w:r>
        <w:rPr>
          <w:noProof/>
        </w:rPr>
        <w:t>157</w:t>
      </w:r>
      <w:r>
        <w:rPr>
          <w:noProof/>
        </w:rPr>
        <w:fldChar w:fldCharType="end"/>
      </w:r>
    </w:p>
    <w:p w14:paraId="5C4E110D" w14:textId="142B9B6F"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6.7.1</w:t>
      </w:r>
      <w:r>
        <w:rPr>
          <w:rFonts w:asciiTheme="minorHAnsi" w:eastAsiaTheme="minorEastAsia" w:hAnsiTheme="minorHAnsi" w:cstheme="minorBidi"/>
          <w:noProof/>
          <w:sz w:val="22"/>
          <w:szCs w:val="22"/>
          <w:lang w:val="en-US"/>
        </w:rPr>
        <w:tab/>
      </w:r>
      <w:r>
        <w:rPr>
          <w:noProof/>
        </w:rPr>
        <w:t>Non-Roaming Successful Case</w:t>
      </w:r>
      <w:r>
        <w:rPr>
          <w:noProof/>
        </w:rPr>
        <w:tab/>
      </w:r>
      <w:r>
        <w:rPr>
          <w:noProof/>
        </w:rPr>
        <w:fldChar w:fldCharType="begin"/>
      </w:r>
      <w:r>
        <w:rPr>
          <w:noProof/>
        </w:rPr>
        <w:instrText xml:space="preserve"> PAGEREF _Toc46215220 \h </w:instrText>
      </w:r>
      <w:r>
        <w:rPr>
          <w:noProof/>
        </w:rPr>
      </w:r>
      <w:r>
        <w:rPr>
          <w:noProof/>
        </w:rPr>
        <w:fldChar w:fldCharType="separate"/>
      </w:r>
      <w:r>
        <w:rPr>
          <w:noProof/>
        </w:rPr>
        <w:t>157</w:t>
      </w:r>
      <w:r>
        <w:rPr>
          <w:noProof/>
        </w:rPr>
        <w:fldChar w:fldCharType="end"/>
      </w:r>
    </w:p>
    <w:p w14:paraId="39F10148" w14:textId="1FB3AC95"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6.7.2</w:t>
      </w:r>
      <w:r>
        <w:rPr>
          <w:rFonts w:asciiTheme="minorHAnsi" w:eastAsiaTheme="minorEastAsia" w:hAnsiTheme="minorHAnsi" w:cstheme="minorBidi"/>
          <w:noProof/>
          <w:sz w:val="22"/>
          <w:szCs w:val="22"/>
          <w:lang w:val="en-US"/>
        </w:rPr>
        <w:tab/>
      </w:r>
      <w:r w:rsidRPr="0085473A">
        <w:rPr>
          <w:rFonts w:cs="Arial"/>
          <w:noProof/>
        </w:rPr>
        <w:t>Roaming with V-SPC Positioning Successful Case</w:t>
      </w:r>
      <w:r>
        <w:rPr>
          <w:noProof/>
        </w:rPr>
        <w:tab/>
      </w:r>
      <w:r>
        <w:rPr>
          <w:noProof/>
        </w:rPr>
        <w:fldChar w:fldCharType="begin"/>
      </w:r>
      <w:r>
        <w:rPr>
          <w:noProof/>
        </w:rPr>
        <w:instrText xml:space="preserve"> PAGEREF _Toc46215221 \h </w:instrText>
      </w:r>
      <w:r>
        <w:rPr>
          <w:noProof/>
        </w:rPr>
      </w:r>
      <w:r>
        <w:rPr>
          <w:noProof/>
        </w:rPr>
        <w:fldChar w:fldCharType="separate"/>
      </w:r>
      <w:r>
        <w:rPr>
          <w:noProof/>
        </w:rPr>
        <w:t>160</w:t>
      </w:r>
      <w:r>
        <w:rPr>
          <w:noProof/>
        </w:rPr>
        <w:fldChar w:fldCharType="end"/>
      </w:r>
    </w:p>
    <w:p w14:paraId="6DCAEDA9" w14:textId="35F14E2E"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6.7.3</w:t>
      </w:r>
      <w:r>
        <w:rPr>
          <w:rFonts w:asciiTheme="minorHAnsi" w:eastAsiaTheme="minorEastAsia" w:hAnsiTheme="minorHAnsi" w:cstheme="minorBidi"/>
          <w:noProof/>
          <w:sz w:val="22"/>
          <w:szCs w:val="22"/>
          <w:lang w:val="en-US"/>
        </w:rPr>
        <w:tab/>
      </w:r>
      <w:r w:rsidRPr="0085473A">
        <w:rPr>
          <w:rFonts w:cs="Arial"/>
          <w:noProof/>
        </w:rPr>
        <w:t>Roaming with H-SPC Positioning Successful Case</w:t>
      </w:r>
      <w:r>
        <w:rPr>
          <w:noProof/>
        </w:rPr>
        <w:tab/>
      </w:r>
      <w:r>
        <w:rPr>
          <w:noProof/>
        </w:rPr>
        <w:fldChar w:fldCharType="begin"/>
      </w:r>
      <w:r>
        <w:rPr>
          <w:noProof/>
        </w:rPr>
        <w:instrText xml:space="preserve"> PAGEREF _Toc46215222 \h </w:instrText>
      </w:r>
      <w:r>
        <w:rPr>
          <w:noProof/>
        </w:rPr>
      </w:r>
      <w:r>
        <w:rPr>
          <w:noProof/>
        </w:rPr>
        <w:fldChar w:fldCharType="separate"/>
      </w:r>
      <w:r>
        <w:rPr>
          <w:noProof/>
        </w:rPr>
        <w:t>165</w:t>
      </w:r>
      <w:r>
        <w:rPr>
          <w:noProof/>
        </w:rPr>
        <w:fldChar w:fldCharType="end"/>
      </w:r>
    </w:p>
    <w:p w14:paraId="1D0C69AD" w14:textId="4C12477E"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5473A">
        <w:rPr>
          <w:rFonts w:cs="Arial"/>
          <w:noProof/>
        </w:rPr>
        <w:t>6.8</w:t>
      </w:r>
      <w:r>
        <w:rPr>
          <w:rFonts w:asciiTheme="minorHAnsi" w:eastAsiaTheme="minorEastAsia" w:hAnsiTheme="minorHAnsi" w:cstheme="minorBidi"/>
          <w:b w:val="0"/>
          <w:smallCaps w:val="0"/>
          <w:noProof/>
          <w:sz w:val="22"/>
          <w:szCs w:val="22"/>
          <w:lang w:val="en-US"/>
        </w:rPr>
        <w:tab/>
      </w:r>
      <w:r w:rsidRPr="0085473A">
        <w:rPr>
          <w:rFonts w:cs="Arial"/>
          <w:noProof/>
        </w:rPr>
        <w:t>Retrieval</w:t>
      </w:r>
      <w:r>
        <w:rPr>
          <w:noProof/>
        </w:rPr>
        <w:t xml:space="preserve"> of Historical Positions and/or Enhanced Cell Sector Measurements</w:t>
      </w:r>
      <w:r>
        <w:rPr>
          <w:noProof/>
        </w:rPr>
        <w:tab/>
      </w:r>
      <w:r>
        <w:rPr>
          <w:noProof/>
        </w:rPr>
        <w:fldChar w:fldCharType="begin"/>
      </w:r>
      <w:r>
        <w:rPr>
          <w:noProof/>
        </w:rPr>
        <w:instrText xml:space="preserve"> PAGEREF _Toc46215223 \h </w:instrText>
      </w:r>
      <w:r>
        <w:rPr>
          <w:noProof/>
        </w:rPr>
      </w:r>
      <w:r>
        <w:rPr>
          <w:noProof/>
        </w:rPr>
        <w:fldChar w:fldCharType="separate"/>
      </w:r>
      <w:r>
        <w:rPr>
          <w:noProof/>
        </w:rPr>
        <w:t>170</w:t>
      </w:r>
      <w:r>
        <w:rPr>
          <w:noProof/>
        </w:rPr>
        <w:fldChar w:fldCharType="end"/>
      </w:r>
    </w:p>
    <w:p w14:paraId="003EE04D" w14:textId="791CDCD9"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rFonts w:eastAsia="Batang"/>
          <w:noProof/>
          <w:color w:val="000000"/>
        </w:rPr>
        <w:t>6.8.1</w:t>
      </w:r>
      <w:r>
        <w:rPr>
          <w:rFonts w:asciiTheme="minorHAnsi" w:eastAsiaTheme="minorEastAsia" w:hAnsiTheme="minorHAnsi" w:cstheme="minorBidi"/>
          <w:noProof/>
          <w:sz w:val="22"/>
          <w:szCs w:val="22"/>
          <w:lang w:val="en-US"/>
        </w:rPr>
        <w:tab/>
      </w:r>
      <w:r w:rsidRPr="0085473A">
        <w:rPr>
          <w:rFonts w:eastAsia="Batang"/>
          <w:noProof/>
        </w:rPr>
        <w:t xml:space="preserve">Retrieval of </w:t>
      </w:r>
      <w:r w:rsidRPr="0085473A">
        <w:rPr>
          <w:rFonts w:cs="Arial"/>
          <w:noProof/>
        </w:rPr>
        <w:t>Historical</w:t>
      </w:r>
      <w:r w:rsidRPr="0085473A">
        <w:rPr>
          <w:rFonts w:eastAsia="Batang"/>
          <w:noProof/>
        </w:rPr>
        <w:t xml:space="preserve"> Position Results – non-roaming successful case</w:t>
      </w:r>
      <w:r>
        <w:rPr>
          <w:noProof/>
        </w:rPr>
        <w:tab/>
      </w:r>
      <w:r>
        <w:rPr>
          <w:noProof/>
        </w:rPr>
        <w:fldChar w:fldCharType="begin"/>
      </w:r>
      <w:r>
        <w:rPr>
          <w:noProof/>
        </w:rPr>
        <w:instrText xml:space="preserve"> PAGEREF _Toc46215224 \h </w:instrText>
      </w:r>
      <w:r>
        <w:rPr>
          <w:noProof/>
        </w:rPr>
      </w:r>
      <w:r>
        <w:rPr>
          <w:noProof/>
        </w:rPr>
        <w:fldChar w:fldCharType="separate"/>
      </w:r>
      <w:r>
        <w:rPr>
          <w:noProof/>
        </w:rPr>
        <w:t>170</w:t>
      </w:r>
      <w:r>
        <w:rPr>
          <w:noProof/>
        </w:rPr>
        <w:fldChar w:fldCharType="end"/>
      </w:r>
    </w:p>
    <w:p w14:paraId="072FA445" w14:textId="48C8D81A"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rFonts w:eastAsia="Batang"/>
          <w:noProof/>
          <w:color w:val="000000"/>
        </w:rPr>
        <w:t>6.8.2</w:t>
      </w:r>
      <w:r>
        <w:rPr>
          <w:rFonts w:asciiTheme="minorHAnsi" w:eastAsiaTheme="minorEastAsia" w:hAnsiTheme="minorHAnsi" w:cstheme="minorBidi"/>
          <w:noProof/>
          <w:sz w:val="22"/>
          <w:szCs w:val="22"/>
          <w:lang w:val="en-US"/>
        </w:rPr>
        <w:tab/>
      </w:r>
      <w:r w:rsidRPr="0085473A">
        <w:rPr>
          <w:rFonts w:eastAsia="Batang"/>
          <w:noProof/>
        </w:rPr>
        <w:t>Retrieval of Historical Position Results – roaming successful case</w:t>
      </w:r>
      <w:r>
        <w:rPr>
          <w:noProof/>
        </w:rPr>
        <w:tab/>
      </w:r>
      <w:r>
        <w:rPr>
          <w:noProof/>
        </w:rPr>
        <w:fldChar w:fldCharType="begin"/>
      </w:r>
      <w:r>
        <w:rPr>
          <w:noProof/>
        </w:rPr>
        <w:instrText xml:space="preserve"> PAGEREF _Toc46215225 \h </w:instrText>
      </w:r>
      <w:r>
        <w:rPr>
          <w:noProof/>
        </w:rPr>
      </w:r>
      <w:r>
        <w:rPr>
          <w:noProof/>
        </w:rPr>
        <w:fldChar w:fldCharType="separate"/>
      </w:r>
      <w:r>
        <w:rPr>
          <w:noProof/>
        </w:rPr>
        <w:t>172</w:t>
      </w:r>
      <w:r>
        <w:rPr>
          <w:noProof/>
        </w:rPr>
        <w:fldChar w:fldCharType="end"/>
      </w:r>
    </w:p>
    <w:p w14:paraId="49BDAAAF" w14:textId="0261C548"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6.9</w:t>
      </w:r>
      <w:r>
        <w:rPr>
          <w:rFonts w:asciiTheme="minorHAnsi" w:eastAsiaTheme="minorEastAsia" w:hAnsiTheme="minorHAnsi" w:cstheme="minorBidi"/>
          <w:b w:val="0"/>
          <w:smallCaps w:val="0"/>
          <w:noProof/>
          <w:sz w:val="22"/>
          <w:szCs w:val="22"/>
          <w:lang w:val="en-US"/>
        </w:rPr>
        <w:tab/>
      </w:r>
      <w:r>
        <w:rPr>
          <w:noProof/>
        </w:rPr>
        <w:t>V-SLP to V-SLP Handover</w:t>
      </w:r>
      <w:r>
        <w:rPr>
          <w:noProof/>
        </w:rPr>
        <w:tab/>
      </w:r>
      <w:r>
        <w:rPr>
          <w:noProof/>
        </w:rPr>
        <w:fldChar w:fldCharType="begin"/>
      </w:r>
      <w:r>
        <w:rPr>
          <w:noProof/>
        </w:rPr>
        <w:instrText xml:space="preserve"> PAGEREF _Toc46215226 \h </w:instrText>
      </w:r>
      <w:r>
        <w:rPr>
          <w:noProof/>
        </w:rPr>
      </w:r>
      <w:r>
        <w:rPr>
          <w:noProof/>
        </w:rPr>
        <w:fldChar w:fldCharType="separate"/>
      </w:r>
      <w:r>
        <w:rPr>
          <w:noProof/>
        </w:rPr>
        <w:t>173</w:t>
      </w:r>
      <w:r>
        <w:rPr>
          <w:noProof/>
        </w:rPr>
        <w:fldChar w:fldCharType="end"/>
      </w:r>
    </w:p>
    <w:p w14:paraId="0C49C599" w14:textId="431922CD"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6.10</w:t>
      </w:r>
      <w:r>
        <w:rPr>
          <w:rFonts w:asciiTheme="minorHAnsi" w:eastAsiaTheme="minorEastAsia" w:hAnsiTheme="minorHAnsi" w:cstheme="minorBidi"/>
          <w:b w:val="0"/>
          <w:smallCaps w:val="0"/>
          <w:noProof/>
          <w:sz w:val="22"/>
          <w:szCs w:val="22"/>
          <w:lang w:val="en-US"/>
        </w:rPr>
        <w:tab/>
      </w:r>
      <w:r>
        <w:rPr>
          <w:noProof/>
        </w:rPr>
        <w:t>V-SPC to V-SPC Handover</w:t>
      </w:r>
      <w:r>
        <w:rPr>
          <w:noProof/>
        </w:rPr>
        <w:tab/>
      </w:r>
      <w:r>
        <w:rPr>
          <w:noProof/>
        </w:rPr>
        <w:fldChar w:fldCharType="begin"/>
      </w:r>
      <w:r>
        <w:rPr>
          <w:noProof/>
        </w:rPr>
        <w:instrText xml:space="preserve"> PAGEREF _Toc46215227 \h </w:instrText>
      </w:r>
      <w:r>
        <w:rPr>
          <w:noProof/>
        </w:rPr>
      </w:r>
      <w:r>
        <w:rPr>
          <w:noProof/>
        </w:rPr>
        <w:fldChar w:fldCharType="separate"/>
      </w:r>
      <w:r>
        <w:rPr>
          <w:noProof/>
        </w:rPr>
        <w:t>173</w:t>
      </w:r>
      <w:r>
        <w:rPr>
          <w:noProof/>
        </w:rPr>
        <w:fldChar w:fldCharType="end"/>
      </w:r>
    </w:p>
    <w:p w14:paraId="052E3476" w14:textId="0382EB23" w:rsidR="00AB73AB" w:rsidRDefault="00AB73AB">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85473A">
        <w:rPr>
          <w:rFonts w:cs="Arial"/>
          <w:noProof/>
          <w:lang w:val="en-US"/>
        </w:rPr>
        <w:t>7.</w:t>
      </w:r>
      <w:r>
        <w:rPr>
          <w:rFonts w:asciiTheme="minorHAnsi" w:eastAsiaTheme="minorEastAsia" w:hAnsiTheme="minorHAnsi" w:cstheme="minorBidi"/>
          <w:b w:val="0"/>
          <w:caps w:val="0"/>
          <w:noProof/>
          <w:sz w:val="22"/>
          <w:szCs w:val="22"/>
          <w:lang w:val="en-US"/>
        </w:rPr>
        <w:tab/>
      </w:r>
      <w:r w:rsidRPr="0085473A">
        <w:rPr>
          <w:rFonts w:cs="Arial"/>
          <w:noProof/>
          <w:lang w:val="en-US"/>
        </w:rPr>
        <w:t>Detailed Flows – Triggered Services: Area Event Triggers</w:t>
      </w:r>
      <w:r>
        <w:rPr>
          <w:noProof/>
        </w:rPr>
        <w:tab/>
      </w:r>
      <w:r>
        <w:rPr>
          <w:noProof/>
        </w:rPr>
        <w:fldChar w:fldCharType="begin"/>
      </w:r>
      <w:r>
        <w:rPr>
          <w:noProof/>
        </w:rPr>
        <w:instrText xml:space="preserve"> PAGEREF _Toc46215228 \h </w:instrText>
      </w:r>
      <w:r>
        <w:rPr>
          <w:noProof/>
        </w:rPr>
      </w:r>
      <w:r>
        <w:rPr>
          <w:noProof/>
        </w:rPr>
        <w:fldChar w:fldCharType="separate"/>
      </w:r>
      <w:r>
        <w:rPr>
          <w:noProof/>
        </w:rPr>
        <w:t>174</w:t>
      </w:r>
      <w:r>
        <w:rPr>
          <w:noProof/>
        </w:rPr>
        <w:fldChar w:fldCharType="end"/>
      </w:r>
    </w:p>
    <w:p w14:paraId="589F36FB" w14:textId="14B29D7B"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5473A">
        <w:rPr>
          <w:rFonts w:cs="Arial"/>
          <w:noProof/>
          <w:lang w:val="en-US"/>
        </w:rPr>
        <w:t>7.1</w:t>
      </w:r>
      <w:r>
        <w:rPr>
          <w:rFonts w:asciiTheme="minorHAnsi" w:eastAsiaTheme="minorEastAsia" w:hAnsiTheme="minorHAnsi" w:cstheme="minorBidi"/>
          <w:b w:val="0"/>
          <w:smallCaps w:val="0"/>
          <w:noProof/>
          <w:sz w:val="22"/>
          <w:szCs w:val="22"/>
          <w:lang w:val="en-US"/>
        </w:rPr>
        <w:tab/>
      </w:r>
      <w:r w:rsidRPr="0085473A">
        <w:rPr>
          <w:rFonts w:cs="Arial"/>
          <w:noProof/>
          <w:lang w:val="en-US"/>
        </w:rPr>
        <w:t>Network Initiated – Proxy mode</w:t>
      </w:r>
      <w:r>
        <w:rPr>
          <w:noProof/>
        </w:rPr>
        <w:tab/>
      </w:r>
      <w:r>
        <w:rPr>
          <w:noProof/>
        </w:rPr>
        <w:fldChar w:fldCharType="begin"/>
      </w:r>
      <w:r>
        <w:rPr>
          <w:noProof/>
        </w:rPr>
        <w:instrText xml:space="preserve"> PAGEREF _Toc46215229 \h </w:instrText>
      </w:r>
      <w:r>
        <w:rPr>
          <w:noProof/>
        </w:rPr>
      </w:r>
      <w:r>
        <w:rPr>
          <w:noProof/>
        </w:rPr>
        <w:fldChar w:fldCharType="separate"/>
      </w:r>
      <w:r>
        <w:rPr>
          <w:noProof/>
        </w:rPr>
        <w:t>174</w:t>
      </w:r>
      <w:r>
        <w:rPr>
          <w:noProof/>
        </w:rPr>
        <w:fldChar w:fldCharType="end"/>
      </w:r>
    </w:p>
    <w:p w14:paraId="6F0D2A26" w14:textId="5F63A4BA"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7.1.1</w:t>
      </w:r>
      <w:r>
        <w:rPr>
          <w:rFonts w:asciiTheme="minorHAnsi" w:eastAsiaTheme="minorEastAsia" w:hAnsiTheme="minorHAnsi" w:cstheme="minorBidi"/>
          <w:noProof/>
          <w:sz w:val="22"/>
          <w:szCs w:val="22"/>
          <w:lang w:val="en-US"/>
        </w:rPr>
        <w:tab/>
      </w:r>
      <w:r w:rsidRPr="0085473A">
        <w:rPr>
          <w:noProof/>
          <w:lang w:val="en-US"/>
        </w:rPr>
        <w:t>Non-Roaming Successful Case</w:t>
      </w:r>
      <w:r>
        <w:rPr>
          <w:noProof/>
        </w:rPr>
        <w:tab/>
      </w:r>
      <w:r>
        <w:rPr>
          <w:noProof/>
        </w:rPr>
        <w:fldChar w:fldCharType="begin"/>
      </w:r>
      <w:r>
        <w:rPr>
          <w:noProof/>
        </w:rPr>
        <w:instrText xml:space="preserve"> PAGEREF _Toc46215230 \h </w:instrText>
      </w:r>
      <w:r>
        <w:rPr>
          <w:noProof/>
        </w:rPr>
      </w:r>
      <w:r>
        <w:rPr>
          <w:noProof/>
        </w:rPr>
        <w:fldChar w:fldCharType="separate"/>
      </w:r>
      <w:r>
        <w:rPr>
          <w:noProof/>
        </w:rPr>
        <w:t>175</w:t>
      </w:r>
      <w:r>
        <w:rPr>
          <w:noProof/>
        </w:rPr>
        <w:fldChar w:fldCharType="end"/>
      </w:r>
    </w:p>
    <w:p w14:paraId="6716F461" w14:textId="4770A28F"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7.1.2</w:t>
      </w:r>
      <w:r>
        <w:rPr>
          <w:rFonts w:asciiTheme="minorHAnsi" w:eastAsiaTheme="minorEastAsia" w:hAnsiTheme="minorHAnsi" w:cstheme="minorBidi"/>
          <w:noProof/>
          <w:sz w:val="22"/>
          <w:szCs w:val="22"/>
          <w:lang w:val="en-US"/>
        </w:rPr>
        <w:tab/>
      </w:r>
      <w:r w:rsidRPr="0085473A">
        <w:rPr>
          <w:rFonts w:cs="Arial"/>
          <w:noProof/>
          <w:lang w:val="en-US"/>
        </w:rPr>
        <w:t>Roaming with V-SLP Positioning Successful Case</w:t>
      </w:r>
      <w:r>
        <w:rPr>
          <w:noProof/>
        </w:rPr>
        <w:tab/>
      </w:r>
      <w:r>
        <w:rPr>
          <w:noProof/>
        </w:rPr>
        <w:fldChar w:fldCharType="begin"/>
      </w:r>
      <w:r>
        <w:rPr>
          <w:noProof/>
        </w:rPr>
        <w:instrText xml:space="preserve"> PAGEREF _Toc46215231 \h </w:instrText>
      </w:r>
      <w:r>
        <w:rPr>
          <w:noProof/>
        </w:rPr>
      </w:r>
      <w:r>
        <w:rPr>
          <w:noProof/>
        </w:rPr>
        <w:fldChar w:fldCharType="separate"/>
      </w:r>
      <w:r>
        <w:rPr>
          <w:noProof/>
        </w:rPr>
        <w:t>178</w:t>
      </w:r>
      <w:r>
        <w:rPr>
          <w:noProof/>
        </w:rPr>
        <w:fldChar w:fldCharType="end"/>
      </w:r>
    </w:p>
    <w:p w14:paraId="76AA21C0" w14:textId="73A0779A"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7.1.3</w:t>
      </w:r>
      <w:r>
        <w:rPr>
          <w:rFonts w:asciiTheme="minorHAnsi" w:eastAsiaTheme="minorEastAsia" w:hAnsiTheme="minorHAnsi" w:cstheme="minorBidi"/>
          <w:noProof/>
          <w:sz w:val="22"/>
          <w:szCs w:val="22"/>
          <w:lang w:val="en-US"/>
        </w:rPr>
        <w:tab/>
      </w:r>
      <w:r w:rsidRPr="0085473A">
        <w:rPr>
          <w:rFonts w:cs="Arial"/>
          <w:noProof/>
          <w:lang w:val="en-US"/>
        </w:rPr>
        <w:t>Roaming with H-SLP Positioning Successful Case</w:t>
      </w:r>
      <w:r>
        <w:rPr>
          <w:noProof/>
        </w:rPr>
        <w:tab/>
      </w:r>
      <w:r>
        <w:rPr>
          <w:noProof/>
        </w:rPr>
        <w:fldChar w:fldCharType="begin"/>
      </w:r>
      <w:r>
        <w:rPr>
          <w:noProof/>
        </w:rPr>
        <w:instrText xml:space="preserve"> PAGEREF _Toc46215232 \h </w:instrText>
      </w:r>
      <w:r>
        <w:rPr>
          <w:noProof/>
        </w:rPr>
      </w:r>
      <w:r>
        <w:rPr>
          <w:noProof/>
        </w:rPr>
        <w:fldChar w:fldCharType="separate"/>
      </w:r>
      <w:r>
        <w:rPr>
          <w:noProof/>
        </w:rPr>
        <w:t>182</w:t>
      </w:r>
      <w:r>
        <w:rPr>
          <w:noProof/>
        </w:rPr>
        <w:fldChar w:fldCharType="end"/>
      </w:r>
    </w:p>
    <w:p w14:paraId="77DDADE5" w14:textId="5C10205D"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5473A">
        <w:rPr>
          <w:rFonts w:cs="Arial"/>
          <w:noProof/>
          <w:lang w:val="en-US"/>
        </w:rPr>
        <w:t>7.2</w:t>
      </w:r>
      <w:r>
        <w:rPr>
          <w:rFonts w:asciiTheme="minorHAnsi" w:eastAsiaTheme="minorEastAsia" w:hAnsiTheme="minorHAnsi" w:cstheme="minorBidi"/>
          <w:b w:val="0"/>
          <w:smallCaps w:val="0"/>
          <w:noProof/>
          <w:sz w:val="22"/>
          <w:szCs w:val="22"/>
          <w:lang w:val="en-US"/>
        </w:rPr>
        <w:tab/>
      </w:r>
      <w:r w:rsidRPr="0085473A">
        <w:rPr>
          <w:rFonts w:cs="Arial"/>
          <w:noProof/>
          <w:lang w:val="en-US"/>
        </w:rPr>
        <w:t>Network Initiated – Non-Proxy mode</w:t>
      </w:r>
      <w:r>
        <w:rPr>
          <w:noProof/>
        </w:rPr>
        <w:tab/>
      </w:r>
      <w:r>
        <w:rPr>
          <w:noProof/>
        </w:rPr>
        <w:fldChar w:fldCharType="begin"/>
      </w:r>
      <w:r>
        <w:rPr>
          <w:noProof/>
        </w:rPr>
        <w:instrText xml:space="preserve"> PAGEREF _Toc46215233 \h </w:instrText>
      </w:r>
      <w:r>
        <w:rPr>
          <w:noProof/>
        </w:rPr>
      </w:r>
      <w:r>
        <w:rPr>
          <w:noProof/>
        </w:rPr>
        <w:fldChar w:fldCharType="separate"/>
      </w:r>
      <w:r>
        <w:rPr>
          <w:noProof/>
        </w:rPr>
        <w:t>186</w:t>
      </w:r>
      <w:r>
        <w:rPr>
          <w:noProof/>
        </w:rPr>
        <w:fldChar w:fldCharType="end"/>
      </w:r>
    </w:p>
    <w:p w14:paraId="0E6520CE" w14:textId="033BD940"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7.2.1</w:t>
      </w:r>
      <w:r>
        <w:rPr>
          <w:rFonts w:asciiTheme="minorHAnsi" w:eastAsiaTheme="minorEastAsia" w:hAnsiTheme="minorHAnsi" w:cstheme="minorBidi"/>
          <w:noProof/>
          <w:sz w:val="22"/>
          <w:szCs w:val="22"/>
          <w:lang w:val="en-US"/>
        </w:rPr>
        <w:tab/>
      </w:r>
      <w:r w:rsidRPr="0085473A">
        <w:rPr>
          <w:noProof/>
          <w:lang w:val="en-US"/>
        </w:rPr>
        <w:t>Non-Roaming Successful Case</w:t>
      </w:r>
      <w:r>
        <w:rPr>
          <w:noProof/>
        </w:rPr>
        <w:tab/>
      </w:r>
      <w:r>
        <w:rPr>
          <w:noProof/>
        </w:rPr>
        <w:fldChar w:fldCharType="begin"/>
      </w:r>
      <w:r>
        <w:rPr>
          <w:noProof/>
        </w:rPr>
        <w:instrText xml:space="preserve"> PAGEREF _Toc46215234 \h </w:instrText>
      </w:r>
      <w:r>
        <w:rPr>
          <w:noProof/>
        </w:rPr>
      </w:r>
      <w:r>
        <w:rPr>
          <w:noProof/>
        </w:rPr>
        <w:fldChar w:fldCharType="separate"/>
      </w:r>
      <w:r>
        <w:rPr>
          <w:noProof/>
        </w:rPr>
        <w:t>187</w:t>
      </w:r>
      <w:r>
        <w:rPr>
          <w:noProof/>
        </w:rPr>
        <w:fldChar w:fldCharType="end"/>
      </w:r>
    </w:p>
    <w:p w14:paraId="58A846FE" w14:textId="4E52D7F2"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7.2.2</w:t>
      </w:r>
      <w:r>
        <w:rPr>
          <w:rFonts w:asciiTheme="minorHAnsi" w:eastAsiaTheme="minorEastAsia" w:hAnsiTheme="minorHAnsi" w:cstheme="minorBidi"/>
          <w:noProof/>
          <w:sz w:val="22"/>
          <w:szCs w:val="22"/>
          <w:lang w:val="en-US"/>
        </w:rPr>
        <w:tab/>
      </w:r>
      <w:r w:rsidRPr="0085473A">
        <w:rPr>
          <w:rFonts w:cs="Arial"/>
          <w:noProof/>
          <w:lang w:val="en-US"/>
        </w:rPr>
        <w:t>Roaming with V-SPC Positioning Successful Case</w:t>
      </w:r>
      <w:r>
        <w:rPr>
          <w:noProof/>
        </w:rPr>
        <w:tab/>
      </w:r>
      <w:r>
        <w:rPr>
          <w:noProof/>
        </w:rPr>
        <w:fldChar w:fldCharType="begin"/>
      </w:r>
      <w:r>
        <w:rPr>
          <w:noProof/>
        </w:rPr>
        <w:instrText xml:space="preserve"> PAGEREF _Toc46215235 \h </w:instrText>
      </w:r>
      <w:r>
        <w:rPr>
          <w:noProof/>
        </w:rPr>
      </w:r>
      <w:r>
        <w:rPr>
          <w:noProof/>
        </w:rPr>
        <w:fldChar w:fldCharType="separate"/>
      </w:r>
      <w:r>
        <w:rPr>
          <w:noProof/>
        </w:rPr>
        <w:t>190</w:t>
      </w:r>
      <w:r>
        <w:rPr>
          <w:noProof/>
        </w:rPr>
        <w:fldChar w:fldCharType="end"/>
      </w:r>
    </w:p>
    <w:p w14:paraId="4AB8550A" w14:textId="749814C0"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7.2.3</w:t>
      </w:r>
      <w:r>
        <w:rPr>
          <w:rFonts w:asciiTheme="minorHAnsi" w:eastAsiaTheme="minorEastAsia" w:hAnsiTheme="minorHAnsi" w:cstheme="minorBidi"/>
          <w:noProof/>
          <w:sz w:val="22"/>
          <w:szCs w:val="22"/>
          <w:lang w:val="en-US"/>
        </w:rPr>
        <w:tab/>
      </w:r>
      <w:r w:rsidRPr="0085473A">
        <w:rPr>
          <w:rFonts w:cs="Arial"/>
          <w:noProof/>
          <w:lang w:val="en-US"/>
        </w:rPr>
        <w:t>Roaming with H-SPC Positioning Successful Case</w:t>
      </w:r>
      <w:r>
        <w:rPr>
          <w:noProof/>
        </w:rPr>
        <w:tab/>
      </w:r>
      <w:r>
        <w:rPr>
          <w:noProof/>
        </w:rPr>
        <w:fldChar w:fldCharType="begin"/>
      </w:r>
      <w:r>
        <w:rPr>
          <w:noProof/>
        </w:rPr>
        <w:instrText xml:space="preserve"> PAGEREF _Toc46215236 \h </w:instrText>
      </w:r>
      <w:r>
        <w:rPr>
          <w:noProof/>
        </w:rPr>
      </w:r>
      <w:r>
        <w:rPr>
          <w:noProof/>
        </w:rPr>
        <w:fldChar w:fldCharType="separate"/>
      </w:r>
      <w:r>
        <w:rPr>
          <w:noProof/>
        </w:rPr>
        <w:t>193</w:t>
      </w:r>
      <w:r>
        <w:rPr>
          <w:noProof/>
        </w:rPr>
        <w:fldChar w:fldCharType="end"/>
      </w:r>
    </w:p>
    <w:p w14:paraId="1CA34783" w14:textId="300E8CDD"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5473A">
        <w:rPr>
          <w:rFonts w:cs="Arial"/>
          <w:noProof/>
          <w:lang w:val="en-US"/>
        </w:rPr>
        <w:t>7.3</w:t>
      </w:r>
      <w:r>
        <w:rPr>
          <w:rFonts w:asciiTheme="minorHAnsi" w:eastAsiaTheme="minorEastAsia" w:hAnsiTheme="minorHAnsi" w:cstheme="minorBidi"/>
          <w:b w:val="0"/>
          <w:smallCaps w:val="0"/>
          <w:noProof/>
          <w:sz w:val="22"/>
          <w:szCs w:val="22"/>
          <w:lang w:val="en-US"/>
        </w:rPr>
        <w:tab/>
      </w:r>
      <w:r w:rsidRPr="0085473A">
        <w:rPr>
          <w:rFonts w:cs="Arial"/>
          <w:noProof/>
          <w:lang w:val="en-US"/>
        </w:rPr>
        <w:t>SET Initiated – Proxy mode</w:t>
      </w:r>
      <w:r>
        <w:rPr>
          <w:noProof/>
        </w:rPr>
        <w:tab/>
      </w:r>
      <w:r>
        <w:rPr>
          <w:noProof/>
        </w:rPr>
        <w:fldChar w:fldCharType="begin"/>
      </w:r>
      <w:r>
        <w:rPr>
          <w:noProof/>
        </w:rPr>
        <w:instrText xml:space="preserve"> PAGEREF _Toc46215237 \h </w:instrText>
      </w:r>
      <w:r>
        <w:rPr>
          <w:noProof/>
        </w:rPr>
      </w:r>
      <w:r>
        <w:rPr>
          <w:noProof/>
        </w:rPr>
        <w:fldChar w:fldCharType="separate"/>
      </w:r>
      <w:r>
        <w:rPr>
          <w:noProof/>
        </w:rPr>
        <w:t>197</w:t>
      </w:r>
      <w:r>
        <w:rPr>
          <w:noProof/>
        </w:rPr>
        <w:fldChar w:fldCharType="end"/>
      </w:r>
    </w:p>
    <w:p w14:paraId="3EFB2F20" w14:textId="3AAC5F54"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7.3.1</w:t>
      </w:r>
      <w:r>
        <w:rPr>
          <w:rFonts w:asciiTheme="minorHAnsi" w:eastAsiaTheme="minorEastAsia" w:hAnsiTheme="minorHAnsi" w:cstheme="minorBidi"/>
          <w:noProof/>
          <w:sz w:val="22"/>
          <w:szCs w:val="22"/>
          <w:lang w:val="en-US"/>
        </w:rPr>
        <w:tab/>
      </w:r>
      <w:r w:rsidRPr="0085473A">
        <w:rPr>
          <w:noProof/>
          <w:lang w:val="en-US"/>
        </w:rPr>
        <w:t>Non-Roaming Successful Case</w:t>
      </w:r>
      <w:r>
        <w:rPr>
          <w:noProof/>
        </w:rPr>
        <w:tab/>
      </w:r>
      <w:r>
        <w:rPr>
          <w:noProof/>
        </w:rPr>
        <w:fldChar w:fldCharType="begin"/>
      </w:r>
      <w:r>
        <w:rPr>
          <w:noProof/>
        </w:rPr>
        <w:instrText xml:space="preserve"> PAGEREF _Toc46215238 \h </w:instrText>
      </w:r>
      <w:r>
        <w:rPr>
          <w:noProof/>
        </w:rPr>
      </w:r>
      <w:r>
        <w:rPr>
          <w:noProof/>
        </w:rPr>
        <w:fldChar w:fldCharType="separate"/>
      </w:r>
      <w:r>
        <w:rPr>
          <w:noProof/>
        </w:rPr>
        <w:t>198</w:t>
      </w:r>
      <w:r>
        <w:rPr>
          <w:noProof/>
        </w:rPr>
        <w:fldChar w:fldCharType="end"/>
      </w:r>
    </w:p>
    <w:p w14:paraId="454BC3DA" w14:textId="670F0BFF"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7.3.2</w:t>
      </w:r>
      <w:r>
        <w:rPr>
          <w:rFonts w:asciiTheme="minorHAnsi" w:eastAsiaTheme="minorEastAsia" w:hAnsiTheme="minorHAnsi" w:cstheme="minorBidi"/>
          <w:noProof/>
          <w:sz w:val="22"/>
          <w:szCs w:val="22"/>
          <w:lang w:val="en-US"/>
        </w:rPr>
        <w:tab/>
      </w:r>
      <w:r w:rsidRPr="0085473A">
        <w:rPr>
          <w:rFonts w:cs="Arial"/>
          <w:noProof/>
          <w:lang w:val="en-US"/>
        </w:rPr>
        <w:t>Roaming with V-SLP Positioning Successful Case</w:t>
      </w:r>
      <w:r>
        <w:rPr>
          <w:noProof/>
        </w:rPr>
        <w:tab/>
      </w:r>
      <w:r>
        <w:rPr>
          <w:noProof/>
        </w:rPr>
        <w:fldChar w:fldCharType="begin"/>
      </w:r>
      <w:r>
        <w:rPr>
          <w:noProof/>
        </w:rPr>
        <w:instrText xml:space="preserve"> PAGEREF _Toc46215239 \h </w:instrText>
      </w:r>
      <w:r>
        <w:rPr>
          <w:noProof/>
        </w:rPr>
      </w:r>
      <w:r>
        <w:rPr>
          <w:noProof/>
        </w:rPr>
        <w:fldChar w:fldCharType="separate"/>
      </w:r>
      <w:r>
        <w:rPr>
          <w:noProof/>
        </w:rPr>
        <w:t>200</w:t>
      </w:r>
      <w:r>
        <w:rPr>
          <w:noProof/>
        </w:rPr>
        <w:fldChar w:fldCharType="end"/>
      </w:r>
    </w:p>
    <w:p w14:paraId="06A56B40" w14:textId="4435434B"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7.3.3</w:t>
      </w:r>
      <w:r>
        <w:rPr>
          <w:rFonts w:asciiTheme="minorHAnsi" w:eastAsiaTheme="minorEastAsia" w:hAnsiTheme="minorHAnsi" w:cstheme="minorBidi"/>
          <w:noProof/>
          <w:sz w:val="22"/>
          <w:szCs w:val="22"/>
          <w:lang w:val="en-US"/>
        </w:rPr>
        <w:tab/>
      </w:r>
      <w:r w:rsidRPr="0085473A">
        <w:rPr>
          <w:rFonts w:cs="Arial"/>
          <w:noProof/>
          <w:lang w:val="en-US"/>
        </w:rPr>
        <w:t>Roaming with H-SLP Positioning Successful Case</w:t>
      </w:r>
      <w:r>
        <w:rPr>
          <w:noProof/>
        </w:rPr>
        <w:tab/>
      </w:r>
      <w:r>
        <w:rPr>
          <w:noProof/>
        </w:rPr>
        <w:fldChar w:fldCharType="begin"/>
      </w:r>
      <w:r>
        <w:rPr>
          <w:noProof/>
        </w:rPr>
        <w:instrText xml:space="preserve"> PAGEREF _Toc46215240 \h </w:instrText>
      </w:r>
      <w:r>
        <w:rPr>
          <w:noProof/>
        </w:rPr>
      </w:r>
      <w:r>
        <w:rPr>
          <w:noProof/>
        </w:rPr>
        <w:fldChar w:fldCharType="separate"/>
      </w:r>
      <w:r>
        <w:rPr>
          <w:noProof/>
        </w:rPr>
        <w:t>204</w:t>
      </w:r>
      <w:r>
        <w:rPr>
          <w:noProof/>
        </w:rPr>
        <w:fldChar w:fldCharType="end"/>
      </w:r>
    </w:p>
    <w:p w14:paraId="13101CB1" w14:textId="3C2BC93C"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5473A">
        <w:rPr>
          <w:rFonts w:cs="Arial"/>
          <w:noProof/>
          <w:lang w:val="en-US"/>
        </w:rPr>
        <w:t>7.4</w:t>
      </w:r>
      <w:r>
        <w:rPr>
          <w:rFonts w:asciiTheme="minorHAnsi" w:eastAsiaTheme="minorEastAsia" w:hAnsiTheme="minorHAnsi" w:cstheme="minorBidi"/>
          <w:b w:val="0"/>
          <w:smallCaps w:val="0"/>
          <w:noProof/>
          <w:sz w:val="22"/>
          <w:szCs w:val="22"/>
          <w:lang w:val="en-US"/>
        </w:rPr>
        <w:tab/>
      </w:r>
      <w:r w:rsidRPr="0085473A">
        <w:rPr>
          <w:rFonts w:cs="Arial"/>
          <w:noProof/>
          <w:lang w:val="en-US"/>
        </w:rPr>
        <w:t>SET Initiated – Non-Proxy mode</w:t>
      </w:r>
      <w:r>
        <w:rPr>
          <w:noProof/>
        </w:rPr>
        <w:tab/>
      </w:r>
      <w:r>
        <w:rPr>
          <w:noProof/>
        </w:rPr>
        <w:fldChar w:fldCharType="begin"/>
      </w:r>
      <w:r>
        <w:rPr>
          <w:noProof/>
        </w:rPr>
        <w:instrText xml:space="preserve"> PAGEREF _Toc46215241 \h </w:instrText>
      </w:r>
      <w:r>
        <w:rPr>
          <w:noProof/>
        </w:rPr>
      </w:r>
      <w:r>
        <w:rPr>
          <w:noProof/>
        </w:rPr>
        <w:fldChar w:fldCharType="separate"/>
      </w:r>
      <w:r>
        <w:rPr>
          <w:noProof/>
        </w:rPr>
        <w:t>206</w:t>
      </w:r>
      <w:r>
        <w:rPr>
          <w:noProof/>
        </w:rPr>
        <w:fldChar w:fldCharType="end"/>
      </w:r>
    </w:p>
    <w:p w14:paraId="6C296CBE" w14:textId="16503E30"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7.4.1</w:t>
      </w:r>
      <w:r>
        <w:rPr>
          <w:rFonts w:asciiTheme="minorHAnsi" w:eastAsiaTheme="minorEastAsia" w:hAnsiTheme="minorHAnsi" w:cstheme="minorBidi"/>
          <w:noProof/>
          <w:sz w:val="22"/>
          <w:szCs w:val="22"/>
          <w:lang w:val="en-US"/>
        </w:rPr>
        <w:tab/>
      </w:r>
      <w:r w:rsidRPr="0085473A">
        <w:rPr>
          <w:noProof/>
          <w:lang w:val="en-US"/>
        </w:rPr>
        <w:t>Non-Roaming Successful Case</w:t>
      </w:r>
      <w:r>
        <w:rPr>
          <w:noProof/>
        </w:rPr>
        <w:tab/>
      </w:r>
      <w:r>
        <w:rPr>
          <w:noProof/>
        </w:rPr>
        <w:fldChar w:fldCharType="begin"/>
      </w:r>
      <w:r>
        <w:rPr>
          <w:noProof/>
        </w:rPr>
        <w:instrText xml:space="preserve"> PAGEREF _Toc46215242 \h </w:instrText>
      </w:r>
      <w:r>
        <w:rPr>
          <w:noProof/>
        </w:rPr>
      </w:r>
      <w:r>
        <w:rPr>
          <w:noProof/>
        </w:rPr>
        <w:fldChar w:fldCharType="separate"/>
      </w:r>
      <w:r>
        <w:rPr>
          <w:noProof/>
        </w:rPr>
        <w:t>207</w:t>
      </w:r>
      <w:r>
        <w:rPr>
          <w:noProof/>
        </w:rPr>
        <w:fldChar w:fldCharType="end"/>
      </w:r>
    </w:p>
    <w:p w14:paraId="0C3DA8F1" w14:textId="01E2DB4A"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7.4.2</w:t>
      </w:r>
      <w:r>
        <w:rPr>
          <w:rFonts w:asciiTheme="minorHAnsi" w:eastAsiaTheme="minorEastAsia" w:hAnsiTheme="minorHAnsi" w:cstheme="minorBidi"/>
          <w:noProof/>
          <w:sz w:val="22"/>
          <w:szCs w:val="22"/>
          <w:lang w:val="en-US"/>
        </w:rPr>
        <w:tab/>
      </w:r>
      <w:r w:rsidRPr="0085473A">
        <w:rPr>
          <w:rFonts w:cs="Arial"/>
          <w:noProof/>
          <w:lang w:val="en-US"/>
        </w:rPr>
        <w:t>Roaming with V-SPC Positioning Successful Case</w:t>
      </w:r>
      <w:r>
        <w:rPr>
          <w:noProof/>
        </w:rPr>
        <w:tab/>
      </w:r>
      <w:r>
        <w:rPr>
          <w:noProof/>
        </w:rPr>
        <w:fldChar w:fldCharType="begin"/>
      </w:r>
      <w:r>
        <w:rPr>
          <w:noProof/>
        </w:rPr>
        <w:instrText xml:space="preserve"> PAGEREF _Toc46215243 \h </w:instrText>
      </w:r>
      <w:r>
        <w:rPr>
          <w:noProof/>
        </w:rPr>
      </w:r>
      <w:r>
        <w:rPr>
          <w:noProof/>
        </w:rPr>
        <w:fldChar w:fldCharType="separate"/>
      </w:r>
      <w:r>
        <w:rPr>
          <w:noProof/>
        </w:rPr>
        <w:t>209</w:t>
      </w:r>
      <w:r>
        <w:rPr>
          <w:noProof/>
        </w:rPr>
        <w:fldChar w:fldCharType="end"/>
      </w:r>
    </w:p>
    <w:p w14:paraId="3486D907" w14:textId="7B2B497E"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lang w:val="en-US"/>
        </w:rPr>
        <w:t>7.4.3</w:t>
      </w:r>
      <w:r>
        <w:rPr>
          <w:rFonts w:asciiTheme="minorHAnsi" w:eastAsiaTheme="minorEastAsia" w:hAnsiTheme="minorHAnsi" w:cstheme="minorBidi"/>
          <w:noProof/>
          <w:sz w:val="22"/>
          <w:szCs w:val="22"/>
          <w:lang w:val="en-US"/>
        </w:rPr>
        <w:tab/>
      </w:r>
      <w:r w:rsidRPr="0085473A">
        <w:rPr>
          <w:rFonts w:cs="Arial"/>
          <w:noProof/>
          <w:lang w:val="en-US"/>
        </w:rPr>
        <w:t>Roaming with H-SPC Positioning Successful Case</w:t>
      </w:r>
      <w:r>
        <w:rPr>
          <w:noProof/>
        </w:rPr>
        <w:tab/>
      </w:r>
      <w:r>
        <w:rPr>
          <w:noProof/>
        </w:rPr>
        <w:fldChar w:fldCharType="begin"/>
      </w:r>
      <w:r>
        <w:rPr>
          <w:noProof/>
        </w:rPr>
        <w:instrText xml:space="preserve"> PAGEREF _Toc46215244 \h </w:instrText>
      </w:r>
      <w:r>
        <w:rPr>
          <w:noProof/>
        </w:rPr>
      </w:r>
      <w:r>
        <w:rPr>
          <w:noProof/>
        </w:rPr>
        <w:fldChar w:fldCharType="separate"/>
      </w:r>
      <w:r>
        <w:rPr>
          <w:noProof/>
        </w:rPr>
        <w:t>212</w:t>
      </w:r>
      <w:r>
        <w:rPr>
          <w:noProof/>
        </w:rPr>
        <w:fldChar w:fldCharType="end"/>
      </w:r>
    </w:p>
    <w:p w14:paraId="3440B337" w14:textId="1311E0BE"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7.5</w:t>
      </w:r>
      <w:r>
        <w:rPr>
          <w:rFonts w:asciiTheme="minorHAnsi" w:eastAsiaTheme="minorEastAsia" w:hAnsiTheme="minorHAnsi" w:cstheme="minorBidi"/>
          <w:b w:val="0"/>
          <w:smallCaps w:val="0"/>
          <w:noProof/>
          <w:sz w:val="22"/>
          <w:szCs w:val="22"/>
          <w:lang w:val="en-US"/>
        </w:rPr>
        <w:tab/>
      </w:r>
      <w:r>
        <w:rPr>
          <w:noProof/>
        </w:rPr>
        <w:t>Network/SET capabilities Change for Area Event Triggered Scenarios</w:t>
      </w:r>
      <w:r>
        <w:rPr>
          <w:noProof/>
        </w:rPr>
        <w:tab/>
      </w:r>
      <w:r>
        <w:rPr>
          <w:noProof/>
        </w:rPr>
        <w:fldChar w:fldCharType="begin"/>
      </w:r>
      <w:r>
        <w:rPr>
          <w:noProof/>
        </w:rPr>
        <w:instrText xml:space="preserve"> PAGEREF _Toc46215245 \h </w:instrText>
      </w:r>
      <w:r>
        <w:rPr>
          <w:noProof/>
        </w:rPr>
      </w:r>
      <w:r>
        <w:rPr>
          <w:noProof/>
        </w:rPr>
        <w:fldChar w:fldCharType="separate"/>
      </w:r>
      <w:r>
        <w:rPr>
          <w:noProof/>
        </w:rPr>
        <w:t>215</w:t>
      </w:r>
      <w:r>
        <w:rPr>
          <w:noProof/>
        </w:rPr>
        <w:fldChar w:fldCharType="end"/>
      </w:r>
    </w:p>
    <w:p w14:paraId="31281E5F" w14:textId="28EA8E39" w:rsidR="00AB73AB" w:rsidRDefault="00AB73AB">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8.</w:t>
      </w:r>
      <w:r>
        <w:rPr>
          <w:rFonts w:asciiTheme="minorHAnsi" w:eastAsiaTheme="minorEastAsia" w:hAnsiTheme="minorHAnsi" w:cstheme="minorBidi"/>
          <w:b w:val="0"/>
          <w:caps w:val="0"/>
          <w:noProof/>
          <w:sz w:val="22"/>
          <w:szCs w:val="22"/>
          <w:lang w:val="en-US"/>
        </w:rPr>
        <w:tab/>
      </w:r>
      <w:r>
        <w:rPr>
          <w:noProof/>
        </w:rPr>
        <w:t>Detailed Flows – SLC/SPC Heartbeat</w:t>
      </w:r>
      <w:r>
        <w:rPr>
          <w:noProof/>
        </w:rPr>
        <w:tab/>
      </w:r>
      <w:r>
        <w:rPr>
          <w:noProof/>
        </w:rPr>
        <w:fldChar w:fldCharType="begin"/>
      </w:r>
      <w:r>
        <w:rPr>
          <w:noProof/>
        </w:rPr>
        <w:instrText xml:space="preserve"> PAGEREF _Toc46215246 \h </w:instrText>
      </w:r>
      <w:r>
        <w:rPr>
          <w:noProof/>
        </w:rPr>
      </w:r>
      <w:r>
        <w:rPr>
          <w:noProof/>
        </w:rPr>
        <w:fldChar w:fldCharType="separate"/>
      </w:r>
      <w:r>
        <w:rPr>
          <w:noProof/>
        </w:rPr>
        <w:t>216</w:t>
      </w:r>
      <w:r>
        <w:rPr>
          <w:noProof/>
        </w:rPr>
        <w:fldChar w:fldCharType="end"/>
      </w:r>
    </w:p>
    <w:p w14:paraId="6B21F0BC" w14:textId="19A5AFF7"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8.1</w:t>
      </w:r>
      <w:r>
        <w:rPr>
          <w:rFonts w:asciiTheme="minorHAnsi" w:eastAsiaTheme="minorEastAsia" w:hAnsiTheme="minorHAnsi" w:cstheme="minorBidi"/>
          <w:b w:val="0"/>
          <w:smallCaps w:val="0"/>
          <w:noProof/>
          <w:sz w:val="22"/>
          <w:szCs w:val="22"/>
          <w:lang w:val="en-US"/>
        </w:rPr>
        <w:tab/>
      </w:r>
      <w:r>
        <w:rPr>
          <w:noProof/>
        </w:rPr>
        <w:t>Successful PALIVE exchange</w:t>
      </w:r>
      <w:r>
        <w:rPr>
          <w:noProof/>
        </w:rPr>
        <w:tab/>
      </w:r>
      <w:r>
        <w:rPr>
          <w:noProof/>
        </w:rPr>
        <w:fldChar w:fldCharType="begin"/>
      </w:r>
      <w:r>
        <w:rPr>
          <w:noProof/>
        </w:rPr>
        <w:instrText xml:space="preserve"> PAGEREF _Toc46215247 \h </w:instrText>
      </w:r>
      <w:r>
        <w:rPr>
          <w:noProof/>
        </w:rPr>
      </w:r>
      <w:r>
        <w:rPr>
          <w:noProof/>
        </w:rPr>
        <w:fldChar w:fldCharType="separate"/>
      </w:r>
      <w:r>
        <w:rPr>
          <w:noProof/>
        </w:rPr>
        <w:t>216</w:t>
      </w:r>
      <w:r>
        <w:rPr>
          <w:noProof/>
        </w:rPr>
        <w:fldChar w:fldCharType="end"/>
      </w:r>
    </w:p>
    <w:p w14:paraId="101D4E6A" w14:textId="7AB9B04D"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8.2</w:t>
      </w:r>
      <w:r>
        <w:rPr>
          <w:rFonts w:asciiTheme="minorHAnsi" w:eastAsiaTheme="minorEastAsia" w:hAnsiTheme="minorHAnsi" w:cstheme="minorBidi"/>
          <w:b w:val="0"/>
          <w:smallCaps w:val="0"/>
          <w:noProof/>
          <w:sz w:val="22"/>
          <w:szCs w:val="22"/>
          <w:lang w:val="en-US"/>
        </w:rPr>
        <w:tab/>
      </w:r>
      <w:r>
        <w:rPr>
          <w:noProof/>
        </w:rPr>
        <w:t>PALIVE Error Handling</w:t>
      </w:r>
      <w:r>
        <w:rPr>
          <w:noProof/>
        </w:rPr>
        <w:tab/>
      </w:r>
      <w:r>
        <w:rPr>
          <w:noProof/>
        </w:rPr>
        <w:fldChar w:fldCharType="begin"/>
      </w:r>
      <w:r>
        <w:rPr>
          <w:noProof/>
        </w:rPr>
        <w:instrText xml:space="preserve"> PAGEREF _Toc46215248 \h </w:instrText>
      </w:r>
      <w:r>
        <w:rPr>
          <w:noProof/>
        </w:rPr>
      </w:r>
      <w:r>
        <w:rPr>
          <w:noProof/>
        </w:rPr>
        <w:fldChar w:fldCharType="separate"/>
      </w:r>
      <w:r>
        <w:rPr>
          <w:noProof/>
        </w:rPr>
        <w:t>216</w:t>
      </w:r>
      <w:r>
        <w:rPr>
          <w:noProof/>
        </w:rPr>
        <w:fldChar w:fldCharType="end"/>
      </w:r>
    </w:p>
    <w:p w14:paraId="4F56048F" w14:textId="53DF8836" w:rsidR="00AB73AB" w:rsidRDefault="00AB73AB">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9.</w:t>
      </w:r>
      <w:r>
        <w:rPr>
          <w:rFonts w:asciiTheme="minorHAnsi" w:eastAsiaTheme="minorEastAsia" w:hAnsiTheme="minorHAnsi" w:cstheme="minorBidi"/>
          <w:b w:val="0"/>
          <w:caps w:val="0"/>
          <w:noProof/>
          <w:sz w:val="22"/>
          <w:szCs w:val="22"/>
          <w:lang w:val="en-US"/>
        </w:rPr>
        <w:tab/>
      </w:r>
      <w:r>
        <w:rPr>
          <w:noProof/>
        </w:rPr>
        <w:t>Security Considerations</w:t>
      </w:r>
      <w:r>
        <w:rPr>
          <w:noProof/>
        </w:rPr>
        <w:tab/>
      </w:r>
      <w:r>
        <w:rPr>
          <w:noProof/>
        </w:rPr>
        <w:fldChar w:fldCharType="begin"/>
      </w:r>
      <w:r>
        <w:rPr>
          <w:noProof/>
        </w:rPr>
        <w:instrText xml:space="preserve"> PAGEREF _Toc46215249 \h </w:instrText>
      </w:r>
      <w:r>
        <w:rPr>
          <w:noProof/>
        </w:rPr>
      </w:r>
      <w:r>
        <w:rPr>
          <w:noProof/>
        </w:rPr>
        <w:fldChar w:fldCharType="separate"/>
      </w:r>
      <w:r>
        <w:rPr>
          <w:noProof/>
        </w:rPr>
        <w:t>218</w:t>
      </w:r>
      <w:r>
        <w:rPr>
          <w:noProof/>
        </w:rPr>
        <w:fldChar w:fldCharType="end"/>
      </w:r>
    </w:p>
    <w:p w14:paraId="31F9C9CD" w14:textId="409A8EC6"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9.1</w:t>
      </w:r>
      <w:r>
        <w:rPr>
          <w:rFonts w:asciiTheme="minorHAnsi" w:eastAsiaTheme="minorEastAsia" w:hAnsiTheme="minorHAnsi" w:cstheme="minorBidi"/>
          <w:b w:val="0"/>
          <w:smallCaps w:val="0"/>
          <w:noProof/>
          <w:sz w:val="22"/>
          <w:szCs w:val="22"/>
          <w:lang w:val="en-US"/>
        </w:rPr>
        <w:tab/>
      </w:r>
      <w:r>
        <w:rPr>
          <w:noProof/>
        </w:rPr>
        <w:t>SLC-SPC Security</w:t>
      </w:r>
      <w:r>
        <w:rPr>
          <w:noProof/>
        </w:rPr>
        <w:tab/>
      </w:r>
      <w:r>
        <w:rPr>
          <w:noProof/>
        </w:rPr>
        <w:fldChar w:fldCharType="begin"/>
      </w:r>
      <w:r>
        <w:rPr>
          <w:noProof/>
        </w:rPr>
        <w:instrText xml:space="preserve"> PAGEREF _Toc46215250 \h </w:instrText>
      </w:r>
      <w:r>
        <w:rPr>
          <w:noProof/>
        </w:rPr>
      </w:r>
      <w:r>
        <w:rPr>
          <w:noProof/>
        </w:rPr>
        <w:fldChar w:fldCharType="separate"/>
      </w:r>
      <w:r>
        <w:rPr>
          <w:noProof/>
        </w:rPr>
        <w:t>218</w:t>
      </w:r>
      <w:r>
        <w:rPr>
          <w:noProof/>
        </w:rPr>
        <w:fldChar w:fldCharType="end"/>
      </w:r>
    </w:p>
    <w:p w14:paraId="56BF8DDF" w14:textId="653DDAA9"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lastRenderedPageBreak/>
        <w:t>9.2</w:t>
      </w:r>
      <w:r>
        <w:rPr>
          <w:rFonts w:asciiTheme="minorHAnsi" w:eastAsiaTheme="minorEastAsia" w:hAnsiTheme="minorHAnsi" w:cstheme="minorBidi"/>
          <w:b w:val="0"/>
          <w:smallCaps w:val="0"/>
          <w:noProof/>
          <w:sz w:val="22"/>
          <w:szCs w:val="22"/>
          <w:lang w:val="en-US"/>
        </w:rPr>
        <w:tab/>
      </w:r>
      <w:r>
        <w:rPr>
          <w:noProof/>
        </w:rPr>
        <w:t>Non-Proxy Mode Mutual Authentication Key Refresh Mechanism</w:t>
      </w:r>
      <w:r>
        <w:rPr>
          <w:noProof/>
        </w:rPr>
        <w:tab/>
      </w:r>
      <w:r>
        <w:rPr>
          <w:noProof/>
        </w:rPr>
        <w:fldChar w:fldCharType="begin"/>
      </w:r>
      <w:r>
        <w:rPr>
          <w:noProof/>
        </w:rPr>
        <w:instrText xml:space="preserve"> PAGEREF _Toc46215251 \h </w:instrText>
      </w:r>
      <w:r>
        <w:rPr>
          <w:noProof/>
        </w:rPr>
      </w:r>
      <w:r>
        <w:rPr>
          <w:noProof/>
        </w:rPr>
        <w:fldChar w:fldCharType="separate"/>
      </w:r>
      <w:r>
        <w:rPr>
          <w:noProof/>
        </w:rPr>
        <w:t>218</w:t>
      </w:r>
      <w:r>
        <w:rPr>
          <w:noProof/>
        </w:rPr>
        <w:fldChar w:fldCharType="end"/>
      </w:r>
    </w:p>
    <w:p w14:paraId="0DB27A08" w14:textId="287ECD7E"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9.2.1</w:t>
      </w:r>
      <w:r>
        <w:rPr>
          <w:rFonts w:asciiTheme="minorHAnsi" w:eastAsiaTheme="minorEastAsia" w:hAnsiTheme="minorHAnsi" w:cstheme="minorBidi"/>
          <w:noProof/>
          <w:sz w:val="22"/>
          <w:szCs w:val="22"/>
          <w:lang w:val="en-US"/>
        </w:rPr>
        <w:tab/>
      </w:r>
      <w:r>
        <w:rPr>
          <w:noProof/>
        </w:rPr>
        <w:t>Mutual Authentication Key Refresh Mechanism for non roaming</w:t>
      </w:r>
      <w:r>
        <w:rPr>
          <w:noProof/>
        </w:rPr>
        <w:tab/>
      </w:r>
      <w:r>
        <w:rPr>
          <w:noProof/>
        </w:rPr>
        <w:fldChar w:fldCharType="begin"/>
      </w:r>
      <w:r>
        <w:rPr>
          <w:noProof/>
        </w:rPr>
        <w:instrText xml:space="preserve"> PAGEREF _Toc46215252 \h </w:instrText>
      </w:r>
      <w:r>
        <w:rPr>
          <w:noProof/>
        </w:rPr>
      </w:r>
      <w:r>
        <w:rPr>
          <w:noProof/>
        </w:rPr>
        <w:fldChar w:fldCharType="separate"/>
      </w:r>
      <w:r>
        <w:rPr>
          <w:noProof/>
        </w:rPr>
        <w:t>218</w:t>
      </w:r>
      <w:r>
        <w:rPr>
          <w:noProof/>
        </w:rPr>
        <w:fldChar w:fldCharType="end"/>
      </w:r>
    </w:p>
    <w:p w14:paraId="13004C77" w14:textId="180E6A7A"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9.2.2</w:t>
      </w:r>
      <w:r>
        <w:rPr>
          <w:rFonts w:asciiTheme="minorHAnsi" w:eastAsiaTheme="minorEastAsia" w:hAnsiTheme="minorHAnsi" w:cstheme="minorBidi"/>
          <w:noProof/>
          <w:sz w:val="22"/>
          <w:szCs w:val="22"/>
          <w:lang w:val="en-US"/>
        </w:rPr>
        <w:tab/>
      </w:r>
      <w:r>
        <w:rPr>
          <w:noProof/>
        </w:rPr>
        <w:t>Mutual Authentication Key Refresh Mechanism for roaming with V-SLP</w:t>
      </w:r>
      <w:r>
        <w:rPr>
          <w:noProof/>
        </w:rPr>
        <w:tab/>
      </w:r>
      <w:r>
        <w:rPr>
          <w:noProof/>
        </w:rPr>
        <w:fldChar w:fldCharType="begin"/>
      </w:r>
      <w:r>
        <w:rPr>
          <w:noProof/>
        </w:rPr>
        <w:instrText xml:space="preserve"> PAGEREF _Toc46215253 \h </w:instrText>
      </w:r>
      <w:r>
        <w:rPr>
          <w:noProof/>
        </w:rPr>
      </w:r>
      <w:r>
        <w:rPr>
          <w:noProof/>
        </w:rPr>
        <w:fldChar w:fldCharType="separate"/>
      </w:r>
      <w:r>
        <w:rPr>
          <w:noProof/>
        </w:rPr>
        <w:t>219</w:t>
      </w:r>
      <w:r>
        <w:rPr>
          <w:noProof/>
        </w:rPr>
        <w:fldChar w:fldCharType="end"/>
      </w:r>
    </w:p>
    <w:p w14:paraId="0D82369E" w14:textId="419FA404"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9.2.3</w:t>
      </w:r>
      <w:r>
        <w:rPr>
          <w:rFonts w:asciiTheme="minorHAnsi" w:eastAsiaTheme="minorEastAsia" w:hAnsiTheme="minorHAnsi" w:cstheme="minorBidi"/>
          <w:noProof/>
          <w:sz w:val="22"/>
          <w:szCs w:val="22"/>
          <w:lang w:val="en-US"/>
        </w:rPr>
        <w:tab/>
      </w:r>
      <w:r>
        <w:rPr>
          <w:noProof/>
        </w:rPr>
        <w:t>Mutual Authentication Key Refresh Mechanism for roaming with H-SLP</w:t>
      </w:r>
      <w:r>
        <w:rPr>
          <w:noProof/>
        </w:rPr>
        <w:tab/>
      </w:r>
      <w:r>
        <w:rPr>
          <w:noProof/>
        </w:rPr>
        <w:fldChar w:fldCharType="begin"/>
      </w:r>
      <w:r>
        <w:rPr>
          <w:noProof/>
        </w:rPr>
        <w:instrText xml:space="preserve"> PAGEREF _Toc46215254 \h </w:instrText>
      </w:r>
      <w:r>
        <w:rPr>
          <w:noProof/>
        </w:rPr>
      </w:r>
      <w:r>
        <w:rPr>
          <w:noProof/>
        </w:rPr>
        <w:fldChar w:fldCharType="separate"/>
      </w:r>
      <w:r>
        <w:rPr>
          <w:noProof/>
        </w:rPr>
        <w:t>220</w:t>
      </w:r>
      <w:r>
        <w:rPr>
          <w:noProof/>
        </w:rPr>
        <w:fldChar w:fldCharType="end"/>
      </w:r>
    </w:p>
    <w:p w14:paraId="57760684" w14:textId="183A49DE" w:rsidR="00AB73AB" w:rsidRDefault="00AB73AB">
      <w:pPr>
        <w:pStyle w:val="TOC1"/>
        <w:tabs>
          <w:tab w:val="left" w:pos="600"/>
          <w:tab w:val="right" w:leader="dot" w:pos="10070"/>
        </w:tabs>
        <w:rPr>
          <w:rFonts w:asciiTheme="minorHAnsi" w:eastAsiaTheme="minorEastAsia" w:hAnsiTheme="minorHAnsi" w:cstheme="minorBidi"/>
          <w:b w:val="0"/>
          <w:caps w:val="0"/>
          <w:noProof/>
          <w:sz w:val="22"/>
          <w:szCs w:val="22"/>
          <w:lang w:val="en-US"/>
        </w:rPr>
      </w:pPr>
      <w:r w:rsidRPr="0085473A">
        <w:rPr>
          <w:rFonts w:cs="Arial"/>
          <w:noProof/>
          <w:lang w:val="en-US"/>
        </w:rPr>
        <w:t>10.</w:t>
      </w:r>
      <w:r>
        <w:rPr>
          <w:rFonts w:asciiTheme="minorHAnsi" w:eastAsiaTheme="minorEastAsia" w:hAnsiTheme="minorHAnsi" w:cstheme="minorBidi"/>
          <w:b w:val="0"/>
          <w:caps w:val="0"/>
          <w:noProof/>
          <w:sz w:val="22"/>
          <w:szCs w:val="22"/>
          <w:lang w:val="en-US"/>
        </w:rPr>
        <w:tab/>
      </w:r>
      <w:r>
        <w:rPr>
          <w:noProof/>
        </w:rPr>
        <w:t>Protocol</w:t>
      </w:r>
      <w:r w:rsidRPr="0085473A">
        <w:rPr>
          <w:rFonts w:cs="Arial"/>
          <w:noProof/>
          <w:lang w:val="en-US"/>
        </w:rPr>
        <w:t>s and Interfaces</w:t>
      </w:r>
      <w:r>
        <w:rPr>
          <w:noProof/>
        </w:rPr>
        <w:tab/>
      </w:r>
      <w:r>
        <w:rPr>
          <w:noProof/>
        </w:rPr>
        <w:fldChar w:fldCharType="begin"/>
      </w:r>
      <w:r>
        <w:rPr>
          <w:noProof/>
        </w:rPr>
        <w:instrText xml:space="preserve"> PAGEREF _Toc46215255 \h </w:instrText>
      </w:r>
      <w:r>
        <w:rPr>
          <w:noProof/>
        </w:rPr>
      </w:r>
      <w:r>
        <w:rPr>
          <w:noProof/>
        </w:rPr>
        <w:fldChar w:fldCharType="separate"/>
      </w:r>
      <w:r>
        <w:rPr>
          <w:noProof/>
        </w:rPr>
        <w:t>221</w:t>
      </w:r>
      <w:r>
        <w:rPr>
          <w:noProof/>
        </w:rPr>
        <w:fldChar w:fldCharType="end"/>
      </w:r>
    </w:p>
    <w:p w14:paraId="65E4DBDB" w14:textId="07C41283"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5473A">
        <w:rPr>
          <w:rFonts w:cs="Arial"/>
          <w:noProof/>
          <w:lang w:val="en-US"/>
        </w:rPr>
        <w:t>10.1</w:t>
      </w:r>
      <w:r>
        <w:rPr>
          <w:rFonts w:asciiTheme="minorHAnsi" w:eastAsiaTheme="minorEastAsia" w:hAnsiTheme="minorHAnsi" w:cstheme="minorBidi"/>
          <w:b w:val="0"/>
          <w:smallCaps w:val="0"/>
          <w:noProof/>
          <w:sz w:val="22"/>
          <w:szCs w:val="22"/>
          <w:lang w:val="en-US"/>
        </w:rPr>
        <w:tab/>
      </w:r>
      <w:r>
        <w:rPr>
          <w:noProof/>
        </w:rPr>
        <w:t>TCP/</w:t>
      </w:r>
      <w:r w:rsidRPr="0085473A">
        <w:rPr>
          <w:rFonts w:cs="Arial"/>
          <w:noProof/>
          <w:lang w:val="en-US"/>
        </w:rPr>
        <w:t>IP</w:t>
      </w:r>
      <w:r>
        <w:rPr>
          <w:noProof/>
        </w:rPr>
        <w:tab/>
      </w:r>
      <w:r>
        <w:rPr>
          <w:noProof/>
        </w:rPr>
        <w:fldChar w:fldCharType="begin"/>
      </w:r>
      <w:r>
        <w:rPr>
          <w:noProof/>
        </w:rPr>
        <w:instrText xml:space="preserve"> PAGEREF _Toc46215256 \h </w:instrText>
      </w:r>
      <w:r>
        <w:rPr>
          <w:noProof/>
        </w:rPr>
      </w:r>
      <w:r>
        <w:rPr>
          <w:noProof/>
        </w:rPr>
        <w:fldChar w:fldCharType="separate"/>
      </w:r>
      <w:r>
        <w:rPr>
          <w:noProof/>
        </w:rPr>
        <w:t>221</w:t>
      </w:r>
      <w:r>
        <w:rPr>
          <w:noProof/>
        </w:rPr>
        <w:fldChar w:fldCharType="end"/>
      </w:r>
    </w:p>
    <w:p w14:paraId="17D33B99" w14:textId="0E5DD6AD"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10.2</w:t>
      </w:r>
      <w:r>
        <w:rPr>
          <w:rFonts w:asciiTheme="minorHAnsi" w:eastAsiaTheme="minorEastAsia" w:hAnsiTheme="minorHAnsi" w:cstheme="minorBidi"/>
          <w:b w:val="0"/>
          <w:smallCaps w:val="0"/>
          <w:noProof/>
          <w:sz w:val="22"/>
          <w:szCs w:val="22"/>
          <w:lang w:val="en-US"/>
        </w:rPr>
        <w:tab/>
      </w:r>
      <w:r w:rsidRPr="0085473A">
        <w:rPr>
          <w:rFonts w:cs="Arial"/>
          <w:noProof/>
          <w:lang w:val="en-US"/>
        </w:rPr>
        <w:t>Llp</w:t>
      </w:r>
      <w:r>
        <w:rPr>
          <w:noProof/>
        </w:rPr>
        <w:tab/>
      </w:r>
      <w:r>
        <w:rPr>
          <w:noProof/>
        </w:rPr>
        <w:fldChar w:fldCharType="begin"/>
      </w:r>
      <w:r>
        <w:rPr>
          <w:noProof/>
        </w:rPr>
        <w:instrText xml:space="preserve"> PAGEREF _Toc46215257 \h </w:instrText>
      </w:r>
      <w:r>
        <w:rPr>
          <w:noProof/>
        </w:rPr>
      </w:r>
      <w:r>
        <w:rPr>
          <w:noProof/>
        </w:rPr>
        <w:fldChar w:fldCharType="separate"/>
      </w:r>
      <w:r>
        <w:rPr>
          <w:noProof/>
        </w:rPr>
        <w:t>221</w:t>
      </w:r>
      <w:r>
        <w:rPr>
          <w:noProof/>
        </w:rPr>
        <w:fldChar w:fldCharType="end"/>
      </w:r>
    </w:p>
    <w:p w14:paraId="1DA22AA9" w14:textId="16858844"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10.2.1</w:t>
      </w:r>
      <w:r>
        <w:rPr>
          <w:rFonts w:asciiTheme="minorHAnsi" w:eastAsiaTheme="minorEastAsia" w:hAnsiTheme="minorHAnsi" w:cstheme="minorBidi"/>
          <w:noProof/>
          <w:sz w:val="22"/>
          <w:szCs w:val="22"/>
          <w:lang w:val="en-US"/>
        </w:rPr>
        <w:tab/>
      </w:r>
      <w:r>
        <w:rPr>
          <w:noProof/>
        </w:rPr>
        <w:t xml:space="preserve">Positioning </w:t>
      </w:r>
      <w:r w:rsidRPr="0085473A">
        <w:rPr>
          <w:rFonts w:cs="Arial"/>
          <w:noProof/>
          <w:lang w:val="en-US"/>
        </w:rPr>
        <w:t>Control</w:t>
      </w:r>
      <w:r>
        <w:rPr>
          <w:noProof/>
        </w:rPr>
        <w:tab/>
      </w:r>
      <w:r>
        <w:rPr>
          <w:noProof/>
        </w:rPr>
        <w:fldChar w:fldCharType="begin"/>
      </w:r>
      <w:r>
        <w:rPr>
          <w:noProof/>
        </w:rPr>
        <w:instrText xml:space="preserve"> PAGEREF _Toc46215258 \h </w:instrText>
      </w:r>
      <w:r>
        <w:rPr>
          <w:noProof/>
        </w:rPr>
      </w:r>
      <w:r>
        <w:rPr>
          <w:noProof/>
        </w:rPr>
        <w:fldChar w:fldCharType="separate"/>
      </w:r>
      <w:r>
        <w:rPr>
          <w:noProof/>
        </w:rPr>
        <w:t>221</w:t>
      </w:r>
      <w:r>
        <w:rPr>
          <w:noProof/>
        </w:rPr>
        <w:fldChar w:fldCharType="end"/>
      </w:r>
    </w:p>
    <w:p w14:paraId="714B5335" w14:textId="3359D9F0"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10.2.2</w:t>
      </w:r>
      <w:r>
        <w:rPr>
          <w:rFonts w:asciiTheme="minorHAnsi" w:eastAsiaTheme="minorEastAsia" w:hAnsiTheme="minorHAnsi" w:cstheme="minorBidi"/>
          <w:noProof/>
          <w:sz w:val="22"/>
          <w:szCs w:val="22"/>
          <w:lang w:val="en-US"/>
        </w:rPr>
        <w:tab/>
      </w:r>
      <w:r w:rsidRPr="0085473A">
        <w:rPr>
          <w:rFonts w:cs="Arial"/>
          <w:noProof/>
          <w:lang w:val="en-US"/>
        </w:rPr>
        <w:t>Positioning</w:t>
      </w:r>
      <w:r>
        <w:rPr>
          <w:noProof/>
        </w:rPr>
        <w:t xml:space="preserve"> Data</w:t>
      </w:r>
      <w:r>
        <w:rPr>
          <w:noProof/>
        </w:rPr>
        <w:tab/>
      </w:r>
      <w:r>
        <w:rPr>
          <w:noProof/>
        </w:rPr>
        <w:fldChar w:fldCharType="begin"/>
      </w:r>
      <w:r>
        <w:rPr>
          <w:noProof/>
        </w:rPr>
        <w:instrText xml:space="preserve"> PAGEREF _Toc46215259 \h </w:instrText>
      </w:r>
      <w:r>
        <w:rPr>
          <w:noProof/>
        </w:rPr>
      </w:r>
      <w:r>
        <w:rPr>
          <w:noProof/>
        </w:rPr>
        <w:fldChar w:fldCharType="separate"/>
      </w:r>
      <w:r>
        <w:rPr>
          <w:noProof/>
        </w:rPr>
        <w:t>222</w:t>
      </w:r>
      <w:r>
        <w:rPr>
          <w:noProof/>
        </w:rPr>
        <w:fldChar w:fldCharType="end"/>
      </w:r>
    </w:p>
    <w:p w14:paraId="71C412D5" w14:textId="7E3E08FE" w:rsidR="00AB73AB" w:rsidRDefault="00AB73AB">
      <w:pPr>
        <w:pStyle w:val="TOC1"/>
        <w:tabs>
          <w:tab w:val="left" w:pos="600"/>
          <w:tab w:val="right" w:leader="dot" w:pos="10070"/>
        </w:tabs>
        <w:rPr>
          <w:rFonts w:asciiTheme="minorHAnsi" w:eastAsiaTheme="minorEastAsia" w:hAnsiTheme="minorHAnsi" w:cstheme="minorBidi"/>
          <w:b w:val="0"/>
          <w:caps w:val="0"/>
          <w:noProof/>
          <w:sz w:val="22"/>
          <w:szCs w:val="22"/>
          <w:lang w:val="en-US"/>
        </w:rPr>
      </w:pPr>
      <w:r>
        <w:rPr>
          <w:noProof/>
        </w:rPr>
        <w:t>11.</w:t>
      </w:r>
      <w:r>
        <w:rPr>
          <w:rFonts w:asciiTheme="minorHAnsi" w:eastAsiaTheme="minorEastAsia" w:hAnsiTheme="minorHAnsi" w:cstheme="minorBidi"/>
          <w:b w:val="0"/>
          <w:caps w:val="0"/>
          <w:noProof/>
          <w:sz w:val="22"/>
          <w:szCs w:val="22"/>
          <w:lang w:val="en-US"/>
        </w:rPr>
        <w:tab/>
      </w:r>
      <w:r>
        <w:rPr>
          <w:noProof/>
        </w:rPr>
        <w:t>ILP Message Definitions (Normative)</w:t>
      </w:r>
      <w:r>
        <w:rPr>
          <w:noProof/>
        </w:rPr>
        <w:tab/>
      </w:r>
      <w:r>
        <w:rPr>
          <w:noProof/>
        </w:rPr>
        <w:fldChar w:fldCharType="begin"/>
      </w:r>
      <w:r>
        <w:rPr>
          <w:noProof/>
        </w:rPr>
        <w:instrText xml:space="preserve"> PAGEREF _Toc46215260 \h </w:instrText>
      </w:r>
      <w:r>
        <w:rPr>
          <w:noProof/>
        </w:rPr>
      </w:r>
      <w:r>
        <w:rPr>
          <w:noProof/>
        </w:rPr>
        <w:fldChar w:fldCharType="separate"/>
      </w:r>
      <w:r>
        <w:rPr>
          <w:noProof/>
        </w:rPr>
        <w:t>223</w:t>
      </w:r>
      <w:r>
        <w:rPr>
          <w:noProof/>
        </w:rPr>
        <w:fldChar w:fldCharType="end"/>
      </w:r>
    </w:p>
    <w:p w14:paraId="0A137BE1" w14:textId="268765B0"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11.1</w:t>
      </w:r>
      <w:r>
        <w:rPr>
          <w:rFonts w:asciiTheme="minorHAnsi" w:eastAsiaTheme="minorEastAsia" w:hAnsiTheme="minorHAnsi" w:cstheme="minorBidi"/>
          <w:b w:val="0"/>
          <w:smallCaps w:val="0"/>
          <w:noProof/>
          <w:sz w:val="22"/>
          <w:szCs w:val="22"/>
          <w:lang w:val="en-US"/>
        </w:rPr>
        <w:tab/>
      </w:r>
      <w:r>
        <w:rPr>
          <w:noProof/>
        </w:rPr>
        <w:t>Common Part</w:t>
      </w:r>
      <w:r>
        <w:rPr>
          <w:noProof/>
        </w:rPr>
        <w:tab/>
      </w:r>
      <w:r>
        <w:rPr>
          <w:noProof/>
        </w:rPr>
        <w:fldChar w:fldCharType="begin"/>
      </w:r>
      <w:r>
        <w:rPr>
          <w:noProof/>
        </w:rPr>
        <w:instrText xml:space="preserve"> PAGEREF _Toc46215261 \h </w:instrText>
      </w:r>
      <w:r>
        <w:rPr>
          <w:noProof/>
        </w:rPr>
      </w:r>
      <w:r>
        <w:rPr>
          <w:noProof/>
        </w:rPr>
        <w:fldChar w:fldCharType="separate"/>
      </w:r>
      <w:r>
        <w:rPr>
          <w:noProof/>
        </w:rPr>
        <w:t>223</w:t>
      </w:r>
      <w:r>
        <w:rPr>
          <w:noProof/>
        </w:rPr>
        <w:fldChar w:fldCharType="end"/>
      </w:r>
    </w:p>
    <w:p w14:paraId="28841C04" w14:textId="4918C4DD"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11.2</w:t>
      </w:r>
      <w:r>
        <w:rPr>
          <w:rFonts w:asciiTheme="minorHAnsi" w:eastAsiaTheme="minorEastAsia" w:hAnsiTheme="minorHAnsi" w:cstheme="minorBidi"/>
          <w:b w:val="0"/>
          <w:smallCaps w:val="0"/>
          <w:noProof/>
          <w:sz w:val="22"/>
          <w:szCs w:val="22"/>
          <w:lang w:val="en-US"/>
        </w:rPr>
        <w:tab/>
      </w:r>
      <w:r>
        <w:rPr>
          <w:noProof/>
        </w:rPr>
        <w:t>Message Specific Part</w:t>
      </w:r>
      <w:r>
        <w:rPr>
          <w:noProof/>
        </w:rPr>
        <w:tab/>
      </w:r>
      <w:r>
        <w:rPr>
          <w:noProof/>
        </w:rPr>
        <w:fldChar w:fldCharType="begin"/>
      </w:r>
      <w:r>
        <w:rPr>
          <w:noProof/>
        </w:rPr>
        <w:instrText xml:space="preserve"> PAGEREF _Toc46215262 \h </w:instrText>
      </w:r>
      <w:r>
        <w:rPr>
          <w:noProof/>
        </w:rPr>
      </w:r>
      <w:r>
        <w:rPr>
          <w:noProof/>
        </w:rPr>
        <w:fldChar w:fldCharType="separate"/>
      </w:r>
      <w:r>
        <w:rPr>
          <w:noProof/>
        </w:rPr>
        <w:t>223</w:t>
      </w:r>
      <w:r>
        <w:rPr>
          <w:noProof/>
        </w:rPr>
        <w:fldChar w:fldCharType="end"/>
      </w:r>
    </w:p>
    <w:p w14:paraId="6F337E8C" w14:textId="068F16B3"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11.2.1</w:t>
      </w:r>
      <w:r>
        <w:rPr>
          <w:rFonts w:asciiTheme="minorHAnsi" w:eastAsiaTheme="minorEastAsia" w:hAnsiTheme="minorHAnsi" w:cstheme="minorBidi"/>
          <w:noProof/>
          <w:sz w:val="22"/>
          <w:szCs w:val="22"/>
          <w:lang w:val="en-US"/>
        </w:rPr>
        <w:tab/>
      </w:r>
      <w:r>
        <w:rPr>
          <w:noProof/>
        </w:rPr>
        <w:t>PREQ</w:t>
      </w:r>
      <w:r>
        <w:rPr>
          <w:noProof/>
        </w:rPr>
        <w:tab/>
      </w:r>
      <w:r>
        <w:rPr>
          <w:noProof/>
        </w:rPr>
        <w:fldChar w:fldCharType="begin"/>
      </w:r>
      <w:r>
        <w:rPr>
          <w:noProof/>
        </w:rPr>
        <w:instrText xml:space="preserve"> PAGEREF _Toc46215263 \h </w:instrText>
      </w:r>
      <w:r>
        <w:rPr>
          <w:noProof/>
        </w:rPr>
      </w:r>
      <w:r>
        <w:rPr>
          <w:noProof/>
        </w:rPr>
        <w:fldChar w:fldCharType="separate"/>
      </w:r>
      <w:r>
        <w:rPr>
          <w:noProof/>
        </w:rPr>
        <w:t>224</w:t>
      </w:r>
      <w:r>
        <w:rPr>
          <w:noProof/>
        </w:rPr>
        <w:fldChar w:fldCharType="end"/>
      </w:r>
    </w:p>
    <w:p w14:paraId="258AAA6F" w14:textId="493E9DA1"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11.2.2</w:t>
      </w:r>
      <w:r>
        <w:rPr>
          <w:rFonts w:asciiTheme="minorHAnsi" w:eastAsiaTheme="minorEastAsia" w:hAnsiTheme="minorHAnsi" w:cstheme="minorBidi"/>
          <w:noProof/>
          <w:sz w:val="22"/>
          <w:szCs w:val="22"/>
          <w:lang w:val="en-US"/>
        </w:rPr>
        <w:tab/>
      </w:r>
      <w:r>
        <w:rPr>
          <w:noProof/>
        </w:rPr>
        <w:t>PRES</w:t>
      </w:r>
      <w:r>
        <w:rPr>
          <w:noProof/>
        </w:rPr>
        <w:tab/>
      </w:r>
      <w:r>
        <w:rPr>
          <w:noProof/>
        </w:rPr>
        <w:fldChar w:fldCharType="begin"/>
      </w:r>
      <w:r>
        <w:rPr>
          <w:noProof/>
        </w:rPr>
        <w:instrText xml:space="preserve"> PAGEREF _Toc46215264 \h </w:instrText>
      </w:r>
      <w:r>
        <w:rPr>
          <w:noProof/>
        </w:rPr>
      </w:r>
      <w:r>
        <w:rPr>
          <w:noProof/>
        </w:rPr>
        <w:fldChar w:fldCharType="separate"/>
      </w:r>
      <w:r>
        <w:rPr>
          <w:noProof/>
        </w:rPr>
        <w:t>225</w:t>
      </w:r>
      <w:r>
        <w:rPr>
          <w:noProof/>
        </w:rPr>
        <w:fldChar w:fldCharType="end"/>
      </w:r>
    </w:p>
    <w:p w14:paraId="53B93B9D" w14:textId="7DD9051F"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11.2.3</w:t>
      </w:r>
      <w:r>
        <w:rPr>
          <w:rFonts w:asciiTheme="minorHAnsi" w:eastAsiaTheme="minorEastAsia" w:hAnsiTheme="minorHAnsi" w:cstheme="minorBidi"/>
          <w:noProof/>
          <w:sz w:val="22"/>
          <w:szCs w:val="22"/>
          <w:lang w:val="en-US"/>
        </w:rPr>
        <w:tab/>
      </w:r>
      <w:r>
        <w:rPr>
          <w:noProof/>
        </w:rPr>
        <w:t>PRPT</w:t>
      </w:r>
      <w:r>
        <w:rPr>
          <w:noProof/>
        </w:rPr>
        <w:tab/>
      </w:r>
      <w:r>
        <w:rPr>
          <w:noProof/>
        </w:rPr>
        <w:fldChar w:fldCharType="begin"/>
      </w:r>
      <w:r>
        <w:rPr>
          <w:noProof/>
        </w:rPr>
        <w:instrText xml:space="preserve"> PAGEREF _Toc46215265 \h </w:instrText>
      </w:r>
      <w:r>
        <w:rPr>
          <w:noProof/>
        </w:rPr>
      </w:r>
      <w:r>
        <w:rPr>
          <w:noProof/>
        </w:rPr>
        <w:fldChar w:fldCharType="separate"/>
      </w:r>
      <w:r>
        <w:rPr>
          <w:noProof/>
        </w:rPr>
        <w:t>226</w:t>
      </w:r>
      <w:r>
        <w:rPr>
          <w:noProof/>
        </w:rPr>
        <w:fldChar w:fldCharType="end"/>
      </w:r>
    </w:p>
    <w:p w14:paraId="0430E755" w14:textId="6BB53EE5"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11.2.4</w:t>
      </w:r>
      <w:r>
        <w:rPr>
          <w:rFonts w:asciiTheme="minorHAnsi" w:eastAsiaTheme="minorEastAsia" w:hAnsiTheme="minorHAnsi" w:cstheme="minorBidi"/>
          <w:noProof/>
          <w:sz w:val="22"/>
          <w:szCs w:val="22"/>
          <w:lang w:val="en-US"/>
        </w:rPr>
        <w:tab/>
      </w:r>
      <w:r>
        <w:rPr>
          <w:noProof/>
        </w:rPr>
        <w:t>PLREQ</w:t>
      </w:r>
      <w:r>
        <w:rPr>
          <w:noProof/>
        </w:rPr>
        <w:tab/>
      </w:r>
      <w:r>
        <w:rPr>
          <w:noProof/>
        </w:rPr>
        <w:fldChar w:fldCharType="begin"/>
      </w:r>
      <w:r>
        <w:rPr>
          <w:noProof/>
        </w:rPr>
        <w:instrText xml:space="preserve"> PAGEREF _Toc46215266 \h </w:instrText>
      </w:r>
      <w:r>
        <w:rPr>
          <w:noProof/>
        </w:rPr>
      </w:r>
      <w:r>
        <w:rPr>
          <w:noProof/>
        </w:rPr>
        <w:fldChar w:fldCharType="separate"/>
      </w:r>
      <w:r>
        <w:rPr>
          <w:noProof/>
        </w:rPr>
        <w:t>226</w:t>
      </w:r>
      <w:r>
        <w:rPr>
          <w:noProof/>
        </w:rPr>
        <w:fldChar w:fldCharType="end"/>
      </w:r>
    </w:p>
    <w:p w14:paraId="63274D91" w14:textId="1F903A53"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11.2.5</w:t>
      </w:r>
      <w:r>
        <w:rPr>
          <w:rFonts w:asciiTheme="minorHAnsi" w:eastAsiaTheme="minorEastAsia" w:hAnsiTheme="minorHAnsi" w:cstheme="minorBidi"/>
          <w:noProof/>
          <w:sz w:val="22"/>
          <w:szCs w:val="22"/>
          <w:lang w:val="en-US"/>
        </w:rPr>
        <w:tab/>
      </w:r>
      <w:r>
        <w:rPr>
          <w:noProof/>
        </w:rPr>
        <w:t>PLRES</w:t>
      </w:r>
      <w:r>
        <w:rPr>
          <w:noProof/>
        </w:rPr>
        <w:tab/>
      </w:r>
      <w:r>
        <w:rPr>
          <w:noProof/>
        </w:rPr>
        <w:fldChar w:fldCharType="begin"/>
      </w:r>
      <w:r>
        <w:rPr>
          <w:noProof/>
        </w:rPr>
        <w:instrText xml:space="preserve"> PAGEREF _Toc46215267 \h </w:instrText>
      </w:r>
      <w:r>
        <w:rPr>
          <w:noProof/>
        </w:rPr>
      </w:r>
      <w:r>
        <w:rPr>
          <w:noProof/>
        </w:rPr>
        <w:fldChar w:fldCharType="separate"/>
      </w:r>
      <w:r>
        <w:rPr>
          <w:noProof/>
        </w:rPr>
        <w:t>226</w:t>
      </w:r>
      <w:r>
        <w:rPr>
          <w:noProof/>
        </w:rPr>
        <w:fldChar w:fldCharType="end"/>
      </w:r>
    </w:p>
    <w:p w14:paraId="75D79B86" w14:textId="2DBDCFD3"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11.2.6</w:t>
      </w:r>
      <w:r>
        <w:rPr>
          <w:rFonts w:asciiTheme="minorHAnsi" w:eastAsiaTheme="minorEastAsia" w:hAnsiTheme="minorHAnsi" w:cstheme="minorBidi"/>
          <w:noProof/>
          <w:sz w:val="22"/>
          <w:szCs w:val="22"/>
          <w:lang w:val="en-US"/>
        </w:rPr>
        <w:tab/>
      </w:r>
      <w:r>
        <w:rPr>
          <w:noProof/>
        </w:rPr>
        <w:t>PINIT</w:t>
      </w:r>
      <w:r>
        <w:rPr>
          <w:noProof/>
        </w:rPr>
        <w:tab/>
      </w:r>
      <w:r>
        <w:rPr>
          <w:noProof/>
        </w:rPr>
        <w:fldChar w:fldCharType="begin"/>
      </w:r>
      <w:r>
        <w:rPr>
          <w:noProof/>
        </w:rPr>
        <w:instrText xml:space="preserve"> PAGEREF _Toc46215268 \h </w:instrText>
      </w:r>
      <w:r>
        <w:rPr>
          <w:noProof/>
        </w:rPr>
      </w:r>
      <w:r>
        <w:rPr>
          <w:noProof/>
        </w:rPr>
        <w:fldChar w:fldCharType="separate"/>
      </w:r>
      <w:r>
        <w:rPr>
          <w:noProof/>
        </w:rPr>
        <w:t>227</w:t>
      </w:r>
      <w:r>
        <w:rPr>
          <w:noProof/>
        </w:rPr>
        <w:fldChar w:fldCharType="end"/>
      </w:r>
    </w:p>
    <w:p w14:paraId="6B765A70" w14:textId="38725F47"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11.2.7</w:t>
      </w:r>
      <w:r>
        <w:rPr>
          <w:rFonts w:asciiTheme="minorHAnsi" w:eastAsiaTheme="minorEastAsia" w:hAnsiTheme="minorHAnsi" w:cstheme="minorBidi"/>
          <w:noProof/>
          <w:sz w:val="22"/>
          <w:szCs w:val="22"/>
          <w:lang w:val="en-US"/>
        </w:rPr>
        <w:tab/>
      </w:r>
      <w:r>
        <w:rPr>
          <w:noProof/>
        </w:rPr>
        <w:t>PAUTH</w:t>
      </w:r>
      <w:r>
        <w:rPr>
          <w:noProof/>
        </w:rPr>
        <w:tab/>
      </w:r>
      <w:r>
        <w:rPr>
          <w:noProof/>
        </w:rPr>
        <w:fldChar w:fldCharType="begin"/>
      </w:r>
      <w:r>
        <w:rPr>
          <w:noProof/>
        </w:rPr>
        <w:instrText xml:space="preserve"> PAGEREF _Toc46215269 \h </w:instrText>
      </w:r>
      <w:r>
        <w:rPr>
          <w:noProof/>
        </w:rPr>
      </w:r>
      <w:r>
        <w:rPr>
          <w:noProof/>
        </w:rPr>
        <w:fldChar w:fldCharType="separate"/>
      </w:r>
      <w:r>
        <w:rPr>
          <w:noProof/>
        </w:rPr>
        <w:t>229</w:t>
      </w:r>
      <w:r>
        <w:rPr>
          <w:noProof/>
        </w:rPr>
        <w:fldChar w:fldCharType="end"/>
      </w:r>
    </w:p>
    <w:p w14:paraId="36787725" w14:textId="4DBDA171"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11.2.8</w:t>
      </w:r>
      <w:r>
        <w:rPr>
          <w:rFonts w:asciiTheme="minorHAnsi" w:eastAsiaTheme="minorEastAsia" w:hAnsiTheme="minorHAnsi" w:cstheme="minorBidi"/>
          <w:noProof/>
          <w:sz w:val="22"/>
          <w:szCs w:val="22"/>
          <w:lang w:val="en-US"/>
        </w:rPr>
        <w:tab/>
      </w:r>
      <w:r>
        <w:rPr>
          <w:noProof/>
        </w:rPr>
        <w:t>PALIVE</w:t>
      </w:r>
      <w:r>
        <w:rPr>
          <w:noProof/>
        </w:rPr>
        <w:tab/>
      </w:r>
      <w:r>
        <w:rPr>
          <w:noProof/>
        </w:rPr>
        <w:fldChar w:fldCharType="begin"/>
      </w:r>
      <w:r>
        <w:rPr>
          <w:noProof/>
        </w:rPr>
        <w:instrText xml:space="preserve"> PAGEREF _Toc46215270 \h </w:instrText>
      </w:r>
      <w:r>
        <w:rPr>
          <w:noProof/>
        </w:rPr>
      </w:r>
      <w:r>
        <w:rPr>
          <w:noProof/>
        </w:rPr>
        <w:fldChar w:fldCharType="separate"/>
      </w:r>
      <w:r>
        <w:rPr>
          <w:noProof/>
        </w:rPr>
        <w:t>229</w:t>
      </w:r>
      <w:r>
        <w:rPr>
          <w:noProof/>
        </w:rPr>
        <w:fldChar w:fldCharType="end"/>
      </w:r>
    </w:p>
    <w:p w14:paraId="467F950B" w14:textId="1A4A54CA"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11.2.9</w:t>
      </w:r>
      <w:r>
        <w:rPr>
          <w:rFonts w:asciiTheme="minorHAnsi" w:eastAsiaTheme="minorEastAsia" w:hAnsiTheme="minorHAnsi" w:cstheme="minorBidi"/>
          <w:noProof/>
          <w:sz w:val="22"/>
          <w:szCs w:val="22"/>
          <w:lang w:val="en-US"/>
        </w:rPr>
        <w:tab/>
      </w:r>
      <w:r>
        <w:rPr>
          <w:noProof/>
        </w:rPr>
        <w:t>PEND</w:t>
      </w:r>
      <w:r>
        <w:rPr>
          <w:noProof/>
        </w:rPr>
        <w:tab/>
      </w:r>
      <w:r>
        <w:rPr>
          <w:noProof/>
        </w:rPr>
        <w:fldChar w:fldCharType="begin"/>
      </w:r>
      <w:r>
        <w:rPr>
          <w:noProof/>
        </w:rPr>
        <w:instrText xml:space="preserve"> PAGEREF _Toc46215271 \h </w:instrText>
      </w:r>
      <w:r>
        <w:rPr>
          <w:noProof/>
        </w:rPr>
      </w:r>
      <w:r>
        <w:rPr>
          <w:noProof/>
        </w:rPr>
        <w:fldChar w:fldCharType="separate"/>
      </w:r>
      <w:r>
        <w:rPr>
          <w:noProof/>
        </w:rPr>
        <w:t>229</w:t>
      </w:r>
      <w:r>
        <w:rPr>
          <w:noProof/>
        </w:rPr>
        <w:fldChar w:fldCharType="end"/>
      </w:r>
    </w:p>
    <w:p w14:paraId="27858F3B" w14:textId="7FF2CF88" w:rsidR="00AB73AB" w:rsidRDefault="00AB73AB">
      <w:pPr>
        <w:pStyle w:val="TOC3"/>
        <w:tabs>
          <w:tab w:val="left" w:pos="1400"/>
          <w:tab w:val="right" w:leader="dot" w:pos="10070"/>
        </w:tabs>
        <w:rPr>
          <w:rFonts w:asciiTheme="minorHAnsi" w:eastAsiaTheme="minorEastAsia" w:hAnsiTheme="minorHAnsi" w:cstheme="minorBidi"/>
          <w:noProof/>
          <w:sz w:val="22"/>
          <w:szCs w:val="22"/>
          <w:lang w:val="en-US"/>
        </w:rPr>
      </w:pPr>
      <w:r w:rsidRPr="0085473A">
        <w:rPr>
          <w:noProof/>
          <w:color w:val="000000"/>
        </w:rPr>
        <w:t>11.2.10</w:t>
      </w:r>
      <w:r>
        <w:rPr>
          <w:rFonts w:asciiTheme="minorHAnsi" w:eastAsiaTheme="minorEastAsia" w:hAnsiTheme="minorHAnsi" w:cstheme="minorBidi"/>
          <w:noProof/>
          <w:sz w:val="22"/>
          <w:szCs w:val="22"/>
          <w:lang w:val="en-US"/>
        </w:rPr>
        <w:tab/>
      </w:r>
      <w:r>
        <w:rPr>
          <w:noProof/>
        </w:rPr>
        <w:t>PMESS</w:t>
      </w:r>
      <w:r>
        <w:rPr>
          <w:noProof/>
        </w:rPr>
        <w:tab/>
      </w:r>
      <w:r>
        <w:rPr>
          <w:noProof/>
        </w:rPr>
        <w:fldChar w:fldCharType="begin"/>
      </w:r>
      <w:r>
        <w:rPr>
          <w:noProof/>
        </w:rPr>
        <w:instrText xml:space="preserve"> PAGEREF _Toc46215272 \h </w:instrText>
      </w:r>
      <w:r>
        <w:rPr>
          <w:noProof/>
        </w:rPr>
      </w:r>
      <w:r>
        <w:rPr>
          <w:noProof/>
        </w:rPr>
        <w:fldChar w:fldCharType="separate"/>
      </w:r>
      <w:r>
        <w:rPr>
          <w:noProof/>
        </w:rPr>
        <w:t>230</w:t>
      </w:r>
      <w:r>
        <w:rPr>
          <w:noProof/>
        </w:rPr>
        <w:fldChar w:fldCharType="end"/>
      </w:r>
    </w:p>
    <w:p w14:paraId="49D481CE" w14:textId="40AB67CB" w:rsidR="00AB73AB" w:rsidRDefault="00AB73AB">
      <w:pPr>
        <w:pStyle w:val="TOC1"/>
        <w:tabs>
          <w:tab w:val="left" w:pos="600"/>
          <w:tab w:val="right" w:leader="dot" w:pos="10070"/>
        </w:tabs>
        <w:rPr>
          <w:rFonts w:asciiTheme="minorHAnsi" w:eastAsiaTheme="minorEastAsia" w:hAnsiTheme="minorHAnsi" w:cstheme="minorBidi"/>
          <w:b w:val="0"/>
          <w:caps w:val="0"/>
          <w:noProof/>
          <w:sz w:val="22"/>
          <w:szCs w:val="22"/>
          <w:lang w:val="en-US"/>
        </w:rPr>
      </w:pPr>
      <w:r>
        <w:rPr>
          <w:noProof/>
        </w:rPr>
        <w:t>12.</w:t>
      </w:r>
      <w:r>
        <w:rPr>
          <w:rFonts w:asciiTheme="minorHAnsi" w:eastAsiaTheme="minorEastAsia" w:hAnsiTheme="minorHAnsi" w:cstheme="minorBidi"/>
          <w:b w:val="0"/>
          <w:caps w:val="0"/>
          <w:noProof/>
          <w:sz w:val="22"/>
          <w:szCs w:val="22"/>
          <w:lang w:val="en-US"/>
        </w:rPr>
        <w:tab/>
      </w:r>
      <w:r>
        <w:rPr>
          <w:noProof/>
        </w:rPr>
        <w:t>Parameter Definitions (Normative)</w:t>
      </w:r>
      <w:r>
        <w:rPr>
          <w:noProof/>
        </w:rPr>
        <w:tab/>
      </w:r>
      <w:r>
        <w:rPr>
          <w:noProof/>
        </w:rPr>
        <w:fldChar w:fldCharType="begin"/>
      </w:r>
      <w:r>
        <w:rPr>
          <w:noProof/>
        </w:rPr>
        <w:instrText xml:space="preserve"> PAGEREF _Toc46215273 \h </w:instrText>
      </w:r>
      <w:r>
        <w:rPr>
          <w:noProof/>
        </w:rPr>
      </w:r>
      <w:r>
        <w:rPr>
          <w:noProof/>
        </w:rPr>
        <w:fldChar w:fldCharType="separate"/>
      </w:r>
      <w:r>
        <w:rPr>
          <w:noProof/>
        </w:rPr>
        <w:t>232</w:t>
      </w:r>
      <w:r>
        <w:rPr>
          <w:noProof/>
        </w:rPr>
        <w:fldChar w:fldCharType="end"/>
      </w:r>
    </w:p>
    <w:p w14:paraId="78849E97" w14:textId="06AAB670"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12.1</w:t>
      </w:r>
      <w:r>
        <w:rPr>
          <w:rFonts w:asciiTheme="minorHAnsi" w:eastAsiaTheme="minorEastAsia" w:hAnsiTheme="minorHAnsi" w:cstheme="minorBidi"/>
          <w:b w:val="0"/>
          <w:smallCaps w:val="0"/>
          <w:noProof/>
          <w:sz w:val="22"/>
          <w:szCs w:val="22"/>
          <w:lang w:val="en-US"/>
        </w:rPr>
        <w:tab/>
      </w:r>
      <w:r>
        <w:rPr>
          <w:noProof/>
        </w:rPr>
        <w:t>Version</w:t>
      </w:r>
      <w:r>
        <w:rPr>
          <w:noProof/>
        </w:rPr>
        <w:tab/>
      </w:r>
      <w:r>
        <w:rPr>
          <w:noProof/>
        </w:rPr>
        <w:fldChar w:fldCharType="begin"/>
      </w:r>
      <w:r>
        <w:rPr>
          <w:noProof/>
        </w:rPr>
        <w:instrText xml:space="preserve"> PAGEREF _Toc46215274 \h </w:instrText>
      </w:r>
      <w:r>
        <w:rPr>
          <w:noProof/>
        </w:rPr>
      </w:r>
      <w:r>
        <w:rPr>
          <w:noProof/>
        </w:rPr>
        <w:fldChar w:fldCharType="separate"/>
      </w:r>
      <w:r>
        <w:rPr>
          <w:noProof/>
        </w:rPr>
        <w:t>232</w:t>
      </w:r>
      <w:r>
        <w:rPr>
          <w:noProof/>
        </w:rPr>
        <w:fldChar w:fldCharType="end"/>
      </w:r>
    </w:p>
    <w:p w14:paraId="12C4F022" w14:textId="08D491B6"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12.2</w:t>
      </w:r>
      <w:r>
        <w:rPr>
          <w:rFonts w:asciiTheme="minorHAnsi" w:eastAsiaTheme="minorEastAsia" w:hAnsiTheme="minorHAnsi" w:cstheme="minorBidi"/>
          <w:b w:val="0"/>
          <w:smallCaps w:val="0"/>
          <w:noProof/>
          <w:sz w:val="22"/>
          <w:szCs w:val="22"/>
          <w:lang w:val="en-US"/>
        </w:rPr>
        <w:tab/>
      </w:r>
      <w:r>
        <w:rPr>
          <w:noProof/>
        </w:rPr>
        <w:t>Session ID2</w:t>
      </w:r>
      <w:r>
        <w:rPr>
          <w:noProof/>
        </w:rPr>
        <w:tab/>
      </w:r>
      <w:r>
        <w:rPr>
          <w:noProof/>
        </w:rPr>
        <w:fldChar w:fldCharType="begin"/>
      </w:r>
      <w:r>
        <w:rPr>
          <w:noProof/>
        </w:rPr>
        <w:instrText xml:space="preserve"> PAGEREF _Toc46215275 \h </w:instrText>
      </w:r>
      <w:r>
        <w:rPr>
          <w:noProof/>
        </w:rPr>
      </w:r>
      <w:r>
        <w:rPr>
          <w:noProof/>
        </w:rPr>
        <w:fldChar w:fldCharType="separate"/>
      </w:r>
      <w:r>
        <w:rPr>
          <w:noProof/>
        </w:rPr>
        <w:t>232</w:t>
      </w:r>
      <w:r>
        <w:rPr>
          <w:noProof/>
        </w:rPr>
        <w:fldChar w:fldCharType="end"/>
      </w:r>
    </w:p>
    <w:p w14:paraId="283D03C5" w14:textId="4724147A"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12.2.1</w:t>
      </w:r>
      <w:r>
        <w:rPr>
          <w:rFonts w:asciiTheme="minorHAnsi" w:eastAsiaTheme="minorEastAsia" w:hAnsiTheme="minorHAnsi" w:cstheme="minorBidi"/>
          <w:noProof/>
          <w:sz w:val="22"/>
          <w:szCs w:val="22"/>
          <w:lang w:val="en-US"/>
        </w:rPr>
        <w:tab/>
      </w:r>
      <w:r>
        <w:rPr>
          <w:noProof/>
        </w:rPr>
        <w:t>SLC Session ID</w:t>
      </w:r>
      <w:r>
        <w:rPr>
          <w:noProof/>
        </w:rPr>
        <w:tab/>
      </w:r>
      <w:r>
        <w:rPr>
          <w:noProof/>
        </w:rPr>
        <w:fldChar w:fldCharType="begin"/>
      </w:r>
      <w:r>
        <w:rPr>
          <w:noProof/>
        </w:rPr>
        <w:instrText xml:space="preserve"> PAGEREF _Toc46215276 \h </w:instrText>
      </w:r>
      <w:r>
        <w:rPr>
          <w:noProof/>
        </w:rPr>
      </w:r>
      <w:r>
        <w:rPr>
          <w:noProof/>
        </w:rPr>
        <w:fldChar w:fldCharType="separate"/>
      </w:r>
      <w:r>
        <w:rPr>
          <w:noProof/>
        </w:rPr>
        <w:t>233</w:t>
      </w:r>
      <w:r>
        <w:rPr>
          <w:noProof/>
        </w:rPr>
        <w:fldChar w:fldCharType="end"/>
      </w:r>
    </w:p>
    <w:p w14:paraId="47C677FB" w14:textId="5C79502A"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12.2.2</w:t>
      </w:r>
      <w:r>
        <w:rPr>
          <w:rFonts w:asciiTheme="minorHAnsi" w:eastAsiaTheme="minorEastAsia" w:hAnsiTheme="minorHAnsi" w:cstheme="minorBidi"/>
          <w:noProof/>
          <w:sz w:val="22"/>
          <w:szCs w:val="22"/>
          <w:lang w:val="en-US"/>
        </w:rPr>
        <w:tab/>
      </w:r>
      <w:r>
        <w:rPr>
          <w:noProof/>
        </w:rPr>
        <w:t>SET Session ID</w:t>
      </w:r>
      <w:r>
        <w:rPr>
          <w:noProof/>
        </w:rPr>
        <w:tab/>
      </w:r>
      <w:r>
        <w:rPr>
          <w:noProof/>
        </w:rPr>
        <w:fldChar w:fldCharType="begin"/>
      </w:r>
      <w:r>
        <w:rPr>
          <w:noProof/>
        </w:rPr>
        <w:instrText xml:space="preserve"> PAGEREF _Toc46215277 \h </w:instrText>
      </w:r>
      <w:r>
        <w:rPr>
          <w:noProof/>
        </w:rPr>
      </w:r>
      <w:r>
        <w:rPr>
          <w:noProof/>
        </w:rPr>
        <w:fldChar w:fldCharType="separate"/>
      </w:r>
      <w:r>
        <w:rPr>
          <w:noProof/>
        </w:rPr>
        <w:t>233</w:t>
      </w:r>
      <w:r>
        <w:rPr>
          <w:noProof/>
        </w:rPr>
        <w:fldChar w:fldCharType="end"/>
      </w:r>
    </w:p>
    <w:p w14:paraId="23F5A2BD" w14:textId="18540226"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12.2.3</w:t>
      </w:r>
      <w:r>
        <w:rPr>
          <w:rFonts w:asciiTheme="minorHAnsi" w:eastAsiaTheme="minorEastAsia" w:hAnsiTheme="minorHAnsi" w:cstheme="minorBidi"/>
          <w:noProof/>
          <w:sz w:val="22"/>
          <w:szCs w:val="22"/>
          <w:lang w:val="en-US"/>
        </w:rPr>
        <w:tab/>
      </w:r>
      <w:r>
        <w:rPr>
          <w:noProof/>
        </w:rPr>
        <w:t>SPC Session ID</w:t>
      </w:r>
      <w:r>
        <w:rPr>
          <w:noProof/>
        </w:rPr>
        <w:tab/>
      </w:r>
      <w:r>
        <w:rPr>
          <w:noProof/>
        </w:rPr>
        <w:fldChar w:fldCharType="begin"/>
      </w:r>
      <w:r>
        <w:rPr>
          <w:noProof/>
        </w:rPr>
        <w:instrText xml:space="preserve"> PAGEREF _Toc46215278 \h </w:instrText>
      </w:r>
      <w:r>
        <w:rPr>
          <w:noProof/>
        </w:rPr>
      </w:r>
      <w:r>
        <w:rPr>
          <w:noProof/>
        </w:rPr>
        <w:fldChar w:fldCharType="separate"/>
      </w:r>
      <w:r>
        <w:rPr>
          <w:noProof/>
        </w:rPr>
        <w:t>234</w:t>
      </w:r>
      <w:r>
        <w:rPr>
          <w:noProof/>
        </w:rPr>
        <w:fldChar w:fldCharType="end"/>
      </w:r>
    </w:p>
    <w:p w14:paraId="2170FC3C" w14:textId="655CB2DE"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12.3</w:t>
      </w:r>
      <w:r>
        <w:rPr>
          <w:rFonts w:asciiTheme="minorHAnsi" w:eastAsiaTheme="minorEastAsia" w:hAnsiTheme="minorHAnsi" w:cstheme="minorBidi"/>
          <w:b w:val="0"/>
          <w:smallCaps w:val="0"/>
          <w:noProof/>
          <w:sz w:val="22"/>
          <w:szCs w:val="22"/>
          <w:lang w:val="en-US"/>
        </w:rPr>
        <w:tab/>
      </w:r>
      <w:r>
        <w:rPr>
          <w:noProof/>
        </w:rPr>
        <w:t>Positioning Method</w:t>
      </w:r>
      <w:r>
        <w:rPr>
          <w:noProof/>
        </w:rPr>
        <w:tab/>
      </w:r>
      <w:r>
        <w:rPr>
          <w:noProof/>
        </w:rPr>
        <w:fldChar w:fldCharType="begin"/>
      </w:r>
      <w:r>
        <w:rPr>
          <w:noProof/>
        </w:rPr>
        <w:instrText xml:space="preserve"> PAGEREF _Toc46215279 \h </w:instrText>
      </w:r>
      <w:r>
        <w:rPr>
          <w:noProof/>
        </w:rPr>
      </w:r>
      <w:r>
        <w:rPr>
          <w:noProof/>
        </w:rPr>
        <w:fldChar w:fldCharType="separate"/>
      </w:r>
      <w:r>
        <w:rPr>
          <w:noProof/>
        </w:rPr>
        <w:t>235</w:t>
      </w:r>
      <w:r>
        <w:rPr>
          <w:noProof/>
        </w:rPr>
        <w:fldChar w:fldCharType="end"/>
      </w:r>
    </w:p>
    <w:p w14:paraId="06895FE5" w14:textId="245BBB42"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12.4</w:t>
      </w:r>
      <w:r>
        <w:rPr>
          <w:rFonts w:asciiTheme="minorHAnsi" w:eastAsiaTheme="minorEastAsia" w:hAnsiTheme="minorHAnsi" w:cstheme="minorBidi"/>
          <w:b w:val="0"/>
          <w:smallCaps w:val="0"/>
          <w:noProof/>
          <w:sz w:val="22"/>
          <w:szCs w:val="22"/>
          <w:lang w:val="en-US"/>
        </w:rPr>
        <w:tab/>
      </w:r>
      <w:r>
        <w:rPr>
          <w:noProof/>
        </w:rPr>
        <w:t>SLP Mode</w:t>
      </w:r>
      <w:r>
        <w:rPr>
          <w:noProof/>
        </w:rPr>
        <w:tab/>
      </w:r>
      <w:r>
        <w:rPr>
          <w:noProof/>
        </w:rPr>
        <w:fldChar w:fldCharType="begin"/>
      </w:r>
      <w:r>
        <w:rPr>
          <w:noProof/>
        </w:rPr>
        <w:instrText xml:space="preserve"> PAGEREF _Toc46215280 \h </w:instrText>
      </w:r>
      <w:r>
        <w:rPr>
          <w:noProof/>
        </w:rPr>
      </w:r>
      <w:r>
        <w:rPr>
          <w:noProof/>
        </w:rPr>
        <w:fldChar w:fldCharType="separate"/>
      </w:r>
      <w:r>
        <w:rPr>
          <w:noProof/>
        </w:rPr>
        <w:t>236</w:t>
      </w:r>
      <w:r>
        <w:rPr>
          <w:noProof/>
        </w:rPr>
        <w:fldChar w:fldCharType="end"/>
      </w:r>
    </w:p>
    <w:p w14:paraId="5F307C5A" w14:textId="2E3DED14"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12.5</w:t>
      </w:r>
      <w:r>
        <w:rPr>
          <w:rFonts w:asciiTheme="minorHAnsi" w:eastAsiaTheme="minorEastAsia" w:hAnsiTheme="minorHAnsi" w:cstheme="minorBidi"/>
          <w:b w:val="0"/>
          <w:smallCaps w:val="0"/>
          <w:noProof/>
          <w:sz w:val="22"/>
          <w:szCs w:val="22"/>
          <w:lang w:val="en-US"/>
        </w:rPr>
        <w:tab/>
      </w:r>
      <w:r>
        <w:rPr>
          <w:noProof/>
        </w:rPr>
        <w:t>Location ID</w:t>
      </w:r>
      <w:r>
        <w:rPr>
          <w:noProof/>
        </w:rPr>
        <w:tab/>
      </w:r>
      <w:r>
        <w:rPr>
          <w:noProof/>
        </w:rPr>
        <w:fldChar w:fldCharType="begin"/>
      </w:r>
      <w:r>
        <w:rPr>
          <w:noProof/>
        </w:rPr>
        <w:instrText xml:space="preserve"> PAGEREF _Toc46215281 \h </w:instrText>
      </w:r>
      <w:r>
        <w:rPr>
          <w:noProof/>
        </w:rPr>
      </w:r>
      <w:r>
        <w:rPr>
          <w:noProof/>
        </w:rPr>
        <w:fldChar w:fldCharType="separate"/>
      </w:r>
      <w:r>
        <w:rPr>
          <w:noProof/>
        </w:rPr>
        <w:t>236</w:t>
      </w:r>
      <w:r>
        <w:rPr>
          <w:noProof/>
        </w:rPr>
        <w:fldChar w:fldCharType="end"/>
      </w:r>
    </w:p>
    <w:p w14:paraId="621F7052" w14:textId="4F51FD12"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12.5.1</w:t>
      </w:r>
      <w:r>
        <w:rPr>
          <w:rFonts w:asciiTheme="minorHAnsi" w:eastAsiaTheme="minorEastAsia" w:hAnsiTheme="minorHAnsi" w:cstheme="minorBidi"/>
          <w:noProof/>
          <w:sz w:val="22"/>
          <w:szCs w:val="22"/>
          <w:lang w:val="en-US"/>
        </w:rPr>
        <w:tab/>
      </w:r>
      <w:r>
        <w:rPr>
          <w:noProof/>
        </w:rPr>
        <w:t>GSM Cell Info</w:t>
      </w:r>
      <w:r>
        <w:rPr>
          <w:noProof/>
        </w:rPr>
        <w:tab/>
      </w:r>
      <w:r>
        <w:rPr>
          <w:noProof/>
        </w:rPr>
        <w:fldChar w:fldCharType="begin"/>
      </w:r>
      <w:r>
        <w:rPr>
          <w:noProof/>
        </w:rPr>
        <w:instrText xml:space="preserve"> PAGEREF _Toc46215282 \h </w:instrText>
      </w:r>
      <w:r>
        <w:rPr>
          <w:noProof/>
        </w:rPr>
      </w:r>
      <w:r>
        <w:rPr>
          <w:noProof/>
        </w:rPr>
        <w:fldChar w:fldCharType="separate"/>
      </w:r>
      <w:r>
        <w:rPr>
          <w:noProof/>
        </w:rPr>
        <w:t>237</w:t>
      </w:r>
      <w:r>
        <w:rPr>
          <w:noProof/>
        </w:rPr>
        <w:fldChar w:fldCharType="end"/>
      </w:r>
    </w:p>
    <w:p w14:paraId="6B24DBA5" w14:textId="48113013"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12.5.2</w:t>
      </w:r>
      <w:r>
        <w:rPr>
          <w:rFonts w:asciiTheme="minorHAnsi" w:eastAsiaTheme="minorEastAsia" w:hAnsiTheme="minorHAnsi" w:cstheme="minorBidi"/>
          <w:noProof/>
          <w:sz w:val="22"/>
          <w:szCs w:val="22"/>
          <w:lang w:val="en-US"/>
        </w:rPr>
        <w:tab/>
      </w:r>
      <w:r>
        <w:rPr>
          <w:noProof/>
        </w:rPr>
        <w:t>WCDMA</w:t>
      </w:r>
      <w:r>
        <w:rPr>
          <w:noProof/>
          <w:lang w:eastAsia="zh-CN"/>
        </w:rPr>
        <w:t>/TD-SCDMA</w:t>
      </w:r>
      <w:r>
        <w:rPr>
          <w:noProof/>
        </w:rPr>
        <w:t xml:space="preserve"> Cell Info</w:t>
      </w:r>
      <w:r>
        <w:rPr>
          <w:noProof/>
        </w:rPr>
        <w:tab/>
      </w:r>
      <w:r>
        <w:rPr>
          <w:noProof/>
        </w:rPr>
        <w:fldChar w:fldCharType="begin"/>
      </w:r>
      <w:r>
        <w:rPr>
          <w:noProof/>
        </w:rPr>
        <w:instrText xml:space="preserve"> PAGEREF _Toc46215283 \h </w:instrText>
      </w:r>
      <w:r>
        <w:rPr>
          <w:noProof/>
        </w:rPr>
      </w:r>
      <w:r>
        <w:rPr>
          <w:noProof/>
        </w:rPr>
        <w:fldChar w:fldCharType="separate"/>
      </w:r>
      <w:r>
        <w:rPr>
          <w:noProof/>
        </w:rPr>
        <w:t>237</w:t>
      </w:r>
      <w:r>
        <w:rPr>
          <w:noProof/>
        </w:rPr>
        <w:fldChar w:fldCharType="end"/>
      </w:r>
    </w:p>
    <w:p w14:paraId="000B2B54" w14:textId="123ABE29"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12.5.3</w:t>
      </w:r>
      <w:r>
        <w:rPr>
          <w:rFonts w:asciiTheme="minorHAnsi" w:eastAsiaTheme="minorEastAsia" w:hAnsiTheme="minorHAnsi" w:cstheme="minorBidi"/>
          <w:noProof/>
          <w:sz w:val="22"/>
          <w:szCs w:val="22"/>
          <w:lang w:val="en-US"/>
        </w:rPr>
        <w:tab/>
      </w:r>
      <w:r>
        <w:rPr>
          <w:noProof/>
        </w:rPr>
        <w:t>LTE Cell Info</w:t>
      </w:r>
      <w:r>
        <w:rPr>
          <w:noProof/>
        </w:rPr>
        <w:tab/>
      </w:r>
      <w:r>
        <w:rPr>
          <w:noProof/>
        </w:rPr>
        <w:fldChar w:fldCharType="begin"/>
      </w:r>
      <w:r>
        <w:rPr>
          <w:noProof/>
        </w:rPr>
        <w:instrText xml:space="preserve"> PAGEREF _Toc46215284 \h </w:instrText>
      </w:r>
      <w:r>
        <w:rPr>
          <w:noProof/>
        </w:rPr>
      </w:r>
      <w:r>
        <w:rPr>
          <w:noProof/>
        </w:rPr>
        <w:fldChar w:fldCharType="separate"/>
      </w:r>
      <w:r>
        <w:rPr>
          <w:noProof/>
        </w:rPr>
        <w:t>239</w:t>
      </w:r>
      <w:r>
        <w:rPr>
          <w:noProof/>
        </w:rPr>
        <w:fldChar w:fldCharType="end"/>
      </w:r>
    </w:p>
    <w:p w14:paraId="4789D5A9" w14:textId="2271F020"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12.5.4</w:t>
      </w:r>
      <w:r>
        <w:rPr>
          <w:rFonts w:asciiTheme="minorHAnsi" w:eastAsiaTheme="minorEastAsia" w:hAnsiTheme="minorHAnsi" w:cstheme="minorBidi"/>
          <w:noProof/>
          <w:sz w:val="22"/>
          <w:szCs w:val="22"/>
          <w:lang w:val="en-US"/>
        </w:rPr>
        <w:tab/>
      </w:r>
      <w:r>
        <w:rPr>
          <w:noProof/>
        </w:rPr>
        <w:t>CDMA Cell Info</w:t>
      </w:r>
      <w:r>
        <w:rPr>
          <w:noProof/>
        </w:rPr>
        <w:tab/>
      </w:r>
      <w:r>
        <w:rPr>
          <w:noProof/>
        </w:rPr>
        <w:fldChar w:fldCharType="begin"/>
      </w:r>
      <w:r>
        <w:rPr>
          <w:noProof/>
        </w:rPr>
        <w:instrText xml:space="preserve"> PAGEREF _Toc46215285 \h </w:instrText>
      </w:r>
      <w:r>
        <w:rPr>
          <w:noProof/>
        </w:rPr>
      </w:r>
      <w:r>
        <w:rPr>
          <w:noProof/>
        </w:rPr>
        <w:fldChar w:fldCharType="separate"/>
      </w:r>
      <w:r>
        <w:rPr>
          <w:noProof/>
        </w:rPr>
        <w:t>242</w:t>
      </w:r>
      <w:r>
        <w:rPr>
          <w:noProof/>
        </w:rPr>
        <w:fldChar w:fldCharType="end"/>
      </w:r>
    </w:p>
    <w:p w14:paraId="0DD68B51" w14:textId="0C75C268"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12.5.5</w:t>
      </w:r>
      <w:r>
        <w:rPr>
          <w:rFonts w:asciiTheme="minorHAnsi" w:eastAsiaTheme="minorEastAsia" w:hAnsiTheme="minorHAnsi" w:cstheme="minorBidi"/>
          <w:noProof/>
          <w:sz w:val="22"/>
          <w:szCs w:val="22"/>
          <w:lang w:val="en-US"/>
        </w:rPr>
        <w:tab/>
      </w:r>
      <w:r>
        <w:rPr>
          <w:noProof/>
        </w:rPr>
        <w:t>HRPD Cell Info</w:t>
      </w:r>
      <w:r>
        <w:rPr>
          <w:noProof/>
        </w:rPr>
        <w:tab/>
      </w:r>
      <w:r>
        <w:rPr>
          <w:noProof/>
        </w:rPr>
        <w:fldChar w:fldCharType="begin"/>
      </w:r>
      <w:r>
        <w:rPr>
          <w:noProof/>
        </w:rPr>
        <w:instrText xml:space="preserve"> PAGEREF _Toc46215286 \h </w:instrText>
      </w:r>
      <w:r>
        <w:rPr>
          <w:noProof/>
        </w:rPr>
      </w:r>
      <w:r>
        <w:rPr>
          <w:noProof/>
        </w:rPr>
        <w:fldChar w:fldCharType="separate"/>
      </w:r>
      <w:r>
        <w:rPr>
          <w:noProof/>
        </w:rPr>
        <w:t>242</w:t>
      </w:r>
      <w:r>
        <w:rPr>
          <w:noProof/>
        </w:rPr>
        <w:fldChar w:fldCharType="end"/>
      </w:r>
    </w:p>
    <w:p w14:paraId="7AAB5825" w14:textId="4E6D5931"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12.5.6</w:t>
      </w:r>
      <w:r>
        <w:rPr>
          <w:rFonts w:asciiTheme="minorHAnsi" w:eastAsiaTheme="minorEastAsia" w:hAnsiTheme="minorHAnsi" w:cstheme="minorBidi"/>
          <w:noProof/>
          <w:sz w:val="22"/>
          <w:szCs w:val="22"/>
          <w:lang w:val="en-US"/>
        </w:rPr>
        <w:tab/>
      </w:r>
      <w:r>
        <w:rPr>
          <w:noProof/>
        </w:rPr>
        <w:t>UMB Cell Info</w:t>
      </w:r>
      <w:r>
        <w:rPr>
          <w:noProof/>
        </w:rPr>
        <w:tab/>
      </w:r>
      <w:r>
        <w:rPr>
          <w:noProof/>
        </w:rPr>
        <w:fldChar w:fldCharType="begin"/>
      </w:r>
      <w:r>
        <w:rPr>
          <w:noProof/>
        </w:rPr>
        <w:instrText xml:space="preserve"> PAGEREF _Toc46215287 \h </w:instrText>
      </w:r>
      <w:r>
        <w:rPr>
          <w:noProof/>
        </w:rPr>
      </w:r>
      <w:r>
        <w:rPr>
          <w:noProof/>
        </w:rPr>
        <w:fldChar w:fldCharType="separate"/>
      </w:r>
      <w:r>
        <w:rPr>
          <w:noProof/>
        </w:rPr>
        <w:t>243</w:t>
      </w:r>
      <w:r>
        <w:rPr>
          <w:noProof/>
        </w:rPr>
        <w:fldChar w:fldCharType="end"/>
      </w:r>
    </w:p>
    <w:p w14:paraId="1A618CB6" w14:textId="6B8BD419"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12.5.7</w:t>
      </w:r>
      <w:r>
        <w:rPr>
          <w:rFonts w:asciiTheme="minorHAnsi" w:eastAsiaTheme="minorEastAsia" w:hAnsiTheme="minorHAnsi" w:cstheme="minorBidi"/>
          <w:noProof/>
          <w:sz w:val="22"/>
          <w:szCs w:val="22"/>
          <w:lang w:val="en-US"/>
        </w:rPr>
        <w:tab/>
      </w:r>
      <w:r>
        <w:rPr>
          <w:noProof/>
        </w:rPr>
        <w:t>WLAN AP Info</w:t>
      </w:r>
      <w:r>
        <w:rPr>
          <w:noProof/>
        </w:rPr>
        <w:tab/>
      </w:r>
      <w:r>
        <w:rPr>
          <w:noProof/>
        </w:rPr>
        <w:fldChar w:fldCharType="begin"/>
      </w:r>
      <w:r>
        <w:rPr>
          <w:noProof/>
        </w:rPr>
        <w:instrText xml:space="preserve"> PAGEREF _Toc46215288 \h </w:instrText>
      </w:r>
      <w:r>
        <w:rPr>
          <w:noProof/>
        </w:rPr>
      </w:r>
      <w:r>
        <w:rPr>
          <w:noProof/>
        </w:rPr>
        <w:fldChar w:fldCharType="separate"/>
      </w:r>
      <w:r>
        <w:rPr>
          <w:noProof/>
        </w:rPr>
        <w:t>243</w:t>
      </w:r>
      <w:r>
        <w:rPr>
          <w:noProof/>
        </w:rPr>
        <w:fldChar w:fldCharType="end"/>
      </w:r>
    </w:p>
    <w:p w14:paraId="2B5FF2F7" w14:textId="19AC675A"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12.5.8</w:t>
      </w:r>
      <w:r>
        <w:rPr>
          <w:rFonts w:asciiTheme="minorHAnsi" w:eastAsiaTheme="minorEastAsia" w:hAnsiTheme="minorHAnsi" w:cstheme="minorBidi"/>
          <w:noProof/>
          <w:sz w:val="22"/>
          <w:szCs w:val="22"/>
          <w:lang w:val="en-US"/>
        </w:rPr>
        <w:tab/>
      </w:r>
      <w:r>
        <w:rPr>
          <w:noProof/>
        </w:rPr>
        <w:t>WiMAX BS Info</w:t>
      </w:r>
      <w:r>
        <w:rPr>
          <w:noProof/>
        </w:rPr>
        <w:tab/>
      </w:r>
      <w:r>
        <w:rPr>
          <w:noProof/>
        </w:rPr>
        <w:fldChar w:fldCharType="begin"/>
      </w:r>
      <w:r>
        <w:rPr>
          <w:noProof/>
        </w:rPr>
        <w:instrText xml:space="preserve"> PAGEREF _Toc46215289 \h </w:instrText>
      </w:r>
      <w:r>
        <w:rPr>
          <w:noProof/>
        </w:rPr>
      </w:r>
      <w:r>
        <w:rPr>
          <w:noProof/>
        </w:rPr>
        <w:fldChar w:fldCharType="separate"/>
      </w:r>
      <w:r>
        <w:rPr>
          <w:noProof/>
        </w:rPr>
        <w:t>246</w:t>
      </w:r>
      <w:r>
        <w:rPr>
          <w:noProof/>
        </w:rPr>
        <w:fldChar w:fldCharType="end"/>
      </w:r>
    </w:p>
    <w:p w14:paraId="1AF8C733" w14:textId="324ACF4F"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12.5.9</w:t>
      </w:r>
      <w:r>
        <w:rPr>
          <w:rFonts w:asciiTheme="minorHAnsi" w:eastAsiaTheme="minorEastAsia" w:hAnsiTheme="minorHAnsi" w:cstheme="minorBidi"/>
          <w:noProof/>
          <w:sz w:val="22"/>
          <w:szCs w:val="22"/>
          <w:lang w:val="en-US"/>
        </w:rPr>
        <w:tab/>
      </w:r>
      <w:r>
        <w:rPr>
          <w:noProof/>
        </w:rPr>
        <w:t>NR Cell Info</w:t>
      </w:r>
      <w:r>
        <w:rPr>
          <w:noProof/>
        </w:rPr>
        <w:tab/>
      </w:r>
      <w:r>
        <w:rPr>
          <w:noProof/>
        </w:rPr>
        <w:fldChar w:fldCharType="begin"/>
      </w:r>
      <w:r>
        <w:rPr>
          <w:noProof/>
        </w:rPr>
        <w:instrText xml:space="preserve"> PAGEREF _Toc46215290 \h </w:instrText>
      </w:r>
      <w:r>
        <w:rPr>
          <w:noProof/>
        </w:rPr>
      </w:r>
      <w:r>
        <w:rPr>
          <w:noProof/>
        </w:rPr>
        <w:fldChar w:fldCharType="separate"/>
      </w:r>
      <w:r>
        <w:rPr>
          <w:noProof/>
        </w:rPr>
        <w:t>247</w:t>
      </w:r>
      <w:r>
        <w:rPr>
          <w:noProof/>
        </w:rPr>
        <w:fldChar w:fldCharType="end"/>
      </w:r>
    </w:p>
    <w:p w14:paraId="54FE9E5B" w14:textId="613E75A2"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12.6</w:t>
      </w:r>
      <w:r>
        <w:rPr>
          <w:rFonts w:asciiTheme="minorHAnsi" w:eastAsiaTheme="minorEastAsia" w:hAnsiTheme="minorHAnsi" w:cstheme="minorBidi"/>
          <w:b w:val="0"/>
          <w:smallCaps w:val="0"/>
          <w:noProof/>
          <w:sz w:val="22"/>
          <w:szCs w:val="22"/>
          <w:lang w:val="en-US"/>
        </w:rPr>
        <w:tab/>
      </w:r>
      <w:r>
        <w:rPr>
          <w:noProof/>
        </w:rPr>
        <w:t>Position</w:t>
      </w:r>
      <w:r>
        <w:rPr>
          <w:noProof/>
        </w:rPr>
        <w:tab/>
      </w:r>
      <w:r>
        <w:rPr>
          <w:noProof/>
        </w:rPr>
        <w:fldChar w:fldCharType="begin"/>
      </w:r>
      <w:r>
        <w:rPr>
          <w:noProof/>
        </w:rPr>
        <w:instrText xml:space="preserve"> PAGEREF _Toc46215291 \h </w:instrText>
      </w:r>
      <w:r>
        <w:rPr>
          <w:noProof/>
        </w:rPr>
      </w:r>
      <w:r>
        <w:rPr>
          <w:noProof/>
        </w:rPr>
        <w:fldChar w:fldCharType="separate"/>
      </w:r>
      <w:r>
        <w:rPr>
          <w:noProof/>
        </w:rPr>
        <w:t>251</w:t>
      </w:r>
      <w:r>
        <w:rPr>
          <w:noProof/>
        </w:rPr>
        <w:fldChar w:fldCharType="end"/>
      </w:r>
    </w:p>
    <w:p w14:paraId="470DF70E" w14:textId="39EDEDD5"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12.7</w:t>
      </w:r>
      <w:r>
        <w:rPr>
          <w:rFonts w:asciiTheme="minorHAnsi" w:eastAsiaTheme="minorEastAsia" w:hAnsiTheme="minorHAnsi" w:cstheme="minorBidi"/>
          <w:b w:val="0"/>
          <w:smallCaps w:val="0"/>
          <w:noProof/>
          <w:sz w:val="22"/>
          <w:szCs w:val="22"/>
          <w:lang w:val="en-US"/>
        </w:rPr>
        <w:tab/>
      </w:r>
      <w:r>
        <w:rPr>
          <w:noProof/>
        </w:rPr>
        <w:t>Trigger Params</w:t>
      </w:r>
      <w:r>
        <w:rPr>
          <w:noProof/>
        </w:rPr>
        <w:tab/>
      </w:r>
      <w:r>
        <w:rPr>
          <w:noProof/>
        </w:rPr>
        <w:fldChar w:fldCharType="begin"/>
      </w:r>
      <w:r>
        <w:rPr>
          <w:noProof/>
        </w:rPr>
        <w:instrText xml:space="preserve"> PAGEREF _Toc46215292 \h </w:instrText>
      </w:r>
      <w:r>
        <w:rPr>
          <w:noProof/>
        </w:rPr>
      </w:r>
      <w:r>
        <w:rPr>
          <w:noProof/>
        </w:rPr>
        <w:fldChar w:fldCharType="separate"/>
      </w:r>
      <w:r>
        <w:rPr>
          <w:noProof/>
        </w:rPr>
        <w:t>252</w:t>
      </w:r>
      <w:r>
        <w:rPr>
          <w:noProof/>
        </w:rPr>
        <w:fldChar w:fldCharType="end"/>
      </w:r>
    </w:p>
    <w:p w14:paraId="7DCBA06F" w14:textId="012D01E0"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12.8</w:t>
      </w:r>
      <w:r>
        <w:rPr>
          <w:rFonts w:asciiTheme="minorHAnsi" w:eastAsiaTheme="minorEastAsia" w:hAnsiTheme="minorHAnsi" w:cstheme="minorBidi"/>
          <w:b w:val="0"/>
          <w:smallCaps w:val="0"/>
          <w:noProof/>
          <w:sz w:val="22"/>
          <w:szCs w:val="22"/>
          <w:lang w:val="en-US"/>
        </w:rPr>
        <w:tab/>
      </w:r>
      <w:r>
        <w:rPr>
          <w:noProof/>
        </w:rPr>
        <w:t>SPC_SET_Key</w:t>
      </w:r>
      <w:r>
        <w:rPr>
          <w:noProof/>
        </w:rPr>
        <w:tab/>
      </w:r>
      <w:r>
        <w:rPr>
          <w:noProof/>
        </w:rPr>
        <w:fldChar w:fldCharType="begin"/>
      </w:r>
      <w:r>
        <w:rPr>
          <w:noProof/>
        </w:rPr>
        <w:instrText xml:space="preserve"> PAGEREF _Toc46215293 \h </w:instrText>
      </w:r>
      <w:r>
        <w:rPr>
          <w:noProof/>
        </w:rPr>
      </w:r>
      <w:r>
        <w:rPr>
          <w:noProof/>
        </w:rPr>
        <w:fldChar w:fldCharType="separate"/>
      </w:r>
      <w:r>
        <w:rPr>
          <w:noProof/>
        </w:rPr>
        <w:t>252</w:t>
      </w:r>
      <w:r>
        <w:rPr>
          <w:noProof/>
        </w:rPr>
        <w:fldChar w:fldCharType="end"/>
      </w:r>
    </w:p>
    <w:p w14:paraId="07D6C60D" w14:textId="3B07D77E"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12.9</w:t>
      </w:r>
      <w:r>
        <w:rPr>
          <w:rFonts w:asciiTheme="minorHAnsi" w:eastAsiaTheme="minorEastAsia" w:hAnsiTheme="minorHAnsi" w:cstheme="minorBidi"/>
          <w:b w:val="0"/>
          <w:smallCaps w:val="0"/>
          <w:noProof/>
          <w:sz w:val="22"/>
          <w:szCs w:val="22"/>
          <w:lang w:val="en-US"/>
        </w:rPr>
        <w:tab/>
      </w:r>
      <w:r>
        <w:rPr>
          <w:noProof/>
        </w:rPr>
        <w:t>SPC-TID</w:t>
      </w:r>
      <w:r>
        <w:rPr>
          <w:noProof/>
        </w:rPr>
        <w:tab/>
      </w:r>
      <w:r>
        <w:rPr>
          <w:noProof/>
        </w:rPr>
        <w:fldChar w:fldCharType="begin"/>
      </w:r>
      <w:r>
        <w:rPr>
          <w:noProof/>
        </w:rPr>
        <w:instrText xml:space="preserve"> PAGEREF _Toc46215294 \h </w:instrText>
      </w:r>
      <w:r>
        <w:rPr>
          <w:noProof/>
        </w:rPr>
      </w:r>
      <w:r>
        <w:rPr>
          <w:noProof/>
        </w:rPr>
        <w:fldChar w:fldCharType="separate"/>
      </w:r>
      <w:r>
        <w:rPr>
          <w:noProof/>
        </w:rPr>
        <w:t>252</w:t>
      </w:r>
      <w:r>
        <w:rPr>
          <w:noProof/>
        </w:rPr>
        <w:fldChar w:fldCharType="end"/>
      </w:r>
    </w:p>
    <w:p w14:paraId="5578A0C9" w14:textId="7B47ECB6" w:rsidR="00AB73AB" w:rsidRDefault="00AB73A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12.10</w:t>
      </w:r>
      <w:r>
        <w:rPr>
          <w:rFonts w:asciiTheme="minorHAnsi" w:eastAsiaTheme="minorEastAsia" w:hAnsiTheme="minorHAnsi" w:cstheme="minorBidi"/>
          <w:b w:val="0"/>
          <w:smallCaps w:val="0"/>
          <w:noProof/>
          <w:sz w:val="22"/>
          <w:szCs w:val="22"/>
          <w:lang w:val="en-US"/>
        </w:rPr>
        <w:tab/>
      </w:r>
      <w:r>
        <w:rPr>
          <w:noProof/>
        </w:rPr>
        <w:t>SPC_SET_Key_lifetime</w:t>
      </w:r>
      <w:r>
        <w:rPr>
          <w:noProof/>
        </w:rPr>
        <w:tab/>
      </w:r>
      <w:r>
        <w:rPr>
          <w:noProof/>
        </w:rPr>
        <w:fldChar w:fldCharType="begin"/>
      </w:r>
      <w:r>
        <w:rPr>
          <w:noProof/>
        </w:rPr>
        <w:instrText xml:space="preserve"> PAGEREF _Toc46215295 \h </w:instrText>
      </w:r>
      <w:r>
        <w:rPr>
          <w:noProof/>
        </w:rPr>
      </w:r>
      <w:r>
        <w:rPr>
          <w:noProof/>
        </w:rPr>
        <w:fldChar w:fldCharType="separate"/>
      </w:r>
      <w:r>
        <w:rPr>
          <w:noProof/>
        </w:rPr>
        <w:t>252</w:t>
      </w:r>
      <w:r>
        <w:rPr>
          <w:noProof/>
        </w:rPr>
        <w:fldChar w:fldCharType="end"/>
      </w:r>
    </w:p>
    <w:p w14:paraId="0FBD247A" w14:textId="5F3007F8" w:rsidR="00AB73AB" w:rsidRDefault="00AB73A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12.11</w:t>
      </w:r>
      <w:r>
        <w:rPr>
          <w:rFonts w:asciiTheme="minorHAnsi" w:eastAsiaTheme="minorEastAsia" w:hAnsiTheme="minorHAnsi" w:cstheme="minorBidi"/>
          <w:b w:val="0"/>
          <w:smallCaps w:val="0"/>
          <w:noProof/>
          <w:sz w:val="22"/>
          <w:szCs w:val="22"/>
          <w:lang w:val="en-US"/>
        </w:rPr>
        <w:tab/>
      </w:r>
      <w:r>
        <w:rPr>
          <w:noProof/>
        </w:rPr>
        <w:t>QoP</w:t>
      </w:r>
      <w:r>
        <w:rPr>
          <w:noProof/>
        </w:rPr>
        <w:tab/>
      </w:r>
      <w:r>
        <w:rPr>
          <w:noProof/>
        </w:rPr>
        <w:fldChar w:fldCharType="begin"/>
      </w:r>
      <w:r>
        <w:rPr>
          <w:noProof/>
        </w:rPr>
        <w:instrText xml:space="preserve"> PAGEREF _Toc46215296 \h </w:instrText>
      </w:r>
      <w:r>
        <w:rPr>
          <w:noProof/>
        </w:rPr>
      </w:r>
      <w:r>
        <w:rPr>
          <w:noProof/>
        </w:rPr>
        <w:fldChar w:fldCharType="separate"/>
      </w:r>
      <w:r>
        <w:rPr>
          <w:noProof/>
        </w:rPr>
        <w:t>253</w:t>
      </w:r>
      <w:r>
        <w:rPr>
          <w:noProof/>
        </w:rPr>
        <w:fldChar w:fldCharType="end"/>
      </w:r>
    </w:p>
    <w:p w14:paraId="662D0D8C" w14:textId="75095EB8" w:rsidR="00AB73AB" w:rsidRDefault="00AB73A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12.12</w:t>
      </w:r>
      <w:r>
        <w:rPr>
          <w:rFonts w:asciiTheme="minorHAnsi" w:eastAsiaTheme="minorEastAsia" w:hAnsiTheme="minorHAnsi" w:cstheme="minorBidi"/>
          <w:b w:val="0"/>
          <w:smallCaps w:val="0"/>
          <w:noProof/>
          <w:sz w:val="22"/>
          <w:szCs w:val="22"/>
          <w:lang w:val="en-US"/>
        </w:rPr>
        <w:tab/>
      </w:r>
      <w:r>
        <w:rPr>
          <w:noProof/>
        </w:rPr>
        <w:t>SPC Status Code</w:t>
      </w:r>
      <w:r>
        <w:rPr>
          <w:noProof/>
        </w:rPr>
        <w:tab/>
      </w:r>
      <w:r>
        <w:rPr>
          <w:noProof/>
        </w:rPr>
        <w:fldChar w:fldCharType="begin"/>
      </w:r>
      <w:r>
        <w:rPr>
          <w:noProof/>
        </w:rPr>
        <w:instrText xml:space="preserve"> PAGEREF _Toc46215297 \h </w:instrText>
      </w:r>
      <w:r>
        <w:rPr>
          <w:noProof/>
        </w:rPr>
      </w:r>
      <w:r>
        <w:rPr>
          <w:noProof/>
        </w:rPr>
        <w:fldChar w:fldCharType="separate"/>
      </w:r>
      <w:r>
        <w:rPr>
          <w:noProof/>
        </w:rPr>
        <w:t>253</w:t>
      </w:r>
      <w:r>
        <w:rPr>
          <w:noProof/>
        </w:rPr>
        <w:fldChar w:fldCharType="end"/>
      </w:r>
    </w:p>
    <w:p w14:paraId="696D9AA9" w14:textId="3A14C02D" w:rsidR="00AB73AB" w:rsidRDefault="00AB73A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12.13</w:t>
      </w:r>
      <w:r>
        <w:rPr>
          <w:rFonts w:asciiTheme="minorHAnsi" w:eastAsiaTheme="minorEastAsia" w:hAnsiTheme="minorHAnsi" w:cstheme="minorBidi"/>
          <w:b w:val="0"/>
          <w:smallCaps w:val="0"/>
          <w:noProof/>
          <w:sz w:val="22"/>
          <w:szCs w:val="22"/>
          <w:lang w:val="en-US"/>
        </w:rPr>
        <w:tab/>
      </w:r>
      <w:r>
        <w:rPr>
          <w:noProof/>
        </w:rPr>
        <w:t>Number of Fix</w:t>
      </w:r>
      <w:r>
        <w:rPr>
          <w:noProof/>
        </w:rPr>
        <w:tab/>
      </w:r>
      <w:r>
        <w:rPr>
          <w:noProof/>
        </w:rPr>
        <w:fldChar w:fldCharType="begin"/>
      </w:r>
      <w:r>
        <w:rPr>
          <w:noProof/>
        </w:rPr>
        <w:instrText xml:space="preserve"> PAGEREF _Toc46215298 \h </w:instrText>
      </w:r>
      <w:r>
        <w:rPr>
          <w:noProof/>
        </w:rPr>
      </w:r>
      <w:r>
        <w:rPr>
          <w:noProof/>
        </w:rPr>
        <w:fldChar w:fldCharType="separate"/>
      </w:r>
      <w:r>
        <w:rPr>
          <w:noProof/>
        </w:rPr>
        <w:t>254</w:t>
      </w:r>
      <w:r>
        <w:rPr>
          <w:noProof/>
        </w:rPr>
        <w:fldChar w:fldCharType="end"/>
      </w:r>
    </w:p>
    <w:p w14:paraId="2CD32754" w14:textId="517A89BD" w:rsidR="00AB73AB" w:rsidRDefault="00AB73A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12.14</w:t>
      </w:r>
      <w:r>
        <w:rPr>
          <w:rFonts w:asciiTheme="minorHAnsi" w:eastAsiaTheme="minorEastAsia" w:hAnsiTheme="minorHAnsi" w:cstheme="minorBidi"/>
          <w:b w:val="0"/>
          <w:smallCaps w:val="0"/>
          <w:noProof/>
          <w:sz w:val="22"/>
          <w:szCs w:val="22"/>
          <w:lang w:val="en-US"/>
        </w:rPr>
        <w:tab/>
      </w:r>
      <w:r>
        <w:rPr>
          <w:noProof/>
        </w:rPr>
        <w:t>SET Capabilities</w:t>
      </w:r>
      <w:r>
        <w:rPr>
          <w:noProof/>
        </w:rPr>
        <w:tab/>
      </w:r>
      <w:r>
        <w:rPr>
          <w:noProof/>
        </w:rPr>
        <w:fldChar w:fldCharType="begin"/>
      </w:r>
      <w:r>
        <w:rPr>
          <w:noProof/>
        </w:rPr>
        <w:instrText xml:space="preserve"> PAGEREF _Toc46215299 \h </w:instrText>
      </w:r>
      <w:r>
        <w:rPr>
          <w:noProof/>
        </w:rPr>
      </w:r>
      <w:r>
        <w:rPr>
          <w:noProof/>
        </w:rPr>
        <w:fldChar w:fldCharType="separate"/>
      </w:r>
      <w:r>
        <w:rPr>
          <w:noProof/>
        </w:rPr>
        <w:t>254</w:t>
      </w:r>
      <w:r>
        <w:rPr>
          <w:noProof/>
        </w:rPr>
        <w:fldChar w:fldCharType="end"/>
      </w:r>
    </w:p>
    <w:p w14:paraId="3B988481" w14:textId="463A7147" w:rsidR="00AB73AB" w:rsidRDefault="00AB73A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12.15</w:t>
      </w:r>
      <w:r>
        <w:rPr>
          <w:rFonts w:asciiTheme="minorHAnsi" w:eastAsiaTheme="minorEastAsia" w:hAnsiTheme="minorHAnsi" w:cstheme="minorBidi"/>
          <w:b w:val="0"/>
          <w:smallCaps w:val="0"/>
          <w:noProof/>
          <w:sz w:val="22"/>
          <w:szCs w:val="22"/>
          <w:lang w:val="en-US"/>
        </w:rPr>
        <w:tab/>
      </w:r>
      <w:r>
        <w:rPr>
          <w:noProof/>
        </w:rPr>
        <w:t>Requested Assistance Data</w:t>
      </w:r>
      <w:r>
        <w:rPr>
          <w:noProof/>
        </w:rPr>
        <w:tab/>
      </w:r>
      <w:r>
        <w:rPr>
          <w:noProof/>
        </w:rPr>
        <w:fldChar w:fldCharType="begin"/>
      </w:r>
      <w:r>
        <w:rPr>
          <w:noProof/>
        </w:rPr>
        <w:instrText xml:space="preserve"> PAGEREF _Toc46215300 \h </w:instrText>
      </w:r>
      <w:r>
        <w:rPr>
          <w:noProof/>
        </w:rPr>
      </w:r>
      <w:r>
        <w:rPr>
          <w:noProof/>
        </w:rPr>
        <w:fldChar w:fldCharType="separate"/>
      </w:r>
      <w:r>
        <w:rPr>
          <w:noProof/>
        </w:rPr>
        <w:t>258</w:t>
      </w:r>
      <w:r>
        <w:rPr>
          <w:noProof/>
        </w:rPr>
        <w:fldChar w:fldCharType="end"/>
      </w:r>
    </w:p>
    <w:p w14:paraId="65200B2C" w14:textId="77A96D78" w:rsidR="00AB73AB" w:rsidRDefault="00AB73A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12.16</w:t>
      </w:r>
      <w:r>
        <w:rPr>
          <w:rFonts w:asciiTheme="minorHAnsi" w:eastAsiaTheme="minorEastAsia" w:hAnsiTheme="minorHAnsi" w:cstheme="minorBidi"/>
          <w:b w:val="0"/>
          <w:smallCaps w:val="0"/>
          <w:noProof/>
          <w:sz w:val="22"/>
          <w:szCs w:val="22"/>
          <w:lang w:val="en-US"/>
        </w:rPr>
        <w:tab/>
      </w:r>
      <w:r>
        <w:rPr>
          <w:noProof/>
        </w:rPr>
        <w:t>Positioning Payload</w:t>
      </w:r>
      <w:r>
        <w:rPr>
          <w:noProof/>
        </w:rPr>
        <w:tab/>
      </w:r>
      <w:r>
        <w:rPr>
          <w:noProof/>
        </w:rPr>
        <w:fldChar w:fldCharType="begin"/>
      </w:r>
      <w:r>
        <w:rPr>
          <w:noProof/>
        </w:rPr>
        <w:instrText xml:space="preserve"> PAGEREF _Toc46215301 \h </w:instrText>
      </w:r>
      <w:r>
        <w:rPr>
          <w:noProof/>
        </w:rPr>
      </w:r>
      <w:r>
        <w:rPr>
          <w:noProof/>
        </w:rPr>
        <w:fldChar w:fldCharType="separate"/>
      </w:r>
      <w:r>
        <w:rPr>
          <w:noProof/>
        </w:rPr>
        <w:t>264</w:t>
      </w:r>
      <w:r>
        <w:rPr>
          <w:noProof/>
        </w:rPr>
        <w:fldChar w:fldCharType="end"/>
      </w:r>
    </w:p>
    <w:p w14:paraId="19598DAC" w14:textId="72AA8AC4" w:rsidR="00AB73AB" w:rsidRDefault="00AB73A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12.17</w:t>
      </w:r>
      <w:r>
        <w:rPr>
          <w:rFonts w:asciiTheme="minorHAnsi" w:eastAsiaTheme="minorEastAsia" w:hAnsiTheme="minorHAnsi" w:cstheme="minorBidi"/>
          <w:b w:val="0"/>
          <w:smallCaps w:val="0"/>
          <w:noProof/>
          <w:sz w:val="22"/>
          <w:szCs w:val="22"/>
          <w:lang w:val="en-US"/>
        </w:rPr>
        <w:tab/>
      </w:r>
      <w:r>
        <w:rPr>
          <w:noProof/>
        </w:rPr>
        <w:t>Multiple Location IDs</w:t>
      </w:r>
      <w:r>
        <w:rPr>
          <w:noProof/>
        </w:rPr>
        <w:tab/>
      </w:r>
      <w:r>
        <w:rPr>
          <w:noProof/>
        </w:rPr>
        <w:fldChar w:fldCharType="begin"/>
      </w:r>
      <w:r>
        <w:rPr>
          <w:noProof/>
        </w:rPr>
        <w:instrText xml:space="preserve"> PAGEREF _Toc46215302 \h </w:instrText>
      </w:r>
      <w:r>
        <w:rPr>
          <w:noProof/>
        </w:rPr>
      </w:r>
      <w:r>
        <w:rPr>
          <w:noProof/>
        </w:rPr>
        <w:fldChar w:fldCharType="separate"/>
      </w:r>
      <w:r>
        <w:rPr>
          <w:noProof/>
        </w:rPr>
        <w:t>264</w:t>
      </w:r>
      <w:r>
        <w:rPr>
          <w:noProof/>
        </w:rPr>
        <w:fldChar w:fldCharType="end"/>
      </w:r>
    </w:p>
    <w:p w14:paraId="1B9CCE89" w14:textId="0BD4004E" w:rsidR="00AB73AB" w:rsidRDefault="00AB73A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12.18</w:t>
      </w:r>
      <w:r>
        <w:rPr>
          <w:rFonts w:asciiTheme="minorHAnsi" w:eastAsiaTheme="minorEastAsia" w:hAnsiTheme="minorHAnsi" w:cstheme="minorBidi"/>
          <w:b w:val="0"/>
          <w:smallCaps w:val="0"/>
          <w:noProof/>
          <w:sz w:val="22"/>
          <w:szCs w:val="22"/>
          <w:lang w:val="en-US"/>
        </w:rPr>
        <w:tab/>
      </w:r>
      <w:r>
        <w:rPr>
          <w:noProof/>
        </w:rPr>
        <w:t>Velocity</w:t>
      </w:r>
      <w:r>
        <w:rPr>
          <w:noProof/>
        </w:rPr>
        <w:tab/>
      </w:r>
      <w:r>
        <w:rPr>
          <w:noProof/>
        </w:rPr>
        <w:fldChar w:fldCharType="begin"/>
      </w:r>
      <w:r>
        <w:rPr>
          <w:noProof/>
        </w:rPr>
        <w:instrText xml:space="preserve"> PAGEREF _Toc46215303 \h </w:instrText>
      </w:r>
      <w:r>
        <w:rPr>
          <w:noProof/>
        </w:rPr>
      </w:r>
      <w:r>
        <w:rPr>
          <w:noProof/>
        </w:rPr>
        <w:fldChar w:fldCharType="separate"/>
      </w:r>
      <w:r>
        <w:rPr>
          <w:noProof/>
        </w:rPr>
        <w:t>265</w:t>
      </w:r>
      <w:r>
        <w:rPr>
          <w:noProof/>
        </w:rPr>
        <w:fldChar w:fldCharType="end"/>
      </w:r>
    </w:p>
    <w:p w14:paraId="69AC2972" w14:textId="7E9C22B1" w:rsidR="00AB73AB" w:rsidRDefault="00AB73A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12.19</w:t>
      </w:r>
      <w:r>
        <w:rPr>
          <w:rFonts w:asciiTheme="minorHAnsi" w:eastAsiaTheme="minorEastAsia" w:hAnsiTheme="minorHAnsi" w:cstheme="minorBidi"/>
          <w:b w:val="0"/>
          <w:smallCaps w:val="0"/>
          <w:noProof/>
          <w:sz w:val="22"/>
          <w:szCs w:val="22"/>
          <w:lang w:val="en-US"/>
        </w:rPr>
        <w:tab/>
      </w:r>
      <w:r>
        <w:rPr>
          <w:noProof/>
        </w:rPr>
        <w:t>UTRAN GPS Reference Time Result</w:t>
      </w:r>
      <w:r>
        <w:rPr>
          <w:noProof/>
        </w:rPr>
        <w:tab/>
      </w:r>
      <w:r>
        <w:rPr>
          <w:noProof/>
        </w:rPr>
        <w:fldChar w:fldCharType="begin"/>
      </w:r>
      <w:r>
        <w:rPr>
          <w:noProof/>
        </w:rPr>
        <w:instrText xml:space="preserve"> PAGEREF _Toc46215304 \h </w:instrText>
      </w:r>
      <w:r>
        <w:rPr>
          <w:noProof/>
        </w:rPr>
      </w:r>
      <w:r>
        <w:rPr>
          <w:noProof/>
        </w:rPr>
        <w:fldChar w:fldCharType="separate"/>
      </w:r>
      <w:r>
        <w:rPr>
          <w:noProof/>
        </w:rPr>
        <w:t>266</w:t>
      </w:r>
      <w:r>
        <w:rPr>
          <w:noProof/>
        </w:rPr>
        <w:fldChar w:fldCharType="end"/>
      </w:r>
    </w:p>
    <w:p w14:paraId="0CBEE5CA" w14:textId="44CBA79C" w:rsidR="00AB73AB" w:rsidRDefault="00AB73A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12.20</w:t>
      </w:r>
      <w:r>
        <w:rPr>
          <w:rFonts w:asciiTheme="minorHAnsi" w:eastAsiaTheme="minorEastAsia" w:hAnsiTheme="minorHAnsi" w:cstheme="minorBidi"/>
          <w:b w:val="0"/>
          <w:smallCaps w:val="0"/>
          <w:noProof/>
          <w:sz w:val="22"/>
          <w:szCs w:val="22"/>
          <w:lang w:val="en-US"/>
        </w:rPr>
        <w:tab/>
      </w:r>
      <w:r>
        <w:rPr>
          <w:noProof/>
        </w:rPr>
        <w:t>UTRAN GANSS Reference Time Result</w:t>
      </w:r>
      <w:r>
        <w:rPr>
          <w:noProof/>
        </w:rPr>
        <w:tab/>
      </w:r>
      <w:r>
        <w:rPr>
          <w:noProof/>
        </w:rPr>
        <w:fldChar w:fldCharType="begin"/>
      </w:r>
      <w:r>
        <w:rPr>
          <w:noProof/>
        </w:rPr>
        <w:instrText xml:space="preserve"> PAGEREF _Toc46215305 \h </w:instrText>
      </w:r>
      <w:r>
        <w:rPr>
          <w:noProof/>
        </w:rPr>
      </w:r>
      <w:r>
        <w:rPr>
          <w:noProof/>
        </w:rPr>
        <w:fldChar w:fldCharType="separate"/>
      </w:r>
      <w:r>
        <w:rPr>
          <w:noProof/>
        </w:rPr>
        <w:t>266</w:t>
      </w:r>
      <w:r>
        <w:rPr>
          <w:noProof/>
        </w:rPr>
        <w:fldChar w:fldCharType="end"/>
      </w:r>
    </w:p>
    <w:p w14:paraId="12823507" w14:textId="67B61CF3" w:rsidR="00AB73AB" w:rsidRDefault="00AB73A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12.21</w:t>
      </w:r>
      <w:r>
        <w:rPr>
          <w:rFonts w:asciiTheme="minorHAnsi" w:eastAsiaTheme="minorEastAsia" w:hAnsiTheme="minorHAnsi" w:cstheme="minorBidi"/>
          <w:b w:val="0"/>
          <w:smallCaps w:val="0"/>
          <w:noProof/>
          <w:sz w:val="22"/>
          <w:szCs w:val="22"/>
          <w:lang w:val="en-US"/>
        </w:rPr>
        <w:tab/>
      </w:r>
      <w:r>
        <w:rPr>
          <w:noProof/>
        </w:rPr>
        <w:t>UTRAN GPS Reference Time Assistance</w:t>
      </w:r>
      <w:r>
        <w:rPr>
          <w:noProof/>
        </w:rPr>
        <w:tab/>
      </w:r>
      <w:r>
        <w:rPr>
          <w:noProof/>
        </w:rPr>
        <w:fldChar w:fldCharType="begin"/>
      </w:r>
      <w:r>
        <w:rPr>
          <w:noProof/>
        </w:rPr>
        <w:instrText xml:space="preserve"> PAGEREF _Toc46215306 \h </w:instrText>
      </w:r>
      <w:r>
        <w:rPr>
          <w:noProof/>
        </w:rPr>
      </w:r>
      <w:r>
        <w:rPr>
          <w:noProof/>
        </w:rPr>
        <w:fldChar w:fldCharType="separate"/>
      </w:r>
      <w:r>
        <w:rPr>
          <w:noProof/>
        </w:rPr>
        <w:t>267</w:t>
      </w:r>
      <w:r>
        <w:rPr>
          <w:noProof/>
        </w:rPr>
        <w:fldChar w:fldCharType="end"/>
      </w:r>
    </w:p>
    <w:p w14:paraId="2838FB53" w14:textId="1C3FD77C" w:rsidR="00AB73AB" w:rsidRDefault="00AB73A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lastRenderedPageBreak/>
        <w:t>12.22</w:t>
      </w:r>
      <w:r>
        <w:rPr>
          <w:rFonts w:asciiTheme="minorHAnsi" w:eastAsiaTheme="minorEastAsia" w:hAnsiTheme="minorHAnsi" w:cstheme="minorBidi"/>
          <w:b w:val="0"/>
          <w:smallCaps w:val="0"/>
          <w:noProof/>
          <w:sz w:val="22"/>
          <w:szCs w:val="22"/>
          <w:lang w:val="en-US"/>
        </w:rPr>
        <w:tab/>
      </w:r>
      <w:r>
        <w:rPr>
          <w:noProof/>
        </w:rPr>
        <w:t>UTRAN GANSS Reference Time Assistance</w:t>
      </w:r>
      <w:r>
        <w:rPr>
          <w:noProof/>
        </w:rPr>
        <w:tab/>
      </w:r>
      <w:r>
        <w:rPr>
          <w:noProof/>
        </w:rPr>
        <w:fldChar w:fldCharType="begin"/>
      </w:r>
      <w:r>
        <w:rPr>
          <w:noProof/>
        </w:rPr>
        <w:instrText xml:space="preserve"> PAGEREF _Toc46215307 \h </w:instrText>
      </w:r>
      <w:r>
        <w:rPr>
          <w:noProof/>
        </w:rPr>
      </w:r>
      <w:r>
        <w:rPr>
          <w:noProof/>
        </w:rPr>
        <w:fldChar w:fldCharType="separate"/>
      </w:r>
      <w:r>
        <w:rPr>
          <w:noProof/>
        </w:rPr>
        <w:t>268</w:t>
      </w:r>
      <w:r>
        <w:rPr>
          <w:noProof/>
        </w:rPr>
        <w:fldChar w:fldCharType="end"/>
      </w:r>
    </w:p>
    <w:p w14:paraId="2D0E7852" w14:textId="1BD54B47" w:rsidR="00AB73AB" w:rsidRDefault="00AB73A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12.23</w:t>
      </w:r>
      <w:r>
        <w:rPr>
          <w:rFonts w:asciiTheme="minorHAnsi" w:eastAsiaTheme="minorEastAsia" w:hAnsiTheme="minorHAnsi" w:cstheme="minorBidi"/>
          <w:b w:val="0"/>
          <w:smallCaps w:val="0"/>
          <w:noProof/>
          <w:sz w:val="22"/>
          <w:szCs w:val="22"/>
          <w:lang w:val="en-US"/>
        </w:rPr>
        <w:tab/>
      </w:r>
      <w:r>
        <w:rPr>
          <w:noProof/>
        </w:rPr>
        <w:t>GNSS Positioning Technology</w:t>
      </w:r>
      <w:r>
        <w:rPr>
          <w:noProof/>
        </w:rPr>
        <w:tab/>
      </w:r>
      <w:r>
        <w:rPr>
          <w:noProof/>
        </w:rPr>
        <w:fldChar w:fldCharType="begin"/>
      </w:r>
      <w:r>
        <w:rPr>
          <w:noProof/>
        </w:rPr>
        <w:instrText xml:space="preserve"> PAGEREF _Toc46215308 \h </w:instrText>
      </w:r>
      <w:r>
        <w:rPr>
          <w:noProof/>
        </w:rPr>
      </w:r>
      <w:r>
        <w:rPr>
          <w:noProof/>
        </w:rPr>
        <w:fldChar w:fldCharType="separate"/>
      </w:r>
      <w:r>
        <w:rPr>
          <w:noProof/>
        </w:rPr>
        <w:t>270</w:t>
      </w:r>
      <w:r>
        <w:rPr>
          <w:noProof/>
        </w:rPr>
        <w:fldChar w:fldCharType="end"/>
      </w:r>
    </w:p>
    <w:p w14:paraId="1F2A9B1D" w14:textId="22B8B9F5" w:rsidR="00AB73AB" w:rsidRDefault="00AB73A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12.24</w:t>
      </w:r>
      <w:r>
        <w:rPr>
          <w:rFonts w:asciiTheme="minorHAnsi" w:eastAsiaTheme="minorEastAsia" w:hAnsiTheme="minorHAnsi" w:cstheme="minorBidi"/>
          <w:b w:val="0"/>
          <w:smallCaps w:val="0"/>
          <w:noProof/>
          <w:sz w:val="22"/>
          <w:szCs w:val="22"/>
          <w:lang w:val="en-US"/>
        </w:rPr>
        <w:tab/>
      </w:r>
      <w:r>
        <w:rPr>
          <w:noProof/>
        </w:rPr>
        <w:t>Approved Positioning Methods</w:t>
      </w:r>
      <w:r>
        <w:rPr>
          <w:noProof/>
        </w:rPr>
        <w:tab/>
      </w:r>
      <w:r>
        <w:rPr>
          <w:noProof/>
        </w:rPr>
        <w:fldChar w:fldCharType="begin"/>
      </w:r>
      <w:r>
        <w:rPr>
          <w:noProof/>
        </w:rPr>
        <w:instrText xml:space="preserve"> PAGEREF _Toc46215309 \h </w:instrText>
      </w:r>
      <w:r>
        <w:rPr>
          <w:noProof/>
        </w:rPr>
      </w:r>
      <w:r>
        <w:rPr>
          <w:noProof/>
        </w:rPr>
        <w:fldChar w:fldCharType="separate"/>
      </w:r>
      <w:r>
        <w:rPr>
          <w:noProof/>
        </w:rPr>
        <w:t>270</w:t>
      </w:r>
      <w:r>
        <w:rPr>
          <w:noProof/>
        </w:rPr>
        <w:fldChar w:fldCharType="end"/>
      </w:r>
    </w:p>
    <w:p w14:paraId="408D594A" w14:textId="49835DDD" w:rsidR="00AB73AB" w:rsidRDefault="00AB73A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12.25</w:t>
      </w:r>
      <w:r>
        <w:rPr>
          <w:rFonts w:asciiTheme="minorHAnsi" w:eastAsiaTheme="minorEastAsia" w:hAnsiTheme="minorHAnsi" w:cstheme="minorBidi"/>
          <w:b w:val="0"/>
          <w:smallCaps w:val="0"/>
          <w:noProof/>
          <w:sz w:val="22"/>
          <w:szCs w:val="22"/>
          <w:lang w:val="en-US"/>
        </w:rPr>
        <w:tab/>
      </w:r>
      <w:r>
        <w:rPr>
          <w:noProof/>
        </w:rPr>
        <w:t>Supported Positioning Methods</w:t>
      </w:r>
      <w:r>
        <w:rPr>
          <w:noProof/>
        </w:rPr>
        <w:tab/>
      </w:r>
      <w:r>
        <w:rPr>
          <w:noProof/>
        </w:rPr>
        <w:fldChar w:fldCharType="begin"/>
      </w:r>
      <w:r>
        <w:rPr>
          <w:noProof/>
        </w:rPr>
        <w:instrText xml:space="preserve"> PAGEREF _Toc46215310 \h </w:instrText>
      </w:r>
      <w:r>
        <w:rPr>
          <w:noProof/>
        </w:rPr>
      </w:r>
      <w:r>
        <w:rPr>
          <w:noProof/>
        </w:rPr>
        <w:fldChar w:fldCharType="separate"/>
      </w:r>
      <w:r>
        <w:rPr>
          <w:noProof/>
        </w:rPr>
        <w:t>272</w:t>
      </w:r>
      <w:r>
        <w:rPr>
          <w:noProof/>
        </w:rPr>
        <w:fldChar w:fldCharType="end"/>
      </w:r>
    </w:p>
    <w:p w14:paraId="09A736BD" w14:textId="22017FE0" w:rsidR="00AB73AB" w:rsidRDefault="00AB73A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12.26</w:t>
      </w:r>
      <w:r>
        <w:rPr>
          <w:rFonts w:asciiTheme="minorHAnsi" w:eastAsiaTheme="minorEastAsia" w:hAnsiTheme="minorHAnsi" w:cstheme="minorBidi"/>
          <w:b w:val="0"/>
          <w:smallCaps w:val="0"/>
          <w:noProof/>
          <w:sz w:val="22"/>
          <w:szCs w:val="22"/>
          <w:lang w:val="en-US"/>
        </w:rPr>
        <w:tab/>
      </w:r>
      <w:r>
        <w:rPr>
          <w:noProof/>
        </w:rPr>
        <w:t>Preferred Positioning Method</w:t>
      </w:r>
      <w:r>
        <w:rPr>
          <w:noProof/>
        </w:rPr>
        <w:tab/>
      </w:r>
      <w:r>
        <w:rPr>
          <w:noProof/>
        </w:rPr>
        <w:fldChar w:fldCharType="begin"/>
      </w:r>
      <w:r>
        <w:rPr>
          <w:noProof/>
        </w:rPr>
        <w:instrText xml:space="preserve"> PAGEREF _Toc46215311 \h </w:instrText>
      </w:r>
      <w:r>
        <w:rPr>
          <w:noProof/>
        </w:rPr>
      </w:r>
      <w:r>
        <w:rPr>
          <w:noProof/>
        </w:rPr>
        <w:fldChar w:fldCharType="separate"/>
      </w:r>
      <w:r>
        <w:rPr>
          <w:noProof/>
        </w:rPr>
        <w:t>274</w:t>
      </w:r>
      <w:r>
        <w:rPr>
          <w:noProof/>
        </w:rPr>
        <w:fldChar w:fldCharType="end"/>
      </w:r>
    </w:p>
    <w:p w14:paraId="6EEBB5BE" w14:textId="06142862" w:rsidR="00AB73AB" w:rsidRDefault="00AB73A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12.27</w:t>
      </w:r>
      <w:r>
        <w:rPr>
          <w:rFonts w:asciiTheme="minorHAnsi" w:eastAsiaTheme="minorEastAsia" w:hAnsiTheme="minorHAnsi" w:cstheme="minorBidi"/>
          <w:b w:val="0"/>
          <w:smallCaps w:val="0"/>
          <w:noProof/>
          <w:sz w:val="22"/>
          <w:szCs w:val="22"/>
          <w:lang w:val="en-US"/>
        </w:rPr>
        <w:tab/>
      </w:r>
      <w:r>
        <w:rPr>
          <w:noProof/>
        </w:rPr>
        <w:t>Status Code</w:t>
      </w:r>
      <w:r>
        <w:rPr>
          <w:noProof/>
        </w:rPr>
        <w:tab/>
      </w:r>
      <w:r>
        <w:rPr>
          <w:noProof/>
        </w:rPr>
        <w:fldChar w:fldCharType="begin"/>
      </w:r>
      <w:r>
        <w:rPr>
          <w:noProof/>
        </w:rPr>
        <w:instrText xml:space="preserve"> PAGEREF _Toc46215312 \h </w:instrText>
      </w:r>
      <w:r>
        <w:rPr>
          <w:noProof/>
        </w:rPr>
      </w:r>
      <w:r>
        <w:rPr>
          <w:noProof/>
        </w:rPr>
        <w:fldChar w:fldCharType="separate"/>
      </w:r>
      <w:r>
        <w:rPr>
          <w:noProof/>
        </w:rPr>
        <w:t>276</w:t>
      </w:r>
      <w:r>
        <w:rPr>
          <w:noProof/>
        </w:rPr>
        <w:fldChar w:fldCharType="end"/>
      </w:r>
    </w:p>
    <w:p w14:paraId="63A825FE" w14:textId="2F70DEF3" w:rsidR="00AB73AB" w:rsidRDefault="00AB73AB">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12.28</w:t>
      </w:r>
      <w:r>
        <w:rPr>
          <w:rFonts w:asciiTheme="minorHAnsi" w:eastAsiaTheme="minorEastAsia" w:hAnsiTheme="minorHAnsi" w:cstheme="minorBidi"/>
          <w:b w:val="0"/>
          <w:smallCaps w:val="0"/>
          <w:noProof/>
          <w:sz w:val="22"/>
          <w:szCs w:val="22"/>
          <w:lang w:val="en-US"/>
        </w:rPr>
        <w:tab/>
      </w:r>
      <w:r>
        <w:rPr>
          <w:noProof/>
        </w:rPr>
        <w:t>High Accuracy Position</w:t>
      </w:r>
      <w:r>
        <w:rPr>
          <w:noProof/>
        </w:rPr>
        <w:tab/>
      </w:r>
      <w:r>
        <w:rPr>
          <w:noProof/>
        </w:rPr>
        <w:fldChar w:fldCharType="begin"/>
      </w:r>
      <w:r>
        <w:rPr>
          <w:noProof/>
        </w:rPr>
        <w:instrText xml:space="preserve"> PAGEREF _Toc46215313 \h </w:instrText>
      </w:r>
      <w:r>
        <w:rPr>
          <w:noProof/>
        </w:rPr>
      </w:r>
      <w:r>
        <w:rPr>
          <w:noProof/>
        </w:rPr>
        <w:fldChar w:fldCharType="separate"/>
      </w:r>
      <w:r>
        <w:rPr>
          <w:noProof/>
        </w:rPr>
        <w:t>276</w:t>
      </w:r>
      <w:r>
        <w:rPr>
          <w:noProof/>
        </w:rPr>
        <w:fldChar w:fldCharType="end"/>
      </w:r>
    </w:p>
    <w:p w14:paraId="44C677BC" w14:textId="5870908C" w:rsidR="00AB73AB" w:rsidRDefault="00AB73AB">
      <w:pPr>
        <w:pStyle w:val="TOC1"/>
        <w:tabs>
          <w:tab w:val="left" w:pos="600"/>
          <w:tab w:val="right" w:leader="dot" w:pos="10070"/>
        </w:tabs>
        <w:rPr>
          <w:rFonts w:asciiTheme="minorHAnsi" w:eastAsiaTheme="minorEastAsia" w:hAnsiTheme="minorHAnsi" w:cstheme="minorBidi"/>
          <w:b w:val="0"/>
          <w:caps w:val="0"/>
          <w:noProof/>
          <w:sz w:val="22"/>
          <w:szCs w:val="22"/>
          <w:lang w:val="en-US"/>
        </w:rPr>
      </w:pPr>
      <w:r>
        <w:rPr>
          <w:noProof/>
        </w:rPr>
        <w:t>13.</w:t>
      </w:r>
      <w:r>
        <w:rPr>
          <w:rFonts w:asciiTheme="minorHAnsi" w:eastAsiaTheme="minorEastAsia" w:hAnsiTheme="minorHAnsi" w:cstheme="minorBidi"/>
          <w:b w:val="0"/>
          <w:caps w:val="0"/>
          <w:noProof/>
          <w:sz w:val="22"/>
          <w:szCs w:val="22"/>
          <w:lang w:val="en-US"/>
        </w:rPr>
        <w:tab/>
      </w:r>
      <w:r>
        <w:rPr>
          <w:noProof/>
        </w:rPr>
        <w:t>ASN.1 Encoding of ILP messages (Normative)</w:t>
      </w:r>
      <w:r>
        <w:rPr>
          <w:noProof/>
        </w:rPr>
        <w:tab/>
      </w:r>
      <w:r>
        <w:rPr>
          <w:noProof/>
        </w:rPr>
        <w:fldChar w:fldCharType="begin"/>
      </w:r>
      <w:r>
        <w:rPr>
          <w:noProof/>
        </w:rPr>
        <w:instrText xml:space="preserve"> PAGEREF _Toc46215314 \h </w:instrText>
      </w:r>
      <w:r>
        <w:rPr>
          <w:noProof/>
        </w:rPr>
      </w:r>
      <w:r>
        <w:rPr>
          <w:noProof/>
        </w:rPr>
        <w:fldChar w:fldCharType="separate"/>
      </w:r>
      <w:r>
        <w:rPr>
          <w:noProof/>
        </w:rPr>
        <w:t>279</w:t>
      </w:r>
      <w:r>
        <w:rPr>
          <w:noProof/>
        </w:rPr>
        <w:fldChar w:fldCharType="end"/>
      </w:r>
    </w:p>
    <w:p w14:paraId="0CEC47CF" w14:textId="16D3D134"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13.1</w:t>
      </w:r>
      <w:r>
        <w:rPr>
          <w:rFonts w:asciiTheme="minorHAnsi" w:eastAsiaTheme="minorEastAsia" w:hAnsiTheme="minorHAnsi" w:cstheme="minorBidi"/>
          <w:b w:val="0"/>
          <w:smallCaps w:val="0"/>
          <w:noProof/>
          <w:sz w:val="22"/>
          <w:szCs w:val="22"/>
          <w:lang w:val="en-US"/>
        </w:rPr>
        <w:tab/>
      </w:r>
      <w:r>
        <w:rPr>
          <w:noProof/>
        </w:rPr>
        <w:t>Common Part</w:t>
      </w:r>
      <w:r>
        <w:rPr>
          <w:noProof/>
        </w:rPr>
        <w:tab/>
      </w:r>
      <w:r>
        <w:rPr>
          <w:noProof/>
        </w:rPr>
        <w:fldChar w:fldCharType="begin"/>
      </w:r>
      <w:r>
        <w:rPr>
          <w:noProof/>
        </w:rPr>
        <w:instrText xml:space="preserve"> PAGEREF _Toc46215315 \h </w:instrText>
      </w:r>
      <w:r>
        <w:rPr>
          <w:noProof/>
        </w:rPr>
      </w:r>
      <w:r>
        <w:rPr>
          <w:noProof/>
        </w:rPr>
        <w:fldChar w:fldCharType="separate"/>
      </w:r>
      <w:r>
        <w:rPr>
          <w:noProof/>
        </w:rPr>
        <w:t>279</w:t>
      </w:r>
      <w:r>
        <w:rPr>
          <w:noProof/>
        </w:rPr>
        <w:fldChar w:fldCharType="end"/>
      </w:r>
    </w:p>
    <w:p w14:paraId="5F8B81E0" w14:textId="592D0C6F"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13.2</w:t>
      </w:r>
      <w:r>
        <w:rPr>
          <w:rFonts w:asciiTheme="minorHAnsi" w:eastAsiaTheme="minorEastAsia" w:hAnsiTheme="minorHAnsi" w:cstheme="minorBidi"/>
          <w:b w:val="0"/>
          <w:smallCaps w:val="0"/>
          <w:noProof/>
          <w:sz w:val="22"/>
          <w:szCs w:val="22"/>
          <w:lang w:val="en-US"/>
        </w:rPr>
        <w:tab/>
      </w:r>
      <w:r>
        <w:rPr>
          <w:noProof/>
        </w:rPr>
        <w:t xml:space="preserve">Message </w:t>
      </w:r>
      <w:r w:rsidRPr="0085473A">
        <w:rPr>
          <w:noProof/>
          <w:lang w:val="en-US"/>
        </w:rPr>
        <w:t>Specific</w:t>
      </w:r>
      <w:r>
        <w:rPr>
          <w:noProof/>
        </w:rPr>
        <w:t xml:space="preserve"> Part</w:t>
      </w:r>
      <w:r>
        <w:rPr>
          <w:noProof/>
        </w:rPr>
        <w:tab/>
      </w:r>
      <w:r>
        <w:rPr>
          <w:noProof/>
        </w:rPr>
        <w:fldChar w:fldCharType="begin"/>
      </w:r>
      <w:r>
        <w:rPr>
          <w:noProof/>
        </w:rPr>
        <w:instrText xml:space="preserve"> PAGEREF _Toc46215316 \h </w:instrText>
      </w:r>
      <w:r>
        <w:rPr>
          <w:noProof/>
        </w:rPr>
      </w:r>
      <w:r>
        <w:rPr>
          <w:noProof/>
        </w:rPr>
        <w:fldChar w:fldCharType="separate"/>
      </w:r>
      <w:r>
        <w:rPr>
          <w:noProof/>
        </w:rPr>
        <w:t>280</w:t>
      </w:r>
      <w:r>
        <w:rPr>
          <w:noProof/>
        </w:rPr>
        <w:fldChar w:fldCharType="end"/>
      </w:r>
    </w:p>
    <w:p w14:paraId="060258A1" w14:textId="6DD3628F"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13.2.1</w:t>
      </w:r>
      <w:r>
        <w:rPr>
          <w:rFonts w:asciiTheme="minorHAnsi" w:eastAsiaTheme="minorEastAsia" w:hAnsiTheme="minorHAnsi" w:cstheme="minorBidi"/>
          <w:noProof/>
          <w:sz w:val="22"/>
          <w:szCs w:val="22"/>
          <w:lang w:val="en-US"/>
        </w:rPr>
        <w:tab/>
      </w:r>
      <w:r>
        <w:rPr>
          <w:noProof/>
        </w:rPr>
        <w:t>PREQ</w:t>
      </w:r>
      <w:r>
        <w:rPr>
          <w:noProof/>
        </w:rPr>
        <w:tab/>
      </w:r>
      <w:r>
        <w:rPr>
          <w:noProof/>
        </w:rPr>
        <w:fldChar w:fldCharType="begin"/>
      </w:r>
      <w:r>
        <w:rPr>
          <w:noProof/>
        </w:rPr>
        <w:instrText xml:space="preserve"> PAGEREF _Toc46215317 \h </w:instrText>
      </w:r>
      <w:r>
        <w:rPr>
          <w:noProof/>
        </w:rPr>
      </w:r>
      <w:r>
        <w:rPr>
          <w:noProof/>
        </w:rPr>
        <w:fldChar w:fldCharType="separate"/>
      </w:r>
      <w:r>
        <w:rPr>
          <w:noProof/>
        </w:rPr>
        <w:t>280</w:t>
      </w:r>
      <w:r>
        <w:rPr>
          <w:noProof/>
        </w:rPr>
        <w:fldChar w:fldCharType="end"/>
      </w:r>
    </w:p>
    <w:p w14:paraId="230EBB55" w14:textId="75A176D4"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13.2.2</w:t>
      </w:r>
      <w:r>
        <w:rPr>
          <w:rFonts w:asciiTheme="minorHAnsi" w:eastAsiaTheme="minorEastAsia" w:hAnsiTheme="minorHAnsi" w:cstheme="minorBidi"/>
          <w:noProof/>
          <w:sz w:val="22"/>
          <w:szCs w:val="22"/>
          <w:lang w:val="en-US"/>
        </w:rPr>
        <w:tab/>
      </w:r>
      <w:r>
        <w:rPr>
          <w:noProof/>
        </w:rPr>
        <w:t>PRES</w:t>
      </w:r>
      <w:r>
        <w:rPr>
          <w:noProof/>
        </w:rPr>
        <w:tab/>
      </w:r>
      <w:r>
        <w:rPr>
          <w:noProof/>
        </w:rPr>
        <w:fldChar w:fldCharType="begin"/>
      </w:r>
      <w:r>
        <w:rPr>
          <w:noProof/>
        </w:rPr>
        <w:instrText xml:space="preserve"> PAGEREF _Toc46215318 \h </w:instrText>
      </w:r>
      <w:r>
        <w:rPr>
          <w:noProof/>
        </w:rPr>
      </w:r>
      <w:r>
        <w:rPr>
          <w:noProof/>
        </w:rPr>
        <w:fldChar w:fldCharType="separate"/>
      </w:r>
      <w:r>
        <w:rPr>
          <w:noProof/>
        </w:rPr>
        <w:t>281</w:t>
      </w:r>
      <w:r>
        <w:rPr>
          <w:noProof/>
        </w:rPr>
        <w:fldChar w:fldCharType="end"/>
      </w:r>
    </w:p>
    <w:p w14:paraId="0735711E" w14:textId="37011104"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13.2.3</w:t>
      </w:r>
      <w:r>
        <w:rPr>
          <w:rFonts w:asciiTheme="minorHAnsi" w:eastAsiaTheme="minorEastAsia" w:hAnsiTheme="minorHAnsi" w:cstheme="minorBidi"/>
          <w:noProof/>
          <w:sz w:val="22"/>
          <w:szCs w:val="22"/>
          <w:lang w:val="en-US"/>
        </w:rPr>
        <w:tab/>
      </w:r>
      <w:r>
        <w:rPr>
          <w:noProof/>
        </w:rPr>
        <w:t>PRPT</w:t>
      </w:r>
      <w:r>
        <w:rPr>
          <w:noProof/>
        </w:rPr>
        <w:tab/>
      </w:r>
      <w:r>
        <w:rPr>
          <w:noProof/>
        </w:rPr>
        <w:fldChar w:fldCharType="begin"/>
      </w:r>
      <w:r>
        <w:rPr>
          <w:noProof/>
        </w:rPr>
        <w:instrText xml:space="preserve"> PAGEREF _Toc46215319 \h </w:instrText>
      </w:r>
      <w:r>
        <w:rPr>
          <w:noProof/>
        </w:rPr>
      </w:r>
      <w:r>
        <w:rPr>
          <w:noProof/>
        </w:rPr>
        <w:fldChar w:fldCharType="separate"/>
      </w:r>
      <w:r>
        <w:rPr>
          <w:noProof/>
        </w:rPr>
        <w:t>281</w:t>
      </w:r>
      <w:r>
        <w:rPr>
          <w:noProof/>
        </w:rPr>
        <w:fldChar w:fldCharType="end"/>
      </w:r>
    </w:p>
    <w:p w14:paraId="28413915" w14:textId="60EAFC4A"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13.2.4</w:t>
      </w:r>
      <w:r>
        <w:rPr>
          <w:rFonts w:asciiTheme="minorHAnsi" w:eastAsiaTheme="minorEastAsia" w:hAnsiTheme="minorHAnsi" w:cstheme="minorBidi"/>
          <w:noProof/>
          <w:sz w:val="22"/>
          <w:szCs w:val="22"/>
          <w:lang w:val="en-US"/>
        </w:rPr>
        <w:tab/>
      </w:r>
      <w:r>
        <w:rPr>
          <w:noProof/>
        </w:rPr>
        <w:t>PLREQ</w:t>
      </w:r>
      <w:r>
        <w:rPr>
          <w:noProof/>
        </w:rPr>
        <w:tab/>
      </w:r>
      <w:r>
        <w:rPr>
          <w:noProof/>
        </w:rPr>
        <w:fldChar w:fldCharType="begin"/>
      </w:r>
      <w:r>
        <w:rPr>
          <w:noProof/>
        </w:rPr>
        <w:instrText xml:space="preserve"> PAGEREF _Toc46215320 \h </w:instrText>
      </w:r>
      <w:r>
        <w:rPr>
          <w:noProof/>
        </w:rPr>
      </w:r>
      <w:r>
        <w:rPr>
          <w:noProof/>
        </w:rPr>
        <w:fldChar w:fldCharType="separate"/>
      </w:r>
      <w:r>
        <w:rPr>
          <w:noProof/>
        </w:rPr>
        <w:t>281</w:t>
      </w:r>
      <w:r>
        <w:rPr>
          <w:noProof/>
        </w:rPr>
        <w:fldChar w:fldCharType="end"/>
      </w:r>
    </w:p>
    <w:p w14:paraId="6937A268" w14:textId="4DC7C5BF"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13.2.5</w:t>
      </w:r>
      <w:r>
        <w:rPr>
          <w:rFonts w:asciiTheme="minorHAnsi" w:eastAsiaTheme="minorEastAsia" w:hAnsiTheme="minorHAnsi" w:cstheme="minorBidi"/>
          <w:noProof/>
          <w:sz w:val="22"/>
          <w:szCs w:val="22"/>
          <w:lang w:val="en-US"/>
        </w:rPr>
        <w:tab/>
      </w:r>
      <w:r>
        <w:rPr>
          <w:noProof/>
        </w:rPr>
        <w:t>PLRES</w:t>
      </w:r>
      <w:r>
        <w:rPr>
          <w:noProof/>
        </w:rPr>
        <w:tab/>
      </w:r>
      <w:r>
        <w:rPr>
          <w:noProof/>
        </w:rPr>
        <w:fldChar w:fldCharType="begin"/>
      </w:r>
      <w:r>
        <w:rPr>
          <w:noProof/>
        </w:rPr>
        <w:instrText xml:space="preserve"> PAGEREF _Toc46215321 \h </w:instrText>
      </w:r>
      <w:r>
        <w:rPr>
          <w:noProof/>
        </w:rPr>
      </w:r>
      <w:r>
        <w:rPr>
          <w:noProof/>
        </w:rPr>
        <w:fldChar w:fldCharType="separate"/>
      </w:r>
      <w:r>
        <w:rPr>
          <w:noProof/>
        </w:rPr>
        <w:t>282</w:t>
      </w:r>
      <w:r>
        <w:rPr>
          <w:noProof/>
        </w:rPr>
        <w:fldChar w:fldCharType="end"/>
      </w:r>
    </w:p>
    <w:p w14:paraId="165E7070" w14:textId="18634A6D"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13.2.6</w:t>
      </w:r>
      <w:r>
        <w:rPr>
          <w:rFonts w:asciiTheme="minorHAnsi" w:eastAsiaTheme="minorEastAsia" w:hAnsiTheme="minorHAnsi" w:cstheme="minorBidi"/>
          <w:noProof/>
          <w:sz w:val="22"/>
          <w:szCs w:val="22"/>
          <w:lang w:val="en-US"/>
        </w:rPr>
        <w:tab/>
      </w:r>
      <w:r>
        <w:rPr>
          <w:noProof/>
        </w:rPr>
        <w:t>PINIT</w:t>
      </w:r>
      <w:r>
        <w:rPr>
          <w:noProof/>
        </w:rPr>
        <w:tab/>
      </w:r>
      <w:r>
        <w:rPr>
          <w:noProof/>
        </w:rPr>
        <w:fldChar w:fldCharType="begin"/>
      </w:r>
      <w:r>
        <w:rPr>
          <w:noProof/>
        </w:rPr>
        <w:instrText xml:space="preserve"> PAGEREF _Toc46215322 \h </w:instrText>
      </w:r>
      <w:r>
        <w:rPr>
          <w:noProof/>
        </w:rPr>
      </w:r>
      <w:r>
        <w:rPr>
          <w:noProof/>
        </w:rPr>
        <w:fldChar w:fldCharType="separate"/>
      </w:r>
      <w:r>
        <w:rPr>
          <w:noProof/>
        </w:rPr>
        <w:t>282</w:t>
      </w:r>
      <w:r>
        <w:rPr>
          <w:noProof/>
        </w:rPr>
        <w:fldChar w:fldCharType="end"/>
      </w:r>
    </w:p>
    <w:p w14:paraId="400C2771" w14:textId="3F08ECC0"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13.2.7</w:t>
      </w:r>
      <w:r>
        <w:rPr>
          <w:rFonts w:asciiTheme="minorHAnsi" w:eastAsiaTheme="minorEastAsia" w:hAnsiTheme="minorHAnsi" w:cstheme="minorBidi"/>
          <w:noProof/>
          <w:sz w:val="22"/>
          <w:szCs w:val="22"/>
          <w:lang w:val="en-US"/>
        </w:rPr>
        <w:tab/>
      </w:r>
      <w:r>
        <w:rPr>
          <w:noProof/>
        </w:rPr>
        <w:t>PAUTH</w:t>
      </w:r>
      <w:r>
        <w:rPr>
          <w:noProof/>
        </w:rPr>
        <w:tab/>
      </w:r>
      <w:r>
        <w:rPr>
          <w:noProof/>
        </w:rPr>
        <w:fldChar w:fldCharType="begin"/>
      </w:r>
      <w:r>
        <w:rPr>
          <w:noProof/>
        </w:rPr>
        <w:instrText xml:space="preserve"> PAGEREF _Toc46215323 \h </w:instrText>
      </w:r>
      <w:r>
        <w:rPr>
          <w:noProof/>
        </w:rPr>
      </w:r>
      <w:r>
        <w:rPr>
          <w:noProof/>
        </w:rPr>
        <w:fldChar w:fldCharType="separate"/>
      </w:r>
      <w:r>
        <w:rPr>
          <w:noProof/>
        </w:rPr>
        <w:t>285</w:t>
      </w:r>
      <w:r>
        <w:rPr>
          <w:noProof/>
        </w:rPr>
        <w:fldChar w:fldCharType="end"/>
      </w:r>
    </w:p>
    <w:p w14:paraId="2D520114" w14:textId="3488C2ED"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13.2.8</w:t>
      </w:r>
      <w:r>
        <w:rPr>
          <w:rFonts w:asciiTheme="minorHAnsi" w:eastAsiaTheme="minorEastAsia" w:hAnsiTheme="minorHAnsi" w:cstheme="minorBidi"/>
          <w:noProof/>
          <w:sz w:val="22"/>
          <w:szCs w:val="22"/>
          <w:lang w:val="en-US"/>
        </w:rPr>
        <w:tab/>
      </w:r>
      <w:r>
        <w:rPr>
          <w:noProof/>
        </w:rPr>
        <w:t>PALIVE</w:t>
      </w:r>
      <w:r>
        <w:rPr>
          <w:noProof/>
        </w:rPr>
        <w:tab/>
      </w:r>
      <w:r>
        <w:rPr>
          <w:noProof/>
        </w:rPr>
        <w:fldChar w:fldCharType="begin"/>
      </w:r>
      <w:r>
        <w:rPr>
          <w:noProof/>
        </w:rPr>
        <w:instrText xml:space="preserve"> PAGEREF _Toc46215324 \h </w:instrText>
      </w:r>
      <w:r>
        <w:rPr>
          <w:noProof/>
        </w:rPr>
      </w:r>
      <w:r>
        <w:rPr>
          <w:noProof/>
        </w:rPr>
        <w:fldChar w:fldCharType="separate"/>
      </w:r>
      <w:r>
        <w:rPr>
          <w:noProof/>
        </w:rPr>
        <w:t>285</w:t>
      </w:r>
      <w:r>
        <w:rPr>
          <w:noProof/>
        </w:rPr>
        <w:fldChar w:fldCharType="end"/>
      </w:r>
    </w:p>
    <w:p w14:paraId="3E002CBD" w14:textId="276ED2D8"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sidRPr="0085473A">
        <w:rPr>
          <w:noProof/>
          <w:color w:val="000000"/>
        </w:rPr>
        <w:t>13.2.9</w:t>
      </w:r>
      <w:r>
        <w:rPr>
          <w:rFonts w:asciiTheme="minorHAnsi" w:eastAsiaTheme="minorEastAsia" w:hAnsiTheme="minorHAnsi" w:cstheme="minorBidi"/>
          <w:noProof/>
          <w:sz w:val="22"/>
          <w:szCs w:val="22"/>
          <w:lang w:val="en-US"/>
        </w:rPr>
        <w:tab/>
      </w:r>
      <w:r>
        <w:rPr>
          <w:noProof/>
        </w:rPr>
        <w:t>PEND</w:t>
      </w:r>
      <w:r>
        <w:rPr>
          <w:noProof/>
        </w:rPr>
        <w:tab/>
      </w:r>
      <w:r>
        <w:rPr>
          <w:noProof/>
        </w:rPr>
        <w:fldChar w:fldCharType="begin"/>
      </w:r>
      <w:r>
        <w:rPr>
          <w:noProof/>
        </w:rPr>
        <w:instrText xml:space="preserve"> PAGEREF _Toc46215325 \h </w:instrText>
      </w:r>
      <w:r>
        <w:rPr>
          <w:noProof/>
        </w:rPr>
      </w:r>
      <w:r>
        <w:rPr>
          <w:noProof/>
        </w:rPr>
        <w:fldChar w:fldCharType="separate"/>
      </w:r>
      <w:r>
        <w:rPr>
          <w:noProof/>
        </w:rPr>
        <w:t>285</w:t>
      </w:r>
      <w:r>
        <w:rPr>
          <w:noProof/>
        </w:rPr>
        <w:fldChar w:fldCharType="end"/>
      </w:r>
    </w:p>
    <w:p w14:paraId="27C12BA6" w14:textId="671676F0" w:rsidR="00AB73AB" w:rsidRDefault="00AB73AB">
      <w:pPr>
        <w:pStyle w:val="TOC3"/>
        <w:tabs>
          <w:tab w:val="left" w:pos="1400"/>
          <w:tab w:val="right" w:leader="dot" w:pos="10070"/>
        </w:tabs>
        <w:rPr>
          <w:rFonts w:asciiTheme="minorHAnsi" w:eastAsiaTheme="minorEastAsia" w:hAnsiTheme="minorHAnsi" w:cstheme="minorBidi"/>
          <w:noProof/>
          <w:sz w:val="22"/>
          <w:szCs w:val="22"/>
          <w:lang w:val="en-US"/>
        </w:rPr>
      </w:pPr>
      <w:r w:rsidRPr="0085473A">
        <w:rPr>
          <w:noProof/>
          <w:color w:val="000000"/>
        </w:rPr>
        <w:t>13.2.10</w:t>
      </w:r>
      <w:r>
        <w:rPr>
          <w:rFonts w:asciiTheme="minorHAnsi" w:eastAsiaTheme="minorEastAsia" w:hAnsiTheme="minorHAnsi" w:cstheme="minorBidi"/>
          <w:noProof/>
          <w:sz w:val="22"/>
          <w:szCs w:val="22"/>
          <w:lang w:val="en-US"/>
        </w:rPr>
        <w:tab/>
      </w:r>
      <w:r>
        <w:rPr>
          <w:noProof/>
        </w:rPr>
        <w:t>PMESS</w:t>
      </w:r>
      <w:r>
        <w:rPr>
          <w:noProof/>
        </w:rPr>
        <w:tab/>
      </w:r>
      <w:r>
        <w:rPr>
          <w:noProof/>
        </w:rPr>
        <w:fldChar w:fldCharType="begin"/>
      </w:r>
      <w:r>
        <w:rPr>
          <w:noProof/>
        </w:rPr>
        <w:instrText xml:space="preserve"> PAGEREF _Toc46215326 \h </w:instrText>
      </w:r>
      <w:r>
        <w:rPr>
          <w:noProof/>
        </w:rPr>
      </w:r>
      <w:r>
        <w:rPr>
          <w:noProof/>
        </w:rPr>
        <w:fldChar w:fldCharType="separate"/>
      </w:r>
      <w:r>
        <w:rPr>
          <w:noProof/>
        </w:rPr>
        <w:t>286</w:t>
      </w:r>
      <w:r>
        <w:rPr>
          <w:noProof/>
        </w:rPr>
        <w:fldChar w:fldCharType="end"/>
      </w:r>
    </w:p>
    <w:p w14:paraId="38B442BE" w14:textId="4B3DC291"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13.3</w:t>
      </w:r>
      <w:r>
        <w:rPr>
          <w:rFonts w:asciiTheme="minorHAnsi" w:eastAsiaTheme="minorEastAsia" w:hAnsiTheme="minorHAnsi" w:cstheme="minorBidi"/>
          <w:b w:val="0"/>
          <w:smallCaps w:val="0"/>
          <w:noProof/>
          <w:sz w:val="22"/>
          <w:szCs w:val="22"/>
          <w:lang w:val="en-US"/>
        </w:rPr>
        <w:tab/>
      </w:r>
      <w:r>
        <w:rPr>
          <w:noProof/>
        </w:rPr>
        <w:t>Common Elements</w:t>
      </w:r>
      <w:r>
        <w:rPr>
          <w:noProof/>
        </w:rPr>
        <w:tab/>
      </w:r>
      <w:r>
        <w:rPr>
          <w:noProof/>
        </w:rPr>
        <w:fldChar w:fldCharType="begin"/>
      </w:r>
      <w:r>
        <w:rPr>
          <w:noProof/>
        </w:rPr>
        <w:instrText xml:space="preserve"> PAGEREF _Toc46215327 \h </w:instrText>
      </w:r>
      <w:r>
        <w:rPr>
          <w:noProof/>
        </w:rPr>
      </w:r>
      <w:r>
        <w:rPr>
          <w:noProof/>
        </w:rPr>
        <w:fldChar w:fldCharType="separate"/>
      </w:r>
      <w:r>
        <w:rPr>
          <w:noProof/>
        </w:rPr>
        <w:t>286</w:t>
      </w:r>
      <w:r>
        <w:rPr>
          <w:noProof/>
        </w:rPr>
        <w:fldChar w:fldCharType="end"/>
      </w:r>
    </w:p>
    <w:p w14:paraId="767138C7" w14:textId="1A27D068" w:rsidR="00AB73AB" w:rsidRDefault="00AB73AB">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A.</w:t>
      </w:r>
      <w:r>
        <w:rPr>
          <w:rFonts w:asciiTheme="minorHAnsi" w:eastAsiaTheme="minorEastAsia" w:hAnsiTheme="minorHAnsi" w:cstheme="minorBidi"/>
          <w:b w:val="0"/>
          <w:caps w:val="0"/>
          <w:noProof/>
          <w:sz w:val="22"/>
          <w:szCs w:val="22"/>
          <w:lang w:val="en-US"/>
        </w:rPr>
        <w:tab/>
      </w:r>
      <w:r>
        <w:rPr>
          <w:noProof/>
        </w:rPr>
        <w:t>Change History (Informative)</w:t>
      </w:r>
      <w:r>
        <w:rPr>
          <w:noProof/>
        </w:rPr>
        <w:tab/>
      </w:r>
      <w:r>
        <w:rPr>
          <w:noProof/>
        </w:rPr>
        <w:fldChar w:fldCharType="begin"/>
      </w:r>
      <w:r>
        <w:rPr>
          <w:noProof/>
        </w:rPr>
        <w:instrText xml:space="preserve"> PAGEREF _Toc46215328 \h </w:instrText>
      </w:r>
      <w:r>
        <w:rPr>
          <w:noProof/>
        </w:rPr>
      </w:r>
      <w:r>
        <w:rPr>
          <w:noProof/>
        </w:rPr>
        <w:fldChar w:fldCharType="separate"/>
      </w:r>
      <w:r>
        <w:rPr>
          <w:noProof/>
        </w:rPr>
        <w:t>304</w:t>
      </w:r>
      <w:r>
        <w:rPr>
          <w:noProof/>
        </w:rPr>
        <w:fldChar w:fldCharType="end"/>
      </w:r>
    </w:p>
    <w:p w14:paraId="709C2E9D" w14:textId="73A91069"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A.1</w:t>
      </w:r>
      <w:r>
        <w:rPr>
          <w:rFonts w:asciiTheme="minorHAnsi" w:eastAsiaTheme="minorEastAsia" w:hAnsiTheme="minorHAnsi" w:cstheme="minorBidi"/>
          <w:b w:val="0"/>
          <w:smallCaps w:val="0"/>
          <w:noProof/>
          <w:sz w:val="22"/>
          <w:szCs w:val="22"/>
          <w:lang w:val="en-US"/>
        </w:rPr>
        <w:tab/>
      </w:r>
      <w:r>
        <w:rPr>
          <w:noProof/>
        </w:rPr>
        <w:t>Draft/Candidate Version 2.0 History</w:t>
      </w:r>
      <w:r>
        <w:rPr>
          <w:noProof/>
        </w:rPr>
        <w:tab/>
      </w:r>
      <w:r>
        <w:rPr>
          <w:noProof/>
        </w:rPr>
        <w:fldChar w:fldCharType="begin"/>
      </w:r>
      <w:r>
        <w:rPr>
          <w:noProof/>
        </w:rPr>
        <w:instrText xml:space="preserve"> PAGEREF _Toc46215329 \h </w:instrText>
      </w:r>
      <w:r>
        <w:rPr>
          <w:noProof/>
        </w:rPr>
      </w:r>
      <w:r>
        <w:rPr>
          <w:noProof/>
        </w:rPr>
        <w:fldChar w:fldCharType="separate"/>
      </w:r>
      <w:r>
        <w:rPr>
          <w:noProof/>
        </w:rPr>
        <w:t>304</w:t>
      </w:r>
      <w:r>
        <w:rPr>
          <w:noProof/>
        </w:rPr>
        <w:fldChar w:fldCharType="end"/>
      </w:r>
    </w:p>
    <w:p w14:paraId="32B534D9" w14:textId="13975165"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A.2</w:t>
      </w:r>
      <w:r>
        <w:rPr>
          <w:rFonts w:asciiTheme="minorHAnsi" w:eastAsiaTheme="minorEastAsia" w:hAnsiTheme="minorHAnsi" w:cstheme="minorBidi"/>
          <w:b w:val="0"/>
          <w:smallCaps w:val="0"/>
          <w:noProof/>
          <w:sz w:val="22"/>
          <w:szCs w:val="22"/>
          <w:lang w:val="en-US"/>
        </w:rPr>
        <w:tab/>
      </w:r>
      <w:r>
        <w:rPr>
          <w:noProof/>
        </w:rPr>
        <w:t>Approved Version History</w:t>
      </w:r>
      <w:r>
        <w:rPr>
          <w:noProof/>
        </w:rPr>
        <w:tab/>
      </w:r>
      <w:r>
        <w:rPr>
          <w:noProof/>
        </w:rPr>
        <w:fldChar w:fldCharType="begin"/>
      </w:r>
      <w:r>
        <w:rPr>
          <w:noProof/>
        </w:rPr>
        <w:instrText xml:space="preserve"> PAGEREF _Toc46215330 \h </w:instrText>
      </w:r>
      <w:r>
        <w:rPr>
          <w:noProof/>
        </w:rPr>
      </w:r>
      <w:r>
        <w:rPr>
          <w:noProof/>
        </w:rPr>
        <w:fldChar w:fldCharType="separate"/>
      </w:r>
      <w:r>
        <w:rPr>
          <w:noProof/>
        </w:rPr>
        <w:t>304</w:t>
      </w:r>
      <w:r>
        <w:rPr>
          <w:noProof/>
        </w:rPr>
        <w:fldChar w:fldCharType="end"/>
      </w:r>
    </w:p>
    <w:p w14:paraId="6CB92D64" w14:textId="25514082" w:rsidR="00AB73AB" w:rsidRDefault="00AB73AB">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B.</w:t>
      </w:r>
      <w:r>
        <w:rPr>
          <w:rFonts w:asciiTheme="minorHAnsi" w:eastAsiaTheme="minorEastAsia" w:hAnsiTheme="minorHAnsi" w:cstheme="minorBidi"/>
          <w:b w:val="0"/>
          <w:caps w:val="0"/>
          <w:noProof/>
          <w:sz w:val="22"/>
          <w:szCs w:val="22"/>
          <w:lang w:val="en-US"/>
        </w:rPr>
        <w:tab/>
      </w:r>
      <w:r>
        <w:rPr>
          <w:noProof/>
        </w:rPr>
        <w:t>Static Conformance Requirements (Normative)</w:t>
      </w:r>
      <w:r>
        <w:rPr>
          <w:noProof/>
        </w:rPr>
        <w:tab/>
      </w:r>
      <w:r>
        <w:rPr>
          <w:noProof/>
        </w:rPr>
        <w:fldChar w:fldCharType="begin"/>
      </w:r>
      <w:r>
        <w:rPr>
          <w:noProof/>
        </w:rPr>
        <w:instrText xml:space="preserve"> PAGEREF _Toc46215331 \h </w:instrText>
      </w:r>
      <w:r>
        <w:rPr>
          <w:noProof/>
        </w:rPr>
      </w:r>
      <w:r>
        <w:rPr>
          <w:noProof/>
        </w:rPr>
        <w:fldChar w:fldCharType="separate"/>
      </w:r>
      <w:r>
        <w:rPr>
          <w:noProof/>
        </w:rPr>
        <w:t>305</w:t>
      </w:r>
      <w:r>
        <w:rPr>
          <w:noProof/>
        </w:rPr>
        <w:fldChar w:fldCharType="end"/>
      </w:r>
    </w:p>
    <w:p w14:paraId="170F36E3" w14:textId="7776E68C"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B.1</w:t>
      </w:r>
      <w:r>
        <w:rPr>
          <w:rFonts w:asciiTheme="minorHAnsi" w:eastAsiaTheme="minorEastAsia" w:hAnsiTheme="minorHAnsi" w:cstheme="minorBidi"/>
          <w:b w:val="0"/>
          <w:smallCaps w:val="0"/>
          <w:noProof/>
          <w:sz w:val="22"/>
          <w:szCs w:val="22"/>
          <w:lang w:val="en-US"/>
        </w:rPr>
        <w:tab/>
      </w:r>
      <w:r>
        <w:rPr>
          <w:noProof/>
        </w:rPr>
        <w:t>SCR for SLC</w:t>
      </w:r>
      <w:r>
        <w:rPr>
          <w:noProof/>
        </w:rPr>
        <w:tab/>
      </w:r>
      <w:r>
        <w:rPr>
          <w:noProof/>
        </w:rPr>
        <w:fldChar w:fldCharType="begin"/>
      </w:r>
      <w:r>
        <w:rPr>
          <w:noProof/>
        </w:rPr>
        <w:instrText xml:space="preserve"> PAGEREF _Toc46215332 \h </w:instrText>
      </w:r>
      <w:r>
        <w:rPr>
          <w:noProof/>
        </w:rPr>
      </w:r>
      <w:r>
        <w:rPr>
          <w:noProof/>
        </w:rPr>
        <w:fldChar w:fldCharType="separate"/>
      </w:r>
      <w:r>
        <w:rPr>
          <w:noProof/>
        </w:rPr>
        <w:t>305</w:t>
      </w:r>
      <w:r>
        <w:rPr>
          <w:noProof/>
        </w:rPr>
        <w:fldChar w:fldCharType="end"/>
      </w:r>
    </w:p>
    <w:p w14:paraId="3DB9691F" w14:textId="6B1088E4"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B.1.1</w:t>
      </w:r>
      <w:r>
        <w:rPr>
          <w:rFonts w:asciiTheme="minorHAnsi" w:eastAsiaTheme="minorEastAsia" w:hAnsiTheme="minorHAnsi" w:cstheme="minorBidi"/>
          <w:noProof/>
          <w:sz w:val="22"/>
          <w:szCs w:val="22"/>
          <w:lang w:val="en-US"/>
        </w:rPr>
        <w:tab/>
      </w:r>
      <w:r>
        <w:rPr>
          <w:noProof/>
        </w:rPr>
        <w:t>SLC Procedures</w:t>
      </w:r>
      <w:r>
        <w:rPr>
          <w:noProof/>
        </w:rPr>
        <w:tab/>
      </w:r>
      <w:r>
        <w:rPr>
          <w:noProof/>
        </w:rPr>
        <w:fldChar w:fldCharType="begin"/>
      </w:r>
      <w:r>
        <w:rPr>
          <w:noProof/>
        </w:rPr>
        <w:instrText xml:space="preserve"> PAGEREF _Toc46215333 \h </w:instrText>
      </w:r>
      <w:r>
        <w:rPr>
          <w:noProof/>
        </w:rPr>
      </w:r>
      <w:r>
        <w:rPr>
          <w:noProof/>
        </w:rPr>
        <w:fldChar w:fldCharType="separate"/>
      </w:r>
      <w:r>
        <w:rPr>
          <w:noProof/>
        </w:rPr>
        <w:t>305</w:t>
      </w:r>
      <w:r>
        <w:rPr>
          <w:noProof/>
        </w:rPr>
        <w:fldChar w:fldCharType="end"/>
      </w:r>
    </w:p>
    <w:p w14:paraId="0D02AF1E" w14:textId="5B48E209"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B.1.2</w:t>
      </w:r>
      <w:r>
        <w:rPr>
          <w:rFonts w:asciiTheme="minorHAnsi" w:eastAsiaTheme="minorEastAsia" w:hAnsiTheme="minorHAnsi" w:cstheme="minorBidi"/>
          <w:noProof/>
          <w:sz w:val="22"/>
          <w:szCs w:val="22"/>
          <w:lang w:val="en-US"/>
        </w:rPr>
        <w:tab/>
      </w:r>
      <w:r>
        <w:rPr>
          <w:noProof/>
        </w:rPr>
        <w:t>ILP Protocol Interface</w:t>
      </w:r>
      <w:r>
        <w:rPr>
          <w:noProof/>
        </w:rPr>
        <w:tab/>
      </w:r>
      <w:r>
        <w:rPr>
          <w:noProof/>
        </w:rPr>
        <w:fldChar w:fldCharType="begin"/>
      </w:r>
      <w:r>
        <w:rPr>
          <w:noProof/>
        </w:rPr>
        <w:instrText xml:space="preserve"> PAGEREF _Toc46215334 \h </w:instrText>
      </w:r>
      <w:r>
        <w:rPr>
          <w:noProof/>
        </w:rPr>
      </w:r>
      <w:r>
        <w:rPr>
          <w:noProof/>
        </w:rPr>
        <w:fldChar w:fldCharType="separate"/>
      </w:r>
      <w:r>
        <w:rPr>
          <w:noProof/>
        </w:rPr>
        <w:t>305</w:t>
      </w:r>
      <w:r>
        <w:rPr>
          <w:noProof/>
        </w:rPr>
        <w:fldChar w:fldCharType="end"/>
      </w:r>
    </w:p>
    <w:p w14:paraId="3B04D81B" w14:textId="59B9B259"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B.1.3</w:t>
      </w:r>
      <w:r>
        <w:rPr>
          <w:rFonts w:asciiTheme="minorHAnsi" w:eastAsiaTheme="minorEastAsia" w:hAnsiTheme="minorHAnsi" w:cstheme="minorBidi"/>
          <w:noProof/>
          <w:sz w:val="22"/>
          <w:szCs w:val="22"/>
          <w:lang w:val="en-US"/>
        </w:rPr>
        <w:tab/>
      </w:r>
      <w:r>
        <w:rPr>
          <w:noProof/>
        </w:rPr>
        <w:t>ILP Messages</w:t>
      </w:r>
      <w:r>
        <w:rPr>
          <w:noProof/>
        </w:rPr>
        <w:tab/>
      </w:r>
      <w:r>
        <w:rPr>
          <w:noProof/>
        </w:rPr>
        <w:fldChar w:fldCharType="begin"/>
      </w:r>
      <w:r>
        <w:rPr>
          <w:noProof/>
        </w:rPr>
        <w:instrText xml:space="preserve"> PAGEREF _Toc46215335 \h </w:instrText>
      </w:r>
      <w:r>
        <w:rPr>
          <w:noProof/>
        </w:rPr>
      </w:r>
      <w:r>
        <w:rPr>
          <w:noProof/>
        </w:rPr>
        <w:fldChar w:fldCharType="separate"/>
      </w:r>
      <w:r>
        <w:rPr>
          <w:noProof/>
        </w:rPr>
        <w:t>305</w:t>
      </w:r>
      <w:r>
        <w:rPr>
          <w:noProof/>
        </w:rPr>
        <w:fldChar w:fldCharType="end"/>
      </w:r>
    </w:p>
    <w:p w14:paraId="43E36537" w14:textId="09B218D1"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B.1.4</w:t>
      </w:r>
      <w:r>
        <w:rPr>
          <w:rFonts w:asciiTheme="minorHAnsi" w:eastAsiaTheme="minorEastAsia" w:hAnsiTheme="minorHAnsi" w:cstheme="minorBidi"/>
          <w:noProof/>
          <w:sz w:val="22"/>
          <w:szCs w:val="22"/>
          <w:lang w:val="en-US"/>
        </w:rPr>
        <w:tab/>
      </w:r>
      <w:r>
        <w:rPr>
          <w:noProof/>
        </w:rPr>
        <w:t>Support of Parameters for Optional Functions</w:t>
      </w:r>
      <w:r>
        <w:rPr>
          <w:noProof/>
        </w:rPr>
        <w:tab/>
      </w:r>
      <w:r>
        <w:rPr>
          <w:noProof/>
        </w:rPr>
        <w:fldChar w:fldCharType="begin"/>
      </w:r>
      <w:r>
        <w:rPr>
          <w:noProof/>
        </w:rPr>
        <w:instrText xml:space="preserve"> PAGEREF _Toc46215336 \h </w:instrText>
      </w:r>
      <w:r>
        <w:rPr>
          <w:noProof/>
        </w:rPr>
      </w:r>
      <w:r>
        <w:rPr>
          <w:noProof/>
        </w:rPr>
        <w:fldChar w:fldCharType="separate"/>
      </w:r>
      <w:r>
        <w:rPr>
          <w:noProof/>
        </w:rPr>
        <w:t>305</w:t>
      </w:r>
      <w:r>
        <w:rPr>
          <w:noProof/>
        </w:rPr>
        <w:fldChar w:fldCharType="end"/>
      </w:r>
    </w:p>
    <w:p w14:paraId="05AECDEB" w14:textId="1A9FE192"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B.2</w:t>
      </w:r>
      <w:r>
        <w:rPr>
          <w:rFonts w:asciiTheme="minorHAnsi" w:eastAsiaTheme="minorEastAsia" w:hAnsiTheme="minorHAnsi" w:cstheme="minorBidi"/>
          <w:b w:val="0"/>
          <w:smallCaps w:val="0"/>
          <w:noProof/>
          <w:sz w:val="22"/>
          <w:szCs w:val="22"/>
          <w:lang w:val="en-US"/>
        </w:rPr>
        <w:tab/>
      </w:r>
      <w:r>
        <w:rPr>
          <w:noProof/>
        </w:rPr>
        <w:t>SCR for SPC</w:t>
      </w:r>
      <w:r>
        <w:rPr>
          <w:noProof/>
        </w:rPr>
        <w:tab/>
      </w:r>
      <w:r>
        <w:rPr>
          <w:noProof/>
        </w:rPr>
        <w:fldChar w:fldCharType="begin"/>
      </w:r>
      <w:r>
        <w:rPr>
          <w:noProof/>
        </w:rPr>
        <w:instrText xml:space="preserve"> PAGEREF _Toc46215337 \h </w:instrText>
      </w:r>
      <w:r>
        <w:rPr>
          <w:noProof/>
        </w:rPr>
      </w:r>
      <w:r>
        <w:rPr>
          <w:noProof/>
        </w:rPr>
        <w:fldChar w:fldCharType="separate"/>
      </w:r>
      <w:r>
        <w:rPr>
          <w:noProof/>
        </w:rPr>
        <w:t>307</w:t>
      </w:r>
      <w:r>
        <w:rPr>
          <w:noProof/>
        </w:rPr>
        <w:fldChar w:fldCharType="end"/>
      </w:r>
    </w:p>
    <w:p w14:paraId="1E1E692B" w14:textId="329793C3"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B.2.1</w:t>
      </w:r>
      <w:r>
        <w:rPr>
          <w:rFonts w:asciiTheme="minorHAnsi" w:eastAsiaTheme="minorEastAsia" w:hAnsiTheme="minorHAnsi" w:cstheme="minorBidi"/>
          <w:noProof/>
          <w:sz w:val="22"/>
          <w:szCs w:val="22"/>
          <w:lang w:val="en-US"/>
        </w:rPr>
        <w:tab/>
      </w:r>
      <w:r>
        <w:rPr>
          <w:noProof/>
        </w:rPr>
        <w:t>SPC Procedures</w:t>
      </w:r>
      <w:r>
        <w:rPr>
          <w:noProof/>
        </w:rPr>
        <w:tab/>
      </w:r>
      <w:r>
        <w:rPr>
          <w:noProof/>
        </w:rPr>
        <w:fldChar w:fldCharType="begin"/>
      </w:r>
      <w:r>
        <w:rPr>
          <w:noProof/>
        </w:rPr>
        <w:instrText xml:space="preserve"> PAGEREF _Toc46215338 \h </w:instrText>
      </w:r>
      <w:r>
        <w:rPr>
          <w:noProof/>
        </w:rPr>
      </w:r>
      <w:r>
        <w:rPr>
          <w:noProof/>
        </w:rPr>
        <w:fldChar w:fldCharType="separate"/>
      </w:r>
      <w:r>
        <w:rPr>
          <w:noProof/>
        </w:rPr>
        <w:t>307</w:t>
      </w:r>
      <w:r>
        <w:rPr>
          <w:noProof/>
        </w:rPr>
        <w:fldChar w:fldCharType="end"/>
      </w:r>
    </w:p>
    <w:p w14:paraId="0FB56453" w14:textId="02E663DD"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B.2.2</w:t>
      </w:r>
      <w:r>
        <w:rPr>
          <w:rFonts w:asciiTheme="minorHAnsi" w:eastAsiaTheme="minorEastAsia" w:hAnsiTheme="minorHAnsi" w:cstheme="minorBidi"/>
          <w:noProof/>
          <w:sz w:val="22"/>
          <w:szCs w:val="22"/>
          <w:lang w:val="en-US"/>
        </w:rPr>
        <w:tab/>
      </w:r>
      <w:r>
        <w:rPr>
          <w:noProof/>
        </w:rPr>
        <w:t>ILP Protocol Interface</w:t>
      </w:r>
      <w:r>
        <w:rPr>
          <w:noProof/>
        </w:rPr>
        <w:tab/>
      </w:r>
      <w:r>
        <w:rPr>
          <w:noProof/>
        </w:rPr>
        <w:fldChar w:fldCharType="begin"/>
      </w:r>
      <w:r>
        <w:rPr>
          <w:noProof/>
        </w:rPr>
        <w:instrText xml:space="preserve"> PAGEREF _Toc46215339 \h </w:instrText>
      </w:r>
      <w:r>
        <w:rPr>
          <w:noProof/>
        </w:rPr>
      </w:r>
      <w:r>
        <w:rPr>
          <w:noProof/>
        </w:rPr>
        <w:fldChar w:fldCharType="separate"/>
      </w:r>
      <w:r>
        <w:rPr>
          <w:noProof/>
        </w:rPr>
        <w:t>307</w:t>
      </w:r>
      <w:r>
        <w:rPr>
          <w:noProof/>
        </w:rPr>
        <w:fldChar w:fldCharType="end"/>
      </w:r>
    </w:p>
    <w:p w14:paraId="3CD6857E" w14:textId="39E09340"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B.2.3</w:t>
      </w:r>
      <w:r>
        <w:rPr>
          <w:rFonts w:asciiTheme="minorHAnsi" w:eastAsiaTheme="minorEastAsia" w:hAnsiTheme="minorHAnsi" w:cstheme="minorBidi"/>
          <w:noProof/>
          <w:sz w:val="22"/>
          <w:szCs w:val="22"/>
          <w:lang w:val="en-US"/>
        </w:rPr>
        <w:tab/>
      </w:r>
      <w:r>
        <w:rPr>
          <w:noProof/>
        </w:rPr>
        <w:t>ILP Messages</w:t>
      </w:r>
      <w:r>
        <w:rPr>
          <w:noProof/>
        </w:rPr>
        <w:tab/>
      </w:r>
      <w:r>
        <w:rPr>
          <w:noProof/>
        </w:rPr>
        <w:fldChar w:fldCharType="begin"/>
      </w:r>
      <w:r>
        <w:rPr>
          <w:noProof/>
        </w:rPr>
        <w:instrText xml:space="preserve"> PAGEREF _Toc46215340 \h </w:instrText>
      </w:r>
      <w:r>
        <w:rPr>
          <w:noProof/>
        </w:rPr>
      </w:r>
      <w:r>
        <w:rPr>
          <w:noProof/>
        </w:rPr>
        <w:fldChar w:fldCharType="separate"/>
      </w:r>
      <w:r>
        <w:rPr>
          <w:noProof/>
        </w:rPr>
        <w:t>307</w:t>
      </w:r>
      <w:r>
        <w:rPr>
          <w:noProof/>
        </w:rPr>
        <w:fldChar w:fldCharType="end"/>
      </w:r>
    </w:p>
    <w:p w14:paraId="0CCBF53D" w14:textId="343F34E4" w:rsidR="00AB73AB" w:rsidRDefault="00AB73AB">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B.2.4</w:t>
      </w:r>
      <w:r>
        <w:rPr>
          <w:rFonts w:asciiTheme="minorHAnsi" w:eastAsiaTheme="minorEastAsia" w:hAnsiTheme="minorHAnsi" w:cstheme="minorBidi"/>
          <w:noProof/>
          <w:sz w:val="22"/>
          <w:szCs w:val="22"/>
          <w:lang w:val="en-US"/>
        </w:rPr>
        <w:tab/>
      </w:r>
      <w:r>
        <w:rPr>
          <w:noProof/>
        </w:rPr>
        <w:t>Support of Parameters for Optional Functions</w:t>
      </w:r>
      <w:r>
        <w:rPr>
          <w:noProof/>
        </w:rPr>
        <w:tab/>
      </w:r>
      <w:r>
        <w:rPr>
          <w:noProof/>
        </w:rPr>
        <w:fldChar w:fldCharType="begin"/>
      </w:r>
      <w:r>
        <w:rPr>
          <w:noProof/>
        </w:rPr>
        <w:instrText xml:space="preserve"> PAGEREF _Toc46215341 \h </w:instrText>
      </w:r>
      <w:r>
        <w:rPr>
          <w:noProof/>
        </w:rPr>
      </w:r>
      <w:r>
        <w:rPr>
          <w:noProof/>
        </w:rPr>
        <w:fldChar w:fldCharType="separate"/>
      </w:r>
      <w:r>
        <w:rPr>
          <w:noProof/>
        </w:rPr>
        <w:t>307</w:t>
      </w:r>
      <w:r>
        <w:rPr>
          <w:noProof/>
        </w:rPr>
        <w:fldChar w:fldCharType="end"/>
      </w:r>
    </w:p>
    <w:p w14:paraId="078BDD0F" w14:textId="6359562F" w:rsidR="00AB73AB" w:rsidRDefault="00AB73AB">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C.</w:t>
      </w:r>
      <w:r>
        <w:rPr>
          <w:rFonts w:asciiTheme="minorHAnsi" w:eastAsiaTheme="minorEastAsia" w:hAnsiTheme="minorHAnsi" w:cstheme="minorBidi"/>
          <w:b w:val="0"/>
          <w:caps w:val="0"/>
          <w:noProof/>
          <w:sz w:val="22"/>
          <w:szCs w:val="22"/>
          <w:lang w:val="en-US"/>
        </w:rPr>
        <w:tab/>
      </w:r>
      <w:r>
        <w:rPr>
          <w:noProof/>
        </w:rPr>
        <w:t>Timer Tables</w:t>
      </w:r>
      <w:r>
        <w:rPr>
          <w:noProof/>
        </w:rPr>
        <w:tab/>
      </w:r>
      <w:r>
        <w:rPr>
          <w:noProof/>
        </w:rPr>
        <w:fldChar w:fldCharType="begin"/>
      </w:r>
      <w:r>
        <w:rPr>
          <w:noProof/>
        </w:rPr>
        <w:instrText xml:space="preserve"> PAGEREF _Toc46215342 \h </w:instrText>
      </w:r>
      <w:r>
        <w:rPr>
          <w:noProof/>
        </w:rPr>
      </w:r>
      <w:r>
        <w:rPr>
          <w:noProof/>
        </w:rPr>
        <w:fldChar w:fldCharType="separate"/>
      </w:r>
      <w:r>
        <w:rPr>
          <w:noProof/>
        </w:rPr>
        <w:t>310</w:t>
      </w:r>
      <w:r>
        <w:rPr>
          <w:noProof/>
        </w:rPr>
        <w:fldChar w:fldCharType="end"/>
      </w:r>
    </w:p>
    <w:p w14:paraId="1BAC4F42" w14:textId="383F2136"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C.1</w:t>
      </w:r>
      <w:r>
        <w:rPr>
          <w:rFonts w:asciiTheme="minorHAnsi" w:eastAsiaTheme="minorEastAsia" w:hAnsiTheme="minorHAnsi" w:cstheme="minorBidi"/>
          <w:b w:val="0"/>
          <w:smallCaps w:val="0"/>
          <w:noProof/>
          <w:sz w:val="22"/>
          <w:szCs w:val="22"/>
          <w:lang w:val="en-US"/>
        </w:rPr>
        <w:tab/>
      </w:r>
      <w:r>
        <w:rPr>
          <w:noProof/>
        </w:rPr>
        <w:t>ILP Timers</w:t>
      </w:r>
      <w:r>
        <w:rPr>
          <w:noProof/>
        </w:rPr>
        <w:tab/>
      </w:r>
      <w:r>
        <w:rPr>
          <w:noProof/>
        </w:rPr>
        <w:fldChar w:fldCharType="begin"/>
      </w:r>
      <w:r>
        <w:rPr>
          <w:noProof/>
        </w:rPr>
        <w:instrText xml:space="preserve"> PAGEREF _Toc46215343 \h </w:instrText>
      </w:r>
      <w:r>
        <w:rPr>
          <w:noProof/>
        </w:rPr>
      </w:r>
      <w:r>
        <w:rPr>
          <w:noProof/>
        </w:rPr>
        <w:fldChar w:fldCharType="separate"/>
      </w:r>
      <w:r>
        <w:rPr>
          <w:noProof/>
        </w:rPr>
        <w:t>310</w:t>
      </w:r>
      <w:r>
        <w:rPr>
          <w:noProof/>
        </w:rPr>
        <w:fldChar w:fldCharType="end"/>
      </w:r>
    </w:p>
    <w:p w14:paraId="3C696367" w14:textId="6F46F5A9" w:rsidR="00AB73AB" w:rsidRDefault="00AB73AB">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C.2</w:t>
      </w:r>
      <w:r>
        <w:rPr>
          <w:rFonts w:asciiTheme="minorHAnsi" w:eastAsiaTheme="minorEastAsia" w:hAnsiTheme="minorHAnsi" w:cstheme="minorBidi"/>
          <w:b w:val="0"/>
          <w:smallCaps w:val="0"/>
          <w:noProof/>
          <w:sz w:val="22"/>
          <w:szCs w:val="22"/>
          <w:lang w:val="en-US"/>
        </w:rPr>
        <w:tab/>
      </w:r>
      <w:r>
        <w:rPr>
          <w:noProof/>
        </w:rPr>
        <w:t>ULP Timers</w:t>
      </w:r>
      <w:r>
        <w:rPr>
          <w:noProof/>
        </w:rPr>
        <w:tab/>
      </w:r>
      <w:r>
        <w:rPr>
          <w:noProof/>
        </w:rPr>
        <w:fldChar w:fldCharType="begin"/>
      </w:r>
      <w:r>
        <w:rPr>
          <w:noProof/>
        </w:rPr>
        <w:instrText xml:space="preserve"> PAGEREF _Toc46215344 \h </w:instrText>
      </w:r>
      <w:r>
        <w:rPr>
          <w:noProof/>
        </w:rPr>
      </w:r>
      <w:r>
        <w:rPr>
          <w:noProof/>
        </w:rPr>
        <w:fldChar w:fldCharType="separate"/>
      </w:r>
      <w:r>
        <w:rPr>
          <w:noProof/>
        </w:rPr>
        <w:t>311</w:t>
      </w:r>
      <w:r>
        <w:rPr>
          <w:noProof/>
        </w:rPr>
        <w:fldChar w:fldCharType="end"/>
      </w:r>
    </w:p>
    <w:p w14:paraId="386D968E" w14:textId="77777777" w:rsidR="00651D13" w:rsidRDefault="00651D13">
      <w:pPr>
        <w:pStyle w:val="TOCsep"/>
      </w:pPr>
      <w:r>
        <w:fldChar w:fldCharType="end"/>
      </w:r>
    </w:p>
    <w:p w14:paraId="386D968F" w14:textId="77777777" w:rsidR="00651D13" w:rsidRDefault="00651D13" w:rsidP="001A1B12">
      <w:pPr>
        <w:pStyle w:val="TOChead"/>
        <w:outlineLvl w:val="0"/>
      </w:pPr>
      <w:r>
        <w:t>Figures</w:t>
      </w:r>
    </w:p>
    <w:p w14:paraId="386D9690" w14:textId="77777777" w:rsidR="00C41273" w:rsidRDefault="00651D13">
      <w:pPr>
        <w:pStyle w:val="TableofFigures"/>
        <w:rPr>
          <w:rFonts w:asciiTheme="minorHAnsi" w:eastAsiaTheme="minorEastAsia" w:hAnsiTheme="minorHAnsi" w:cstheme="minorBidi"/>
          <w:b w:val="0"/>
          <w:bCs w:val="0"/>
          <w:sz w:val="22"/>
          <w:szCs w:val="22"/>
          <w:lang w:val="en-US"/>
        </w:rPr>
      </w:pPr>
      <w:r>
        <w:fldChar w:fldCharType="begin"/>
      </w:r>
      <w:r>
        <w:instrText xml:space="preserve"> TOC \h \z \c "Figure" </w:instrText>
      </w:r>
      <w:r>
        <w:fldChar w:fldCharType="separate"/>
      </w:r>
      <w:hyperlink w:anchor="_Toc22551307" w:history="1">
        <w:r w:rsidR="00C41273" w:rsidRPr="00D1357C">
          <w:rPr>
            <w:rStyle w:val="Hyperlink"/>
          </w:rPr>
          <w:t>Figure 1: Network Initiated Non-Roaming Successful Case – Proxy Mode</w:t>
        </w:r>
        <w:r w:rsidR="00C41273">
          <w:rPr>
            <w:webHidden/>
          </w:rPr>
          <w:tab/>
        </w:r>
        <w:r w:rsidR="00C41273">
          <w:rPr>
            <w:webHidden/>
          </w:rPr>
          <w:fldChar w:fldCharType="begin"/>
        </w:r>
        <w:r w:rsidR="00C41273">
          <w:rPr>
            <w:webHidden/>
          </w:rPr>
          <w:instrText xml:space="preserve"> PAGEREF _Toc22551307 \h </w:instrText>
        </w:r>
        <w:r w:rsidR="00C41273">
          <w:rPr>
            <w:webHidden/>
          </w:rPr>
        </w:r>
        <w:r w:rsidR="00C41273">
          <w:rPr>
            <w:webHidden/>
          </w:rPr>
          <w:fldChar w:fldCharType="separate"/>
        </w:r>
        <w:r w:rsidR="00C41273">
          <w:rPr>
            <w:webHidden/>
          </w:rPr>
          <w:t>19</w:t>
        </w:r>
        <w:r w:rsidR="00C41273">
          <w:rPr>
            <w:webHidden/>
          </w:rPr>
          <w:fldChar w:fldCharType="end"/>
        </w:r>
      </w:hyperlink>
    </w:p>
    <w:p w14:paraId="386D9691"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08" w:history="1">
        <w:r w:rsidR="00C41273" w:rsidRPr="00D1357C">
          <w:rPr>
            <w:rStyle w:val="Hyperlink"/>
          </w:rPr>
          <w:t>Figure 2: Network Initiated Roaming Successful Case – Proxy mode with V-SLP positioning</w:t>
        </w:r>
        <w:r w:rsidR="00C41273">
          <w:rPr>
            <w:webHidden/>
          </w:rPr>
          <w:tab/>
        </w:r>
        <w:r w:rsidR="00C41273">
          <w:rPr>
            <w:webHidden/>
          </w:rPr>
          <w:fldChar w:fldCharType="begin"/>
        </w:r>
        <w:r w:rsidR="00C41273">
          <w:rPr>
            <w:webHidden/>
          </w:rPr>
          <w:instrText xml:space="preserve"> PAGEREF _Toc22551308 \h </w:instrText>
        </w:r>
        <w:r w:rsidR="00C41273">
          <w:rPr>
            <w:webHidden/>
          </w:rPr>
        </w:r>
        <w:r w:rsidR="00C41273">
          <w:rPr>
            <w:webHidden/>
          </w:rPr>
          <w:fldChar w:fldCharType="separate"/>
        </w:r>
        <w:r w:rsidR="00C41273">
          <w:rPr>
            <w:webHidden/>
          </w:rPr>
          <w:t>22</w:t>
        </w:r>
        <w:r w:rsidR="00C41273">
          <w:rPr>
            <w:webHidden/>
          </w:rPr>
          <w:fldChar w:fldCharType="end"/>
        </w:r>
      </w:hyperlink>
    </w:p>
    <w:p w14:paraId="386D9692"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09" w:history="1">
        <w:r w:rsidR="00C41273" w:rsidRPr="00D1357C">
          <w:rPr>
            <w:rStyle w:val="Hyperlink"/>
          </w:rPr>
          <w:t>Figure 3: Network Initiated Roaming Successful case – Proxy mode with H-SLP positioning</w:t>
        </w:r>
        <w:r w:rsidR="00C41273">
          <w:rPr>
            <w:webHidden/>
          </w:rPr>
          <w:tab/>
        </w:r>
        <w:r w:rsidR="00C41273">
          <w:rPr>
            <w:webHidden/>
          </w:rPr>
          <w:fldChar w:fldCharType="begin"/>
        </w:r>
        <w:r w:rsidR="00C41273">
          <w:rPr>
            <w:webHidden/>
          </w:rPr>
          <w:instrText xml:space="preserve"> PAGEREF _Toc22551309 \h </w:instrText>
        </w:r>
        <w:r w:rsidR="00C41273">
          <w:rPr>
            <w:webHidden/>
          </w:rPr>
        </w:r>
        <w:r w:rsidR="00C41273">
          <w:rPr>
            <w:webHidden/>
          </w:rPr>
          <w:fldChar w:fldCharType="separate"/>
        </w:r>
        <w:r w:rsidR="00C41273">
          <w:rPr>
            <w:webHidden/>
          </w:rPr>
          <w:t>25</w:t>
        </w:r>
        <w:r w:rsidR="00C41273">
          <w:rPr>
            <w:webHidden/>
          </w:rPr>
          <w:fldChar w:fldCharType="end"/>
        </w:r>
      </w:hyperlink>
    </w:p>
    <w:p w14:paraId="386D9693"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10" w:history="1">
        <w:r w:rsidR="00C41273" w:rsidRPr="00D1357C">
          <w:rPr>
            <w:rStyle w:val="Hyperlink"/>
          </w:rPr>
          <w:t>Figure 4: Notification/Verification based on current location, Network Initiated Non-Roaming Successful Case – Proxy Mode</w:t>
        </w:r>
        <w:r w:rsidR="00C41273">
          <w:rPr>
            <w:webHidden/>
          </w:rPr>
          <w:tab/>
        </w:r>
        <w:r w:rsidR="00C41273">
          <w:rPr>
            <w:webHidden/>
          </w:rPr>
          <w:fldChar w:fldCharType="begin"/>
        </w:r>
        <w:r w:rsidR="00C41273">
          <w:rPr>
            <w:webHidden/>
          </w:rPr>
          <w:instrText xml:space="preserve"> PAGEREF _Toc22551310 \h </w:instrText>
        </w:r>
        <w:r w:rsidR="00C41273">
          <w:rPr>
            <w:webHidden/>
          </w:rPr>
        </w:r>
        <w:r w:rsidR="00C41273">
          <w:rPr>
            <w:webHidden/>
          </w:rPr>
          <w:fldChar w:fldCharType="separate"/>
        </w:r>
        <w:r w:rsidR="00C41273">
          <w:rPr>
            <w:webHidden/>
          </w:rPr>
          <w:t>28</w:t>
        </w:r>
        <w:r w:rsidR="00C41273">
          <w:rPr>
            <w:webHidden/>
          </w:rPr>
          <w:fldChar w:fldCharType="end"/>
        </w:r>
      </w:hyperlink>
    </w:p>
    <w:p w14:paraId="386D9694"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11" w:history="1">
        <w:r w:rsidR="00C41273" w:rsidRPr="00D1357C">
          <w:rPr>
            <w:rStyle w:val="Hyperlink"/>
          </w:rPr>
          <w:t>Figure 5: Notification/Verification based on current location, Network Initiated Roaming Successful Case – Proxy mode with V-SLP positioning</w:t>
        </w:r>
        <w:r w:rsidR="00C41273">
          <w:rPr>
            <w:webHidden/>
          </w:rPr>
          <w:tab/>
        </w:r>
        <w:r w:rsidR="00C41273">
          <w:rPr>
            <w:webHidden/>
          </w:rPr>
          <w:fldChar w:fldCharType="begin"/>
        </w:r>
        <w:r w:rsidR="00C41273">
          <w:rPr>
            <w:webHidden/>
          </w:rPr>
          <w:instrText xml:space="preserve"> PAGEREF _Toc22551311 \h </w:instrText>
        </w:r>
        <w:r w:rsidR="00C41273">
          <w:rPr>
            <w:webHidden/>
          </w:rPr>
        </w:r>
        <w:r w:rsidR="00C41273">
          <w:rPr>
            <w:webHidden/>
          </w:rPr>
          <w:fldChar w:fldCharType="separate"/>
        </w:r>
        <w:r w:rsidR="00C41273">
          <w:rPr>
            <w:webHidden/>
          </w:rPr>
          <w:t>31</w:t>
        </w:r>
        <w:r w:rsidR="00C41273">
          <w:rPr>
            <w:webHidden/>
          </w:rPr>
          <w:fldChar w:fldCharType="end"/>
        </w:r>
      </w:hyperlink>
    </w:p>
    <w:p w14:paraId="386D9695"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12" w:history="1">
        <w:r w:rsidR="00C41273" w:rsidRPr="00D1357C">
          <w:rPr>
            <w:rStyle w:val="Hyperlink"/>
          </w:rPr>
          <w:t>Figure 6: Notification/Verification based on current location, Network Initiated Roaming Successful case – Proxy mode with H-SLP positioning</w:t>
        </w:r>
        <w:r w:rsidR="00C41273">
          <w:rPr>
            <w:webHidden/>
          </w:rPr>
          <w:tab/>
        </w:r>
        <w:r w:rsidR="00C41273">
          <w:rPr>
            <w:webHidden/>
          </w:rPr>
          <w:fldChar w:fldCharType="begin"/>
        </w:r>
        <w:r w:rsidR="00C41273">
          <w:rPr>
            <w:webHidden/>
          </w:rPr>
          <w:instrText xml:space="preserve"> PAGEREF _Toc22551312 \h </w:instrText>
        </w:r>
        <w:r w:rsidR="00C41273">
          <w:rPr>
            <w:webHidden/>
          </w:rPr>
        </w:r>
        <w:r w:rsidR="00C41273">
          <w:rPr>
            <w:webHidden/>
          </w:rPr>
          <w:fldChar w:fldCharType="separate"/>
        </w:r>
        <w:r w:rsidR="00C41273">
          <w:rPr>
            <w:webHidden/>
          </w:rPr>
          <w:t>35</w:t>
        </w:r>
        <w:r w:rsidR="00C41273">
          <w:rPr>
            <w:webHidden/>
          </w:rPr>
          <w:fldChar w:fldCharType="end"/>
        </w:r>
      </w:hyperlink>
    </w:p>
    <w:p w14:paraId="386D9696"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13" w:history="1">
        <w:r w:rsidR="00C41273" w:rsidRPr="00D1357C">
          <w:rPr>
            <w:rStyle w:val="Hyperlink"/>
          </w:rPr>
          <w:t>Figure 7: Network Initiated Non-Roaming Successful Case – Non-Proxy mode</w:t>
        </w:r>
        <w:r w:rsidR="00C41273">
          <w:rPr>
            <w:webHidden/>
          </w:rPr>
          <w:tab/>
        </w:r>
        <w:r w:rsidR="00C41273">
          <w:rPr>
            <w:webHidden/>
          </w:rPr>
          <w:fldChar w:fldCharType="begin"/>
        </w:r>
        <w:r w:rsidR="00C41273">
          <w:rPr>
            <w:webHidden/>
          </w:rPr>
          <w:instrText xml:space="preserve"> PAGEREF _Toc22551313 \h </w:instrText>
        </w:r>
        <w:r w:rsidR="00C41273">
          <w:rPr>
            <w:webHidden/>
          </w:rPr>
        </w:r>
        <w:r w:rsidR="00C41273">
          <w:rPr>
            <w:webHidden/>
          </w:rPr>
          <w:fldChar w:fldCharType="separate"/>
        </w:r>
        <w:r w:rsidR="00C41273">
          <w:rPr>
            <w:webHidden/>
          </w:rPr>
          <w:t>38</w:t>
        </w:r>
        <w:r w:rsidR="00C41273">
          <w:rPr>
            <w:webHidden/>
          </w:rPr>
          <w:fldChar w:fldCharType="end"/>
        </w:r>
      </w:hyperlink>
    </w:p>
    <w:p w14:paraId="386D9697"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14" w:history="1">
        <w:r w:rsidR="00C41273" w:rsidRPr="00D1357C">
          <w:rPr>
            <w:rStyle w:val="Hyperlink"/>
          </w:rPr>
          <w:t>Figure 8: Network Initiated Roaming Successful Case – Non-Proxy-mode with V-SPC positioning</w:t>
        </w:r>
        <w:r w:rsidR="00C41273">
          <w:rPr>
            <w:webHidden/>
          </w:rPr>
          <w:tab/>
        </w:r>
        <w:r w:rsidR="00C41273">
          <w:rPr>
            <w:webHidden/>
          </w:rPr>
          <w:fldChar w:fldCharType="begin"/>
        </w:r>
        <w:r w:rsidR="00C41273">
          <w:rPr>
            <w:webHidden/>
          </w:rPr>
          <w:instrText xml:space="preserve"> PAGEREF _Toc22551314 \h </w:instrText>
        </w:r>
        <w:r w:rsidR="00C41273">
          <w:rPr>
            <w:webHidden/>
          </w:rPr>
        </w:r>
        <w:r w:rsidR="00C41273">
          <w:rPr>
            <w:webHidden/>
          </w:rPr>
          <w:fldChar w:fldCharType="separate"/>
        </w:r>
        <w:r w:rsidR="00C41273">
          <w:rPr>
            <w:webHidden/>
          </w:rPr>
          <w:t>41</w:t>
        </w:r>
        <w:r w:rsidR="00C41273">
          <w:rPr>
            <w:webHidden/>
          </w:rPr>
          <w:fldChar w:fldCharType="end"/>
        </w:r>
      </w:hyperlink>
    </w:p>
    <w:p w14:paraId="386D9698"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15" w:history="1">
        <w:r w:rsidR="00C41273" w:rsidRPr="00D1357C">
          <w:rPr>
            <w:rStyle w:val="Hyperlink"/>
          </w:rPr>
          <w:t>Figure 9: Network Initiated Roaming Successful Case – Non-Proxy-mode with H-SPC</w:t>
        </w:r>
        <w:r w:rsidR="00C41273">
          <w:rPr>
            <w:webHidden/>
          </w:rPr>
          <w:tab/>
        </w:r>
        <w:r w:rsidR="00C41273">
          <w:rPr>
            <w:webHidden/>
          </w:rPr>
          <w:fldChar w:fldCharType="begin"/>
        </w:r>
        <w:r w:rsidR="00C41273">
          <w:rPr>
            <w:webHidden/>
          </w:rPr>
          <w:instrText xml:space="preserve"> PAGEREF _Toc22551315 \h </w:instrText>
        </w:r>
        <w:r w:rsidR="00C41273">
          <w:rPr>
            <w:webHidden/>
          </w:rPr>
        </w:r>
        <w:r w:rsidR="00C41273">
          <w:rPr>
            <w:webHidden/>
          </w:rPr>
          <w:fldChar w:fldCharType="separate"/>
        </w:r>
        <w:r w:rsidR="00C41273">
          <w:rPr>
            <w:webHidden/>
          </w:rPr>
          <w:t>44</w:t>
        </w:r>
        <w:r w:rsidR="00C41273">
          <w:rPr>
            <w:webHidden/>
          </w:rPr>
          <w:fldChar w:fldCharType="end"/>
        </w:r>
      </w:hyperlink>
    </w:p>
    <w:p w14:paraId="386D9699"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16" w:history="1">
        <w:r w:rsidR="00C41273" w:rsidRPr="00D1357C">
          <w:rPr>
            <w:rStyle w:val="Hyperlink"/>
          </w:rPr>
          <w:t>Figure 10: Notification/Verification based on current location, Network Initiated Non-Roaming Successful Case – Non-Proxy mode</w:t>
        </w:r>
        <w:r w:rsidR="00C41273">
          <w:rPr>
            <w:webHidden/>
          </w:rPr>
          <w:tab/>
        </w:r>
        <w:r w:rsidR="00C41273">
          <w:rPr>
            <w:webHidden/>
          </w:rPr>
          <w:fldChar w:fldCharType="begin"/>
        </w:r>
        <w:r w:rsidR="00C41273">
          <w:rPr>
            <w:webHidden/>
          </w:rPr>
          <w:instrText xml:space="preserve"> PAGEREF _Toc22551316 \h </w:instrText>
        </w:r>
        <w:r w:rsidR="00C41273">
          <w:rPr>
            <w:webHidden/>
          </w:rPr>
        </w:r>
        <w:r w:rsidR="00C41273">
          <w:rPr>
            <w:webHidden/>
          </w:rPr>
          <w:fldChar w:fldCharType="separate"/>
        </w:r>
        <w:r w:rsidR="00C41273">
          <w:rPr>
            <w:webHidden/>
          </w:rPr>
          <w:t>47</w:t>
        </w:r>
        <w:r w:rsidR="00C41273">
          <w:rPr>
            <w:webHidden/>
          </w:rPr>
          <w:fldChar w:fldCharType="end"/>
        </w:r>
      </w:hyperlink>
    </w:p>
    <w:p w14:paraId="386D969A"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17" w:history="1">
        <w:r w:rsidR="00C41273" w:rsidRPr="00D1357C">
          <w:rPr>
            <w:rStyle w:val="Hyperlink"/>
          </w:rPr>
          <w:t>Figure 11: Notification/Verification based on current location, Network Initiated Roaming Successful Case – Non-Proxy-mode with V-SPC positioning</w:t>
        </w:r>
        <w:r w:rsidR="00C41273">
          <w:rPr>
            <w:webHidden/>
          </w:rPr>
          <w:tab/>
        </w:r>
        <w:r w:rsidR="00C41273">
          <w:rPr>
            <w:webHidden/>
          </w:rPr>
          <w:fldChar w:fldCharType="begin"/>
        </w:r>
        <w:r w:rsidR="00C41273">
          <w:rPr>
            <w:webHidden/>
          </w:rPr>
          <w:instrText xml:space="preserve"> PAGEREF _Toc22551317 \h </w:instrText>
        </w:r>
        <w:r w:rsidR="00C41273">
          <w:rPr>
            <w:webHidden/>
          </w:rPr>
        </w:r>
        <w:r w:rsidR="00C41273">
          <w:rPr>
            <w:webHidden/>
          </w:rPr>
          <w:fldChar w:fldCharType="separate"/>
        </w:r>
        <w:r w:rsidR="00C41273">
          <w:rPr>
            <w:webHidden/>
          </w:rPr>
          <w:t>50</w:t>
        </w:r>
        <w:r w:rsidR="00C41273">
          <w:rPr>
            <w:webHidden/>
          </w:rPr>
          <w:fldChar w:fldCharType="end"/>
        </w:r>
      </w:hyperlink>
    </w:p>
    <w:p w14:paraId="386D969B"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18" w:history="1">
        <w:r w:rsidR="00C41273" w:rsidRPr="00D1357C">
          <w:rPr>
            <w:rStyle w:val="Hyperlink"/>
          </w:rPr>
          <w:t>Figure 12: Notification/Verification based on current location, Network Initiated Roaming Successful Case – Non-Proxy-mode with H-SPC positioning</w:t>
        </w:r>
        <w:r w:rsidR="00C41273">
          <w:rPr>
            <w:webHidden/>
          </w:rPr>
          <w:tab/>
        </w:r>
        <w:r w:rsidR="00C41273">
          <w:rPr>
            <w:webHidden/>
          </w:rPr>
          <w:fldChar w:fldCharType="begin"/>
        </w:r>
        <w:r w:rsidR="00C41273">
          <w:rPr>
            <w:webHidden/>
          </w:rPr>
          <w:instrText xml:space="preserve"> PAGEREF _Toc22551318 \h </w:instrText>
        </w:r>
        <w:r w:rsidR="00C41273">
          <w:rPr>
            <w:webHidden/>
          </w:rPr>
        </w:r>
        <w:r w:rsidR="00C41273">
          <w:rPr>
            <w:webHidden/>
          </w:rPr>
          <w:fldChar w:fldCharType="separate"/>
        </w:r>
        <w:r w:rsidR="00C41273">
          <w:rPr>
            <w:webHidden/>
          </w:rPr>
          <w:t>54</w:t>
        </w:r>
        <w:r w:rsidR="00C41273">
          <w:rPr>
            <w:webHidden/>
          </w:rPr>
          <w:fldChar w:fldCharType="end"/>
        </w:r>
      </w:hyperlink>
    </w:p>
    <w:p w14:paraId="386D969C"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19" w:history="1">
        <w:r w:rsidR="00C41273" w:rsidRPr="00D1357C">
          <w:rPr>
            <w:rStyle w:val="Hyperlink"/>
          </w:rPr>
          <w:t>Figure 13: Network Initiated SET User Rejects Positioning for Non-Roaming.</w:t>
        </w:r>
        <w:r w:rsidR="00C41273">
          <w:rPr>
            <w:webHidden/>
          </w:rPr>
          <w:tab/>
        </w:r>
        <w:r w:rsidR="00C41273">
          <w:rPr>
            <w:webHidden/>
          </w:rPr>
          <w:fldChar w:fldCharType="begin"/>
        </w:r>
        <w:r w:rsidR="00C41273">
          <w:rPr>
            <w:webHidden/>
          </w:rPr>
          <w:instrText xml:space="preserve"> PAGEREF _Toc22551319 \h </w:instrText>
        </w:r>
        <w:r w:rsidR="00C41273">
          <w:rPr>
            <w:webHidden/>
          </w:rPr>
        </w:r>
        <w:r w:rsidR="00C41273">
          <w:rPr>
            <w:webHidden/>
          </w:rPr>
          <w:fldChar w:fldCharType="separate"/>
        </w:r>
        <w:r w:rsidR="00C41273">
          <w:rPr>
            <w:webHidden/>
          </w:rPr>
          <w:t>57</w:t>
        </w:r>
        <w:r w:rsidR="00C41273">
          <w:rPr>
            <w:webHidden/>
          </w:rPr>
          <w:fldChar w:fldCharType="end"/>
        </w:r>
      </w:hyperlink>
    </w:p>
    <w:p w14:paraId="386D969D"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20" w:history="1">
        <w:r w:rsidR="00C41273" w:rsidRPr="00D1357C">
          <w:rPr>
            <w:rStyle w:val="Hyperlink"/>
          </w:rPr>
          <w:t>Figure 14: Network Initiated SET User Denies Positioning for Roaming with V-SLP</w:t>
        </w:r>
        <w:r w:rsidR="00C41273">
          <w:rPr>
            <w:webHidden/>
          </w:rPr>
          <w:tab/>
        </w:r>
        <w:r w:rsidR="00C41273">
          <w:rPr>
            <w:webHidden/>
          </w:rPr>
          <w:fldChar w:fldCharType="begin"/>
        </w:r>
        <w:r w:rsidR="00C41273">
          <w:rPr>
            <w:webHidden/>
          </w:rPr>
          <w:instrText xml:space="preserve"> PAGEREF _Toc22551320 \h </w:instrText>
        </w:r>
        <w:r w:rsidR="00C41273">
          <w:rPr>
            <w:webHidden/>
          </w:rPr>
        </w:r>
        <w:r w:rsidR="00C41273">
          <w:rPr>
            <w:webHidden/>
          </w:rPr>
          <w:fldChar w:fldCharType="separate"/>
        </w:r>
        <w:r w:rsidR="00C41273">
          <w:rPr>
            <w:webHidden/>
          </w:rPr>
          <w:t>59</w:t>
        </w:r>
        <w:r w:rsidR="00C41273">
          <w:rPr>
            <w:webHidden/>
          </w:rPr>
          <w:fldChar w:fldCharType="end"/>
        </w:r>
      </w:hyperlink>
    </w:p>
    <w:p w14:paraId="386D969E"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21" w:history="1">
        <w:r w:rsidR="00C41273" w:rsidRPr="00D1357C">
          <w:rPr>
            <w:rStyle w:val="Hyperlink"/>
          </w:rPr>
          <w:t>Figure 15: SET-Initiated Non-Roaming Successful Case – Proxy mode</w:t>
        </w:r>
        <w:r w:rsidR="00C41273">
          <w:rPr>
            <w:webHidden/>
          </w:rPr>
          <w:tab/>
        </w:r>
        <w:r w:rsidR="00C41273">
          <w:rPr>
            <w:webHidden/>
          </w:rPr>
          <w:fldChar w:fldCharType="begin"/>
        </w:r>
        <w:r w:rsidR="00C41273">
          <w:rPr>
            <w:webHidden/>
          </w:rPr>
          <w:instrText xml:space="preserve"> PAGEREF _Toc22551321 \h </w:instrText>
        </w:r>
        <w:r w:rsidR="00C41273">
          <w:rPr>
            <w:webHidden/>
          </w:rPr>
        </w:r>
        <w:r w:rsidR="00C41273">
          <w:rPr>
            <w:webHidden/>
          </w:rPr>
          <w:fldChar w:fldCharType="separate"/>
        </w:r>
        <w:r w:rsidR="00C41273">
          <w:rPr>
            <w:webHidden/>
          </w:rPr>
          <w:t>61</w:t>
        </w:r>
        <w:r w:rsidR="00C41273">
          <w:rPr>
            <w:webHidden/>
          </w:rPr>
          <w:fldChar w:fldCharType="end"/>
        </w:r>
      </w:hyperlink>
    </w:p>
    <w:p w14:paraId="386D969F"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22" w:history="1">
        <w:r w:rsidR="00C41273" w:rsidRPr="00D1357C">
          <w:rPr>
            <w:rStyle w:val="Hyperlink"/>
          </w:rPr>
          <w:t>Figure 16: SET-Initiated Roaming Successful Case – Proxy mode with V-SLP positioning</w:t>
        </w:r>
        <w:r w:rsidR="00C41273">
          <w:rPr>
            <w:webHidden/>
          </w:rPr>
          <w:tab/>
        </w:r>
        <w:r w:rsidR="00C41273">
          <w:rPr>
            <w:webHidden/>
          </w:rPr>
          <w:fldChar w:fldCharType="begin"/>
        </w:r>
        <w:r w:rsidR="00C41273">
          <w:rPr>
            <w:webHidden/>
          </w:rPr>
          <w:instrText xml:space="preserve"> PAGEREF _Toc22551322 \h </w:instrText>
        </w:r>
        <w:r w:rsidR="00C41273">
          <w:rPr>
            <w:webHidden/>
          </w:rPr>
        </w:r>
        <w:r w:rsidR="00C41273">
          <w:rPr>
            <w:webHidden/>
          </w:rPr>
          <w:fldChar w:fldCharType="separate"/>
        </w:r>
        <w:r w:rsidR="00C41273">
          <w:rPr>
            <w:webHidden/>
          </w:rPr>
          <w:t>64</w:t>
        </w:r>
        <w:r w:rsidR="00C41273">
          <w:rPr>
            <w:webHidden/>
          </w:rPr>
          <w:fldChar w:fldCharType="end"/>
        </w:r>
      </w:hyperlink>
    </w:p>
    <w:p w14:paraId="386D96A0"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23" w:history="1">
        <w:r w:rsidR="00C41273" w:rsidRPr="00D1357C">
          <w:rPr>
            <w:rStyle w:val="Hyperlink"/>
          </w:rPr>
          <w:t>Figure 17: SET-Initiated Roaming Successful Case – Proxy mode with H-SLP positioning</w:t>
        </w:r>
        <w:r w:rsidR="00C41273">
          <w:rPr>
            <w:webHidden/>
          </w:rPr>
          <w:tab/>
        </w:r>
        <w:r w:rsidR="00C41273">
          <w:rPr>
            <w:webHidden/>
          </w:rPr>
          <w:fldChar w:fldCharType="begin"/>
        </w:r>
        <w:r w:rsidR="00C41273">
          <w:rPr>
            <w:webHidden/>
          </w:rPr>
          <w:instrText xml:space="preserve"> PAGEREF _Toc22551323 \h </w:instrText>
        </w:r>
        <w:r w:rsidR="00C41273">
          <w:rPr>
            <w:webHidden/>
          </w:rPr>
        </w:r>
        <w:r w:rsidR="00C41273">
          <w:rPr>
            <w:webHidden/>
          </w:rPr>
          <w:fldChar w:fldCharType="separate"/>
        </w:r>
        <w:r w:rsidR="00C41273">
          <w:rPr>
            <w:webHidden/>
          </w:rPr>
          <w:t>67</w:t>
        </w:r>
        <w:r w:rsidR="00C41273">
          <w:rPr>
            <w:webHidden/>
          </w:rPr>
          <w:fldChar w:fldCharType="end"/>
        </w:r>
      </w:hyperlink>
    </w:p>
    <w:p w14:paraId="386D96A1"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24" w:history="1">
        <w:r w:rsidR="00C41273" w:rsidRPr="00D1357C">
          <w:rPr>
            <w:rStyle w:val="Hyperlink"/>
          </w:rPr>
          <w:t>Figure 18: SET-Initiated Non-Roaming Successful Case – Non-Proxy mode</w:t>
        </w:r>
        <w:r w:rsidR="00C41273">
          <w:rPr>
            <w:webHidden/>
          </w:rPr>
          <w:tab/>
        </w:r>
        <w:r w:rsidR="00C41273">
          <w:rPr>
            <w:webHidden/>
          </w:rPr>
          <w:fldChar w:fldCharType="begin"/>
        </w:r>
        <w:r w:rsidR="00C41273">
          <w:rPr>
            <w:webHidden/>
          </w:rPr>
          <w:instrText xml:space="preserve"> PAGEREF _Toc22551324 \h </w:instrText>
        </w:r>
        <w:r w:rsidR="00C41273">
          <w:rPr>
            <w:webHidden/>
          </w:rPr>
        </w:r>
        <w:r w:rsidR="00C41273">
          <w:rPr>
            <w:webHidden/>
          </w:rPr>
          <w:fldChar w:fldCharType="separate"/>
        </w:r>
        <w:r w:rsidR="00C41273">
          <w:rPr>
            <w:webHidden/>
          </w:rPr>
          <w:t>70</w:t>
        </w:r>
        <w:r w:rsidR="00C41273">
          <w:rPr>
            <w:webHidden/>
          </w:rPr>
          <w:fldChar w:fldCharType="end"/>
        </w:r>
      </w:hyperlink>
    </w:p>
    <w:p w14:paraId="386D96A2"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25" w:history="1">
        <w:r w:rsidR="00C41273" w:rsidRPr="00D1357C">
          <w:rPr>
            <w:rStyle w:val="Hyperlink"/>
          </w:rPr>
          <w:t>Figure 19: SET-Initiated Roaming Successful Case – Non-Proxy mode with V-SPC positioning</w:t>
        </w:r>
        <w:r w:rsidR="00C41273">
          <w:rPr>
            <w:webHidden/>
          </w:rPr>
          <w:tab/>
        </w:r>
        <w:r w:rsidR="00C41273">
          <w:rPr>
            <w:webHidden/>
          </w:rPr>
          <w:fldChar w:fldCharType="begin"/>
        </w:r>
        <w:r w:rsidR="00C41273">
          <w:rPr>
            <w:webHidden/>
          </w:rPr>
          <w:instrText xml:space="preserve"> PAGEREF _Toc22551325 \h </w:instrText>
        </w:r>
        <w:r w:rsidR="00C41273">
          <w:rPr>
            <w:webHidden/>
          </w:rPr>
        </w:r>
        <w:r w:rsidR="00C41273">
          <w:rPr>
            <w:webHidden/>
          </w:rPr>
          <w:fldChar w:fldCharType="separate"/>
        </w:r>
        <w:r w:rsidR="00C41273">
          <w:rPr>
            <w:webHidden/>
          </w:rPr>
          <w:t>72</w:t>
        </w:r>
        <w:r w:rsidR="00C41273">
          <w:rPr>
            <w:webHidden/>
          </w:rPr>
          <w:fldChar w:fldCharType="end"/>
        </w:r>
      </w:hyperlink>
    </w:p>
    <w:p w14:paraId="386D96A3"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26" w:history="1">
        <w:r w:rsidR="00C41273" w:rsidRPr="00D1357C">
          <w:rPr>
            <w:rStyle w:val="Hyperlink"/>
          </w:rPr>
          <w:t>Figure 20: SET-Initiated Roaming Successful Case – Non-Proxy mode with H-SPC positioning</w:t>
        </w:r>
        <w:r w:rsidR="00C41273">
          <w:rPr>
            <w:webHidden/>
          </w:rPr>
          <w:tab/>
        </w:r>
        <w:r w:rsidR="00C41273">
          <w:rPr>
            <w:webHidden/>
          </w:rPr>
          <w:fldChar w:fldCharType="begin"/>
        </w:r>
        <w:r w:rsidR="00C41273">
          <w:rPr>
            <w:webHidden/>
          </w:rPr>
          <w:instrText xml:space="preserve"> PAGEREF _Toc22551326 \h </w:instrText>
        </w:r>
        <w:r w:rsidR="00C41273">
          <w:rPr>
            <w:webHidden/>
          </w:rPr>
        </w:r>
        <w:r w:rsidR="00C41273">
          <w:rPr>
            <w:webHidden/>
          </w:rPr>
          <w:fldChar w:fldCharType="separate"/>
        </w:r>
        <w:r w:rsidR="00C41273">
          <w:rPr>
            <w:webHidden/>
          </w:rPr>
          <w:t>75</w:t>
        </w:r>
        <w:r w:rsidR="00C41273">
          <w:rPr>
            <w:webHidden/>
          </w:rPr>
          <w:fldChar w:fldCharType="end"/>
        </w:r>
      </w:hyperlink>
    </w:p>
    <w:p w14:paraId="386D96A4"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27" w:history="1">
        <w:r w:rsidR="00C41273" w:rsidRPr="00D1357C">
          <w:rPr>
            <w:rStyle w:val="Hyperlink"/>
          </w:rPr>
          <w:t>Figure 21: Network Initiated Emergency Services Non-Roaming Successful Case – Proxy Mode</w:t>
        </w:r>
        <w:r w:rsidR="00C41273">
          <w:rPr>
            <w:webHidden/>
          </w:rPr>
          <w:tab/>
        </w:r>
        <w:r w:rsidR="00C41273">
          <w:rPr>
            <w:webHidden/>
          </w:rPr>
          <w:fldChar w:fldCharType="begin"/>
        </w:r>
        <w:r w:rsidR="00C41273">
          <w:rPr>
            <w:webHidden/>
          </w:rPr>
          <w:instrText xml:space="preserve"> PAGEREF _Toc22551327 \h </w:instrText>
        </w:r>
        <w:r w:rsidR="00C41273">
          <w:rPr>
            <w:webHidden/>
          </w:rPr>
        </w:r>
        <w:r w:rsidR="00C41273">
          <w:rPr>
            <w:webHidden/>
          </w:rPr>
          <w:fldChar w:fldCharType="separate"/>
        </w:r>
        <w:r w:rsidR="00C41273">
          <w:rPr>
            <w:webHidden/>
          </w:rPr>
          <w:t>78</w:t>
        </w:r>
        <w:r w:rsidR="00C41273">
          <w:rPr>
            <w:webHidden/>
          </w:rPr>
          <w:fldChar w:fldCharType="end"/>
        </w:r>
      </w:hyperlink>
    </w:p>
    <w:p w14:paraId="386D96A5"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28" w:history="1">
        <w:r w:rsidR="00C41273" w:rsidRPr="00D1357C">
          <w:rPr>
            <w:rStyle w:val="Hyperlink"/>
          </w:rPr>
          <w:t>Figure 22: Network Initiated Emergency Services Roaming Successful Case – Proxy Mode with V-SLP positioning</w:t>
        </w:r>
        <w:r w:rsidR="00C41273">
          <w:rPr>
            <w:webHidden/>
          </w:rPr>
          <w:tab/>
        </w:r>
        <w:r w:rsidR="00C41273">
          <w:rPr>
            <w:webHidden/>
          </w:rPr>
          <w:fldChar w:fldCharType="begin"/>
        </w:r>
        <w:r w:rsidR="00C41273">
          <w:rPr>
            <w:webHidden/>
          </w:rPr>
          <w:instrText xml:space="preserve"> PAGEREF _Toc22551328 \h </w:instrText>
        </w:r>
        <w:r w:rsidR="00C41273">
          <w:rPr>
            <w:webHidden/>
          </w:rPr>
        </w:r>
        <w:r w:rsidR="00C41273">
          <w:rPr>
            <w:webHidden/>
          </w:rPr>
          <w:fldChar w:fldCharType="separate"/>
        </w:r>
        <w:r w:rsidR="00C41273">
          <w:rPr>
            <w:webHidden/>
          </w:rPr>
          <w:t>80</w:t>
        </w:r>
        <w:r w:rsidR="00C41273">
          <w:rPr>
            <w:webHidden/>
          </w:rPr>
          <w:fldChar w:fldCharType="end"/>
        </w:r>
      </w:hyperlink>
    </w:p>
    <w:p w14:paraId="386D96A6"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29" w:history="1">
        <w:r w:rsidR="00C41273" w:rsidRPr="00D1357C">
          <w:rPr>
            <w:rStyle w:val="Hyperlink"/>
          </w:rPr>
          <w:t>Figure 23: Network Initiated Non-Roaming Successful Case – Non-Proxy mode</w:t>
        </w:r>
        <w:r w:rsidR="00C41273">
          <w:rPr>
            <w:webHidden/>
          </w:rPr>
          <w:tab/>
        </w:r>
        <w:r w:rsidR="00C41273">
          <w:rPr>
            <w:webHidden/>
          </w:rPr>
          <w:fldChar w:fldCharType="begin"/>
        </w:r>
        <w:r w:rsidR="00C41273">
          <w:rPr>
            <w:webHidden/>
          </w:rPr>
          <w:instrText xml:space="preserve"> PAGEREF _Toc22551329 \h </w:instrText>
        </w:r>
        <w:r w:rsidR="00C41273">
          <w:rPr>
            <w:webHidden/>
          </w:rPr>
        </w:r>
        <w:r w:rsidR="00C41273">
          <w:rPr>
            <w:webHidden/>
          </w:rPr>
          <w:fldChar w:fldCharType="separate"/>
        </w:r>
        <w:r w:rsidR="00C41273">
          <w:rPr>
            <w:webHidden/>
          </w:rPr>
          <w:t>83</w:t>
        </w:r>
        <w:r w:rsidR="00C41273">
          <w:rPr>
            <w:webHidden/>
          </w:rPr>
          <w:fldChar w:fldCharType="end"/>
        </w:r>
      </w:hyperlink>
    </w:p>
    <w:p w14:paraId="386D96A7"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30" w:history="1">
        <w:r w:rsidR="00C41273" w:rsidRPr="00D1357C">
          <w:rPr>
            <w:rStyle w:val="Hyperlink"/>
          </w:rPr>
          <w:t>Figure 24: Network Initiated Roaming Successful Case – Non-Proxy-mode with V-SPC positioning</w:t>
        </w:r>
        <w:r w:rsidR="00C41273">
          <w:rPr>
            <w:webHidden/>
          </w:rPr>
          <w:tab/>
        </w:r>
        <w:r w:rsidR="00C41273">
          <w:rPr>
            <w:webHidden/>
          </w:rPr>
          <w:fldChar w:fldCharType="begin"/>
        </w:r>
        <w:r w:rsidR="00C41273">
          <w:rPr>
            <w:webHidden/>
          </w:rPr>
          <w:instrText xml:space="preserve"> PAGEREF _Toc22551330 \h </w:instrText>
        </w:r>
        <w:r w:rsidR="00C41273">
          <w:rPr>
            <w:webHidden/>
          </w:rPr>
        </w:r>
        <w:r w:rsidR="00C41273">
          <w:rPr>
            <w:webHidden/>
          </w:rPr>
          <w:fldChar w:fldCharType="separate"/>
        </w:r>
        <w:r w:rsidR="00C41273">
          <w:rPr>
            <w:webHidden/>
          </w:rPr>
          <w:t>86</w:t>
        </w:r>
        <w:r w:rsidR="00C41273">
          <w:rPr>
            <w:webHidden/>
          </w:rPr>
          <w:fldChar w:fldCharType="end"/>
        </w:r>
      </w:hyperlink>
    </w:p>
    <w:p w14:paraId="386D96A8"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31" w:history="1">
        <w:r w:rsidR="00C41273" w:rsidRPr="00D1357C">
          <w:rPr>
            <w:rStyle w:val="Hyperlink"/>
          </w:rPr>
          <w:t>Figure 25: Network Initiated Periodic Trigger Service Non-Roaming Successful Case – Proxy Mode (Part I)</w:t>
        </w:r>
        <w:r w:rsidR="00C41273">
          <w:rPr>
            <w:webHidden/>
          </w:rPr>
          <w:tab/>
        </w:r>
        <w:r w:rsidR="00C41273">
          <w:rPr>
            <w:webHidden/>
          </w:rPr>
          <w:fldChar w:fldCharType="begin"/>
        </w:r>
        <w:r w:rsidR="00C41273">
          <w:rPr>
            <w:webHidden/>
          </w:rPr>
          <w:instrText xml:space="preserve"> PAGEREF _Toc22551331 \h </w:instrText>
        </w:r>
        <w:r w:rsidR="00C41273">
          <w:rPr>
            <w:webHidden/>
          </w:rPr>
        </w:r>
        <w:r w:rsidR="00C41273">
          <w:rPr>
            <w:webHidden/>
          </w:rPr>
          <w:fldChar w:fldCharType="separate"/>
        </w:r>
        <w:r w:rsidR="00C41273">
          <w:rPr>
            <w:webHidden/>
          </w:rPr>
          <w:t>90</w:t>
        </w:r>
        <w:r w:rsidR="00C41273">
          <w:rPr>
            <w:webHidden/>
          </w:rPr>
          <w:fldChar w:fldCharType="end"/>
        </w:r>
      </w:hyperlink>
    </w:p>
    <w:p w14:paraId="386D96A9"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32" w:history="1">
        <w:r w:rsidR="00C41273" w:rsidRPr="00D1357C">
          <w:rPr>
            <w:rStyle w:val="Hyperlink"/>
          </w:rPr>
          <w:t>Figure 26: Network Initiated Periodic Trigger Service Non-Roaming Successful Case – Proxy Mode (Part II)</w:t>
        </w:r>
        <w:r w:rsidR="00C41273">
          <w:rPr>
            <w:webHidden/>
          </w:rPr>
          <w:tab/>
        </w:r>
        <w:r w:rsidR="00C41273">
          <w:rPr>
            <w:webHidden/>
          </w:rPr>
          <w:fldChar w:fldCharType="begin"/>
        </w:r>
        <w:r w:rsidR="00C41273">
          <w:rPr>
            <w:webHidden/>
          </w:rPr>
          <w:instrText xml:space="preserve"> PAGEREF _Toc22551332 \h </w:instrText>
        </w:r>
        <w:r w:rsidR="00C41273">
          <w:rPr>
            <w:webHidden/>
          </w:rPr>
        </w:r>
        <w:r w:rsidR="00C41273">
          <w:rPr>
            <w:webHidden/>
          </w:rPr>
          <w:fldChar w:fldCharType="separate"/>
        </w:r>
        <w:r w:rsidR="00C41273">
          <w:rPr>
            <w:webHidden/>
          </w:rPr>
          <w:t>91</w:t>
        </w:r>
        <w:r w:rsidR="00C41273">
          <w:rPr>
            <w:webHidden/>
          </w:rPr>
          <w:fldChar w:fldCharType="end"/>
        </w:r>
      </w:hyperlink>
    </w:p>
    <w:p w14:paraId="386D96AA"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33" w:history="1">
        <w:r w:rsidR="00C41273" w:rsidRPr="00D1357C">
          <w:rPr>
            <w:rStyle w:val="Hyperlink"/>
          </w:rPr>
          <w:t>Figure 27: Network Initiated Periodic Trigger Service Roaming Successful Case – Proxy with V-SLP positioning (Part I)</w:t>
        </w:r>
        <w:r w:rsidR="00C41273">
          <w:rPr>
            <w:webHidden/>
          </w:rPr>
          <w:tab/>
        </w:r>
        <w:r w:rsidR="00C41273">
          <w:rPr>
            <w:webHidden/>
          </w:rPr>
          <w:fldChar w:fldCharType="begin"/>
        </w:r>
        <w:r w:rsidR="00C41273">
          <w:rPr>
            <w:webHidden/>
          </w:rPr>
          <w:instrText xml:space="preserve"> PAGEREF _Toc22551333 \h </w:instrText>
        </w:r>
        <w:r w:rsidR="00C41273">
          <w:rPr>
            <w:webHidden/>
          </w:rPr>
        </w:r>
        <w:r w:rsidR="00C41273">
          <w:rPr>
            <w:webHidden/>
          </w:rPr>
          <w:fldChar w:fldCharType="separate"/>
        </w:r>
        <w:r w:rsidR="00C41273">
          <w:rPr>
            <w:webHidden/>
          </w:rPr>
          <w:t>95</w:t>
        </w:r>
        <w:r w:rsidR="00C41273">
          <w:rPr>
            <w:webHidden/>
          </w:rPr>
          <w:fldChar w:fldCharType="end"/>
        </w:r>
      </w:hyperlink>
    </w:p>
    <w:p w14:paraId="386D96AB"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34" w:history="1">
        <w:r w:rsidR="00C41273" w:rsidRPr="00D1357C">
          <w:rPr>
            <w:rStyle w:val="Hyperlink"/>
          </w:rPr>
          <w:t>Figure 28: Network Initiated Periodic Trigger Service Roaming Successful Case – Proxy with V-SLP positioning (Part II)</w:t>
        </w:r>
        <w:r w:rsidR="00C41273">
          <w:rPr>
            <w:webHidden/>
          </w:rPr>
          <w:tab/>
        </w:r>
        <w:r w:rsidR="00C41273">
          <w:rPr>
            <w:webHidden/>
          </w:rPr>
          <w:fldChar w:fldCharType="begin"/>
        </w:r>
        <w:r w:rsidR="00C41273">
          <w:rPr>
            <w:webHidden/>
          </w:rPr>
          <w:instrText xml:space="preserve"> PAGEREF _Toc22551334 \h </w:instrText>
        </w:r>
        <w:r w:rsidR="00C41273">
          <w:rPr>
            <w:webHidden/>
          </w:rPr>
        </w:r>
        <w:r w:rsidR="00C41273">
          <w:rPr>
            <w:webHidden/>
          </w:rPr>
          <w:fldChar w:fldCharType="separate"/>
        </w:r>
        <w:r w:rsidR="00C41273">
          <w:rPr>
            <w:webHidden/>
          </w:rPr>
          <w:t>96</w:t>
        </w:r>
        <w:r w:rsidR="00C41273">
          <w:rPr>
            <w:webHidden/>
          </w:rPr>
          <w:fldChar w:fldCharType="end"/>
        </w:r>
      </w:hyperlink>
    </w:p>
    <w:p w14:paraId="386D96AC"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35" w:history="1">
        <w:r w:rsidR="00C41273" w:rsidRPr="00D1357C">
          <w:rPr>
            <w:rStyle w:val="Hyperlink"/>
          </w:rPr>
          <w:t>Figure 29: Network Initiated Periodic Trigger Service Roaming Successful Case – Proxy with H-SLP positioning (Part I)</w:t>
        </w:r>
        <w:r w:rsidR="00C41273">
          <w:rPr>
            <w:webHidden/>
          </w:rPr>
          <w:tab/>
        </w:r>
        <w:r w:rsidR="00C41273">
          <w:rPr>
            <w:webHidden/>
          </w:rPr>
          <w:fldChar w:fldCharType="begin"/>
        </w:r>
        <w:r w:rsidR="00C41273">
          <w:rPr>
            <w:webHidden/>
          </w:rPr>
          <w:instrText xml:space="preserve"> PAGEREF _Toc22551335 \h </w:instrText>
        </w:r>
        <w:r w:rsidR="00C41273">
          <w:rPr>
            <w:webHidden/>
          </w:rPr>
        </w:r>
        <w:r w:rsidR="00C41273">
          <w:rPr>
            <w:webHidden/>
          </w:rPr>
          <w:fldChar w:fldCharType="separate"/>
        </w:r>
        <w:r w:rsidR="00C41273">
          <w:rPr>
            <w:webHidden/>
          </w:rPr>
          <w:t>101</w:t>
        </w:r>
        <w:r w:rsidR="00C41273">
          <w:rPr>
            <w:webHidden/>
          </w:rPr>
          <w:fldChar w:fldCharType="end"/>
        </w:r>
      </w:hyperlink>
    </w:p>
    <w:p w14:paraId="386D96AD"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36" w:history="1">
        <w:r w:rsidR="00C41273" w:rsidRPr="00D1357C">
          <w:rPr>
            <w:rStyle w:val="Hyperlink"/>
          </w:rPr>
          <w:t>Figure 30: Network Initiated Periodic Trigger Service Roaming Successful Case – Proxy with H-SLP positioning (Part II)</w:t>
        </w:r>
        <w:r w:rsidR="00C41273">
          <w:rPr>
            <w:webHidden/>
          </w:rPr>
          <w:tab/>
        </w:r>
        <w:r w:rsidR="00C41273">
          <w:rPr>
            <w:webHidden/>
          </w:rPr>
          <w:fldChar w:fldCharType="begin"/>
        </w:r>
        <w:r w:rsidR="00C41273">
          <w:rPr>
            <w:webHidden/>
          </w:rPr>
          <w:instrText xml:space="preserve"> PAGEREF _Toc22551336 \h </w:instrText>
        </w:r>
        <w:r w:rsidR="00C41273">
          <w:rPr>
            <w:webHidden/>
          </w:rPr>
        </w:r>
        <w:r w:rsidR="00C41273">
          <w:rPr>
            <w:webHidden/>
          </w:rPr>
          <w:fldChar w:fldCharType="separate"/>
        </w:r>
        <w:r w:rsidR="00C41273">
          <w:rPr>
            <w:webHidden/>
          </w:rPr>
          <w:t>102</w:t>
        </w:r>
        <w:r w:rsidR="00C41273">
          <w:rPr>
            <w:webHidden/>
          </w:rPr>
          <w:fldChar w:fldCharType="end"/>
        </w:r>
      </w:hyperlink>
    </w:p>
    <w:p w14:paraId="386D96AE"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37" w:history="1">
        <w:r w:rsidR="00C41273" w:rsidRPr="00D1357C">
          <w:rPr>
            <w:rStyle w:val="Hyperlink"/>
          </w:rPr>
          <w:t>Figure 31: Network Initiated Periodic Trigger Service Non-Roaming Successful Case – Non-Proxy Mode (Part I)</w:t>
        </w:r>
        <w:r w:rsidR="00C41273">
          <w:rPr>
            <w:webHidden/>
          </w:rPr>
          <w:tab/>
        </w:r>
        <w:r w:rsidR="00C41273">
          <w:rPr>
            <w:webHidden/>
          </w:rPr>
          <w:fldChar w:fldCharType="begin"/>
        </w:r>
        <w:r w:rsidR="00C41273">
          <w:rPr>
            <w:webHidden/>
          </w:rPr>
          <w:instrText xml:space="preserve"> PAGEREF _Toc22551337 \h </w:instrText>
        </w:r>
        <w:r w:rsidR="00C41273">
          <w:rPr>
            <w:webHidden/>
          </w:rPr>
        </w:r>
        <w:r w:rsidR="00C41273">
          <w:rPr>
            <w:webHidden/>
          </w:rPr>
          <w:fldChar w:fldCharType="separate"/>
        </w:r>
        <w:r w:rsidR="00C41273">
          <w:rPr>
            <w:webHidden/>
          </w:rPr>
          <w:t>106</w:t>
        </w:r>
        <w:r w:rsidR="00C41273">
          <w:rPr>
            <w:webHidden/>
          </w:rPr>
          <w:fldChar w:fldCharType="end"/>
        </w:r>
      </w:hyperlink>
    </w:p>
    <w:p w14:paraId="386D96AF"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38" w:history="1">
        <w:r w:rsidR="00C41273" w:rsidRPr="00D1357C">
          <w:rPr>
            <w:rStyle w:val="Hyperlink"/>
          </w:rPr>
          <w:t>Figure 32: Network Initiated Periodic Trigger Service Non-Roaming Successful Case – Non-Proxy Mode (Part II)</w:t>
        </w:r>
        <w:r w:rsidR="00C41273">
          <w:rPr>
            <w:webHidden/>
          </w:rPr>
          <w:tab/>
        </w:r>
        <w:r w:rsidR="00C41273">
          <w:rPr>
            <w:webHidden/>
          </w:rPr>
          <w:fldChar w:fldCharType="begin"/>
        </w:r>
        <w:r w:rsidR="00C41273">
          <w:rPr>
            <w:webHidden/>
          </w:rPr>
          <w:instrText xml:space="preserve"> PAGEREF _Toc22551338 \h </w:instrText>
        </w:r>
        <w:r w:rsidR="00C41273">
          <w:rPr>
            <w:webHidden/>
          </w:rPr>
        </w:r>
        <w:r w:rsidR="00C41273">
          <w:rPr>
            <w:webHidden/>
          </w:rPr>
          <w:fldChar w:fldCharType="separate"/>
        </w:r>
        <w:r w:rsidR="00C41273">
          <w:rPr>
            <w:webHidden/>
          </w:rPr>
          <w:t>107</w:t>
        </w:r>
        <w:r w:rsidR="00C41273">
          <w:rPr>
            <w:webHidden/>
          </w:rPr>
          <w:fldChar w:fldCharType="end"/>
        </w:r>
      </w:hyperlink>
    </w:p>
    <w:p w14:paraId="386D96B0"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39" w:history="1">
        <w:r w:rsidR="00C41273" w:rsidRPr="00D1357C">
          <w:rPr>
            <w:rStyle w:val="Hyperlink"/>
          </w:rPr>
          <w:t>Figure 33: Network Initiated Periodic Trigger Service Roaming Successful Case – Non-Proxy with V-SPC positioning (Part I)</w:t>
        </w:r>
        <w:r w:rsidR="00C41273">
          <w:rPr>
            <w:webHidden/>
          </w:rPr>
          <w:tab/>
        </w:r>
        <w:r w:rsidR="00C41273">
          <w:rPr>
            <w:webHidden/>
          </w:rPr>
          <w:fldChar w:fldCharType="begin"/>
        </w:r>
        <w:r w:rsidR="00C41273">
          <w:rPr>
            <w:webHidden/>
          </w:rPr>
          <w:instrText xml:space="preserve"> PAGEREF _Toc22551339 \h </w:instrText>
        </w:r>
        <w:r w:rsidR="00C41273">
          <w:rPr>
            <w:webHidden/>
          </w:rPr>
        </w:r>
        <w:r w:rsidR="00C41273">
          <w:rPr>
            <w:webHidden/>
          </w:rPr>
          <w:fldChar w:fldCharType="separate"/>
        </w:r>
        <w:r w:rsidR="00C41273">
          <w:rPr>
            <w:webHidden/>
          </w:rPr>
          <w:t>111</w:t>
        </w:r>
        <w:r w:rsidR="00C41273">
          <w:rPr>
            <w:webHidden/>
          </w:rPr>
          <w:fldChar w:fldCharType="end"/>
        </w:r>
      </w:hyperlink>
    </w:p>
    <w:p w14:paraId="386D96B1"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40" w:history="1">
        <w:r w:rsidR="00C41273" w:rsidRPr="00D1357C">
          <w:rPr>
            <w:rStyle w:val="Hyperlink"/>
          </w:rPr>
          <w:t>Figure 34: Network Initiated Periodic Trigger Service Roaming Successful Case – Non-Proxy with V-SPC positioning (Part II)</w:t>
        </w:r>
        <w:r w:rsidR="00C41273">
          <w:rPr>
            <w:webHidden/>
          </w:rPr>
          <w:tab/>
        </w:r>
        <w:r w:rsidR="00C41273">
          <w:rPr>
            <w:webHidden/>
          </w:rPr>
          <w:fldChar w:fldCharType="begin"/>
        </w:r>
        <w:r w:rsidR="00C41273">
          <w:rPr>
            <w:webHidden/>
          </w:rPr>
          <w:instrText xml:space="preserve"> PAGEREF _Toc22551340 \h </w:instrText>
        </w:r>
        <w:r w:rsidR="00C41273">
          <w:rPr>
            <w:webHidden/>
          </w:rPr>
        </w:r>
        <w:r w:rsidR="00C41273">
          <w:rPr>
            <w:webHidden/>
          </w:rPr>
          <w:fldChar w:fldCharType="separate"/>
        </w:r>
        <w:r w:rsidR="00C41273">
          <w:rPr>
            <w:webHidden/>
          </w:rPr>
          <w:t>112</w:t>
        </w:r>
        <w:r w:rsidR="00C41273">
          <w:rPr>
            <w:webHidden/>
          </w:rPr>
          <w:fldChar w:fldCharType="end"/>
        </w:r>
      </w:hyperlink>
    </w:p>
    <w:p w14:paraId="386D96B2"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41" w:history="1">
        <w:r w:rsidR="00C41273" w:rsidRPr="00D1357C">
          <w:rPr>
            <w:rStyle w:val="Hyperlink"/>
          </w:rPr>
          <w:t>Figure 35: Network Initiated Periodic Trigger Service Roaming Successful Case – Non-Proxy with H-SPC positioning (Part I)</w:t>
        </w:r>
        <w:r w:rsidR="00C41273">
          <w:rPr>
            <w:webHidden/>
          </w:rPr>
          <w:tab/>
        </w:r>
        <w:r w:rsidR="00C41273">
          <w:rPr>
            <w:webHidden/>
          </w:rPr>
          <w:fldChar w:fldCharType="begin"/>
        </w:r>
        <w:r w:rsidR="00C41273">
          <w:rPr>
            <w:webHidden/>
          </w:rPr>
          <w:instrText xml:space="preserve"> PAGEREF _Toc22551341 \h </w:instrText>
        </w:r>
        <w:r w:rsidR="00C41273">
          <w:rPr>
            <w:webHidden/>
          </w:rPr>
        </w:r>
        <w:r w:rsidR="00C41273">
          <w:rPr>
            <w:webHidden/>
          </w:rPr>
          <w:fldChar w:fldCharType="separate"/>
        </w:r>
        <w:r w:rsidR="00C41273">
          <w:rPr>
            <w:webHidden/>
          </w:rPr>
          <w:t>117</w:t>
        </w:r>
        <w:r w:rsidR="00C41273">
          <w:rPr>
            <w:webHidden/>
          </w:rPr>
          <w:fldChar w:fldCharType="end"/>
        </w:r>
      </w:hyperlink>
    </w:p>
    <w:p w14:paraId="386D96B3"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42" w:history="1">
        <w:r w:rsidR="00C41273" w:rsidRPr="00D1357C">
          <w:rPr>
            <w:rStyle w:val="Hyperlink"/>
          </w:rPr>
          <w:t>Figure 36: Network Initiated Periodic Trigger Service Roaming Successful Case – Non-Proxy with H-SPC positioning (Part II)</w:t>
        </w:r>
        <w:r w:rsidR="00C41273">
          <w:rPr>
            <w:webHidden/>
          </w:rPr>
          <w:tab/>
        </w:r>
        <w:r w:rsidR="00C41273">
          <w:rPr>
            <w:webHidden/>
          </w:rPr>
          <w:fldChar w:fldCharType="begin"/>
        </w:r>
        <w:r w:rsidR="00C41273">
          <w:rPr>
            <w:webHidden/>
          </w:rPr>
          <w:instrText xml:space="preserve"> PAGEREF _Toc22551342 \h </w:instrText>
        </w:r>
        <w:r w:rsidR="00C41273">
          <w:rPr>
            <w:webHidden/>
          </w:rPr>
        </w:r>
        <w:r w:rsidR="00C41273">
          <w:rPr>
            <w:webHidden/>
          </w:rPr>
          <w:fldChar w:fldCharType="separate"/>
        </w:r>
        <w:r w:rsidR="00C41273">
          <w:rPr>
            <w:webHidden/>
          </w:rPr>
          <w:t>118</w:t>
        </w:r>
        <w:r w:rsidR="00C41273">
          <w:rPr>
            <w:webHidden/>
          </w:rPr>
          <w:fldChar w:fldCharType="end"/>
        </w:r>
      </w:hyperlink>
    </w:p>
    <w:p w14:paraId="386D96B4"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43" w:history="1">
        <w:r w:rsidR="00C41273" w:rsidRPr="00D1357C">
          <w:rPr>
            <w:rStyle w:val="Hyperlink"/>
          </w:rPr>
          <w:t xml:space="preserve">Figure 37: </w:t>
        </w:r>
        <w:r w:rsidR="00C41273" w:rsidRPr="00D1357C">
          <w:rPr>
            <w:rStyle w:val="Hyperlink"/>
            <w:rFonts w:eastAsia="SimSun"/>
            <w:lang w:eastAsia="zh-CN"/>
          </w:rPr>
          <w:t>Network Initiated Triggered location, Network cancels the triggered location request</w:t>
        </w:r>
        <w:r w:rsidR="00C41273">
          <w:rPr>
            <w:webHidden/>
          </w:rPr>
          <w:tab/>
        </w:r>
        <w:r w:rsidR="00C41273">
          <w:rPr>
            <w:webHidden/>
          </w:rPr>
          <w:fldChar w:fldCharType="begin"/>
        </w:r>
        <w:r w:rsidR="00C41273">
          <w:rPr>
            <w:webHidden/>
          </w:rPr>
          <w:instrText xml:space="preserve"> PAGEREF _Toc22551343 \h </w:instrText>
        </w:r>
        <w:r w:rsidR="00C41273">
          <w:rPr>
            <w:webHidden/>
          </w:rPr>
        </w:r>
        <w:r w:rsidR="00C41273">
          <w:rPr>
            <w:webHidden/>
          </w:rPr>
          <w:fldChar w:fldCharType="separate"/>
        </w:r>
        <w:r w:rsidR="00C41273">
          <w:rPr>
            <w:webHidden/>
          </w:rPr>
          <w:t>122</w:t>
        </w:r>
        <w:r w:rsidR="00C41273">
          <w:rPr>
            <w:webHidden/>
          </w:rPr>
          <w:fldChar w:fldCharType="end"/>
        </w:r>
      </w:hyperlink>
    </w:p>
    <w:p w14:paraId="386D96B5"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44" w:history="1">
        <w:r w:rsidR="00C41273" w:rsidRPr="00D1357C">
          <w:rPr>
            <w:rStyle w:val="Hyperlink"/>
          </w:rPr>
          <w:t xml:space="preserve">Figure 38: </w:t>
        </w:r>
        <w:r w:rsidR="00C41273" w:rsidRPr="00D1357C">
          <w:rPr>
            <w:rStyle w:val="Hyperlink"/>
            <w:rFonts w:eastAsia="SimSun"/>
            <w:lang w:eastAsia="zh-CN"/>
          </w:rPr>
          <w:t>Network Initiated Triggered location, SET cancels the triggered location request</w:t>
        </w:r>
        <w:r w:rsidR="00C41273">
          <w:rPr>
            <w:webHidden/>
          </w:rPr>
          <w:tab/>
        </w:r>
        <w:r w:rsidR="00C41273">
          <w:rPr>
            <w:webHidden/>
          </w:rPr>
          <w:fldChar w:fldCharType="begin"/>
        </w:r>
        <w:r w:rsidR="00C41273">
          <w:rPr>
            <w:webHidden/>
          </w:rPr>
          <w:instrText xml:space="preserve"> PAGEREF _Toc22551344 \h </w:instrText>
        </w:r>
        <w:r w:rsidR="00C41273">
          <w:rPr>
            <w:webHidden/>
          </w:rPr>
        </w:r>
        <w:r w:rsidR="00C41273">
          <w:rPr>
            <w:webHidden/>
          </w:rPr>
          <w:fldChar w:fldCharType="separate"/>
        </w:r>
        <w:r w:rsidR="00C41273">
          <w:rPr>
            <w:webHidden/>
          </w:rPr>
          <w:t>123</w:t>
        </w:r>
        <w:r w:rsidR="00C41273">
          <w:rPr>
            <w:webHidden/>
          </w:rPr>
          <w:fldChar w:fldCharType="end"/>
        </w:r>
      </w:hyperlink>
    </w:p>
    <w:p w14:paraId="386D96B6"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45" w:history="1">
        <w:r w:rsidR="00C41273" w:rsidRPr="00D1357C">
          <w:rPr>
            <w:rStyle w:val="Hyperlink"/>
          </w:rPr>
          <w:t>Figure 39: SET Initiated Periodic Trigger Service Non-Roaming Successful Case – Proxy Mode</w:t>
        </w:r>
        <w:r w:rsidR="00C41273">
          <w:rPr>
            <w:webHidden/>
          </w:rPr>
          <w:tab/>
        </w:r>
        <w:r w:rsidR="00C41273">
          <w:rPr>
            <w:webHidden/>
          </w:rPr>
          <w:fldChar w:fldCharType="begin"/>
        </w:r>
        <w:r w:rsidR="00C41273">
          <w:rPr>
            <w:webHidden/>
          </w:rPr>
          <w:instrText xml:space="preserve"> PAGEREF _Toc22551345 \h </w:instrText>
        </w:r>
        <w:r w:rsidR="00C41273">
          <w:rPr>
            <w:webHidden/>
          </w:rPr>
        </w:r>
        <w:r w:rsidR="00C41273">
          <w:rPr>
            <w:webHidden/>
          </w:rPr>
          <w:fldChar w:fldCharType="separate"/>
        </w:r>
        <w:r w:rsidR="00C41273">
          <w:rPr>
            <w:webHidden/>
          </w:rPr>
          <w:t>124</w:t>
        </w:r>
        <w:r w:rsidR="00C41273">
          <w:rPr>
            <w:webHidden/>
          </w:rPr>
          <w:fldChar w:fldCharType="end"/>
        </w:r>
      </w:hyperlink>
    </w:p>
    <w:p w14:paraId="386D96B7"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46" w:history="1">
        <w:r w:rsidR="00C41273" w:rsidRPr="00D1357C">
          <w:rPr>
            <w:rStyle w:val="Hyperlink"/>
          </w:rPr>
          <w:t>Figure 40: SET Initiated Periodic Trigger Service Roaming Successful Case – Proxy with V-SLP positioning</w:t>
        </w:r>
        <w:r w:rsidR="00C41273">
          <w:rPr>
            <w:webHidden/>
          </w:rPr>
          <w:tab/>
        </w:r>
        <w:r w:rsidR="00C41273">
          <w:rPr>
            <w:webHidden/>
          </w:rPr>
          <w:fldChar w:fldCharType="begin"/>
        </w:r>
        <w:r w:rsidR="00C41273">
          <w:rPr>
            <w:webHidden/>
          </w:rPr>
          <w:instrText xml:space="preserve"> PAGEREF _Toc22551346 \h </w:instrText>
        </w:r>
        <w:r w:rsidR="00C41273">
          <w:rPr>
            <w:webHidden/>
          </w:rPr>
        </w:r>
        <w:r w:rsidR="00C41273">
          <w:rPr>
            <w:webHidden/>
          </w:rPr>
          <w:fldChar w:fldCharType="separate"/>
        </w:r>
        <w:r w:rsidR="00C41273">
          <w:rPr>
            <w:webHidden/>
          </w:rPr>
          <w:t>127</w:t>
        </w:r>
        <w:r w:rsidR="00C41273">
          <w:rPr>
            <w:webHidden/>
          </w:rPr>
          <w:fldChar w:fldCharType="end"/>
        </w:r>
      </w:hyperlink>
    </w:p>
    <w:p w14:paraId="386D96B8"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47" w:history="1">
        <w:r w:rsidR="00C41273" w:rsidRPr="00D1357C">
          <w:rPr>
            <w:rStyle w:val="Hyperlink"/>
          </w:rPr>
          <w:t>Figure 41: SET Initiated Periodic Trigger Service Roaming Successful Case – Proxy with H-SLP positioning</w:t>
        </w:r>
        <w:r w:rsidR="00C41273">
          <w:rPr>
            <w:webHidden/>
          </w:rPr>
          <w:tab/>
        </w:r>
        <w:r w:rsidR="00C41273">
          <w:rPr>
            <w:webHidden/>
          </w:rPr>
          <w:fldChar w:fldCharType="begin"/>
        </w:r>
        <w:r w:rsidR="00C41273">
          <w:rPr>
            <w:webHidden/>
          </w:rPr>
          <w:instrText xml:space="preserve"> PAGEREF _Toc22551347 \h </w:instrText>
        </w:r>
        <w:r w:rsidR="00C41273">
          <w:rPr>
            <w:webHidden/>
          </w:rPr>
        </w:r>
        <w:r w:rsidR="00C41273">
          <w:rPr>
            <w:webHidden/>
          </w:rPr>
          <w:fldChar w:fldCharType="separate"/>
        </w:r>
        <w:r w:rsidR="00C41273">
          <w:rPr>
            <w:webHidden/>
          </w:rPr>
          <w:t>130</w:t>
        </w:r>
        <w:r w:rsidR="00C41273">
          <w:rPr>
            <w:webHidden/>
          </w:rPr>
          <w:fldChar w:fldCharType="end"/>
        </w:r>
      </w:hyperlink>
    </w:p>
    <w:p w14:paraId="386D96B9"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48" w:history="1">
        <w:r w:rsidR="00C41273" w:rsidRPr="00D1357C">
          <w:rPr>
            <w:rStyle w:val="Hyperlink"/>
          </w:rPr>
          <w:t>Figure 42: SET Initiated Periodic Trigger Service Non-Roaming Successful Case – Non-Proxy Mode</w:t>
        </w:r>
        <w:r w:rsidR="00C41273">
          <w:rPr>
            <w:webHidden/>
          </w:rPr>
          <w:tab/>
        </w:r>
        <w:r w:rsidR="00C41273">
          <w:rPr>
            <w:webHidden/>
          </w:rPr>
          <w:fldChar w:fldCharType="begin"/>
        </w:r>
        <w:r w:rsidR="00C41273">
          <w:rPr>
            <w:webHidden/>
          </w:rPr>
          <w:instrText xml:space="preserve"> PAGEREF _Toc22551348 \h </w:instrText>
        </w:r>
        <w:r w:rsidR="00C41273">
          <w:rPr>
            <w:webHidden/>
          </w:rPr>
        </w:r>
        <w:r w:rsidR="00C41273">
          <w:rPr>
            <w:webHidden/>
          </w:rPr>
          <w:fldChar w:fldCharType="separate"/>
        </w:r>
        <w:r w:rsidR="00C41273">
          <w:rPr>
            <w:webHidden/>
          </w:rPr>
          <w:t>133</w:t>
        </w:r>
        <w:r w:rsidR="00C41273">
          <w:rPr>
            <w:webHidden/>
          </w:rPr>
          <w:fldChar w:fldCharType="end"/>
        </w:r>
      </w:hyperlink>
    </w:p>
    <w:p w14:paraId="386D96BA"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49" w:history="1">
        <w:r w:rsidR="00C41273" w:rsidRPr="00D1357C">
          <w:rPr>
            <w:rStyle w:val="Hyperlink"/>
          </w:rPr>
          <w:t>Figure 43: SET Initiated Periodic Trigger Service Roaming Successful Case – Non-Proxy with V-SPC positioning</w:t>
        </w:r>
        <w:r w:rsidR="00C41273">
          <w:rPr>
            <w:webHidden/>
          </w:rPr>
          <w:tab/>
        </w:r>
        <w:r w:rsidR="00C41273">
          <w:rPr>
            <w:webHidden/>
          </w:rPr>
          <w:fldChar w:fldCharType="begin"/>
        </w:r>
        <w:r w:rsidR="00C41273">
          <w:rPr>
            <w:webHidden/>
          </w:rPr>
          <w:instrText xml:space="preserve"> PAGEREF _Toc22551349 \h </w:instrText>
        </w:r>
        <w:r w:rsidR="00C41273">
          <w:rPr>
            <w:webHidden/>
          </w:rPr>
        </w:r>
        <w:r w:rsidR="00C41273">
          <w:rPr>
            <w:webHidden/>
          </w:rPr>
          <w:fldChar w:fldCharType="separate"/>
        </w:r>
        <w:r w:rsidR="00C41273">
          <w:rPr>
            <w:webHidden/>
          </w:rPr>
          <w:t>136</w:t>
        </w:r>
        <w:r w:rsidR="00C41273">
          <w:rPr>
            <w:webHidden/>
          </w:rPr>
          <w:fldChar w:fldCharType="end"/>
        </w:r>
      </w:hyperlink>
    </w:p>
    <w:p w14:paraId="386D96BB"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50" w:history="1">
        <w:r w:rsidR="00C41273" w:rsidRPr="00D1357C">
          <w:rPr>
            <w:rStyle w:val="Hyperlink"/>
          </w:rPr>
          <w:t>Figure 44: SET Initiated Periodic Trigger Service Roaming Successful Case – Non-Proxy with H-SPC positioning</w:t>
        </w:r>
        <w:r w:rsidR="00C41273">
          <w:rPr>
            <w:webHidden/>
          </w:rPr>
          <w:tab/>
        </w:r>
        <w:r w:rsidR="00C41273">
          <w:rPr>
            <w:webHidden/>
          </w:rPr>
          <w:fldChar w:fldCharType="begin"/>
        </w:r>
        <w:r w:rsidR="00C41273">
          <w:rPr>
            <w:webHidden/>
          </w:rPr>
          <w:instrText xml:space="preserve"> PAGEREF _Toc22551350 \h </w:instrText>
        </w:r>
        <w:r w:rsidR="00C41273">
          <w:rPr>
            <w:webHidden/>
          </w:rPr>
        </w:r>
        <w:r w:rsidR="00C41273">
          <w:rPr>
            <w:webHidden/>
          </w:rPr>
          <w:fldChar w:fldCharType="separate"/>
        </w:r>
        <w:r w:rsidR="00C41273">
          <w:rPr>
            <w:webHidden/>
          </w:rPr>
          <w:t>139</w:t>
        </w:r>
        <w:r w:rsidR="00C41273">
          <w:rPr>
            <w:webHidden/>
          </w:rPr>
          <w:fldChar w:fldCharType="end"/>
        </w:r>
      </w:hyperlink>
    </w:p>
    <w:p w14:paraId="386D96BC"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51" w:history="1">
        <w:r w:rsidR="00C41273" w:rsidRPr="00D1357C">
          <w:rPr>
            <w:rStyle w:val="Hyperlink"/>
          </w:rPr>
          <w:t>Figure 45: SET Periodic Trigger Service Non-Roaming Successful Case – Proxy Mode (Part I)</w:t>
        </w:r>
        <w:r w:rsidR="00C41273">
          <w:rPr>
            <w:webHidden/>
          </w:rPr>
          <w:tab/>
        </w:r>
        <w:r w:rsidR="00C41273">
          <w:rPr>
            <w:webHidden/>
          </w:rPr>
          <w:fldChar w:fldCharType="begin"/>
        </w:r>
        <w:r w:rsidR="00C41273">
          <w:rPr>
            <w:webHidden/>
          </w:rPr>
          <w:instrText xml:space="preserve"> PAGEREF _Toc22551351 \h </w:instrText>
        </w:r>
        <w:r w:rsidR="00C41273">
          <w:rPr>
            <w:webHidden/>
          </w:rPr>
        </w:r>
        <w:r w:rsidR="00C41273">
          <w:rPr>
            <w:webHidden/>
          </w:rPr>
          <w:fldChar w:fldCharType="separate"/>
        </w:r>
        <w:r w:rsidR="00C41273">
          <w:rPr>
            <w:webHidden/>
          </w:rPr>
          <w:t>142</w:t>
        </w:r>
        <w:r w:rsidR="00C41273">
          <w:rPr>
            <w:webHidden/>
          </w:rPr>
          <w:fldChar w:fldCharType="end"/>
        </w:r>
      </w:hyperlink>
    </w:p>
    <w:p w14:paraId="386D96BD"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52" w:history="1">
        <w:r w:rsidR="00C41273" w:rsidRPr="00D1357C">
          <w:rPr>
            <w:rStyle w:val="Hyperlink"/>
          </w:rPr>
          <w:t>Figure 46: SET Periodic Trigger Service Non-Roaming Successful Case – Proxy Mode (Part II)</w:t>
        </w:r>
        <w:r w:rsidR="00C41273">
          <w:rPr>
            <w:webHidden/>
          </w:rPr>
          <w:tab/>
        </w:r>
        <w:r w:rsidR="00C41273">
          <w:rPr>
            <w:webHidden/>
          </w:rPr>
          <w:fldChar w:fldCharType="begin"/>
        </w:r>
        <w:r w:rsidR="00C41273">
          <w:rPr>
            <w:webHidden/>
          </w:rPr>
          <w:instrText xml:space="preserve"> PAGEREF _Toc22551352 \h </w:instrText>
        </w:r>
        <w:r w:rsidR="00C41273">
          <w:rPr>
            <w:webHidden/>
          </w:rPr>
        </w:r>
        <w:r w:rsidR="00C41273">
          <w:rPr>
            <w:webHidden/>
          </w:rPr>
          <w:fldChar w:fldCharType="separate"/>
        </w:r>
        <w:r w:rsidR="00C41273">
          <w:rPr>
            <w:webHidden/>
          </w:rPr>
          <w:t>143</w:t>
        </w:r>
        <w:r w:rsidR="00C41273">
          <w:rPr>
            <w:webHidden/>
          </w:rPr>
          <w:fldChar w:fldCharType="end"/>
        </w:r>
      </w:hyperlink>
    </w:p>
    <w:p w14:paraId="386D96BE"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53" w:history="1">
        <w:r w:rsidR="00C41273" w:rsidRPr="00D1357C">
          <w:rPr>
            <w:rStyle w:val="Hyperlink"/>
          </w:rPr>
          <w:t>Figure 47: SET Initiated Periodic Trigger Service Roaming Successful Case – Proxy with V-SLP positioning (Part I)</w:t>
        </w:r>
        <w:r w:rsidR="00C41273">
          <w:rPr>
            <w:webHidden/>
          </w:rPr>
          <w:tab/>
        </w:r>
        <w:r w:rsidR="00C41273">
          <w:rPr>
            <w:webHidden/>
          </w:rPr>
          <w:fldChar w:fldCharType="begin"/>
        </w:r>
        <w:r w:rsidR="00C41273">
          <w:rPr>
            <w:webHidden/>
          </w:rPr>
          <w:instrText xml:space="preserve"> PAGEREF _Toc22551353 \h </w:instrText>
        </w:r>
        <w:r w:rsidR="00C41273">
          <w:rPr>
            <w:webHidden/>
          </w:rPr>
        </w:r>
        <w:r w:rsidR="00C41273">
          <w:rPr>
            <w:webHidden/>
          </w:rPr>
          <w:fldChar w:fldCharType="separate"/>
        </w:r>
        <w:r w:rsidR="00C41273">
          <w:rPr>
            <w:webHidden/>
          </w:rPr>
          <w:t>146</w:t>
        </w:r>
        <w:r w:rsidR="00C41273">
          <w:rPr>
            <w:webHidden/>
          </w:rPr>
          <w:fldChar w:fldCharType="end"/>
        </w:r>
      </w:hyperlink>
    </w:p>
    <w:p w14:paraId="386D96BF"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54" w:history="1">
        <w:r w:rsidR="00C41273" w:rsidRPr="00D1357C">
          <w:rPr>
            <w:rStyle w:val="Hyperlink"/>
          </w:rPr>
          <w:t>Figure 48: SET Initiated Periodic Trigger Service Roaming Successful Case – Proxy with V-SLP positioning (Part II)</w:t>
        </w:r>
        <w:r w:rsidR="00C41273">
          <w:rPr>
            <w:webHidden/>
          </w:rPr>
          <w:tab/>
        </w:r>
        <w:r w:rsidR="00C41273">
          <w:rPr>
            <w:webHidden/>
          </w:rPr>
          <w:fldChar w:fldCharType="begin"/>
        </w:r>
        <w:r w:rsidR="00C41273">
          <w:rPr>
            <w:webHidden/>
          </w:rPr>
          <w:instrText xml:space="preserve"> PAGEREF _Toc22551354 \h </w:instrText>
        </w:r>
        <w:r w:rsidR="00C41273">
          <w:rPr>
            <w:webHidden/>
          </w:rPr>
        </w:r>
        <w:r w:rsidR="00C41273">
          <w:rPr>
            <w:webHidden/>
          </w:rPr>
          <w:fldChar w:fldCharType="separate"/>
        </w:r>
        <w:r w:rsidR="00C41273">
          <w:rPr>
            <w:webHidden/>
          </w:rPr>
          <w:t>147</w:t>
        </w:r>
        <w:r w:rsidR="00C41273">
          <w:rPr>
            <w:webHidden/>
          </w:rPr>
          <w:fldChar w:fldCharType="end"/>
        </w:r>
      </w:hyperlink>
    </w:p>
    <w:p w14:paraId="386D96C0"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55" w:history="1">
        <w:r w:rsidR="00C41273" w:rsidRPr="00D1357C">
          <w:rPr>
            <w:rStyle w:val="Hyperlink"/>
          </w:rPr>
          <w:t>Figure 49: SET Initiated Periodic Trigger Service Roaming Successful Case – Proxy with H-SLP positioning (Part I)</w:t>
        </w:r>
        <w:r w:rsidR="00C41273">
          <w:rPr>
            <w:webHidden/>
          </w:rPr>
          <w:tab/>
        </w:r>
        <w:r w:rsidR="00C41273">
          <w:rPr>
            <w:webHidden/>
          </w:rPr>
          <w:fldChar w:fldCharType="begin"/>
        </w:r>
        <w:r w:rsidR="00C41273">
          <w:rPr>
            <w:webHidden/>
          </w:rPr>
          <w:instrText xml:space="preserve"> PAGEREF _Toc22551355 \h </w:instrText>
        </w:r>
        <w:r w:rsidR="00C41273">
          <w:rPr>
            <w:webHidden/>
          </w:rPr>
        </w:r>
        <w:r w:rsidR="00C41273">
          <w:rPr>
            <w:webHidden/>
          </w:rPr>
          <w:fldChar w:fldCharType="separate"/>
        </w:r>
        <w:r w:rsidR="00C41273">
          <w:rPr>
            <w:webHidden/>
          </w:rPr>
          <w:t>151</w:t>
        </w:r>
        <w:r w:rsidR="00C41273">
          <w:rPr>
            <w:webHidden/>
          </w:rPr>
          <w:fldChar w:fldCharType="end"/>
        </w:r>
      </w:hyperlink>
    </w:p>
    <w:p w14:paraId="386D96C1"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56" w:history="1">
        <w:r w:rsidR="00C41273" w:rsidRPr="00D1357C">
          <w:rPr>
            <w:rStyle w:val="Hyperlink"/>
          </w:rPr>
          <w:t>Figure 50: SET Initiated Periodic Trigger Service Roaming Successful Case – Proxy with H-SLP positioning (Part II)</w:t>
        </w:r>
        <w:r w:rsidR="00C41273">
          <w:rPr>
            <w:webHidden/>
          </w:rPr>
          <w:tab/>
        </w:r>
        <w:r w:rsidR="00C41273">
          <w:rPr>
            <w:webHidden/>
          </w:rPr>
          <w:fldChar w:fldCharType="begin"/>
        </w:r>
        <w:r w:rsidR="00C41273">
          <w:rPr>
            <w:webHidden/>
          </w:rPr>
          <w:instrText xml:space="preserve"> PAGEREF _Toc22551356 \h </w:instrText>
        </w:r>
        <w:r w:rsidR="00C41273">
          <w:rPr>
            <w:webHidden/>
          </w:rPr>
        </w:r>
        <w:r w:rsidR="00C41273">
          <w:rPr>
            <w:webHidden/>
          </w:rPr>
          <w:fldChar w:fldCharType="separate"/>
        </w:r>
        <w:r w:rsidR="00C41273">
          <w:rPr>
            <w:webHidden/>
          </w:rPr>
          <w:t>152</w:t>
        </w:r>
        <w:r w:rsidR="00C41273">
          <w:rPr>
            <w:webHidden/>
          </w:rPr>
          <w:fldChar w:fldCharType="end"/>
        </w:r>
      </w:hyperlink>
    </w:p>
    <w:p w14:paraId="386D96C2"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57" w:history="1">
        <w:r w:rsidR="00C41273" w:rsidRPr="00D1357C">
          <w:rPr>
            <w:rStyle w:val="Hyperlink"/>
          </w:rPr>
          <w:t>Figure 51: SET Initiated Periodic Trigger Service Non-Roaming Successful Case – Non-Proxy Mode (Part I)</w:t>
        </w:r>
        <w:r w:rsidR="00C41273">
          <w:rPr>
            <w:webHidden/>
          </w:rPr>
          <w:tab/>
        </w:r>
        <w:r w:rsidR="00C41273">
          <w:rPr>
            <w:webHidden/>
          </w:rPr>
          <w:fldChar w:fldCharType="begin"/>
        </w:r>
        <w:r w:rsidR="00C41273">
          <w:rPr>
            <w:webHidden/>
          </w:rPr>
          <w:instrText xml:space="preserve"> PAGEREF _Toc22551357 \h </w:instrText>
        </w:r>
        <w:r w:rsidR="00C41273">
          <w:rPr>
            <w:webHidden/>
          </w:rPr>
        </w:r>
        <w:r w:rsidR="00C41273">
          <w:rPr>
            <w:webHidden/>
          </w:rPr>
          <w:fldChar w:fldCharType="separate"/>
        </w:r>
        <w:r w:rsidR="00C41273">
          <w:rPr>
            <w:webHidden/>
          </w:rPr>
          <w:t>156</w:t>
        </w:r>
        <w:r w:rsidR="00C41273">
          <w:rPr>
            <w:webHidden/>
          </w:rPr>
          <w:fldChar w:fldCharType="end"/>
        </w:r>
      </w:hyperlink>
    </w:p>
    <w:p w14:paraId="386D96C3"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58" w:history="1">
        <w:r w:rsidR="00C41273" w:rsidRPr="00D1357C">
          <w:rPr>
            <w:rStyle w:val="Hyperlink"/>
          </w:rPr>
          <w:t>Figure 52: SET Initiated Periodic Trigger Service Non-Roaming Successful Case – Non-Proxy Mode (Part II)</w:t>
        </w:r>
        <w:r w:rsidR="00C41273">
          <w:rPr>
            <w:webHidden/>
          </w:rPr>
          <w:tab/>
        </w:r>
        <w:r w:rsidR="00C41273">
          <w:rPr>
            <w:webHidden/>
          </w:rPr>
          <w:fldChar w:fldCharType="begin"/>
        </w:r>
        <w:r w:rsidR="00C41273">
          <w:rPr>
            <w:webHidden/>
          </w:rPr>
          <w:instrText xml:space="preserve"> PAGEREF _Toc22551358 \h </w:instrText>
        </w:r>
        <w:r w:rsidR="00C41273">
          <w:rPr>
            <w:webHidden/>
          </w:rPr>
        </w:r>
        <w:r w:rsidR="00C41273">
          <w:rPr>
            <w:webHidden/>
          </w:rPr>
          <w:fldChar w:fldCharType="separate"/>
        </w:r>
        <w:r w:rsidR="00C41273">
          <w:rPr>
            <w:webHidden/>
          </w:rPr>
          <w:t>157</w:t>
        </w:r>
        <w:r w:rsidR="00C41273">
          <w:rPr>
            <w:webHidden/>
          </w:rPr>
          <w:fldChar w:fldCharType="end"/>
        </w:r>
      </w:hyperlink>
    </w:p>
    <w:p w14:paraId="386D96C4"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59" w:history="1">
        <w:r w:rsidR="00C41273" w:rsidRPr="00D1357C">
          <w:rPr>
            <w:rStyle w:val="Hyperlink"/>
          </w:rPr>
          <w:t>Figure 53: SET Initiated Periodic Trigger Service Roaming Successful Case – Non-Proxy with V-SPC positioning (Part I)</w:t>
        </w:r>
        <w:r w:rsidR="00C41273">
          <w:rPr>
            <w:webHidden/>
          </w:rPr>
          <w:tab/>
        </w:r>
        <w:r w:rsidR="00C41273">
          <w:rPr>
            <w:webHidden/>
          </w:rPr>
          <w:fldChar w:fldCharType="begin"/>
        </w:r>
        <w:r w:rsidR="00C41273">
          <w:rPr>
            <w:webHidden/>
          </w:rPr>
          <w:instrText xml:space="preserve"> PAGEREF _Toc22551359 \h </w:instrText>
        </w:r>
        <w:r w:rsidR="00C41273">
          <w:rPr>
            <w:webHidden/>
          </w:rPr>
        </w:r>
        <w:r w:rsidR="00C41273">
          <w:rPr>
            <w:webHidden/>
          </w:rPr>
          <w:fldChar w:fldCharType="separate"/>
        </w:r>
        <w:r w:rsidR="00C41273">
          <w:rPr>
            <w:webHidden/>
          </w:rPr>
          <w:t>160</w:t>
        </w:r>
        <w:r w:rsidR="00C41273">
          <w:rPr>
            <w:webHidden/>
          </w:rPr>
          <w:fldChar w:fldCharType="end"/>
        </w:r>
      </w:hyperlink>
    </w:p>
    <w:p w14:paraId="386D96C5"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60" w:history="1">
        <w:r w:rsidR="00C41273" w:rsidRPr="00D1357C">
          <w:rPr>
            <w:rStyle w:val="Hyperlink"/>
          </w:rPr>
          <w:t>Figure 54: SET Initiated Periodic Trigger Service Roaming Successful Case – Non-Proxy with V-SPC positioning (Part II)</w:t>
        </w:r>
        <w:r w:rsidR="00C41273">
          <w:rPr>
            <w:webHidden/>
          </w:rPr>
          <w:tab/>
        </w:r>
        <w:r w:rsidR="00C41273">
          <w:rPr>
            <w:webHidden/>
          </w:rPr>
          <w:fldChar w:fldCharType="begin"/>
        </w:r>
        <w:r w:rsidR="00C41273">
          <w:rPr>
            <w:webHidden/>
          </w:rPr>
          <w:instrText xml:space="preserve"> PAGEREF _Toc22551360 \h </w:instrText>
        </w:r>
        <w:r w:rsidR="00C41273">
          <w:rPr>
            <w:webHidden/>
          </w:rPr>
        </w:r>
        <w:r w:rsidR="00C41273">
          <w:rPr>
            <w:webHidden/>
          </w:rPr>
          <w:fldChar w:fldCharType="separate"/>
        </w:r>
        <w:r w:rsidR="00C41273">
          <w:rPr>
            <w:webHidden/>
          </w:rPr>
          <w:t>161</w:t>
        </w:r>
        <w:r w:rsidR="00C41273">
          <w:rPr>
            <w:webHidden/>
          </w:rPr>
          <w:fldChar w:fldCharType="end"/>
        </w:r>
      </w:hyperlink>
    </w:p>
    <w:p w14:paraId="386D96C6"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61" w:history="1">
        <w:r w:rsidR="00C41273" w:rsidRPr="00D1357C">
          <w:rPr>
            <w:rStyle w:val="Hyperlink"/>
          </w:rPr>
          <w:t>Figure 55: SET Initiated Periodic Trigger Service Roaming Successful Case – Non-Proxy with H-SPC positioning (Part I)</w:t>
        </w:r>
        <w:r w:rsidR="00C41273">
          <w:rPr>
            <w:webHidden/>
          </w:rPr>
          <w:tab/>
        </w:r>
        <w:r w:rsidR="00C41273">
          <w:rPr>
            <w:webHidden/>
          </w:rPr>
          <w:fldChar w:fldCharType="begin"/>
        </w:r>
        <w:r w:rsidR="00C41273">
          <w:rPr>
            <w:webHidden/>
          </w:rPr>
          <w:instrText xml:space="preserve"> PAGEREF _Toc22551361 \h </w:instrText>
        </w:r>
        <w:r w:rsidR="00C41273">
          <w:rPr>
            <w:webHidden/>
          </w:rPr>
        </w:r>
        <w:r w:rsidR="00C41273">
          <w:rPr>
            <w:webHidden/>
          </w:rPr>
          <w:fldChar w:fldCharType="separate"/>
        </w:r>
        <w:r w:rsidR="00C41273">
          <w:rPr>
            <w:webHidden/>
          </w:rPr>
          <w:t>165</w:t>
        </w:r>
        <w:r w:rsidR="00C41273">
          <w:rPr>
            <w:webHidden/>
          </w:rPr>
          <w:fldChar w:fldCharType="end"/>
        </w:r>
      </w:hyperlink>
    </w:p>
    <w:p w14:paraId="386D96C7"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62" w:history="1">
        <w:r w:rsidR="00C41273" w:rsidRPr="00D1357C">
          <w:rPr>
            <w:rStyle w:val="Hyperlink"/>
          </w:rPr>
          <w:t>Figure 56: SET Initiated Periodic Trigger Service Roaming Successful Case – Non-Proxy with H-SPC positioning (Part II)</w:t>
        </w:r>
        <w:r w:rsidR="00C41273">
          <w:rPr>
            <w:webHidden/>
          </w:rPr>
          <w:tab/>
        </w:r>
        <w:r w:rsidR="00C41273">
          <w:rPr>
            <w:webHidden/>
          </w:rPr>
          <w:fldChar w:fldCharType="begin"/>
        </w:r>
        <w:r w:rsidR="00C41273">
          <w:rPr>
            <w:webHidden/>
          </w:rPr>
          <w:instrText xml:space="preserve"> PAGEREF _Toc22551362 \h </w:instrText>
        </w:r>
        <w:r w:rsidR="00C41273">
          <w:rPr>
            <w:webHidden/>
          </w:rPr>
        </w:r>
        <w:r w:rsidR="00C41273">
          <w:rPr>
            <w:webHidden/>
          </w:rPr>
          <w:fldChar w:fldCharType="separate"/>
        </w:r>
        <w:r w:rsidR="00C41273">
          <w:rPr>
            <w:webHidden/>
          </w:rPr>
          <w:t>166</w:t>
        </w:r>
        <w:r w:rsidR="00C41273">
          <w:rPr>
            <w:webHidden/>
          </w:rPr>
          <w:fldChar w:fldCharType="end"/>
        </w:r>
      </w:hyperlink>
    </w:p>
    <w:p w14:paraId="386D96C8"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63" w:history="1">
        <w:r w:rsidR="00C41273" w:rsidRPr="00D1357C">
          <w:rPr>
            <w:rStyle w:val="Hyperlink"/>
          </w:rPr>
          <w:t>Figure 57: Retrieval of historical positions and/or enhanced cell/sector measurements – non-roaming</w:t>
        </w:r>
        <w:r w:rsidR="00C41273">
          <w:rPr>
            <w:webHidden/>
          </w:rPr>
          <w:tab/>
        </w:r>
        <w:r w:rsidR="00C41273">
          <w:rPr>
            <w:webHidden/>
          </w:rPr>
          <w:fldChar w:fldCharType="begin"/>
        </w:r>
        <w:r w:rsidR="00C41273">
          <w:rPr>
            <w:webHidden/>
          </w:rPr>
          <w:instrText xml:space="preserve"> PAGEREF _Toc22551363 \h </w:instrText>
        </w:r>
        <w:r w:rsidR="00C41273">
          <w:rPr>
            <w:webHidden/>
          </w:rPr>
        </w:r>
        <w:r w:rsidR="00C41273">
          <w:rPr>
            <w:webHidden/>
          </w:rPr>
          <w:fldChar w:fldCharType="separate"/>
        </w:r>
        <w:r w:rsidR="00C41273">
          <w:rPr>
            <w:webHidden/>
          </w:rPr>
          <w:t>170</w:t>
        </w:r>
        <w:r w:rsidR="00C41273">
          <w:rPr>
            <w:webHidden/>
          </w:rPr>
          <w:fldChar w:fldCharType="end"/>
        </w:r>
      </w:hyperlink>
    </w:p>
    <w:p w14:paraId="386D96C9"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64" w:history="1">
        <w:r w:rsidR="00C41273" w:rsidRPr="00D1357C">
          <w:rPr>
            <w:rStyle w:val="Hyperlink"/>
          </w:rPr>
          <w:t>Figure 58: Retrieval of historical positions and/or enhanced cell/sector measurements – roaming</w:t>
        </w:r>
        <w:r w:rsidR="00C41273">
          <w:rPr>
            <w:webHidden/>
          </w:rPr>
          <w:tab/>
        </w:r>
        <w:r w:rsidR="00C41273">
          <w:rPr>
            <w:webHidden/>
          </w:rPr>
          <w:fldChar w:fldCharType="begin"/>
        </w:r>
        <w:r w:rsidR="00C41273">
          <w:rPr>
            <w:webHidden/>
          </w:rPr>
          <w:instrText xml:space="preserve"> PAGEREF _Toc22551364 \h </w:instrText>
        </w:r>
        <w:r w:rsidR="00C41273">
          <w:rPr>
            <w:webHidden/>
          </w:rPr>
        </w:r>
        <w:r w:rsidR="00C41273">
          <w:rPr>
            <w:webHidden/>
          </w:rPr>
          <w:fldChar w:fldCharType="separate"/>
        </w:r>
        <w:r w:rsidR="00C41273">
          <w:rPr>
            <w:webHidden/>
          </w:rPr>
          <w:t>171</w:t>
        </w:r>
        <w:r w:rsidR="00C41273">
          <w:rPr>
            <w:webHidden/>
          </w:rPr>
          <w:fldChar w:fldCharType="end"/>
        </w:r>
      </w:hyperlink>
    </w:p>
    <w:p w14:paraId="386D96CA"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65" w:history="1">
        <w:r w:rsidR="00C41273" w:rsidRPr="00D1357C">
          <w:rPr>
            <w:rStyle w:val="Hyperlink"/>
          </w:rPr>
          <w:t>Figure 59: Network Initiated Area Event Trigger Service Non-Roaming Successful Case – Proxy Mode</w:t>
        </w:r>
        <w:r w:rsidR="00C41273">
          <w:rPr>
            <w:webHidden/>
          </w:rPr>
          <w:tab/>
        </w:r>
        <w:r w:rsidR="00C41273">
          <w:rPr>
            <w:webHidden/>
          </w:rPr>
          <w:fldChar w:fldCharType="begin"/>
        </w:r>
        <w:r w:rsidR="00C41273">
          <w:rPr>
            <w:webHidden/>
          </w:rPr>
          <w:instrText xml:space="preserve"> PAGEREF _Toc22551365 \h </w:instrText>
        </w:r>
        <w:r w:rsidR="00C41273">
          <w:rPr>
            <w:webHidden/>
          </w:rPr>
        </w:r>
        <w:r w:rsidR="00C41273">
          <w:rPr>
            <w:webHidden/>
          </w:rPr>
          <w:fldChar w:fldCharType="separate"/>
        </w:r>
        <w:r w:rsidR="00C41273">
          <w:rPr>
            <w:webHidden/>
          </w:rPr>
          <w:t>174</w:t>
        </w:r>
        <w:r w:rsidR="00C41273">
          <w:rPr>
            <w:webHidden/>
          </w:rPr>
          <w:fldChar w:fldCharType="end"/>
        </w:r>
      </w:hyperlink>
    </w:p>
    <w:p w14:paraId="386D96CB"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66" w:history="1">
        <w:r w:rsidR="00C41273" w:rsidRPr="00D1357C">
          <w:rPr>
            <w:rStyle w:val="Hyperlink"/>
          </w:rPr>
          <w:t>Figure 60: Network Initiated Area Event Trigger Service Roaming Successful Case – Proxy with V-SLP positioning</w:t>
        </w:r>
        <w:r w:rsidR="00C41273">
          <w:rPr>
            <w:webHidden/>
          </w:rPr>
          <w:tab/>
        </w:r>
        <w:r w:rsidR="00C41273">
          <w:rPr>
            <w:webHidden/>
          </w:rPr>
          <w:fldChar w:fldCharType="begin"/>
        </w:r>
        <w:r w:rsidR="00C41273">
          <w:rPr>
            <w:webHidden/>
          </w:rPr>
          <w:instrText xml:space="preserve"> PAGEREF _Toc22551366 \h </w:instrText>
        </w:r>
        <w:r w:rsidR="00C41273">
          <w:rPr>
            <w:webHidden/>
          </w:rPr>
        </w:r>
        <w:r w:rsidR="00C41273">
          <w:rPr>
            <w:webHidden/>
          </w:rPr>
          <w:fldChar w:fldCharType="separate"/>
        </w:r>
        <w:r w:rsidR="00C41273">
          <w:rPr>
            <w:webHidden/>
          </w:rPr>
          <w:t>178</w:t>
        </w:r>
        <w:r w:rsidR="00C41273">
          <w:rPr>
            <w:webHidden/>
          </w:rPr>
          <w:fldChar w:fldCharType="end"/>
        </w:r>
      </w:hyperlink>
    </w:p>
    <w:p w14:paraId="386D96CC"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67" w:history="1">
        <w:r w:rsidR="00C41273" w:rsidRPr="00D1357C">
          <w:rPr>
            <w:rStyle w:val="Hyperlink"/>
          </w:rPr>
          <w:t>Figure 61: Network Initiated Area Event Trigger Service Roaming Successful Case – Proxy with H-SLP positioning</w:t>
        </w:r>
        <w:r w:rsidR="00C41273">
          <w:rPr>
            <w:webHidden/>
          </w:rPr>
          <w:tab/>
        </w:r>
        <w:r w:rsidR="00C41273">
          <w:rPr>
            <w:webHidden/>
          </w:rPr>
          <w:fldChar w:fldCharType="begin"/>
        </w:r>
        <w:r w:rsidR="00C41273">
          <w:rPr>
            <w:webHidden/>
          </w:rPr>
          <w:instrText xml:space="preserve"> PAGEREF _Toc22551367 \h </w:instrText>
        </w:r>
        <w:r w:rsidR="00C41273">
          <w:rPr>
            <w:webHidden/>
          </w:rPr>
        </w:r>
        <w:r w:rsidR="00C41273">
          <w:rPr>
            <w:webHidden/>
          </w:rPr>
          <w:fldChar w:fldCharType="separate"/>
        </w:r>
        <w:r w:rsidR="00C41273">
          <w:rPr>
            <w:webHidden/>
          </w:rPr>
          <w:t>182</w:t>
        </w:r>
        <w:r w:rsidR="00C41273">
          <w:rPr>
            <w:webHidden/>
          </w:rPr>
          <w:fldChar w:fldCharType="end"/>
        </w:r>
      </w:hyperlink>
    </w:p>
    <w:p w14:paraId="386D96CD"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68" w:history="1">
        <w:r w:rsidR="00C41273" w:rsidRPr="00D1357C">
          <w:rPr>
            <w:rStyle w:val="Hyperlink"/>
          </w:rPr>
          <w:t>Figure 62: Network Initiated Area Event Trigger Service Non-Roaming Successful Case – Non-Proxy Mode</w:t>
        </w:r>
        <w:r w:rsidR="00C41273">
          <w:rPr>
            <w:webHidden/>
          </w:rPr>
          <w:tab/>
        </w:r>
        <w:r w:rsidR="00C41273">
          <w:rPr>
            <w:webHidden/>
          </w:rPr>
          <w:fldChar w:fldCharType="begin"/>
        </w:r>
        <w:r w:rsidR="00C41273">
          <w:rPr>
            <w:webHidden/>
          </w:rPr>
          <w:instrText xml:space="preserve"> PAGEREF _Toc22551368 \h </w:instrText>
        </w:r>
        <w:r w:rsidR="00C41273">
          <w:rPr>
            <w:webHidden/>
          </w:rPr>
        </w:r>
        <w:r w:rsidR="00C41273">
          <w:rPr>
            <w:webHidden/>
          </w:rPr>
          <w:fldChar w:fldCharType="separate"/>
        </w:r>
        <w:r w:rsidR="00C41273">
          <w:rPr>
            <w:webHidden/>
          </w:rPr>
          <w:t>186</w:t>
        </w:r>
        <w:r w:rsidR="00C41273">
          <w:rPr>
            <w:webHidden/>
          </w:rPr>
          <w:fldChar w:fldCharType="end"/>
        </w:r>
      </w:hyperlink>
    </w:p>
    <w:p w14:paraId="386D96CE"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69" w:history="1">
        <w:r w:rsidR="00C41273" w:rsidRPr="00D1357C">
          <w:rPr>
            <w:rStyle w:val="Hyperlink"/>
          </w:rPr>
          <w:t>Figure 63: Network Initiated Area Event Trigger Service Roaming Successful Case – Non-Proxy with V-SPC positioning</w:t>
        </w:r>
        <w:r w:rsidR="00C41273">
          <w:rPr>
            <w:webHidden/>
          </w:rPr>
          <w:tab/>
        </w:r>
        <w:r w:rsidR="00C41273">
          <w:rPr>
            <w:webHidden/>
          </w:rPr>
          <w:fldChar w:fldCharType="begin"/>
        </w:r>
        <w:r w:rsidR="00C41273">
          <w:rPr>
            <w:webHidden/>
          </w:rPr>
          <w:instrText xml:space="preserve"> PAGEREF _Toc22551369 \h </w:instrText>
        </w:r>
        <w:r w:rsidR="00C41273">
          <w:rPr>
            <w:webHidden/>
          </w:rPr>
        </w:r>
        <w:r w:rsidR="00C41273">
          <w:rPr>
            <w:webHidden/>
          </w:rPr>
          <w:fldChar w:fldCharType="separate"/>
        </w:r>
        <w:r w:rsidR="00C41273">
          <w:rPr>
            <w:webHidden/>
          </w:rPr>
          <w:t>189</w:t>
        </w:r>
        <w:r w:rsidR="00C41273">
          <w:rPr>
            <w:webHidden/>
          </w:rPr>
          <w:fldChar w:fldCharType="end"/>
        </w:r>
      </w:hyperlink>
    </w:p>
    <w:p w14:paraId="386D96CF"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70" w:history="1">
        <w:r w:rsidR="00C41273" w:rsidRPr="00D1357C">
          <w:rPr>
            <w:rStyle w:val="Hyperlink"/>
          </w:rPr>
          <w:t>Figure 64: Network Initiated Area Event Trigger Service Roaming Successful Case – Non-Proxy with H-SPC positioning</w:t>
        </w:r>
        <w:r w:rsidR="00C41273">
          <w:rPr>
            <w:webHidden/>
          </w:rPr>
          <w:tab/>
        </w:r>
        <w:r w:rsidR="00C41273">
          <w:rPr>
            <w:webHidden/>
          </w:rPr>
          <w:fldChar w:fldCharType="begin"/>
        </w:r>
        <w:r w:rsidR="00C41273">
          <w:rPr>
            <w:webHidden/>
          </w:rPr>
          <w:instrText xml:space="preserve"> PAGEREF _Toc22551370 \h </w:instrText>
        </w:r>
        <w:r w:rsidR="00C41273">
          <w:rPr>
            <w:webHidden/>
          </w:rPr>
        </w:r>
        <w:r w:rsidR="00C41273">
          <w:rPr>
            <w:webHidden/>
          </w:rPr>
          <w:fldChar w:fldCharType="separate"/>
        </w:r>
        <w:r w:rsidR="00C41273">
          <w:rPr>
            <w:webHidden/>
          </w:rPr>
          <w:t>193</w:t>
        </w:r>
        <w:r w:rsidR="00C41273">
          <w:rPr>
            <w:webHidden/>
          </w:rPr>
          <w:fldChar w:fldCharType="end"/>
        </w:r>
      </w:hyperlink>
    </w:p>
    <w:p w14:paraId="386D96D0"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71" w:history="1">
        <w:r w:rsidR="00C41273" w:rsidRPr="00D1357C">
          <w:rPr>
            <w:rStyle w:val="Hyperlink"/>
          </w:rPr>
          <w:t>Figure 65: SET Initiated Area Event Trigger Service Non-Roaming Successful Case – Proxy Mode</w:t>
        </w:r>
        <w:r w:rsidR="00C41273">
          <w:rPr>
            <w:webHidden/>
          </w:rPr>
          <w:tab/>
        </w:r>
        <w:r w:rsidR="00C41273">
          <w:rPr>
            <w:webHidden/>
          </w:rPr>
          <w:fldChar w:fldCharType="begin"/>
        </w:r>
        <w:r w:rsidR="00C41273">
          <w:rPr>
            <w:webHidden/>
          </w:rPr>
          <w:instrText xml:space="preserve"> PAGEREF _Toc22551371 \h </w:instrText>
        </w:r>
        <w:r w:rsidR="00C41273">
          <w:rPr>
            <w:webHidden/>
          </w:rPr>
        </w:r>
        <w:r w:rsidR="00C41273">
          <w:rPr>
            <w:webHidden/>
          </w:rPr>
          <w:fldChar w:fldCharType="separate"/>
        </w:r>
        <w:r w:rsidR="00C41273">
          <w:rPr>
            <w:webHidden/>
          </w:rPr>
          <w:t>197</w:t>
        </w:r>
        <w:r w:rsidR="00C41273">
          <w:rPr>
            <w:webHidden/>
          </w:rPr>
          <w:fldChar w:fldCharType="end"/>
        </w:r>
      </w:hyperlink>
    </w:p>
    <w:p w14:paraId="386D96D1"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72" w:history="1">
        <w:r w:rsidR="00C41273" w:rsidRPr="00D1357C">
          <w:rPr>
            <w:rStyle w:val="Hyperlink"/>
          </w:rPr>
          <w:t>Figure 66: SET Initiated Area Event Trigger Service Roaming Successful Case – Proxy with V-SLP positioning</w:t>
        </w:r>
        <w:r w:rsidR="00C41273">
          <w:rPr>
            <w:webHidden/>
          </w:rPr>
          <w:tab/>
        </w:r>
        <w:r w:rsidR="00C41273">
          <w:rPr>
            <w:webHidden/>
          </w:rPr>
          <w:fldChar w:fldCharType="begin"/>
        </w:r>
        <w:r w:rsidR="00C41273">
          <w:rPr>
            <w:webHidden/>
          </w:rPr>
          <w:instrText xml:space="preserve"> PAGEREF _Toc22551372 \h </w:instrText>
        </w:r>
        <w:r w:rsidR="00C41273">
          <w:rPr>
            <w:webHidden/>
          </w:rPr>
        </w:r>
        <w:r w:rsidR="00C41273">
          <w:rPr>
            <w:webHidden/>
          </w:rPr>
          <w:fldChar w:fldCharType="separate"/>
        </w:r>
        <w:r w:rsidR="00C41273">
          <w:rPr>
            <w:webHidden/>
          </w:rPr>
          <w:t>200</w:t>
        </w:r>
        <w:r w:rsidR="00C41273">
          <w:rPr>
            <w:webHidden/>
          </w:rPr>
          <w:fldChar w:fldCharType="end"/>
        </w:r>
      </w:hyperlink>
    </w:p>
    <w:p w14:paraId="386D96D2"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73" w:history="1">
        <w:r w:rsidR="00C41273" w:rsidRPr="00D1357C">
          <w:rPr>
            <w:rStyle w:val="Hyperlink"/>
          </w:rPr>
          <w:t>Figure 67: SET Initiated Area Event Trigger Service Roaming Successful Case – Proxy with H-SLP positioning</w:t>
        </w:r>
        <w:r w:rsidR="00C41273">
          <w:rPr>
            <w:webHidden/>
          </w:rPr>
          <w:tab/>
        </w:r>
        <w:r w:rsidR="00C41273">
          <w:rPr>
            <w:webHidden/>
          </w:rPr>
          <w:fldChar w:fldCharType="begin"/>
        </w:r>
        <w:r w:rsidR="00C41273">
          <w:rPr>
            <w:webHidden/>
          </w:rPr>
          <w:instrText xml:space="preserve"> PAGEREF _Toc22551373 \h </w:instrText>
        </w:r>
        <w:r w:rsidR="00C41273">
          <w:rPr>
            <w:webHidden/>
          </w:rPr>
        </w:r>
        <w:r w:rsidR="00C41273">
          <w:rPr>
            <w:webHidden/>
          </w:rPr>
          <w:fldChar w:fldCharType="separate"/>
        </w:r>
        <w:r w:rsidR="00C41273">
          <w:rPr>
            <w:webHidden/>
          </w:rPr>
          <w:t>203</w:t>
        </w:r>
        <w:r w:rsidR="00C41273">
          <w:rPr>
            <w:webHidden/>
          </w:rPr>
          <w:fldChar w:fldCharType="end"/>
        </w:r>
      </w:hyperlink>
    </w:p>
    <w:p w14:paraId="386D96D3"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74" w:history="1">
        <w:r w:rsidR="00C41273" w:rsidRPr="00D1357C">
          <w:rPr>
            <w:rStyle w:val="Hyperlink"/>
          </w:rPr>
          <w:t>Figure 68: SET Initiated Area Event Trigger Service Non-Roaming Successful Case – Non-Proxy Mode</w:t>
        </w:r>
        <w:r w:rsidR="00C41273">
          <w:rPr>
            <w:webHidden/>
          </w:rPr>
          <w:tab/>
        </w:r>
        <w:r w:rsidR="00C41273">
          <w:rPr>
            <w:webHidden/>
          </w:rPr>
          <w:fldChar w:fldCharType="begin"/>
        </w:r>
        <w:r w:rsidR="00C41273">
          <w:rPr>
            <w:webHidden/>
          </w:rPr>
          <w:instrText xml:space="preserve"> PAGEREF _Toc22551374 \h </w:instrText>
        </w:r>
        <w:r w:rsidR="00C41273">
          <w:rPr>
            <w:webHidden/>
          </w:rPr>
        </w:r>
        <w:r w:rsidR="00C41273">
          <w:rPr>
            <w:webHidden/>
          </w:rPr>
          <w:fldChar w:fldCharType="separate"/>
        </w:r>
        <w:r w:rsidR="00C41273">
          <w:rPr>
            <w:webHidden/>
          </w:rPr>
          <w:t>206</w:t>
        </w:r>
        <w:r w:rsidR="00C41273">
          <w:rPr>
            <w:webHidden/>
          </w:rPr>
          <w:fldChar w:fldCharType="end"/>
        </w:r>
      </w:hyperlink>
    </w:p>
    <w:p w14:paraId="386D96D4"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75" w:history="1">
        <w:r w:rsidR="00C41273" w:rsidRPr="00D1357C">
          <w:rPr>
            <w:rStyle w:val="Hyperlink"/>
          </w:rPr>
          <w:t>Figure 69: SET Initiated Area Event Trigger Service Roaming Successful Case – Non-Proxy with V-SPC positioning</w:t>
        </w:r>
        <w:r w:rsidR="00C41273">
          <w:rPr>
            <w:webHidden/>
          </w:rPr>
          <w:tab/>
        </w:r>
        <w:r w:rsidR="00C41273">
          <w:rPr>
            <w:webHidden/>
          </w:rPr>
          <w:fldChar w:fldCharType="begin"/>
        </w:r>
        <w:r w:rsidR="00C41273">
          <w:rPr>
            <w:webHidden/>
          </w:rPr>
          <w:instrText xml:space="preserve"> PAGEREF _Toc22551375 \h </w:instrText>
        </w:r>
        <w:r w:rsidR="00C41273">
          <w:rPr>
            <w:webHidden/>
          </w:rPr>
        </w:r>
        <w:r w:rsidR="00C41273">
          <w:rPr>
            <w:webHidden/>
          </w:rPr>
          <w:fldChar w:fldCharType="separate"/>
        </w:r>
        <w:r w:rsidR="00C41273">
          <w:rPr>
            <w:webHidden/>
          </w:rPr>
          <w:t>209</w:t>
        </w:r>
        <w:r w:rsidR="00C41273">
          <w:rPr>
            <w:webHidden/>
          </w:rPr>
          <w:fldChar w:fldCharType="end"/>
        </w:r>
      </w:hyperlink>
    </w:p>
    <w:p w14:paraId="386D96D5"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76" w:history="1">
        <w:r w:rsidR="00C41273" w:rsidRPr="00D1357C">
          <w:rPr>
            <w:rStyle w:val="Hyperlink"/>
          </w:rPr>
          <w:t>Figure 70: SET Initiated Area Event Trigger Service Roaming Successful Case – Non-Proxy with H-SPC positioning</w:t>
        </w:r>
        <w:r w:rsidR="00C41273">
          <w:rPr>
            <w:webHidden/>
          </w:rPr>
          <w:tab/>
        </w:r>
        <w:r w:rsidR="00C41273">
          <w:rPr>
            <w:webHidden/>
          </w:rPr>
          <w:fldChar w:fldCharType="begin"/>
        </w:r>
        <w:r w:rsidR="00C41273">
          <w:rPr>
            <w:webHidden/>
          </w:rPr>
          <w:instrText xml:space="preserve"> PAGEREF _Toc22551376 \h </w:instrText>
        </w:r>
        <w:r w:rsidR="00C41273">
          <w:rPr>
            <w:webHidden/>
          </w:rPr>
        </w:r>
        <w:r w:rsidR="00C41273">
          <w:rPr>
            <w:webHidden/>
          </w:rPr>
          <w:fldChar w:fldCharType="separate"/>
        </w:r>
        <w:r w:rsidR="00C41273">
          <w:rPr>
            <w:webHidden/>
          </w:rPr>
          <w:t>212</w:t>
        </w:r>
        <w:r w:rsidR="00C41273">
          <w:rPr>
            <w:webHidden/>
          </w:rPr>
          <w:fldChar w:fldCharType="end"/>
        </w:r>
      </w:hyperlink>
    </w:p>
    <w:p w14:paraId="386D96D6"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77" w:history="1">
        <w:r w:rsidR="00C41273" w:rsidRPr="00D1357C">
          <w:rPr>
            <w:rStyle w:val="Hyperlink"/>
          </w:rPr>
          <w:t>Figure 71: Successsful PALIVE exchange</w:t>
        </w:r>
        <w:r w:rsidR="00C41273">
          <w:rPr>
            <w:webHidden/>
          </w:rPr>
          <w:tab/>
        </w:r>
        <w:r w:rsidR="00C41273">
          <w:rPr>
            <w:webHidden/>
          </w:rPr>
          <w:fldChar w:fldCharType="begin"/>
        </w:r>
        <w:r w:rsidR="00C41273">
          <w:rPr>
            <w:webHidden/>
          </w:rPr>
          <w:instrText xml:space="preserve"> PAGEREF _Toc22551377 \h </w:instrText>
        </w:r>
        <w:r w:rsidR="00C41273">
          <w:rPr>
            <w:webHidden/>
          </w:rPr>
        </w:r>
        <w:r w:rsidR="00C41273">
          <w:rPr>
            <w:webHidden/>
          </w:rPr>
          <w:fldChar w:fldCharType="separate"/>
        </w:r>
        <w:r w:rsidR="00C41273">
          <w:rPr>
            <w:webHidden/>
          </w:rPr>
          <w:t>215</w:t>
        </w:r>
        <w:r w:rsidR="00C41273">
          <w:rPr>
            <w:webHidden/>
          </w:rPr>
          <w:fldChar w:fldCharType="end"/>
        </w:r>
      </w:hyperlink>
    </w:p>
    <w:p w14:paraId="386D96D7"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78" w:history="1">
        <w:r w:rsidR="00C41273" w:rsidRPr="00D1357C">
          <w:rPr>
            <w:rStyle w:val="Hyperlink"/>
          </w:rPr>
          <w:t>Figure 72: PALIVE Error handling</w:t>
        </w:r>
        <w:r w:rsidR="00C41273">
          <w:rPr>
            <w:webHidden/>
          </w:rPr>
          <w:tab/>
        </w:r>
        <w:r w:rsidR="00C41273">
          <w:rPr>
            <w:webHidden/>
          </w:rPr>
          <w:fldChar w:fldCharType="begin"/>
        </w:r>
        <w:r w:rsidR="00C41273">
          <w:rPr>
            <w:webHidden/>
          </w:rPr>
          <w:instrText xml:space="preserve"> PAGEREF _Toc22551378 \h </w:instrText>
        </w:r>
        <w:r w:rsidR="00C41273">
          <w:rPr>
            <w:webHidden/>
          </w:rPr>
        </w:r>
        <w:r w:rsidR="00C41273">
          <w:rPr>
            <w:webHidden/>
          </w:rPr>
          <w:fldChar w:fldCharType="separate"/>
        </w:r>
        <w:r w:rsidR="00C41273">
          <w:rPr>
            <w:webHidden/>
          </w:rPr>
          <w:t>215</w:t>
        </w:r>
        <w:r w:rsidR="00C41273">
          <w:rPr>
            <w:webHidden/>
          </w:rPr>
          <w:fldChar w:fldCharType="end"/>
        </w:r>
      </w:hyperlink>
    </w:p>
    <w:p w14:paraId="386D96D8"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79" w:history="1">
        <w:r w:rsidR="00C41273" w:rsidRPr="00D1357C">
          <w:rPr>
            <w:rStyle w:val="Hyperlink"/>
          </w:rPr>
          <w:t>Figure 73: Mutual authentication key refresh mechanism for non roaming</w:t>
        </w:r>
        <w:r w:rsidR="00C41273">
          <w:rPr>
            <w:webHidden/>
          </w:rPr>
          <w:tab/>
        </w:r>
        <w:r w:rsidR="00C41273">
          <w:rPr>
            <w:webHidden/>
          </w:rPr>
          <w:fldChar w:fldCharType="begin"/>
        </w:r>
        <w:r w:rsidR="00C41273">
          <w:rPr>
            <w:webHidden/>
          </w:rPr>
          <w:instrText xml:space="preserve"> PAGEREF _Toc22551379 \h </w:instrText>
        </w:r>
        <w:r w:rsidR="00C41273">
          <w:rPr>
            <w:webHidden/>
          </w:rPr>
        </w:r>
        <w:r w:rsidR="00C41273">
          <w:rPr>
            <w:webHidden/>
          </w:rPr>
          <w:fldChar w:fldCharType="separate"/>
        </w:r>
        <w:r w:rsidR="00C41273">
          <w:rPr>
            <w:webHidden/>
          </w:rPr>
          <w:t>217</w:t>
        </w:r>
        <w:r w:rsidR="00C41273">
          <w:rPr>
            <w:webHidden/>
          </w:rPr>
          <w:fldChar w:fldCharType="end"/>
        </w:r>
      </w:hyperlink>
    </w:p>
    <w:p w14:paraId="386D96D9"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80" w:history="1">
        <w:r w:rsidR="00C41273" w:rsidRPr="00D1357C">
          <w:rPr>
            <w:rStyle w:val="Hyperlink"/>
          </w:rPr>
          <w:t>Figure 74: Mutual authentication key refresh mechanism for roaming with V-SLP</w:t>
        </w:r>
        <w:r w:rsidR="00C41273">
          <w:rPr>
            <w:webHidden/>
          </w:rPr>
          <w:tab/>
        </w:r>
        <w:r w:rsidR="00C41273">
          <w:rPr>
            <w:webHidden/>
          </w:rPr>
          <w:fldChar w:fldCharType="begin"/>
        </w:r>
        <w:r w:rsidR="00C41273">
          <w:rPr>
            <w:webHidden/>
          </w:rPr>
          <w:instrText xml:space="preserve"> PAGEREF _Toc22551380 \h </w:instrText>
        </w:r>
        <w:r w:rsidR="00C41273">
          <w:rPr>
            <w:webHidden/>
          </w:rPr>
        </w:r>
        <w:r w:rsidR="00C41273">
          <w:rPr>
            <w:webHidden/>
          </w:rPr>
          <w:fldChar w:fldCharType="separate"/>
        </w:r>
        <w:r w:rsidR="00C41273">
          <w:rPr>
            <w:webHidden/>
          </w:rPr>
          <w:t>218</w:t>
        </w:r>
        <w:r w:rsidR="00C41273">
          <w:rPr>
            <w:webHidden/>
          </w:rPr>
          <w:fldChar w:fldCharType="end"/>
        </w:r>
      </w:hyperlink>
    </w:p>
    <w:p w14:paraId="386D96DA" w14:textId="77777777" w:rsidR="00651D13" w:rsidRDefault="00651D13">
      <w:pPr>
        <w:pStyle w:val="TOCsep"/>
      </w:pPr>
      <w:r>
        <w:fldChar w:fldCharType="end"/>
      </w:r>
    </w:p>
    <w:p w14:paraId="386D96DB" w14:textId="77777777" w:rsidR="00651D13" w:rsidRDefault="00651D13" w:rsidP="001A1B12">
      <w:pPr>
        <w:pStyle w:val="TOChead"/>
        <w:outlineLvl w:val="0"/>
      </w:pPr>
      <w:r>
        <w:t>Tables</w:t>
      </w:r>
    </w:p>
    <w:p w14:paraId="386D96DC" w14:textId="77777777" w:rsidR="00C41273" w:rsidRDefault="00651D13">
      <w:pPr>
        <w:pStyle w:val="TableofFigures"/>
        <w:rPr>
          <w:rFonts w:asciiTheme="minorHAnsi" w:eastAsiaTheme="minorEastAsia" w:hAnsiTheme="minorHAnsi" w:cstheme="minorBidi"/>
          <w:b w:val="0"/>
          <w:bCs w:val="0"/>
          <w:sz w:val="22"/>
          <w:szCs w:val="22"/>
          <w:lang w:val="en-US"/>
        </w:rPr>
      </w:pPr>
      <w:r>
        <w:fldChar w:fldCharType="begin"/>
      </w:r>
      <w:r>
        <w:instrText xml:space="preserve"> TOC \h \z \c "Table" </w:instrText>
      </w:r>
      <w:r>
        <w:fldChar w:fldCharType="separate"/>
      </w:r>
      <w:hyperlink w:anchor="_Toc22551249" w:history="1">
        <w:r w:rsidR="00C41273" w:rsidRPr="007C4542">
          <w:rPr>
            <w:rStyle w:val="Hyperlink"/>
          </w:rPr>
          <w:t>Table 1: Llp Positioning Control</w:t>
        </w:r>
        <w:r w:rsidR="00C41273">
          <w:rPr>
            <w:webHidden/>
          </w:rPr>
          <w:tab/>
        </w:r>
        <w:r w:rsidR="00C41273">
          <w:rPr>
            <w:webHidden/>
          </w:rPr>
          <w:fldChar w:fldCharType="begin"/>
        </w:r>
        <w:r w:rsidR="00C41273">
          <w:rPr>
            <w:webHidden/>
          </w:rPr>
          <w:instrText xml:space="preserve"> PAGEREF _Toc22551249 \h </w:instrText>
        </w:r>
        <w:r w:rsidR="00C41273">
          <w:rPr>
            <w:webHidden/>
          </w:rPr>
        </w:r>
        <w:r w:rsidR="00C41273">
          <w:rPr>
            <w:webHidden/>
          </w:rPr>
          <w:fldChar w:fldCharType="separate"/>
        </w:r>
        <w:r w:rsidR="00C41273">
          <w:rPr>
            <w:webHidden/>
          </w:rPr>
          <w:t>220</w:t>
        </w:r>
        <w:r w:rsidR="00C41273">
          <w:rPr>
            <w:webHidden/>
          </w:rPr>
          <w:fldChar w:fldCharType="end"/>
        </w:r>
      </w:hyperlink>
    </w:p>
    <w:p w14:paraId="386D96DD"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50" w:history="1">
        <w:r w:rsidR="00C41273" w:rsidRPr="007C4542">
          <w:rPr>
            <w:rStyle w:val="Hyperlink"/>
          </w:rPr>
          <w:t>Table 2: Llp Positioning Data</w:t>
        </w:r>
        <w:r w:rsidR="00C41273">
          <w:rPr>
            <w:webHidden/>
          </w:rPr>
          <w:tab/>
        </w:r>
        <w:r w:rsidR="00C41273">
          <w:rPr>
            <w:webHidden/>
          </w:rPr>
          <w:fldChar w:fldCharType="begin"/>
        </w:r>
        <w:r w:rsidR="00C41273">
          <w:rPr>
            <w:webHidden/>
          </w:rPr>
          <w:instrText xml:space="preserve"> PAGEREF _Toc22551250 \h </w:instrText>
        </w:r>
        <w:r w:rsidR="00C41273">
          <w:rPr>
            <w:webHidden/>
          </w:rPr>
        </w:r>
        <w:r w:rsidR="00C41273">
          <w:rPr>
            <w:webHidden/>
          </w:rPr>
          <w:fldChar w:fldCharType="separate"/>
        </w:r>
        <w:r w:rsidR="00C41273">
          <w:rPr>
            <w:webHidden/>
          </w:rPr>
          <w:t>221</w:t>
        </w:r>
        <w:r w:rsidR="00C41273">
          <w:rPr>
            <w:webHidden/>
          </w:rPr>
          <w:fldChar w:fldCharType="end"/>
        </w:r>
      </w:hyperlink>
    </w:p>
    <w:p w14:paraId="386D96DE"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51" w:history="1">
        <w:r w:rsidR="00C41273" w:rsidRPr="007C4542">
          <w:rPr>
            <w:rStyle w:val="Hyperlink"/>
          </w:rPr>
          <w:t>Table 3: Common Part</w:t>
        </w:r>
        <w:r w:rsidR="00C41273">
          <w:rPr>
            <w:webHidden/>
          </w:rPr>
          <w:tab/>
        </w:r>
        <w:r w:rsidR="00C41273">
          <w:rPr>
            <w:webHidden/>
          </w:rPr>
          <w:fldChar w:fldCharType="begin"/>
        </w:r>
        <w:r w:rsidR="00C41273">
          <w:rPr>
            <w:webHidden/>
          </w:rPr>
          <w:instrText xml:space="preserve"> PAGEREF _Toc22551251 \h </w:instrText>
        </w:r>
        <w:r w:rsidR="00C41273">
          <w:rPr>
            <w:webHidden/>
          </w:rPr>
        </w:r>
        <w:r w:rsidR="00C41273">
          <w:rPr>
            <w:webHidden/>
          </w:rPr>
          <w:fldChar w:fldCharType="separate"/>
        </w:r>
        <w:r w:rsidR="00C41273">
          <w:rPr>
            <w:webHidden/>
          </w:rPr>
          <w:t>222</w:t>
        </w:r>
        <w:r w:rsidR="00C41273">
          <w:rPr>
            <w:webHidden/>
          </w:rPr>
          <w:fldChar w:fldCharType="end"/>
        </w:r>
      </w:hyperlink>
    </w:p>
    <w:p w14:paraId="386D96DF"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52" w:history="1">
        <w:r w:rsidR="00C41273" w:rsidRPr="007C4542">
          <w:rPr>
            <w:rStyle w:val="Hyperlink"/>
          </w:rPr>
          <w:t>Table 4: PREQ Message</w:t>
        </w:r>
        <w:r w:rsidR="00C41273">
          <w:rPr>
            <w:webHidden/>
          </w:rPr>
          <w:tab/>
        </w:r>
        <w:r w:rsidR="00C41273">
          <w:rPr>
            <w:webHidden/>
          </w:rPr>
          <w:fldChar w:fldCharType="begin"/>
        </w:r>
        <w:r w:rsidR="00C41273">
          <w:rPr>
            <w:webHidden/>
          </w:rPr>
          <w:instrText xml:space="preserve"> PAGEREF _Toc22551252 \h </w:instrText>
        </w:r>
        <w:r w:rsidR="00C41273">
          <w:rPr>
            <w:webHidden/>
          </w:rPr>
        </w:r>
        <w:r w:rsidR="00C41273">
          <w:rPr>
            <w:webHidden/>
          </w:rPr>
          <w:fldChar w:fldCharType="separate"/>
        </w:r>
        <w:r w:rsidR="00C41273">
          <w:rPr>
            <w:webHidden/>
          </w:rPr>
          <w:t>224</w:t>
        </w:r>
        <w:r w:rsidR="00C41273">
          <w:rPr>
            <w:webHidden/>
          </w:rPr>
          <w:fldChar w:fldCharType="end"/>
        </w:r>
      </w:hyperlink>
    </w:p>
    <w:p w14:paraId="386D96E0"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53" w:history="1">
        <w:r w:rsidR="00C41273" w:rsidRPr="007C4542">
          <w:rPr>
            <w:rStyle w:val="Hyperlink"/>
          </w:rPr>
          <w:t>Table 5: PRES Message</w:t>
        </w:r>
        <w:r w:rsidR="00C41273">
          <w:rPr>
            <w:webHidden/>
          </w:rPr>
          <w:tab/>
        </w:r>
        <w:r w:rsidR="00C41273">
          <w:rPr>
            <w:webHidden/>
          </w:rPr>
          <w:fldChar w:fldCharType="begin"/>
        </w:r>
        <w:r w:rsidR="00C41273">
          <w:rPr>
            <w:webHidden/>
          </w:rPr>
          <w:instrText xml:space="preserve"> PAGEREF _Toc22551253 \h </w:instrText>
        </w:r>
        <w:r w:rsidR="00C41273">
          <w:rPr>
            <w:webHidden/>
          </w:rPr>
        </w:r>
        <w:r w:rsidR="00C41273">
          <w:rPr>
            <w:webHidden/>
          </w:rPr>
          <w:fldChar w:fldCharType="separate"/>
        </w:r>
        <w:r w:rsidR="00C41273">
          <w:rPr>
            <w:webHidden/>
          </w:rPr>
          <w:t>225</w:t>
        </w:r>
        <w:r w:rsidR="00C41273">
          <w:rPr>
            <w:webHidden/>
          </w:rPr>
          <w:fldChar w:fldCharType="end"/>
        </w:r>
      </w:hyperlink>
    </w:p>
    <w:p w14:paraId="386D96E1"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54" w:history="1">
        <w:r w:rsidR="00C41273" w:rsidRPr="007C4542">
          <w:rPr>
            <w:rStyle w:val="Hyperlink"/>
          </w:rPr>
          <w:t>Table 6: PRPT Message</w:t>
        </w:r>
        <w:r w:rsidR="00C41273">
          <w:rPr>
            <w:webHidden/>
          </w:rPr>
          <w:tab/>
        </w:r>
        <w:r w:rsidR="00C41273">
          <w:rPr>
            <w:webHidden/>
          </w:rPr>
          <w:fldChar w:fldCharType="begin"/>
        </w:r>
        <w:r w:rsidR="00C41273">
          <w:rPr>
            <w:webHidden/>
          </w:rPr>
          <w:instrText xml:space="preserve"> PAGEREF _Toc22551254 \h </w:instrText>
        </w:r>
        <w:r w:rsidR="00C41273">
          <w:rPr>
            <w:webHidden/>
          </w:rPr>
        </w:r>
        <w:r w:rsidR="00C41273">
          <w:rPr>
            <w:webHidden/>
          </w:rPr>
          <w:fldChar w:fldCharType="separate"/>
        </w:r>
        <w:r w:rsidR="00C41273">
          <w:rPr>
            <w:webHidden/>
          </w:rPr>
          <w:t>225</w:t>
        </w:r>
        <w:r w:rsidR="00C41273">
          <w:rPr>
            <w:webHidden/>
          </w:rPr>
          <w:fldChar w:fldCharType="end"/>
        </w:r>
      </w:hyperlink>
    </w:p>
    <w:p w14:paraId="386D96E2"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55" w:history="1">
        <w:r w:rsidR="00C41273" w:rsidRPr="007C4542">
          <w:rPr>
            <w:rStyle w:val="Hyperlink"/>
          </w:rPr>
          <w:t>Table 7: PLREQ Message</w:t>
        </w:r>
        <w:r w:rsidR="00C41273">
          <w:rPr>
            <w:webHidden/>
          </w:rPr>
          <w:tab/>
        </w:r>
        <w:r w:rsidR="00C41273">
          <w:rPr>
            <w:webHidden/>
          </w:rPr>
          <w:fldChar w:fldCharType="begin"/>
        </w:r>
        <w:r w:rsidR="00C41273">
          <w:rPr>
            <w:webHidden/>
          </w:rPr>
          <w:instrText xml:space="preserve"> PAGEREF _Toc22551255 \h </w:instrText>
        </w:r>
        <w:r w:rsidR="00C41273">
          <w:rPr>
            <w:webHidden/>
          </w:rPr>
        </w:r>
        <w:r w:rsidR="00C41273">
          <w:rPr>
            <w:webHidden/>
          </w:rPr>
          <w:fldChar w:fldCharType="separate"/>
        </w:r>
        <w:r w:rsidR="00C41273">
          <w:rPr>
            <w:webHidden/>
          </w:rPr>
          <w:t>225</w:t>
        </w:r>
        <w:r w:rsidR="00C41273">
          <w:rPr>
            <w:webHidden/>
          </w:rPr>
          <w:fldChar w:fldCharType="end"/>
        </w:r>
      </w:hyperlink>
    </w:p>
    <w:p w14:paraId="386D96E3"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56" w:history="1">
        <w:r w:rsidR="00C41273" w:rsidRPr="007C4542">
          <w:rPr>
            <w:rStyle w:val="Hyperlink"/>
          </w:rPr>
          <w:t>Table 8: PLRES Message</w:t>
        </w:r>
        <w:r w:rsidR="00C41273">
          <w:rPr>
            <w:webHidden/>
          </w:rPr>
          <w:tab/>
        </w:r>
        <w:r w:rsidR="00C41273">
          <w:rPr>
            <w:webHidden/>
          </w:rPr>
          <w:fldChar w:fldCharType="begin"/>
        </w:r>
        <w:r w:rsidR="00C41273">
          <w:rPr>
            <w:webHidden/>
          </w:rPr>
          <w:instrText xml:space="preserve"> PAGEREF _Toc22551256 \h </w:instrText>
        </w:r>
        <w:r w:rsidR="00C41273">
          <w:rPr>
            <w:webHidden/>
          </w:rPr>
        </w:r>
        <w:r w:rsidR="00C41273">
          <w:rPr>
            <w:webHidden/>
          </w:rPr>
          <w:fldChar w:fldCharType="separate"/>
        </w:r>
        <w:r w:rsidR="00C41273">
          <w:rPr>
            <w:webHidden/>
          </w:rPr>
          <w:t>226</w:t>
        </w:r>
        <w:r w:rsidR="00C41273">
          <w:rPr>
            <w:webHidden/>
          </w:rPr>
          <w:fldChar w:fldCharType="end"/>
        </w:r>
      </w:hyperlink>
    </w:p>
    <w:p w14:paraId="386D96E4"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57" w:history="1">
        <w:r w:rsidR="00C41273" w:rsidRPr="007C4542">
          <w:rPr>
            <w:rStyle w:val="Hyperlink"/>
          </w:rPr>
          <w:t>Table 9: PINIT Message</w:t>
        </w:r>
        <w:r w:rsidR="00C41273">
          <w:rPr>
            <w:webHidden/>
          </w:rPr>
          <w:tab/>
        </w:r>
        <w:r w:rsidR="00C41273">
          <w:rPr>
            <w:webHidden/>
          </w:rPr>
          <w:fldChar w:fldCharType="begin"/>
        </w:r>
        <w:r w:rsidR="00C41273">
          <w:rPr>
            <w:webHidden/>
          </w:rPr>
          <w:instrText xml:space="preserve"> PAGEREF _Toc22551257 \h </w:instrText>
        </w:r>
        <w:r w:rsidR="00C41273">
          <w:rPr>
            <w:webHidden/>
          </w:rPr>
        </w:r>
        <w:r w:rsidR="00C41273">
          <w:rPr>
            <w:webHidden/>
          </w:rPr>
          <w:fldChar w:fldCharType="separate"/>
        </w:r>
        <w:r w:rsidR="00C41273">
          <w:rPr>
            <w:webHidden/>
          </w:rPr>
          <w:t>227</w:t>
        </w:r>
        <w:r w:rsidR="00C41273">
          <w:rPr>
            <w:webHidden/>
          </w:rPr>
          <w:fldChar w:fldCharType="end"/>
        </w:r>
      </w:hyperlink>
    </w:p>
    <w:p w14:paraId="386D96E5"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58" w:history="1">
        <w:r w:rsidR="00C41273" w:rsidRPr="007C4542">
          <w:rPr>
            <w:rStyle w:val="Hyperlink"/>
          </w:rPr>
          <w:t>Table 10: PAUTH Message</w:t>
        </w:r>
        <w:r w:rsidR="00C41273">
          <w:rPr>
            <w:webHidden/>
          </w:rPr>
          <w:tab/>
        </w:r>
        <w:r w:rsidR="00C41273">
          <w:rPr>
            <w:webHidden/>
          </w:rPr>
          <w:fldChar w:fldCharType="begin"/>
        </w:r>
        <w:r w:rsidR="00C41273">
          <w:rPr>
            <w:webHidden/>
          </w:rPr>
          <w:instrText xml:space="preserve"> PAGEREF _Toc22551258 \h </w:instrText>
        </w:r>
        <w:r w:rsidR="00C41273">
          <w:rPr>
            <w:webHidden/>
          </w:rPr>
        </w:r>
        <w:r w:rsidR="00C41273">
          <w:rPr>
            <w:webHidden/>
          </w:rPr>
          <w:fldChar w:fldCharType="separate"/>
        </w:r>
        <w:r w:rsidR="00C41273">
          <w:rPr>
            <w:webHidden/>
          </w:rPr>
          <w:t>228</w:t>
        </w:r>
        <w:r w:rsidR="00C41273">
          <w:rPr>
            <w:webHidden/>
          </w:rPr>
          <w:fldChar w:fldCharType="end"/>
        </w:r>
      </w:hyperlink>
    </w:p>
    <w:p w14:paraId="386D96E6"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59" w:history="1">
        <w:r w:rsidR="00C41273" w:rsidRPr="007C4542">
          <w:rPr>
            <w:rStyle w:val="Hyperlink"/>
          </w:rPr>
          <w:t>Table 11: PALIVE Message</w:t>
        </w:r>
        <w:r w:rsidR="00C41273">
          <w:rPr>
            <w:webHidden/>
          </w:rPr>
          <w:tab/>
        </w:r>
        <w:r w:rsidR="00C41273">
          <w:rPr>
            <w:webHidden/>
          </w:rPr>
          <w:fldChar w:fldCharType="begin"/>
        </w:r>
        <w:r w:rsidR="00C41273">
          <w:rPr>
            <w:webHidden/>
          </w:rPr>
          <w:instrText xml:space="preserve"> PAGEREF _Toc22551259 \h </w:instrText>
        </w:r>
        <w:r w:rsidR="00C41273">
          <w:rPr>
            <w:webHidden/>
          </w:rPr>
        </w:r>
        <w:r w:rsidR="00C41273">
          <w:rPr>
            <w:webHidden/>
          </w:rPr>
          <w:fldChar w:fldCharType="separate"/>
        </w:r>
        <w:r w:rsidR="00C41273">
          <w:rPr>
            <w:webHidden/>
          </w:rPr>
          <w:t>228</w:t>
        </w:r>
        <w:r w:rsidR="00C41273">
          <w:rPr>
            <w:webHidden/>
          </w:rPr>
          <w:fldChar w:fldCharType="end"/>
        </w:r>
      </w:hyperlink>
    </w:p>
    <w:p w14:paraId="386D96E7"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60" w:history="1">
        <w:r w:rsidR="00C41273" w:rsidRPr="007C4542">
          <w:rPr>
            <w:rStyle w:val="Hyperlink"/>
          </w:rPr>
          <w:t>Table 12: PEND Message</w:t>
        </w:r>
        <w:r w:rsidR="00C41273">
          <w:rPr>
            <w:webHidden/>
          </w:rPr>
          <w:tab/>
        </w:r>
        <w:r w:rsidR="00C41273">
          <w:rPr>
            <w:webHidden/>
          </w:rPr>
          <w:fldChar w:fldCharType="begin"/>
        </w:r>
        <w:r w:rsidR="00C41273">
          <w:rPr>
            <w:webHidden/>
          </w:rPr>
          <w:instrText xml:space="preserve"> PAGEREF _Toc22551260 \h </w:instrText>
        </w:r>
        <w:r w:rsidR="00C41273">
          <w:rPr>
            <w:webHidden/>
          </w:rPr>
        </w:r>
        <w:r w:rsidR="00C41273">
          <w:rPr>
            <w:webHidden/>
          </w:rPr>
          <w:fldChar w:fldCharType="separate"/>
        </w:r>
        <w:r w:rsidR="00C41273">
          <w:rPr>
            <w:webHidden/>
          </w:rPr>
          <w:t>228</w:t>
        </w:r>
        <w:r w:rsidR="00C41273">
          <w:rPr>
            <w:webHidden/>
          </w:rPr>
          <w:fldChar w:fldCharType="end"/>
        </w:r>
      </w:hyperlink>
    </w:p>
    <w:p w14:paraId="386D96E8"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61" w:history="1">
        <w:r w:rsidR="00C41273" w:rsidRPr="007C4542">
          <w:rPr>
            <w:rStyle w:val="Hyperlink"/>
          </w:rPr>
          <w:t>Table 13: PMESS Message</w:t>
        </w:r>
        <w:r w:rsidR="00C41273">
          <w:rPr>
            <w:webHidden/>
          </w:rPr>
          <w:tab/>
        </w:r>
        <w:r w:rsidR="00C41273">
          <w:rPr>
            <w:webHidden/>
          </w:rPr>
          <w:fldChar w:fldCharType="begin"/>
        </w:r>
        <w:r w:rsidR="00C41273">
          <w:rPr>
            <w:webHidden/>
          </w:rPr>
          <w:instrText xml:space="preserve"> PAGEREF _Toc22551261 \h </w:instrText>
        </w:r>
        <w:r w:rsidR="00C41273">
          <w:rPr>
            <w:webHidden/>
          </w:rPr>
        </w:r>
        <w:r w:rsidR="00C41273">
          <w:rPr>
            <w:webHidden/>
          </w:rPr>
          <w:fldChar w:fldCharType="separate"/>
        </w:r>
        <w:r w:rsidR="00C41273">
          <w:rPr>
            <w:webHidden/>
          </w:rPr>
          <w:t>229</w:t>
        </w:r>
        <w:r w:rsidR="00C41273">
          <w:rPr>
            <w:webHidden/>
          </w:rPr>
          <w:fldChar w:fldCharType="end"/>
        </w:r>
      </w:hyperlink>
    </w:p>
    <w:p w14:paraId="386D96E9"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62" w:history="1">
        <w:r w:rsidR="00C41273" w:rsidRPr="007C4542">
          <w:rPr>
            <w:rStyle w:val="Hyperlink"/>
          </w:rPr>
          <w:t>Table 14: Version Parameter</w:t>
        </w:r>
        <w:r w:rsidR="00C41273">
          <w:rPr>
            <w:webHidden/>
          </w:rPr>
          <w:tab/>
        </w:r>
        <w:r w:rsidR="00C41273">
          <w:rPr>
            <w:webHidden/>
          </w:rPr>
          <w:fldChar w:fldCharType="begin"/>
        </w:r>
        <w:r w:rsidR="00C41273">
          <w:rPr>
            <w:webHidden/>
          </w:rPr>
          <w:instrText xml:space="preserve"> PAGEREF _Toc22551262 \h </w:instrText>
        </w:r>
        <w:r w:rsidR="00C41273">
          <w:rPr>
            <w:webHidden/>
          </w:rPr>
        </w:r>
        <w:r w:rsidR="00C41273">
          <w:rPr>
            <w:webHidden/>
          </w:rPr>
          <w:fldChar w:fldCharType="separate"/>
        </w:r>
        <w:r w:rsidR="00C41273">
          <w:rPr>
            <w:webHidden/>
          </w:rPr>
          <w:t>230</w:t>
        </w:r>
        <w:r w:rsidR="00C41273">
          <w:rPr>
            <w:webHidden/>
          </w:rPr>
          <w:fldChar w:fldCharType="end"/>
        </w:r>
      </w:hyperlink>
    </w:p>
    <w:p w14:paraId="386D96EA"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63" w:history="1">
        <w:r w:rsidR="00C41273" w:rsidRPr="007C4542">
          <w:rPr>
            <w:rStyle w:val="Hyperlink"/>
          </w:rPr>
          <w:t>Table 15: Session ID2 Parameter</w:t>
        </w:r>
        <w:r w:rsidR="00C41273">
          <w:rPr>
            <w:webHidden/>
          </w:rPr>
          <w:tab/>
        </w:r>
        <w:r w:rsidR="00C41273">
          <w:rPr>
            <w:webHidden/>
          </w:rPr>
          <w:fldChar w:fldCharType="begin"/>
        </w:r>
        <w:r w:rsidR="00C41273">
          <w:rPr>
            <w:webHidden/>
          </w:rPr>
          <w:instrText xml:space="preserve"> PAGEREF _Toc22551263 \h </w:instrText>
        </w:r>
        <w:r w:rsidR="00C41273">
          <w:rPr>
            <w:webHidden/>
          </w:rPr>
        </w:r>
        <w:r w:rsidR="00C41273">
          <w:rPr>
            <w:webHidden/>
          </w:rPr>
          <w:fldChar w:fldCharType="separate"/>
        </w:r>
        <w:r w:rsidR="00C41273">
          <w:rPr>
            <w:webHidden/>
          </w:rPr>
          <w:t>231</w:t>
        </w:r>
        <w:r w:rsidR="00C41273">
          <w:rPr>
            <w:webHidden/>
          </w:rPr>
          <w:fldChar w:fldCharType="end"/>
        </w:r>
      </w:hyperlink>
    </w:p>
    <w:p w14:paraId="386D96EB"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64" w:history="1">
        <w:r w:rsidR="00C41273" w:rsidRPr="007C4542">
          <w:rPr>
            <w:rStyle w:val="Hyperlink"/>
          </w:rPr>
          <w:t>Table 16: SLC Session ID Parameter</w:t>
        </w:r>
        <w:r w:rsidR="00C41273">
          <w:rPr>
            <w:webHidden/>
          </w:rPr>
          <w:tab/>
        </w:r>
        <w:r w:rsidR="00C41273">
          <w:rPr>
            <w:webHidden/>
          </w:rPr>
          <w:fldChar w:fldCharType="begin"/>
        </w:r>
        <w:r w:rsidR="00C41273">
          <w:rPr>
            <w:webHidden/>
          </w:rPr>
          <w:instrText xml:space="preserve"> PAGEREF _Toc22551264 \h </w:instrText>
        </w:r>
        <w:r w:rsidR="00C41273">
          <w:rPr>
            <w:webHidden/>
          </w:rPr>
        </w:r>
        <w:r w:rsidR="00C41273">
          <w:rPr>
            <w:webHidden/>
          </w:rPr>
          <w:fldChar w:fldCharType="separate"/>
        </w:r>
        <w:r w:rsidR="00C41273">
          <w:rPr>
            <w:webHidden/>
          </w:rPr>
          <w:t>231</w:t>
        </w:r>
        <w:r w:rsidR="00C41273">
          <w:rPr>
            <w:webHidden/>
          </w:rPr>
          <w:fldChar w:fldCharType="end"/>
        </w:r>
      </w:hyperlink>
    </w:p>
    <w:p w14:paraId="386D96EC"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65" w:history="1">
        <w:r w:rsidR="00C41273" w:rsidRPr="007C4542">
          <w:rPr>
            <w:rStyle w:val="Hyperlink"/>
          </w:rPr>
          <w:t>Table 17: SET Session ID Parameter</w:t>
        </w:r>
        <w:r w:rsidR="00C41273">
          <w:rPr>
            <w:webHidden/>
          </w:rPr>
          <w:tab/>
        </w:r>
        <w:r w:rsidR="00C41273">
          <w:rPr>
            <w:webHidden/>
          </w:rPr>
          <w:fldChar w:fldCharType="begin"/>
        </w:r>
        <w:r w:rsidR="00C41273">
          <w:rPr>
            <w:webHidden/>
          </w:rPr>
          <w:instrText xml:space="preserve"> PAGEREF _Toc22551265 \h </w:instrText>
        </w:r>
        <w:r w:rsidR="00C41273">
          <w:rPr>
            <w:webHidden/>
          </w:rPr>
        </w:r>
        <w:r w:rsidR="00C41273">
          <w:rPr>
            <w:webHidden/>
          </w:rPr>
          <w:fldChar w:fldCharType="separate"/>
        </w:r>
        <w:r w:rsidR="00C41273">
          <w:rPr>
            <w:webHidden/>
          </w:rPr>
          <w:t>232</w:t>
        </w:r>
        <w:r w:rsidR="00C41273">
          <w:rPr>
            <w:webHidden/>
          </w:rPr>
          <w:fldChar w:fldCharType="end"/>
        </w:r>
      </w:hyperlink>
    </w:p>
    <w:p w14:paraId="386D96ED"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66" w:history="1">
        <w:r w:rsidR="00C41273" w:rsidRPr="007C4542">
          <w:rPr>
            <w:rStyle w:val="Hyperlink"/>
          </w:rPr>
          <w:t>Table 18: SPC Session ID Parameter</w:t>
        </w:r>
        <w:r w:rsidR="00C41273">
          <w:rPr>
            <w:webHidden/>
          </w:rPr>
          <w:tab/>
        </w:r>
        <w:r w:rsidR="00C41273">
          <w:rPr>
            <w:webHidden/>
          </w:rPr>
          <w:fldChar w:fldCharType="begin"/>
        </w:r>
        <w:r w:rsidR="00C41273">
          <w:rPr>
            <w:webHidden/>
          </w:rPr>
          <w:instrText xml:space="preserve"> PAGEREF _Toc22551266 \h </w:instrText>
        </w:r>
        <w:r w:rsidR="00C41273">
          <w:rPr>
            <w:webHidden/>
          </w:rPr>
        </w:r>
        <w:r w:rsidR="00C41273">
          <w:rPr>
            <w:webHidden/>
          </w:rPr>
          <w:fldChar w:fldCharType="separate"/>
        </w:r>
        <w:r w:rsidR="00C41273">
          <w:rPr>
            <w:webHidden/>
          </w:rPr>
          <w:t>233</w:t>
        </w:r>
        <w:r w:rsidR="00C41273">
          <w:rPr>
            <w:webHidden/>
          </w:rPr>
          <w:fldChar w:fldCharType="end"/>
        </w:r>
      </w:hyperlink>
    </w:p>
    <w:p w14:paraId="386D96EE"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67" w:history="1">
        <w:r w:rsidR="00C41273" w:rsidRPr="007C4542">
          <w:rPr>
            <w:rStyle w:val="Hyperlink"/>
          </w:rPr>
          <w:t>Table 19: Positioning Method Parameter</w:t>
        </w:r>
        <w:r w:rsidR="00C41273">
          <w:rPr>
            <w:webHidden/>
          </w:rPr>
          <w:tab/>
        </w:r>
        <w:r w:rsidR="00C41273">
          <w:rPr>
            <w:webHidden/>
          </w:rPr>
          <w:fldChar w:fldCharType="begin"/>
        </w:r>
        <w:r w:rsidR="00C41273">
          <w:rPr>
            <w:webHidden/>
          </w:rPr>
          <w:instrText xml:space="preserve"> PAGEREF _Toc22551267 \h </w:instrText>
        </w:r>
        <w:r w:rsidR="00C41273">
          <w:rPr>
            <w:webHidden/>
          </w:rPr>
        </w:r>
        <w:r w:rsidR="00C41273">
          <w:rPr>
            <w:webHidden/>
          </w:rPr>
          <w:fldChar w:fldCharType="separate"/>
        </w:r>
        <w:r w:rsidR="00C41273">
          <w:rPr>
            <w:webHidden/>
          </w:rPr>
          <w:t>234</w:t>
        </w:r>
        <w:r w:rsidR="00C41273">
          <w:rPr>
            <w:webHidden/>
          </w:rPr>
          <w:fldChar w:fldCharType="end"/>
        </w:r>
      </w:hyperlink>
    </w:p>
    <w:p w14:paraId="386D96EF"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68" w:history="1">
        <w:r w:rsidR="00C41273" w:rsidRPr="007C4542">
          <w:rPr>
            <w:rStyle w:val="Hyperlink"/>
          </w:rPr>
          <w:t>Table 20: SLP Mode Parameter</w:t>
        </w:r>
        <w:r w:rsidR="00C41273">
          <w:rPr>
            <w:webHidden/>
          </w:rPr>
          <w:tab/>
        </w:r>
        <w:r w:rsidR="00C41273">
          <w:rPr>
            <w:webHidden/>
          </w:rPr>
          <w:fldChar w:fldCharType="begin"/>
        </w:r>
        <w:r w:rsidR="00C41273">
          <w:rPr>
            <w:webHidden/>
          </w:rPr>
          <w:instrText xml:space="preserve"> PAGEREF _Toc22551268 \h </w:instrText>
        </w:r>
        <w:r w:rsidR="00C41273">
          <w:rPr>
            <w:webHidden/>
          </w:rPr>
        </w:r>
        <w:r w:rsidR="00C41273">
          <w:rPr>
            <w:webHidden/>
          </w:rPr>
          <w:fldChar w:fldCharType="separate"/>
        </w:r>
        <w:r w:rsidR="00C41273">
          <w:rPr>
            <w:webHidden/>
          </w:rPr>
          <w:t>234</w:t>
        </w:r>
        <w:r w:rsidR="00C41273">
          <w:rPr>
            <w:webHidden/>
          </w:rPr>
          <w:fldChar w:fldCharType="end"/>
        </w:r>
      </w:hyperlink>
    </w:p>
    <w:p w14:paraId="386D96F0"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69" w:history="1">
        <w:r w:rsidR="00C41273" w:rsidRPr="007C4542">
          <w:rPr>
            <w:rStyle w:val="Hyperlink"/>
          </w:rPr>
          <w:t>Table 21: Location ID Parameter</w:t>
        </w:r>
        <w:r w:rsidR="00C41273">
          <w:rPr>
            <w:webHidden/>
          </w:rPr>
          <w:tab/>
        </w:r>
        <w:r w:rsidR="00C41273">
          <w:rPr>
            <w:webHidden/>
          </w:rPr>
          <w:fldChar w:fldCharType="begin"/>
        </w:r>
        <w:r w:rsidR="00C41273">
          <w:rPr>
            <w:webHidden/>
          </w:rPr>
          <w:instrText xml:space="preserve"> PAGEREF _Toc22551269 \h </w:instrText>
        </w:r>
        <w:r w:rsidR="00C41273">
          <w:rPr>
            <w:webHidden/>
          </w:rPr>
        </w:r>
        <w:r w:rsidR="00C41273">
          <w:rPr>
            <w:webHidden/>
          </w:rPr>
          <w:fldChar w:fldCharType="separate"/>
        </w:r>
        <w:r w:rsidR="00C41273">
          <w:rPr>
            <w:webHidden/>
          </w:rPr>
          <w:t>235</w:t>
        </w:r>
        <w:r w:rsidR="00C41273">
          <w:rPr>
            <w:webHidden/>
          </w:rPr>
          <w:fldChar w:fldCharType="end"/>
        </w:r>
      </w:hyperlink>
    </w:p>
    <w:p w14:paraId="386D96F1"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70" w:history="1">
        <w:r w:rsidR="00C41273" w:rsidRPr="007C4542">
          <w:rPr>
            <w:rStyle w:val="Hyperlink"/>
          </w:rPr>
          <w:t>Table 22: GSM Cell Info Parameter</w:t>
        </w:r>
        <w:r w:rsidR="00C41273">
          <w:rPr>
            <w:webHidden/>
          </w:rPr>
          <w:tab/>
        </w:r>
        <w:r w:rsidR="00C41273">
          <w:rPr>
            <w:webHidden/>
          </w:rPr>
          <w:fldChar w:fldCharType="begin"/>
        </w:r>
        <w:r w:rsidR="00C41273">
          <w:rPr>
            <w:webHidden/>
          </w:rPr>
          <w:instrText xml:space="preserve"> PAGEREF _Toc22551270 \h </w:instrText>
        </w:r>
        <w:r w:rsidR="00C41273">
          <w:rPr>
            <w:webHidden/>
          </w:rPr>
        </w:r>
        <w:r w:rsidR="00C41273">
          <w:rPr>
            <w:webHidden/>
          </w:rPr>
          <w:fldChar w:fldCharType="separate"/>
        </w:r>
        <w:r w:rsidR="00C41273">
          <w:rPr>
            <w:webHidden/>
          </w:rPr>
          <w:t>235</w:t>
        </w:r>
        <w:r w:rsidR="00C41273">
          <w:rPr>
            <w:webHidden/>
          </w:rPr>
          <w:fldChar w:fldCharType="end"/>
        </w:r>
      </w:hyperlink>
    </w:p>
    <w:p w14:paraId="386D96F2"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71" w:history="1">
        <w:r w:rsidR="00C41273" w:rsidRPr="007C4542">
          <w:rPr>
            <w:rStyle w:val="Hyperlink"/>
          </w:rPr>
          <w:t>Table 23: WCDMA/TD-SCDMA Cell Info Parameter</w:t>
        </w:r>
        <w:r w:rsidR="00C41273">
          <w:rPr>
            <w:webHidden/>
          </w:rPr>
          <w:tab/>
        </w:r>
        <w:r w:rsidR="00C41273">
          <w:rPr>
            <w:webHidden/>
          </w:rPr>
          <w:fldChar w:fldCharType="begin"/>
        </w:r>
        <w:r w:rsidR="00C41273">
          <w:rPr>
            <w:webHidden/>
          </w:rPr>
          <w:instrText xml:space="preserve"> PAGEREF _Toc22551271 \h </w:instrText>
        </w:r>
        <w:r w:rsidR="00C41273">
          <w:rPr>
            <w:webHidden/>
          </w:rPr>
        </w:r>
        <w:r w:rsidR="00C41273">
          <w:rPr>
            <w:webHidden/>
          </w:rPr>
          <w:fldChar w:fldCharType="separate"/>
        </w:r>
        <w:r w:rsidR="00C41273">
          <w:rPr>
            <w:webHidden/>
          </w:rPr>
          <w:t>237</w:t>
        </w:r>
        <w:r w:rsidR="00C41273">
          <w:rPr>
            <w:webHidden/>
          </w:rPr>
          <w:fldChar w:fldCharType="end"/>
        </w:r>
      </w:hyperlink>
    </w:p>
    <w:p w14:paraId="386D96F3"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72" w:history="1">
        <w:r w:rsidR="00C41273" w:rsidRPr="007C4542">
          <w:rPr>
            <w:rStyle w:val="Hyperlink"/>
          </w:rPr>
          <w:t>Table 24: LTE Cell Info</w:t>
        </w:r>
        <w:r w:rsidR="00C41273">
          <w:rPr>
            <w:webHidden/>
          </w:rPr>
          <w:tab/>
        </w:r>
        <w:r w:rsidR="00C41273">
          <w:rPr>
            <w:webHidden/>
          </w:rPr>
          <w:fldChar w:fldCharType="begin"/>
        </w:r>
        <w:r w:rsidR="00C41273">
          <w:rPr>
            <w:webHidden/>
          </w:rPr>
          <w:instrText xml:space="preserve"> PAGEREF _Toc22551272 \h </w:instrText>
        </w:r>
        <w:r w:rsidR="00C41273">
          <w:rPr>
            <w:webHidden/>
          </w:rPr>
        </w:r>
        <w:r w:rsidR="00C41273">
          <w:rPr>
            <w:webHidden/>
          </w:rPr>
          <w:fldChar w:fldCharType="separate"/>
        </w:r>
        <w:r w:rsidR="00C41273">
          <w:rPr>
            <w:webHidden/>
          </w:rPr>
          <w:t>240</w:t>
        </w:r>
        <w:r w:rsidR="00C41273">
          <w:rPr>
            <w:webHidden/>
          </w:rPr>
          <w:fldChar w:fldCharType="end"/>
        </w:r>
      </w:hyperlink>
    </w:p>
    <w:p w14:paraId="386D96F4"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73" w:history="1">
        <w:r w:rsidR="00C41273" w:rsidRPr="007C4542">
          <w:rPr>
            <w:rStyle w:val="Hyperlink"/>
          </w:rPr>
          <w:t>Table 25: CDMA Cell Info</w:t>
        </w:r>
        <w:r w:rsidR="00C41273">
          <w:rPr>
            <w:webHidden/>
          </w:rPr>
          <w:tab/>
        </w:r>
        <w:r w:rsidR="00C41273">
          <w:rPr>
            <w:webHidden/>
          </w:rPr>
          <w:fldChar w:fldCharType="begin"/>
        </w:r>
        <w:r w:rsidR="00C41273">
          <w:rPr>
            <w:webHidden/>
          </w:rPr>
          <w:instrText xml:space="preserve"> PAGEREF _Toc22551273 \h </w:instrText>
        </w:r>
        <w:r w:rsidR="00C41273">
          <w:rPr>
            <w:webHidden/>
          </w:rPr>
        </w:r>
        <w:r w:rsidR="00C41273">
          <w:rPr>
            <w:webHidden/>
          </w:rPr>
          <w:fldChar w:fldCharType="separate"/>
        </w:r>
        <w:r w:rsidR="00C41273">
          <w:rPr>
            <w:webHidden/>
          </w:rPr>
          <w:t>240</w:t>
        </w:r>
        <w:r w:rsidR="00C41273">
          <w:rPr>
            <w:webHidden/>
          </w:rPr>
          <w:fldChar w:fldCharType="end"/>
        </w:r>
      </w:hyperlink>
    </w:p>
    <w:p w14:paraId="386D96F5"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74" w:history="1">
        <w:r w:rsidR="00C41273" w:rsidRPr="007C4542">
          <w:rPr>
            <w:rStyle w:val="Hyperlink"/>
          </w:rPr>
          <w:t>Table 26: HRPD Cell Info</w:t>
        </w:r>
        <w:r w:rsidR="00C41273">
          <w:rPr>
            <w:webHidden/>
          </w:rPr>
          <w:tab/>
        </w:r>
        <w:r w:rsidR="00C41273">
          <w:rPr>
            <w:webHidden/>
          </w:rPr>
          <w:fldChar w:fldCharType="begin"/>
        </w:r>
        <w:r w:rsidR="00C41273">
          <w:rPr>
            <w:webHidden/>
          </w:rPr>
          <w:instrText xml:space="preserve"> PAGEREF _Toc22551274 \h </w:instrText>
        </w:r>
        <w:r w:rsidR="00C41273">
          <w:rPr>
            <w:webHidden/>
          </w:rPr>
        </w:r>
        <w:r w:rsidR="00C41273">
          <w:rPr>
            <w:webHidden/>
          </w:rPr>
          <w:fldChar w:fldCharType="separate"/>
        </w:r>
        <w:r w:rsidR="00C41273">
          <w:rPr>
            <w:webHidden/>
          </w:rPr>
          <w:t>241</w:t>
        </w:r>
        <w:r w:rsidR="00C41273">
          <w:rPr>
            <w:webHidden/>
          </w:rPr>
          <w:fldChar w:fldCharType="end"/>
        </w:r>
      </w:hyperlink>
    </w:p>
    <w:p w14:paraId="386D96F6"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75" w:history="1">
        <w:r w:rsidR="00C41273" w:rsidRPr="007C4542">
          <w:rPr>
            <w:rStyle w:val="Hyperlink"/>
          </w:rPr>
          <w:t>Table 27: UMB Cell Info</w:t>
        </w:r>
        <w:r w:rsidR="00C41273">
          <w:rPr>
            <w:webHidden/>
          </w:rPr>
          <w:tab/>
        </w:r>
        <w:r w:rsidR="00C41273">
          <w:rPr>
            <w:webHidden/>
          </w:rPr>
          <w:fldChar w:fldCharType="begin"/>
        </w:r>
        <w:r w:rsidR="00C41273">
          <w:rPr>
            <w:webHidden/>
          </w:rPr>
          <w:instrText xml:space="preserve"> PAGEREF _Toc22551275 \h </w:instrText>
        </w:r>
        <w:r w:rsidR="00C41273">
          <w:rPr>
            <w:webHidden/>
          </w:rPr>
        </w:r>
        <w:r w:rsidR="00C41273">
          <w:rPr>
            <w:webHidden/>
          </w:rPr>
          <w:fldChar w:fldCharType="separate"/>
        </w:r>
        <w:r w:rsidR="00C41273">
          <w:rPr>
            <w:webHidden/>
          </w:rPr>
          <w:t>241</w:t>
        </w:r>
        <w:r w:rsidR="00C41273">
          <w:rPr>
            <w:webHidden/>
          </w:rPr>
          <w:fldChar w:fldCharType="end"/>
        </w:r>
      </w:hyperlink>
    </w:p>
    <w:p w14:paraId="386D96F7"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76" w:history="1">
        <w:r w:rsidR="00C41273" w:rsidRPr="007C4542">
          <w:rPr>
            <w:rStyle w:val="Hyperlink"/>
          </w:rPr>
          <w:t>Table 28: WLAN AP Info</w:t>
        </w:r>
        <w:r w:rsidR="00C41273">
          <w:rPr>
            <w:webHidden/>
          </w:rPr>
          <w:tab/>
        </w:r>
        <w:r w:rsidR="00C41273">
          <w:rPr>
            <w:webHidden/>
          </w:rPr>
          <w:fldChar w:fldCharType="begin"/>
        </w:r>
        <w:r w:rsidR="00C41273">
          <w:rPr>
            <w:webHidden/>
          </w:rPr>
          <w:instrText xml:space="preserve"> PAGEREF _Toc22551276 \h </w:instrText>
        </w:r>
        <w:r w:rsidR="00C41273">
          <w:rPr>
            <w:webHidden/>
          </w:rPr>
        </w:r>
        <w:r w:rsidR="00C41273">
          <w:rPr>
            <w:webHidden/>
          </w:rPr>
          <w:fldChar w:fldCharType="separate"/>
        </w:r>
        <w:r w:rsidR="00C41273">
          <w:rPr>
            <w:webHidden/>
          </w:rPr>
          <w:t>244</w:t>
        </w:r>
        <w:r w:rsidR="00C41273">
          <w:rPr>
            <w:webHidden/>
          </w:rPr>
          <w:fldChar w:fldCharType="end"/>
        </w:r>
      </w:hyperlink>
    </w:p>
    <w:p w14:paraId="386D96F8"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77" w:history="1">
        <w:r w:rsidR="00C41273" w:rsidRPr="007C4542">
          <w:rPr>
            <w:rStyle w:val="Hyperlink"/>
          </w:rPr>
          <w:t>Table 29: WiMAX BS Info</w:t>
        </w:r>
        <w:r w:rsidR="00C41273">
          <w:rPr>
            <w:webHidden/>
          </w:rPr>
          <w:tab/>
        </w:r>
        <w:r w:rsidR="00C41273">
          <w:rPr>
            <w:webHidden/>
          </w:rPr>
          <w:fldChar w:fldCharType="begin"/>
        </w:r>
        <w:r w:rsidR="00C41273">
          <w:rPr>
            <w:webHidden/>
          </w:rPr>
          <w:instrText xml:space="preserve"> PAGEREF _Toc22551277 \h </w:instrText>
        </w:r>
        <w:r w:rsidR="00C41273">
          <w:rPr>
            <w:webHidden/>
          </w:rPr>
        </w:r>
        <w:r w:rsidR="00C41273">
          <w:rPr>
            <w:webHidden/>
          </w:rPr>
          <w:fldChar w:fldCharType="separate"/>
        </w:r>
        <w:r w:rsidR="00C41273">
          <w:rPr>
            <w:webHidden/>
          </w:rPr>
          <w:t>245</w:t>
        </w:r>
        <w:r w:rsidR="00C41273">
          <w:rPr>
            <w:webHidden/>
          </w:rPr>
          <w:fldChar w:fldCharType="end"/>
        </w:r>
      </w:hyperlink>
    </w:p>
    <w:p w14:paraId="386D96F9"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78" w:history="1">
        <w:r w:rsidR="00C41273" w:rsidRPr="007C4542">
          <w:rPr>
            <w:rStyle w:val="Hyperlink"/>
          </w:rPr>
          <w:t>Table 30: NR Cell Info</w:t>
        </w:r>
        <w:r w:rsidR="00C41273">
          <w:rPr>
            <w:webHidden/>
          </w:rPr>
          <w:tab/>
        </w:r>
        <w:r w:rsidR="00C41273">
          <w:rPr>
            <w:webHidden/>
          </w:rPr>
          <w:fldChar w:fldCharType="begin"/>
        </w:r>
        <w:r w:rsidR="00C41273">
          <w:rPr>
            <w:webHidden/>
          </w:rPr>
          <w:instrText xml:space="preserve"> PAGEREF _Toc22551278 \h </w:instrText>
        </w:r>
        <w:r w:rsidR="00C41273">
          <w:rPr>
            <w:webHidden/>
          </w:rPr>
        </w:r>
        <w:r w:rsidR="00C41273">
          <w:rPr>
            <w:webHidden/>
          </w:rPr>
          <w:fldChar w:fldCharType="separate"/>
        </w:r>
        <w:r w:rsidR="00C41273">
          <w:rPr>
            <w:webHidden/>
          </w:rPr>
          <w:t>247</w:t>
        </w:r>
        <w:r w:rsidR="00C41273">
          <w:rPr>
            <w:webHidden/>
          </w:rPr>
          <w:fldChar w:fldCharType="end"/>
        </w:r>
      </w:hyperlink>
    </w:p>
    <w:p w14:paraId="386D96FA"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79" w:history="1">
        <w:r w:rsidR="00C41273" w:rsidRPr="007C4542">
          <w:rPr>
            <w:rStyle w:val="Hyperlink"/>
          </w:rPr>
          <w:t>Table 31: Position Parameter</w:t>
        </w:r>
        <w:r w:rsidR="00C41273">
          <w:rPr>
            <w:webHidden/>
          </w:rPr>
          <w:tab/>
        </w:r>
        <w:r w:rsidR="00C41273">
          <w:rPr>
            <w:webHidden/>
          </w:rPr>
          <w:fldChar w:fldCharType="begin"/>
        </w:r>
        <w:r w:rsidR="00C41273">
          <w:rPr>
            <w:webHidden/>
          </w:rPr>
          <w:instrText xml:space="preserve"> PAGEREF _Toc22551279 \h </w:instrText>
        </w:r>
        <w:r w:rsidR="00C41273">
          <w:rPr>
            <w:webHidden/>
          </w:rPr>
        </w:r>
        <w:r w:rsidR="00C41273">
          <w:rPr>
            <w:webHidden/>
          </w:rPr>
          <w:fldChar w:fldCharType="separate"/>
        </w:r>
        <w:r w:rsidR="00C41273">
          <w:rPr>
            <w:webHidden/>
          </w:rPr>
          <w:t>248</w:t>
        </w:r>
        <w:r w:rsidR="00C41273">
          <w:rPr>
            <w:webHidden/>
          </w:rPr>
          <w:fldChar w:fldCharType="end"/>
        </w:r>
      </w:hyperlink>
    </w:p>
    <w:p w14:paraId="386D96FB"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80" w:history="1">
        <w:r w:rsidR="00C41273" w:rsidRPr="007C4542">
          <w:rPr>
            <w:rStyle w:val="Hyperlink"/>
          </w:rPr>
          <w:t>Table 32: Trigger Parameter</w:t>
        </w:r>
        <w:r w:rsidR="00C41273">
          <w:rPr>
            <w:webHidden/>
          </w:rPr>
          <w:tab/>
        </w:r>
        <w:r w:rsidR="00C41273">
          <w:rPr>
            <w:webHidden/>
          </w:rPr>
          <w:fldChar w:fldCharType="begin"/>
        </w:r>
        <w:r w:rsidR="00C41273">
          <w:rPr>
            <w:webHidden/>
          </w:rPr>
          <w:instrText xml:space="preserve"> PAGEREF _Toc22551280 \h </w:instrText>
        </w:r>
        <w:r w:rsidR="00C41273">
          <w:rPr>
            <w:webHidden/>
          </w:rPr>
        </w:r>
        <w:r w:rsidR="00C41273">
          <w:rPr>
            <w:webHidden/>
          </w:rPr>
          <w:fldChar w:fldCharType="separate"/>
        </w:r>
        <w:r w:rsidR="00C41273">
          <w:rPr>
            <w:webHidden/>
          </w:rPr>
          <w:t>249</w:t>
        </w:r>
        <w:r w:rsidR="00C41273">
          <w:rPr>
            <w:webHidden/>
          </w:rPr>
          <w:fldChar w:fldCharType="end"/>
        </w:r>
      </w:hyperlink>
    </w:p>
    <w:p w14:paraId="386D96FC"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81" w:history="1">
        <w:r w:rsidR="00C41273" w:rsidRPr="007C4542">
          <w:rPr>
            <w:rStyle w:val="Hyperlink"/>
          </w:rPr>
          <w:t>Table 33: SPC_SET_Key Parameter</w:t>
        </w:r>
        <w:r w:rsidR="00C41273">
          <w:rPr>
            <w:webHidden/>
          </w:rPr>
          <w:tab/>
        </w:r>
        <w:r w:rsidR="00C41273">
          <w:rPr>
            <w:webHidden/>
          </w:rPr>
          <w:fldChar w:fldCharType="begin"/>
        </w:r>
        <w:r w:rsidR="00C41273">
          <w:rPr>
            <w:webHidden/>
          </w:rPr>
          <w:instrText xml:space="preserve"> PAGEREF _Toc22551281 \h </w:instrText>
        </w:r>
        <w:r w:rsidR="00C41273">
          <w:rPr>
            <w:webHidden/>
          </w:rPr>
        </w:r>
        <w:r w:rsidR="00C41273">
          <w:rPr>
            <w:webHidden/>
          </w:rPr>
          <w:fldChar w:fldCharType="separate"/>
        </w:r>
        <w:r w:rsidR="00C41273">
          <w:rPr>
            <w:webHidden/>
          </w:rPr>
          <w:t>249</w:t>
        </w:r>
        <w:r w:rsidR="00C41273">
          <w:rPr>
            <w:webHidden/>
          </w:rPr>
          <w:fldChar w:fldCharType="end"/>
        </w:r>
      </w:hyperlink>
    </w:p>
    <w:p w14:paraId="386D96FD"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82" w:history="1">
        <w:r w:rsidR="00C41273" w:rsidRPr="007C4542">
          <w:rPr>
            <w:rStyle w:val="Hyperlink"/>
          </w:rPr>
          <w:t>Table 34: SPC-TID Parameter</w:t>
        </w:r>
        <w:r w:rsidR="00C41273">
          <w:rPr>
            <w:webHidden/>
          </w:rPr>
          <w:tab/>
        </w:r>
        <w:r w:rsidR="00C41273">
          <w:rPr>
            <w:webHidden/>
          </w:rPr>
          <w:fldChar w:fldCharType="begin"/>
        </w:r>
        <w:r w:rsidR="00C41273">
          <w:rPr>
            <w:webHidden/>
          </w:rPr>
          <w:instrText xml:space="preserve"> PAGEREF _Toc22551282 \h </w:instrText>
        </w:r>
        <w:r w:rsidR="00C41273">
          <w:rPr>
            <w:webHidden/>
          </w:rPr>
        </w:r>
        <w:r w:rsidR="00C41273">
          <w:rPr>
            <w:webHidden/>
          </w:rPr>
          <w:fldChar w:fldCharType="separate"/>
        </w:r>
        <w:r w:rsidR="00C41273">
          <w:rPr>
            <w:webHidden/>
          </w:rPr>
          <w:t>249</w:t>
        </w:r>
        <w:r w:rsidR="00C41273">
          <w:rPr>
            <w:webHidden/>
          </w:rPr>
          <w:fldChar w:fldCharType="end"/>
        </w:r>
      </w:hyperlink>
    </w:p>
    <w:p w14:paraId="386D96FE"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83" w:history="1">
        <w:r w:rsidR="00C41273" w:rsidRPr="007C4542">
          <w:rPr>
            <w:rStyle w:val="Hyperlink"/>
          </w:rPr>
          <w:t>Table 35: SPC_SET_Key_lifetime Parameter</w:t>
        </w:r>
        <w:r w:rsidR="00C41273">
          <w:rPr>
            <w:webHidden/>
          </w:rPr>
          <w:tab/>
        </w:r>
        <w:r w:rsidR="00C41273">
          <w:rPr>
            <w:webHidden/>
          </w:rPr>
          <w:fldChar w:fldCharType="begin"/>
        </w:r>
        <w:r w:rsidR="00C41273">
          <w:rPr>
            <w:webHidden/>
          </w:rPr>
          <w:instrText xml:space="preserve"> PAGEREF _Toc22551283 \h </w:instrText>
        </w:r>
        <w:r w:rsidR="00C41273">
          <w:rPr>
            <w:webHidden/>
          </w:rPr>
        </w:r>
        <w:r w:rsidR="00C41273">
          <w:rPr>
            <w:webHidden/>
          </w:rPr>
          <w:fldChar w:fldCharType="separate"/>
        </w:r>
        <w:r w:rsidR="00C41273">
          <w:rPr>
            <w:webHidden/>
          </w:rPr>
          <w:t>249</w:t>
        </w:r>
        <w:r w:rsidR="00C41273">
          <w:rPr>
            <w:webHidden/>
          </w:rPr>
          <w:fldChar w:fldCharType="end"/>
        </w:r>
      </w:hyperlink>
    </w:p>
    <w:p w14:paraId="386D96FF"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84" w:history="1">
        <w:r w:rsidR="00C41273" w:rsidRPr="007C4542">
          <w:rPr>
            <w:rStyle w:val="Hyperlink"/>
          </w:rPr>
          <w:t>Table 36: QoP Parameter</w:t>
        </w:r>
        <w:r w:rsidR="00C41273">
          <w:rPr>
            <w:webHidden/>
          </w:rPr>
          <w:tab/>
        </w:r>
        <w:r w:rsidR="00C41273">
          <w:rPr>
            <w:webHidden/>
          </w:rPr>
          <w:fldChar w:fldCharType="begin"/>
        </w:r>
        <w:r w:rsidR="00C41273">
          <w:rPr>
            <w:webHidden/>
          </w:rPr>
          <w:instrText xml:space="preserve"> PAGEREF _Toc22551284 \h </w:instrText>
        </w:r>
        <w:r w:rsidR="00C41273">
          <w:rPr>
            <w:webHidden/>
          </w:rPr>
        </w:r>
        <w:r w:rsidR="00C41273">
          <w:rPr>
            <w:webHidden/>
          </w:rPr>
          <w:fldChar w:fldCharType="separate"/>
        </w:r>
        <w:r w:rsidR="00C41273">
          <w:rPr>
            <w:webHidden/>
          </w:rPr>
          <w:t>250</w:t>
        </w:r>
        <w:r w:rsidR="00C41273">
          <w:rPr>
            <w:webHidden/>
          </w:rPr>
          <w:fldChar w:fldCharType="end"/>
        </w:r>
      </w:hyperlink>
    </w:p>
    <w:p w14:paraId="386D9700"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85" w:history="1">
        <w:r w:rsidR="00C41273" w:rsidRPr="007C4542">
          <w:rPr>
            <w:rStyle w:val="Hyperlink"/>
          </w:rPr>
          <w:t>Table 37: Status Code Parameter</w:t>
        </w:r>
        <w:r w:rsidR="00C41273">
          <w:rPr>
            <w:webHidden/>
          </w:rPr>
          <w:tab/>
        </w:r>
        <w:r w:rsidR="00C41273">
          <w:rPr>
            <w:webHidden/>
          </w:rPr>
          <w:fldChar w:fldCharType="begin"/>
        </w:r>
        <w:r w:rsidR="00C41273">
          <w:rPr>
            <w:webHidden/>
          </w:rPr>
          <w:instrText xml:space="preserve"> PAGEREF _Toc22551285 \h </w:instrText>
        </w:r>
        <w:r w:rsidR="00C41273">
          <w:rPr>
            <w:webHidden/>
          </w:rPr>
        </w:r>
        <w:r w:rsidR="00C41273">
          <w:rPr>
            <w:webHidden/>
          </w:rPr>
          <w:fldChar w:fldCharType="separate"/>
        </w:r>
        <w:r w:rsidR="00C41273">
          <w:rPr>
            <w:webHidden/>
          </w:rPr>
          <w:t>250</w:t>
        </w:r>
        <w:r w:rsidR="00C41273">
          <w:rPr>
            <w:webHidden/>
          </w:rPr>
          <w:fldChar w:fldCharType="end"/>
        </w:r>
      </w:hyperlink>
    </w:p>
    <w:p w14:paraId="386D9701"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86" w:history="1">
        <w:r w:rsidR="00C41273" w:rsidRPr="007C4542">
          <w:rPr>
            <w:rStyle w:val="Hyperlink"/>
          </w:rPr>
          <w:t>Table 38: Number of Fix Parameter</w:t>
        </w:r>
        <w:r w:rsidR="00C41273">
          <w:rPr>
            <w:webHidden/>
          </w:rPr>
          <w:tab/>
        </w:r>
        <w:r w:rsidR="00C41273">
          <w:rPr>
            <w:webHidden/>
          </w:rPr>
          <w:fldChar w:fldCharType="begin"/>
        </w:r>
        <w:r w:rsidR="00C41273">
          <w:rPr>
            <w:webHidden/>
          </w:rPr>
          <w:instrText xml:space="preserve"> PAGEREF _Toc22551286 \h </w:instrText>
        </w:r>
        <w:r w:rsidR="00C41273">
          <w:rPr>
            <w:webHidden/>
          </w:rPr>
        </w:r>
        <w:r w:rsidR="00C41273">
          <w:rPr>
            <w:webHidden/>
          </w:rPr>
          <w:fldChar w:fldCharType="separate"/>
        </w:r>
        <w:r w:rsidR="00C41273">
          <w:rPr>
            <w:webHidden/>
          </w:rPr>
          <w:t>251</w:t>
        </w:r>
        <w:r w:rsidR="00C41273">
          <w:rPr>
            <w:webHidden/>
          </w:rPr>
          <w:fldChar w:fldCharType="end"/>
        </w:r>
      </w:hyperlink>
    </w:p>
    <w:p w14:paraId="386D9702"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87" w:history="1">
        <w:r w:rsidR="00C41273" w:rsidRPr="007C4542">
          <w:rPr>
            <w:rStyle w:val="Hyperlink"/>
          </w:rPr>
          <w:t>Table 39: SET Capabilities Parameter</w:t>
        </w:r>
        <w:r w:rsidR="00C41273">
          <w:rPr>
            <w:webHidden/>
          </w:rPr>
          <w:tab/>
        </w:r>
        <w:r w:rsidR="00C41273">
          <w:rPr>
            <w:webHidden/>
          </w:rPr>
          <w:fldChar w:fldCharType="begin"/>
        </w:r>
        <w:r w:rsidR="00C41273">
          <w:rPr>
            <w:webHidden/>
          </w:rPr>
          <w:instrText xml:space="preserve"> PAGEREF _Toc22551287 \h </w:instrText>
        </w:r>
        <w:r w:rsidR="00C41273">
          <w:rPr>
            <w:webHidden/>
          </w:rPr>
        </w:r>
        <w:r w:rsidR="00C41273">
          <w:rPr>
            <w:webHidden/>
          </w:rPr>
          <w:fldChar w:fldCharType="separate"/>
        </w:r>
        <w:r w:rsidR="00C41273">
          <w:rPr>
            <w:webHidden/>
          </w:rPr>
          <w:t>254</w:t>
        </w:r>
        <w:r w:rsidR="00C41273">
          <w:rPr>
            <w:webHidden/>
          </w:rPr>
          <w:fldChar w:fldCharType="end"/>
        </w:r>
      </w:hyperlink>
    </w:p>
    <w:p w14:paraId="386D9703"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88" w:history="1">
        <w:r w:rsidR="00C41273" w:rsidRPr="007C4542">
          <w:rPr>
            <w:rStyle w:val="Hyperlink"/>
          </w:rPr>
          <w:t>Table 40: Requested Assistance Data Parameter</w:t>
        </w:r>
        <w:r w:rsidR="00C41273">
          <w:rPr>
            <w:webHidden/>
          </w:rPr>
          <w:tab/>
        </w:r>
        <w:r w:rsidR="00C41273">
          <w:rPr>
            <w:webHidden/>
          </w:rPr>
          <w:fldChar w:fldCharType="begin"/>
        </w:r>
        <w:r w:rsidR="00C41273">
          <w:rPr>
            <w:webHidden/>
          </w:rPr>
          <w:instrText xml:space="preserve"> PAGEREF _Toc22551288 \h </w:instrText>
        </w:r>
        <w:r w:rsidR="00C41273">
          <w:rPr>
            <w:webHidden/>
          </w:rPr>
        </w:r>
        <w:r w:rsidR="00C41273">
          <w:rPr>
            <w:webHidden/>
          </w:rPr>
          <w:fldChar w:fldCharType="separate"/>
        </w:r>
        <w:r w:rsidR="00C41273">
          <w:rPr>
            <w:webHidden/>
          </w:rPr>
          <w:t>261</w:t>
        </w:r>
        <w:r w:rsidR="00C41273">
          <w:rPr>
            <w:webHidden/>
          </w:rPr>
          <w:fldChar w:fldCharType="end"/>
        </w:r>
      </w:hyperlink>
    </w:p>
    <w:p w14:paraId="386D9704"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89" w:history="1">
        <w:r w:rsidR="00C41273" w:rsidRPr="007C4542">
          <w:rPr>
            <w:rStyle w:val="Hyperlink"/>
          </w:rPr>
          <w:t>Table 41: Positioning Payload Parameter</w:t>
        </w:r>
        <w:r w:rsidR="00C41273">
          <w:rPr>
            <w:webHidden/>
          </w:rPr>
          <w:tab/>
        </w:r>
        <w:r w:rsidR="00C41273">
          <w:rPr>
            <w:webHidden/>
          </w:rPr>
          <w:fldChar w:fldCharType="begin"/>
        </w:r>
        <w:r w:rsidR="00C41273">
          <w:rPr>
            <w:webHidden/>
          </w:rPr>
          <w:instrText xml:space="preserve"> PAGEREF _Toc22551289 \h </w:instrText>
        </w:r>
        <w:r w:rsidR="00C41273">
          <w:rPr>
            <w:webHidden/>
          </w:rPr>
        </w:r>
        <w:r w:rsidR="00C41273">
          <w:rPr>
            <w:webHidden/>
          </w:rPr>
          <w:fldChar w:fldCharType="separate"/>
        </w:r>
        <w:r w:rsidR="00C41273">
          <w:rPr>
            <w:webHidden/>
          </w:rPr>
          <w:t>261</w:t>
        </w:r>
        <w:r w:rsidR="00C41273">
          <w:rPr>
            <w:webHidden/>
          </w:rPr>
          <w:fldChar w:fldCharType="end"/>
        </w:r>
      </w:hyperlink>
    </w:p>
    <w:p w14:paraId="386D9705"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90" w:history="1">
        <w:r w:rsidR="00C41273" w:rsidRPr="007C4542">
          <w:rPr>
            <w:rStyle w:val="Hyperlink"/>
          </w:rPr>
          <w:t>Table 42: Multiple Location ID Parameter</w:t>
        </w:r>
        <w:r w:rsidR="00C41273">
          <w:rPr>
            <w:webHidden/>
          </w:rPr>
          <w:tab/>
        </w:r>
        <w:r w:rsidR="00C41273">
          <w:rPr>
            <w:webHidden/>
          </w:rPr>
          <w:fldChar w:fldCharType="begin"/>
        </w:r>
        <w:r w:rsidR="00C41273">
          <w:rPr>
            <w:webHidden/>
          </w:rPr>
          <w:instrText xml:space="preserve"> PAGEREF _Toc22551290 \h </w:instrText>
        </w:r>
        <w:r w:rsidR="00C41273">
          <w:rPr>
            <w:webHidden/>
          </w:rPr>
        </w:r>
        <w:r w:rsidR="00C41273">
          <w:rPr>
            <w:webHidden/>
          </w:rPr>
          <w:fldChar w:fldCharType="separate"/>
        </w:r>
        <w:r w:rsidR="00C41273">
          <w:rPr>
            <w:webHidden/>
          </w:rPr>
          <w:t>262</w:t>
        </w:r>
        <w:r w:rsidR="00C41273">
          <w:rPr>
            <w:webHidden/>
          </w:rPr>
          <w:fldChar w:fldCharType="end"/>
        </w:r>
      </w:hyperlink>
    </w:p>
    <w:p w14:paraId="386D9706"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91" w:history="1">
        <w:r w:rsidR="00C41273" w:rsidRPr="007C4542">
          <w:rPr>
            <w:rStyle w:val="Hyperlink"/>
          </w:rPr>
          <w:t>Table 43: Velocity Parameter</w:t>
        </w:r>
        <w:r w:rsidR="00C41273">
          <w:rPr>
            <w:webHidden/>
          </w:rPr>
          <w:tab/>
        </w:r>
        <w:r w:rsidR="00C41273">
          <w:rPr>
            <w:webHidden/>
          </w:rPr>
          <w:fldChar w:fldCharType="begin"/>
        </w:r>
        <w:r w:rsidR="00C41273">
          <w:rPr>
            <w:webHidden/>
          </w:rPr>
          <w:instrText xml:space="preserve"> PAGEREF _Toc22551291 \h </w:instrText>
        </w:r>
        <w:r w:rsidR="00C41273">
          <w:rPr>
            <w:webHidden/>
          </w:rPr>
        </w:r>
        <w:r w:rsidR="00C41273">
          <w:rPr>
            <w:webHidden/>
          </w:rPr>
          <w:fldChar w:fldCharType="separate"/>
        </w:r>
        <w:r w:rsidR="00C41273">
          <w:rPr>
            <w:webHidden/>
          </w:rPr>
          <w:t>262</w:t>
        </w:r>
        <w:r w:rsidR="00C41273">
          <w:rPr>
            <w:webHidden/>
          </w:rPr>
          <w:fldChar w:fldCharType="end"/>
        </w:r>
      </w:hyperlink>
    </w:p>
    <w:p w14:paraId="386D9707"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92" w:history="1">
        <w:r w:rsidR="00C41273" w:rsidRPr="007C4542">
          <w:rPr>
            <w:rStyle w:val="Hyperlink"/>
          </w:rPr>
          <w:t>Table 44: UTRAN GPS Reference Time Result</w:t>
        </w:r>
        <w:r w:rsidR="00C41273">
          <w:rPr>
            <w:webHidden/>
          </w:rPr>
          <w:tab/>
        </w:r>
        <w:r w:rsidR="00C41273">
          <w:rPr>
            <w:webHidden/>
          </w:rPr>
          <w:fldChar w:fldCharType="begin"/>
        </w:r>
        <w:r w:rsidR="00C41273">
          <w:rPr>
            <w:webHidden/>
          </w:rPr>
          <w:instrText xml:space="preserve"> PAGEREF _Toc22551292 \h </w:instrText>
        </w:r>
        <w:r w:rsidR="00C41273">
          <w:rPr>
            <w:webHidden/>
          </w:rPr>
        </w:r>
        <w:r w:rsidR="00C41273">
          <w:rPr>
            <w:webHidden/>
          </w:rPr>
          <w:fldChar w:fldCharType="separate"/>
        </w:r>
        <w:r w:rsidR="00C41273">
          <w:rPr>
            <w:webHidden/>
          </w:rPr>
          <w:t>263</w:t>
        </w:r>
        <w:r w:rsidR="00C41273">
          <w:rPr>
            <w:webHidden/>
          </w:rPr>
          <w:fldChar w:fldCharType="end"/>
        </w:r>
      </w:hyperlink>
    </w:p>
    <w:p w14:paraId="386D9708"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93" w:history="1">
        <w:r w:rsidR="00C41273" w:rsidRPr="007C4542">
          <w:rPr>
            <w:rStyle w:val="Hyperlink"/>
          </w:rPr>
          <w:t>Table 45: UTRAN GANSS Reference Time Result</w:t>
        </w:r>
        <w:r w:rsidR="00C41273">
          <w:rPr>
            <w:webHidden/>
          </w:rPr>
          <w:tab/>
        </w:r>
        <w:r w:rsidR="00C41273">
          <w:rPr>
            <w:webHidden/>
          </w:rPr>
          <w:fldChar w:fldCharType="begin"/>
        </w:r>
        <w:r w:rsidR="00C41273">
          <w:rPr>
            <w:webHidden/>
          </w:rPr>
          <w:instrText xml:space="preserve"> PAGEREF _Toc22551293 \h </w:instrText>
        </w:r>
        <w:r w:rsidR="00C41273">
          <w:rPr>
            <w:webHidden/>
          </w:rPr>
        </w:r>
        <w:r w:rsidR="00C41273">
          <w:rPr>
            <w:webHidden/>
          </w:rPr>
          <w:fldChar w:fldCharType="separate"/>
        </w:r>
        <w:r w:rsidR="00C41273">
          <w:rPr>
            <w:webHidden/>
          </w:rPr>
          <w:t>264</w:t>
        </w:r>
        <w:r w:rsidR="00C41273">
          <w:rPr>
            <w:webHidden/>
          </w:rPr>
          <w:fldChar w:fldCharType="end"/>
        </w:r>
      </w:hyperlink>
    </w:p>
    <w:p w14:paraId="386D9709"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94" w:history="1">
        <w:r w:rsidR="00C41273" w:rsidRPr="007C4542">
          <w:rPr>
            <w:rStyle w:val="Hyperlink"/>
          </w:rPr>
          <w:t>Table 46: UTRAN GPS Reference Time Assistance</w:t>
        </w:r>
        <w:r w:rsidR="00C41273">
          <w:rPr>
            <w:webHidden/>
          </w:rPr>
          <w:tab/>
        </w:r>
        <w:r w:rsidR="00C41273">
          <w:rPr>
            <w:webHidden/>
          </w:rPr>
          <w:fldChar w:fldCharType="begin"/>
        </w:r>
        <w:r w:rsidR="00C41273">
          <w:rPr>
            <w:webHidden/>
          </w:rPr>
          <w:instrText xml:space="preserve"> PAGEREF _Toc22551294 \h </w:instrText>
        </w:r>
        <w:r w:rsidR="00C41273">
          <w:rPr>
            <w:webHidden/>
          </w:rPr>
        </w:r>
        <w:r w:rsidR="00C41273">
          <w:rPr>
            <w:webHidden/>
          </w:rPr>
          <w:fldChar w:fldCharType="separate"/>
        </w:r>
        <w:r w:rsidR="00C41273">
          <w:rPr>
            <w:webHidden/>
          </w:rPr>
          <w:t>265</w:t>
        </w:r>
        <w:r w:rsidR="00C41273">
          <w:rPr>
            <w:webHidden/>
          </w:rPr>
          <w:fldChar w:fldCharType="end"/>
        </w:r>
      </w:hyperlink>
    </w:p>
    <w:p w14:paraId="386D970A"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95" w:history="1">
        <w:r w:rsidR="00C41273" w:rsidRPr="007C4542">
          <w:rPr>
            <w:rStyle w:val="Hyperlink"/>
          </w:rPr>
          <w:t>Table 47: UTRAN GANSS Reference Time Assistance</w:t>
        </w:r>
        <w:r w:rsidR="00C41273">
          <w:rPr>
            <w:webHidden/>
          </w:rPr>
          <w:tab/>
        </w:r>
        <w:r w:rsidR="00C41273">
          <w:rPr>
            <w:webHidden/>
          </w:rPr>
          <w:fldChar w:fldCharType="begin"/>
        </w:r>
        <w:r w:rsidR="00C41273">
          <w:rPr>
            <w:webHidden/>
          </w:rPr>
          <w:instrText xml:space="preserve"> PAGEREF _Toc22551295 \h </w:instrText>
        </w:r>
        <w:r w:rsidR="00C41273">
          <w:rPr>
            <w:webHidden/>
          </w:rPr>
        </w:r>
        <w:r w:rsidR="00C41273">
          <w:rPr>
            <w:webHidden/>
          </w:rPr>
          <w:fldChar w:fldCharType="separate"/>
        </w:r>
        <w:r w:rsidR="00C41273">
          <w:rPr>
            <w:webHidden/>
          </w:rPr>
          <w:t>266</w:t>
        </w:r>
        <w:r w:rsidR="00C41273">
          <w:rPr>
            <w:webHidden/>
          </w:rPr>
          <w:fldChar w:fldCharType="end"/>
        </w:r>
      </w:hyperlink>
    </w:p>
    <w:p w14:paraId="386D970B"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96" w:history="1">
        <w:r w:rsidR="00C41273" w:rsidRPr="007C4542">
          <w:rPr>
            <w:rStyle w:val="Hyperlink"/>
          </w:rPr>
          <w:t xml:space="preserve">Table 48: </w:t>
        </w:r>
        <w:r w:rsidR="00C41273" w:rsidRPr="007C4542">
          <w:rPr>
            <w:rStyle w:val="Hyperlink"/>
            <w:lang w:val="en-US"/>
          </w:rPr>
          <w:t>GNSS</w:t>
        </w:r>
        <w:r w:rsidR="00C41273" w:rsidRPr="007C4542">
          <w:rPr>
            <w:rStyle w:val="Hyperlink"/>
          </w:rPr>
          <w:t xml:space="preserve"> Positioning Technology</w:t>
        </w:r>
        <w:r w:rsidR="00C41273">
          <w:rPr>
            <w:webHidden/>
          </w:rPr>
          <w:tab/>
        </w:r>
        <w:r w:rsidR="00C41273">
          <w:rPr>
            <w:webHidden/>
          </w:rPr>
          <w:fldChar w:fldCharType="begin"/>
        </w:r>
        <w:r w:rsidR="00C41273">
          <w:rPr>
            <w:webHidden/>
          </w:rPr>
          <w:instrText xml:space="preserve"> PAGEREF _Toc22551296 \h </w:instrText>
        </w:r>
        <w:r w:rsidR="00C41273">
          <w:rPr>
            <w:webHidden/>
          </w:rPr>
        </w:r>
        <w:r w:rsidR="00C41273">
          <w:rPr>
            <w:webHidden/>
          </w:rPr>
          <w:fldChar w:fldCharType="separate"/>
        </w:r>
        <w:r w:rsidR="00C41273">
          <w:rPr>
            <w:webHidden/>
          </w:rPr>
          <w:t>267</w:t>
        </w:r>
        <w:r w:rsidR="00C41273">
          <w:rPr>
            <w:webHidden/>
          </w:rPr>
          <w:fldChar w:fldCharType="end"/>
        </w:r>
      </w:hyperlink>
    </w:p>
    <w:p w14:paraId="386D970C"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97" w:history="1">
        <w:r w:rsidR="00C41273" w:rsidRPr="007C4542">
          <w:rPr>
            <w:rStyle w:val="Hyperlink"/>
          </w:rPr>
          <w:t xml:space="preserve">Table 49: </w:t>
        </w:r>
        <w:r w:rsidR="00C41273" w:rsidRPr="007C4542">
          <w:rPr>
            <w:rStyle w:val="Hyperlink"/>
            <w:lang w:val="en-US"/>
          </w:rPr>
          <w:t>Approved Positioning Methods</w:t>
        </w:r>
        <w:r w:rsidR="00C41273">
          <w:rPr>
            <w:webHidden/>
          </w:rPr>
          <w:tab/>
        </w:r>
        <w:r w:rsidR="00C41273">
          <w:rPr>
            <w:webHidden/>
          </w:rPr>
          <w:fldChar w:fldCharType="begin"/>
        </w:r>
        <w:r w:rsidR="00C41273">
          <w:rPr>
            <w:webHidden/>
          </w:rPr>
          <w:instrText xml:space="preserve"> PAGEREF _Toc22551297 \h </w:instrText>
        </w:r>
        <w:r w:rsidR="00C41273">
          <w:rPr>
            <w:webHidden/>
          </w:rPr>
        </w:r>
        <w:r w:rsidR="00C41273">
          <w:rPr>
            <w:webHidden/>
          </w:rPr>
          <w:fldChar w:fldCharType="separate"/>
        </w:r>
        <w:r w:rsidR="00C41273">
          <w:rPr>
            <w:webHidden/>
          </w:rPr>
          <w:t>269</w:t>
        </w:r>
        <w:r w:rsidR="00C41273">
          <w:rPr>
            <w:webHidden/>
          </w:rPr>
          <w:fldChar w:fldCharType="end"/>
        </w:r>
      </w:hyperlink>
    </w:p>
    <w:p w14:paraId="386D970D"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98" w:history="1">
        <w:r w:rsidR="00C41273" w:rsidRPr="007C4542">
          <w:rPr>
            <w:rStyle w:val="Hyperlink"/>
          </w:rPr>
          <w:t xml:space="preserve">Table 50: </w:t>
        </w:r>
        <w:r w:rsidR="00C41273" w:rsidRPr="007C4542">
          <w:rPr>
            <w:rStyle w:val="Hyperlink"/>
            <w:lang w:val="en-US"/>
          </w:rPr>
          <w:t>Supported Positioning Methods</w:t>
        </w:r>
        <w:r w:rsidR="00C41273">
          <w:rPr>
            <w:webHidden/>
          </w:rPr>
          <w:tab/>
        </w:r>
        <w:r w:rsidR="00C41273">
          <w:rPr>
            <w:webHidden/>
          </w:rPr>
          <w:fldChar w:fldCharType="begin"/>
        </w:r>
        <w:r w:rsidR="00C41273">
          <w:rPr>
            <w:webHidden/>
          </w:rPr>
          <w:instrText xml:space="preserve"> PAGEREF _Toc22551298 \h </w:instrText>
        </w:r>
        <w:r w:rsidR="00C41273">
          <w:rPr>
            <w:webHidden/>
          </w:rPr>
        </w:r>
        <w:r w:rsidR="00C41273">
          <w:rPr>
            <w:webHidden/>
          </w:rPr>
          <w:fldChar w:fldCharType="separate"/>
        </w:r>
        <w:r w:rsidR="00C41273">
          <w:rPr>
            <w:webHidden/>
          </w:rPr>
          <w:t>271</w:t>
        </w:r>
        <w:r w:rsidR="00C41273">
          <w:rPr>
            <w:webHidden/>
          </w:rPr>
          <w:fldChar w:fldCharType="end"/>
        </w:r>
      </w:hyperlink>
    </w:p>
    <w:p w14:paraId="386D970E"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299" w:history="1">
        <w:r w:rsidR="00C41273" w:rsidRPr="007C4542">
          <w:rPr>
            <w:rStyle w:val="Hyperlink"/>
          </w:rPr>
          <w:t>Table 51: Preferred Positioning Method</w:t>
        </w:r>
        <w:r w:rsidR="00C41273">
          <w:rPr>
            <w:webHidden/>
          </w:rPr>
          <w:tab/>
        </w:r>
        <w:r w:rsidR="00C41273">
          <w:rPr>
            <w:webHidden/>
          </w:rPr>
          <w:fldChar w:fldCharType="begin"/>
        </w:r>
        <w:r w:rsidR="00C41273">
          <w:rPr>
            <w:webHidden/>
          </w:rPr>
          <w:instrText xml:space="preserve"> PAGEREF _Toc22551299 \h </w:instrText>
        </w:r>
        <w:r w:rsidR="00C41273">
          <w:rPr>
            <w:webHidden/>
          </w:rPr>
        </w:r>
        <w:r w:rsidR="00C41273">
          <w:rPr>
            <w:webHidden/>
          </w:rPr>
          <w:fldChar w:fldCharType="separate"/>
        </w:r>
        <w:r w:rsidR="00C41273">
          <w:rPr>
            <w:webHidden/>
          </w:rPr>
          <w:t>272</w:t>
        </w:r>
        <w:r w:rsidR="00C41273">
          <w:rPr>
            <w:webHidden/>
          </w:rPr>
          <w:fldChar w:fldCharType="end"/>
        </w:r>
      </w:hyperlink>
    </w:p>
    <w:p w14:paraId="386D970F"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00" w:history="1">
        <w:r w:rsidR="00C41273" w:rsidRPr="007C4542">
          <w:rPr>
            <w:rStyle w:val="Hyperlink"/>
          </w:rPr>
          <w:t>Table 52: Status Code Parameter</w:t>
        </w:r>
        <w:r w:rsidR="00C41273">
          <w:rPr>
            <w:webHidden/>
          </w:rPr>
          <w:tab/>
        </w:r>
        <w:r w:rsidR="00C41273">
          <w:rPr>
            <w:webHidden/>
          </w:rPr>
          <w:fldChar w:fldCharType="begin"/>
        </w:r>
        <w:r w:rsidR="00C41273">
          <w:rPr>
            <w:webHidden/>
          </w:rPr>
          <w:instrText xml:space="preserve"> PAGEREF _Toc22551300 \h </w:instrText>
        </w:r>
        <w:r w:rsidR="00C41273">
          <w:rPr>
            <w:webHidden/>
          </w:rPr>
        </w:r>
        <w:r w:rsidR="00C41273">
          <w:rPr>
            <w:webHidden/>
          </w:rPr>
          <w:fldChar w:fldCharType="separate"/>
        </w:r>
        <w:r w:rsidR="00C41273">
          <w:rPr>
            <w:webHidden/>
          </w:rPr>
          <w:t>272</w:t>
        </w:r>
        <w:r w:rsidR="00C41273">
          <w:rPr>
            <w:webHidden/>
          </w:rPr>
          <w:fldChar w:fldCharType="end"/>
        </w:r>
      </w:hyperlink>
    </w:p>
    <w:p w14:paraId="386D9710"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01" w:history="1">
        <w:r w:rsidR="00C41273" w:rsidRPr="007C4542">
          <w:rPr>
            <w:rStyle w:val="Hyperlink"/>
          </w:rPr>
          <w:t>Table 53: High Accuracy Position Parameter</w:t>
        </w:r>
        <w:r w:rsidR="00C41273">
          <w:rPr>
            <w:webHidden/>
          </w:rPr>
          <w:tab/>
        </w:r>
        <w:r w:rsidR="00C41273">
          <w:rPr>
            <w:webHidden/>
          </w:rPr>
          <w:fldChar w:fldCharType="begin"/>
        </w:r>
        <w:r w:rsidR="00C41273">
          <w:rPr>
            <w:webHidden/>
          </w:rPr>
          <w:instrText xml:space="preserve"> PAGEREF _Toc22551301 \h </w:instrText>
        </w:r>
        <w:r w:rsidR="00C41273">
          <w:rPr>
            <w:webHidden/>
          </w:rPr>
        </w:r>
        <w:r w:rsidR="00C41273">
          <w:rPr>
            <w:webHidden/>
          </w:rPr>
          <w:fldChar w:fldCharType="separate"/>
        </w:r>
        <w:r w:rsidR="00C41273">
          <w:rPr>
            <w:webHidden/>
          </w:rPr>
          <w:t>274</w:t>
        </w:r>
        <w:r w:rsidR="00C41273">
          <w:rPr>
            <w:webHidden/>
          </w:rPr>
          <w:fldChar w:fldCharType="end"/>
        </w:r>
      </w:hyperlink>
    </w:p>
    <w:p w14:paraId="386D9711"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02" w:history="1">
        <w:r w:rsidR="00C41273" w:rsidRPr="007C4542">
          <w:rPr>
            <w:rStyle w:val="Hyperlink"/>
          </w:rPr>
          <w:t>Table 54: SLC Timer Values</w:t>
        </w:r>
        <w:r w:rsidR="00C41273">
          <w:rPr>
            <w:webHidden/>
          </w:rPr>
          <w:tab/>
        </w:r>
        <w:r w:rsidR="00C41273">
          <w:rPr>
            <w:webHidden/>
          </w:rPr>
          <w:fldChar w:fldCharType="begin"/>
        </w:r>
        <w:r w:rsidR="00C41273">
          <w:rPr>
            <w:webHidden/>
          </w:rPr>
          <w:instrText xml:space="preserve"> PAGEREF _Toc22551302 \h </w:instrText>
        </w:r>
        <w:r w:rsidR="00C41273">
          <w:rPr>
            <w:webHidden/>
          </w:rPr>
        </w:r>
        <w:r w:rsidR="00C41273">
          <w:rPr>
            <w:webHidden/>
          </w:rPr>
          <w:fldChar w:fldCharType="separate"/>
        </w:r>
        <w:r w:rsidR="00C41273">
          <w:rPr>
            <w:webHidden/>
          </w:rPr>
          <w:t>305</w:t>
        </w:r>
        <w:r w:rsidR="00C41273">
          <w:rPr>
            <w:webHidden/>
          </w:rPr>
          <w:fldChar w:fldCharType="end"/>
        </w:r>
      </w:hyperlink>
    </w:p>
    <w:p w14:paraId="386D9712"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03" w:history="1">
        <w:r w:rsidR="00C41273" w:rsidRPr="007C4542">
          <w:rPr>
            <w:rStyle w:val="Hyperlink"/>
          </w:rPr>
          <w:t>Table 55: SPC Timer Values</w:t>
        </w:r>
        <w:r w:rsidR="00C41273">
          <w:rPr>
            <w:webHidden/>
          </w:rPr>
          <w:tab/>
        </w:r>
        <w:r w:rsidR="00C41273">
          <w:rPr>
            <w:webHidden/>
          </w:rPr>
          <w:fldChar w:fldCharType="begin"/>
        </w:r>
        <w:r w:rsidR="00C41273">
          <w:rPr>
            <w:webHidden/>
          </w:rPr>
          <w:instrText xml:space="preserve"> PAGEREF _Toc22551303 \h </w:instrText>
        </w:r>
        <w:r w:rsidR="00C41273">
          <w:rPr>
            <w:webHidden/>
          </w:rPr>
        </w:r>
        <w:r w:rsidR="00C41273">
          <w:rPr>
            <w:webHidden/>
          </w:rPr>
          <w:fldChar w:fldCharType="separate"/>
        </w:r>
        <w:r w:rsidR="00C41273">
          <w:rPr>
            <w:webHidden/>
          </w:rPr>
          <w:t>306</w:t>
        </w:r>
        <w:r w:rsidR="00C41273">
          <w:rPr>
            <w:webHidden/>
          </w:rPr>
          <w:fldChar w:fldCharType="end"/>
        </w:r>
      </w:hyperlink>
    </w:p>
    <w:p w14:paraId="386D9713"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04" w:history="1">
        <w:r w:rsidR="00C41273" w:rsidRPr="007C4542">
          <w:rPr>
            <w:rStyle w:val="Hyperlink"/>
          </w:rPr>
          <w:t>Table 56: SET Timer Values</w:t>
        </w:r>
        <w:r w:rsidR="00C41273">
          <w:rPr>
            <w:webHidden/>
          </w:rPr>
          <w:tab/>
        </w:r>
        <w:r w:rsidR="00C41273">
          <w:rPr>
            <w:webHidden/>
          </w:rPr>
          <w:fldChar w:fldCharType="begin"/>
        </w:r>
        <w:r w:rsidR="00C41273">
          <w:rPr>
            <w:webHidden/>
          </w:rPr>
          <w:instrText xml:space="preserve"> PAGEREF _Toc22551304 \h </w:instrText>
        </w:r>
        <w:r w:rsidR="00C41273">
          <w:rPr>
            <w:webHidden/>
          </w:rPr>
        </w:r>
        <w:r w:rsidR="00C41273">
          <w:rPr>
            <w:webHidden/>
          </w:rPr>
          <w:fldChar w:fldCharType="separate"/>
        </w:r>
        <w:r w:rsidR="00C41273">
          <w:rPr>
            <w:webHidden/>
          </w:rPr>
          <w:t>306</w:t>
        </w:r>
        <w:r w:rsidR="00C41273">
          <w:rPr>
            <w:webHidden/>
          </w:rPr>
          <w:fldChar w:fldCharType="end"/>
        </w:r>
      </w:hyperlink>
    </w:p>
    <w:p w14:paraId="386D9714"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05" w:history="1">
        <w:r w:rsidR="00C41273" w:rsidRPr="007C4542">
          <w:rPr>
            <w:rStyle w:val="Hyperlink"/>
          </w:rPr>
          <w:t>Table 57: SLP Timer Values</w:t>
        </w:r>
        <w:r w:rsidR="00C41273">
          <w:rPr>
            <w:webHidden/>
          </w:rPr>
          <w:tab/>
        </w:r>
        <w:r w:rsidR="00C41273">
          <w:rPr>
            <w:webHidden/>
          </w:rPr>
          <w:fldChar w:fldCharType="begin"/>
        </w:r>
        <w:r w:rsidR="00C41273">
          <w:rPr>
            <w:webHidden/>
          </w:rPr>
          <w:instrText xml:space="preserve"> PAGEREF _Toc22551305 \h </w:instrText>
        </w:r>
        <w:r w:rsidR="00C41273">
          <w:rPr>
            <w:webHidden/>
          </w:rPr>
        </w:r>
        <w:r w:rsidR="00C41273">
          <w:rPr>
            <w:webHidden/>
          </w:rPr>
          <w:fldChar w:fldCharType="separate"/>
        </w:r>
        <w:r w:rsidR="00C41273">
          <w:rPr>
            <w:webHidden/>
          </w:rPr>
          <w:t>307</w:t>
        </w:r>
        <w:r w:rsidR="00C41273">
          <w:rPr>
            <w:webHidden/>
          </w:rPr>
          <w:fldChar w:fldCharType="end"/>
        </w:r>
      </w:hyperlink>
    </w:p>
    <w:p w14:paraId="386D9715" w14:textId="77777777" w:rsidR="00C41273" w:rsidRDefault="00A2666D">
      <w:pPr>
        <w:pStyle w:val="TableofFigures"/>
        <w:rPr>
          <w:rFonts w:asciiTheme="minorHAnsi" w:eastAsiaTheme="minorEastAsia" w:hAnsiTheme="minorHAnsi" w:cstheme="minorBidi"/>
          <w:b w:val="0"/>
          <w:bCs w:val="0"/>
          <w:sz w:val="22"/>
          <w:szCs w:val="22"/>
          <w:lang w:val="en-US"/>
        </w:rPr>
      </w:pPr>
      <w:hyperlink w:anchor="_Toc22551306" w:history="1">
        <w:r w:rsidR="00C41273" w:rsidRPr="007C4542">
          <w:rPr>
            <w:rStyle w:val="Hyperlink"/>
          </w:rPr>
          <w:t>Table 58 RLP Timer Values</w:t>
        </w:r>
        <w:r w:rsidR="00C41273">
          <w:rPr>
            <w:webHidden/>
          </w:rPr>
          <w:tab/>
        </w:r>
        <w:r w:rsidR="00C41273">
          <w:rPr>
            <w:webHidden/>
          </w:rPr>
          <w:fldChar w:fldCharType="begin"/>
        </w:r>
        <w:r w:rsidR="00C41273">
          <w:rPr>
            <w:webHidden/>
          </w:rPr>
          <w:instrText xml:space="preserve"> PAGEREF _Toc22551306 \h </w:instrText>
        </w:r>
        <w:r w:rsidR="00C41273">
          <w:rPr>
            <w:webHidden/>
          </w:rPr>
        </w:r>
        <w:r w:rsidR="00C41273">
          <w:rPr>
            <w:webHidden/>
          </w:rPr>
          <w:fldChar w:fldCharType="separate"/>
        </w:r>
        <w:r w:rsidR="00C41273">
          <w:rPr>
            <w:webHidden/>
          </w:rPr>
          <w:t>307</w:t>
        </w:r>
        <w:r w:rsidR="00C41273">
          <w:rPr>
            <w:webHidden/>
          </w:rPr>
          <w:fldChar w:fldCharType="end"/>
        </w:r>
      </w:hyperlink>
    </w:p>
    <w:p w14:paraId="386D9716" w14:textId="77777777" w:rsidR="00651D13" w:rsidRDefault="00651D13">
      <w:pPr>
        <w:pStyle w:val="TOCsep"/>
      </w:pPr>
      <w:r>
        <w:fldChar w:fldCharType="end"/>
      </w:r>
    </w:p>
    <w:p w14:paraId="386D9717" w14:textId="77777777" w:rsidR="00646E42" w:rsidRDefault="00646E42" w:rsidP="001A1B12">
      <w:pPr>
        <w:pStyle w:val="Heading1"/>
        <w:numPr>
          <w:ilvl w:val="0"/>
          <w:numId w:val="5"/>
        </w:numPr>
      </w:pPr>
      <w:bookmarkStart w:id="0" w:name="_Ref511812747"/>
      <w:bookmarkStart w:id="1" w:name="_Toc51149231"/>
      <w:bookmarkStart w:id="2" w:name="_Toc156896066"/>
      <w:bookmarkStart w:id="3" w:name="_Toc51149232"/>
      <w:bookmarkStart w:id="4" w:name="_Toc46215143"/>
      <w:r>
        <w:lastRenderedPageBreak/>
        <w:t>Scope</w:t>
      </w:r>
      <w:bookmarkEnd w:id="0"/>
      <w:bookmarkEnd w:id="1"/>
      <w:bookmarkEnd w:id="2"/>
      <w:bookmarkEnd w:id="4"/>
    </w:p>
    <w:p w14:paraId="386D9718" w14:textId="77777777" w:rsidR="00646E42" w:rsidRDefault="00646E42" w:rsidP="00646E42">
      <w:r>
        <w:rPr>
          <w:lang w:val="en-US"/>
        </w:rPr>
        <w:t>This document describes the Internal Location Protocol (ILP)</w:t>
      </w:r>
      <w:r>
        <w:rPr>
          <w:color w:val="0000FF"/>
          <w:lang w:val="en-US"/>
        </w:rPr>
        <w:t xml:space="preserve"> </w:t>
      </w:r>
      <w:r>
        <w:rPr>
          <w:lang w:val="en-US"/>
        </w:rPr>
        <w:t>for SUPL 2.0. ILP is a protocol-level instantiation of the Llp reference point described in [SUPLAD2]. The protocol is used between the SLC (</w:t>
      </w:r>
      <w:smartTag w:uri="urn:schemas-microsoft-com:office:smarttags" w:element="PlaceName">
        <w:r>
          <w:rPr>
            <w:lang w:val="en-US"/>
          </w:rPr>
          <w:t>SUPL</w:t>
        </w:r>
      </w:smartTag>
      <w:r>
        <w:rPr>
          <w:lang w:val="en-US"/>
        </w:rPr>
        <w:t xml:space="preserve"> </w:t>
      </w:r>
      <w:smartTag w:uri="urn:schemas-microsoft-com:office:smarttags" w:element="PlaceName">
        <w:r>
          <w:rPr>
            <w:lang w:val="en-US"/>
          </w:rPr>
          <w:t>Location</w:t>
        </w:r>
      </w:smartTag>
      <w:r>
        <w:rPr>
          <w:lang w:val="en-US"/>
        </w:rPr>
        <w:t xml:space="preserve"> </w:t>
      </w:r>
      <w:smartTag w:uri="urn:schemas-microsoft-com:office:smarttags" w:element="PlaceType">
        <w:r>
          <w:rPr>
            <w:lang w:val="en-US"/>
          </w:rPr>
          <w:t>Center</w:t>
        </w:r>
      </w:smartTag>
      <w:r>
        <w:rPr>
          <w:lang w:val="en-US"/>
        </w:rPr>
        <w:t>) and a SPC (</w:t>
      </w:r>
      <w:smartTag w:uri="urn:schemas-microsoft-com:office:smarttags" w:element="place">
        <w:smartTag w:uri="urn:schemas-microsoft-com:office:smarttags" w:element="PlaceName">
          <w:r>
            <w:rPr>
              <w:lang w:val="en-US"/>
            </w:rPr>
            <w:t>SUPL</w:t>
          </w:r>
        </w:smartTag>
        <w:r>
          <w:rPr>
            <w:lang w:val="en-US"/>
          </w:rPr>
          <w:t xml:space="preserve"> </w:t>
        </w:r>
        <w:smartTag w:uri="urn:schemas-microsoft-com:office:smarttags" w:element="PlaceName">
          <w:r>
            <w:rPr>
              <w:lang w:val="en-US"/>
            </w:rPr>
            <w:t>Positioning</w:t>
          </w:r>
        </w:smartTag>
        <w:r>
          <w:rPr>
            <w:lang w:val="en-US"/>
          </w:rPr>
          <w:t xml:space="preserve"> </w:t>
        </w:r>
        <w:smartTag w:uri="urn:schemas-microsoft-com:office:smarttags" w:element="PlaceType">
          <w:r>
            <w:rPr>
              <w:lang w:val="en-US"/>
            </w:rPr>
            <w:t>Center</w:t>
          </w:r>
        </w:smartTag>
      </w:smartTag>
      <w:r>
        <w:rPr>
          <w:lang w:val="en-US"/>
        </w:rPr>
        <w:t>). For more details about SUPL Requirements refer to [SUPLRD2]. For more details about SUPL architecture and call-flows, refer to [SUPLAD2] and [SUPL</w:t>
      </w:r>
      <w:r w:rsidR="0099670D">
        <w:rPr>
          <w:lang w:val="en-US"/>
        </w:rPr>
        <w:t>2 ULP TS</w:t>
      </w:r>
      <w:r>
        <w:rPr>
          <w:lang w:val="en-US"/>
        </w:rPr>
        <w:t>].</w:t>
      </w:r>
    </w:p>
    <w:p w14:paraId="386D9719" w14:textId="77777777" w:rsidR="00646E42" w:rsidRDefault="00646E42" w:rsidP="00646E42"/>
    <w:p w14:paraId="386D971A" w14:textId="77777777" w:rsidR="00646E42" w:rsidRPr="00BE7DC6" w:rsidRDefault="00646E42" w:rsidP="001A1B12">
      <w:pPr>
        <w:pStyle w:val="Heading1"/>
        <w:numPr>
          <w:ilvl w:val="0"/>
          <w:numId w:val="5"/>
        </w:numPr>
      </w:pPr>
      <w:bookmarkStart w:id="5" w:name="_Toc156896067"/>
      <w:bookmarkStart w:id="6" w:name="_Toc51149235"/>
      <w:bookmarkStart w:id="7" w:name="_Toc46215144"/>
      <w:bookmarkEnd w:id="3"/>
      <w:r>
        <w:lastRenderedPageBreak/>
        <w:t>References</w:t>
      </w:r>
      <w:bookmarkStart w:id="8" w:name="_Toc51147377"/>
      <w:bookmarkEnd w:id="5"/>
      <w:bookmarkEnd w:id="7"/>
    </w:p>
    <w:p w14:paraId="386D971B" w14:textId="77777777" w:rsidR="00646E42" w:rsidRDefault="00646E42" w:rsidP="001A1B12">
      <w:pPr>
        <w:pStyle w:val="Heading2"/>
      </w:pPr>
      <w:bookmarkStart w:id="9" w:name="_Toc156896068"/>
      <w:bookmarkStart w:id="10" w:name="_Toc46215145"/>
      <w:r>
        <w:t>Normative References</w:t>
      </w:r>
      <w:bookmarkEnd w:id="8"/>
      <w:bookmarkEnd w:id="9"/>
      <w:bookmarkEnd w:id="10"/>
    </w:p>
    <w:tbl>
      <w:tblPr>
        <w:tblW w:w="10377" w:type="dxa"/>
        <w:jc w:val="center"/>
        <w:tblLayout w:type="fixed"/>
        <w:tblCellMar>
          <w:left w:w="115" w:type="dxa"/>
          <w:right w:w="115" w:type="dxa"/>
        </w:tblCellMar>
        <w:tblLook w:val="0000" w:firstRow="0" w:lastRow="0" w:firstColumn="0" w:lastColumn="0" w:noHBand="0" w:noVBand="0"/>
      </w:tblPr>
      <w:tblGrid>
        <w:gridCol w:w="2224"/>
        <w:gridCol w:w="8153"/>
      </w:tblGrid>
      <w:tr w:rsidR="00076283" w14:paraId="7D1BD49A" w14:textId="77777777" w:rsidTr="007E6644">
        <w:trPr>
          <w:trHeight w:val="443"/>
          <w:jc w:val="center"/>
        </w:trPr>
        <w:tc>
          <w:tcPr>
            <w:tcW w:w="2224" w:type="dxa"/>
          </w:tcPr>
          <w:p w14:paraId="36248E79" w14:textId="3F9A6CD5" w:rsidR="00076283" w:rsidRPr="00076283" w:rsidRDefault="00076283" w:rsidP="00076283">
            <w:pPr>
              <w:pStyle w:val="RefLabel"/>
              <w:rPr>
                <w:bCs/>
              </w:rPr>
            </w:pPr>
            <w:r w:rsidRPr="007010F6">
              <w:rPr>
                <w:bCs/>
              </w:rPr>
              <w:t>[3GPP 23.003]</w:t>
            </w:r>
          </w:p>
        </w:tc>
        <w:tc>
          <w:tcPr>
            <w:tcW w:w="8153" w:type="dxa"/>
          </w:tcPr>
          <w:p w14:paraId="224DEB6A" w14:textId="77777777" w:rsidR="00076283" w:rsidRPr="002A2BD6" w:rsidRDefault="00076283" w:rsidP="007010F6">
            <w:pPr>
              <w:spacing w:before="60" w:after="0"/>
              <w:rPr>
                <w:bCs/>
                <w:snapToGrid w:val="0"/>
              </w:rPr>
            </w:pPr>
            <w:r w:rsidRPr="002A2BD6">
              <w:rPr>
                <w:bCs/>
                <w:snapToGrid w:val="0"/>
              </w:rPr>
              <w:t>3GPP TS 23.003. “Numbering, addressing and identification”,</w:t>
            </w:r>
          </w:p>
          <w:p w14:paraId="337A7D0B" w14:textId="224D18A7" w:rsidR="00076283" w:rsidRDefault="00076283" w:rsidP="007010F6">
            <w:pPr>
              <w:pStyle w:val="RefDesc"/>
              <w:spacing w:before="0"/>
            </w:pPr>
            <w:hyperlink r:id="rId12" w:history="1">
              <w:r w:rsidRPr="002A2BD6">
                <w:rPr>
                  <w:bCs w:val="0"/>
                  <w:color w:val="0000FF"/>
                  <w:u w:val="single"/>
                </w:rPr>
                <w:t>URL:http://www.3GPP.org/</w:t>
              </w:r>
            </w:hyperlink>
          </w:p>
        </w:tc>
      </w:tr>
      <w:tr w:rsidR="00076283" w14:paraId="386D971E" w14:textId="77777777" w:rsidTr="007E6644">
        <w:trPr>
          <w:trHeight w:val="443"/>
          <w:jc w:val="center"/>
        </w:trPr>
        <w:tc>
          <w:tcPr>
            <w:tcW w:w="2224" w:type="dxa"/>
          </w:tcPr>
          <w:p w14:paraId="386D971C" w14:textId="77777777" w:rsidR="00076283" w:rsidRPr="00424182" w:rsidRDefault="00076283" w:rsidP="00076283">
            <w:pPr>
              <w:pStyle w:val="RefLabel"/>
              <w:rPr>
                <w:noProof/>
                <w:lang w:eastAsia="ko-KR"/>
              </w:rPr>
            </w:pPr>
            <w:bookmarkStart w:id="11" w:name="GPP_25_225"/>
            <w:r>
              <w:t>[3GPP 25.225]</w:t>
            </w:r>
            <w:bookmarkEnd w:id="11"/>
          </w:p>
        </w:tc>
        <w:tc>
          <w:tcPr>
            <w:tcW w:w="8153" w:type="dxa"/>
          </w:tcPr>
          <w:p w14:paraId="386D971D" w14:textId="77777777" w:rsidR="00076283" w:rsidRPr="00424182" w:rsidRDefault="00076283" w:rsidP="00076283">
            <w:pPr>
              <w:pStyle w:val="RefDesc"/>
              <w:rPr>
                <w:noProof/>
                <w:lang w:val="en-GB" w:eastAsia="ko-KR"/>
              </w:rPr>
            </w:pPr>
            <w:r>
              <w:t>3GPP TS 25.225 “Physical Layer Measurements (TDD)”</w:t>
            </w:r>
            <w:r>
              <w:br/>
            </w:r>
            <w:hyperlink r:id="rId13" w:history="1">
              <w:r w:rsidRPr="00BB383D">
                <w:rPr>
                  <w:rStyle w:val="Hyperlink"/>
                  <w:lang w:val="en-GB"/>
                </w:rPr>
                <w:t>URL:</w:t>
              </w:r>
              <w:r w:rsidRPr="00BB383D">
                <w:rPr>
                  <w:rStyle w:val="Hyperlink"/>
                  <w:snapToGrid/>
                  <w:lang w:val="en-GB"/>
                </w:rPr>
                <w:t>http://www.3gpp.org/</w:t>
              </w:r>
            </w:hyperlink>
          </w:p>
        </w:tc>
      </w:tr>
      <w:tr w:rsidR="00076283" w14:paraId="386D9721" w14:textId="77777777" w:rsidTr="00CB5091">
        <w:trPr>
          <w:trHeight w:val="566"/>
          <w:jc w:val="center"/>
        </w:trPr>
        <w:tc>
          <w:tcPr>
            <w:tcW w:w="2224" w:type="dxa"/>
          </w:tcPr>
          <w:p w14:paraId="386D971F" w14:textId="77777777" w:rsidR="00076283" w:rsidRDefault="00076283" w:rsidP="00076283">
            <w:pPr>
              <w:pStyle w:val="RefLabel"/>
            </w:pPr>
            <w:r w:rsidRPr="00064709">
              <w:t>[</w:t>
            </w:r>
            <w:bookmarkStart w:id="12" w:name="GPP_36_213"/>
            <w:r w:rsidRPr="00064709">
              <w:t>3GPP 36.</w:t>
            </w:r>
            <w:r>
              <w:t>213</w:t>
            </w:r>
            <w:bookmarkEnd w:id="12"/>
            <w:r w:rsidRPr="00064709">
              <w:t>]</w:t>
            </w:r>
          </w:p>
        </w:tc>
        <w:tc>
          <w:tcPr>
            <w:tcW w:w="8153" w:type="dxa"/>
          </w:tcPr>
          <w:p w14:paraId="386D9720" w14:textId="77777777" w:rsidR="00076283" w:rsidRDefault="00076283" w:rsidP="00076283">
            <w:pPr>
              <w:pStyle w:val="RefDesc"/>
            </w:pPr>
            <w:r>
              <w:rPr>
                <w:lang w:val="en-GB"/>
              </w:rPr>
              <w:t>3GPP TS 36.213</w:t>
            </w:r>
            <w:r w:rsidRPr="00064709">
              <w:rPr>
                <w:lang w:val="en-GB"/>
              </w:rPr>
              <w:t>, “ Evolved Universal Te</w:t>
            </w:r>
            <w:r>
              <w:rPr>
                <w:lang w:val="en-GB"/>
              </w:rPr>
              <w:t>rrestrial Radio Access (E-UTRA); Physical layer procedures</w:t>
            </w:r>
            <w:r w:rsidRPr="00064709">
              <w:rPr>
                <w:lang w:val="en-GB"/>
              </w:rPr>
              <w:t>”</w:t>
            </w:r>
            <w:r w:rsidRPr="00064709">
              <w:rPr>
                <w:lang w:val="en-GB"/>
              </w:rPr>
              <w:br/>
            </w:r>
            <w:hyperlink r:id="rId14" w:history="1">
              <w:r w:rsidRPr="00064709">
                <w:rPr>
                  <w:rStyle w:val="Hyperlink"/>
                  <w:lang w:val="en-GB"/>
                </w:rPr>
                <w:t>URL:http://www.3GPP.org/</w:t>
              </w:r>
            </w:hyperlink>
          </w:p>
        </w:tc>
      </w:tr>
      <w:tr w:rsidR="00076283" w14:paraId="386D9724" w14:textId="77777777" w:rsidTr="00CB5091">
        <w:trPr>
          <w:trHeight w:val="789"/>
          <w:jc w:val="center"/>
        </w:trPr>
        <w:tc>
          <w:tcPr>
            <w:tcW w:w="2224" w:type="dxa"/>
          </w:tcPr>
          <w:p w14:paraId="386D9722" w14:textId="77777777" w:rsidR="00076283" w:rsidRPr="00F926FE" w:rsidRDefault="00076283" w:rsidP="00076283">
            <w:pPr>
              <w:pStyle w:val="RefLabel"/>
              <w:rPr>
                <w:sz w:val="20"/>
              </w:rPr>
            </w:pPr>
            <w:bookmarkStart w:id="13" w:name="GPP_36_321"/>
            <w:r w:rsidRPr="000F7B84">
              <w:t xml:space="preserve">[3GPP </w:t>
            </w:r>
            <w:r>
              <w:t>36.321</w:t>
            </w:r>
            <w:r w:rsidRPr="000F7B84">
              <w:t>]</w:t>
            </w:r>
            <w:bookmarkEnd w:id="13"/>
          </w:p>
        </w:tc>
        <w:tc>
          <w:tcPr>
            <w:tcW w:w="8153" w:type="dxa"/>
          </w:tcPr>
          <w:p w14:paraId="386D9723" w14:textId="77777777" w:rsidR="00076283" w:rsidRPr="00F926FE" w:rsidRDefault="00076283" w:rsidP="00076283">
            <w:pPr>
              <w:pStyle w:val="RefDesc"/>
            </w:pPr>
            <w:r w:rsidRPr="00FE462B">
              <w:t>3GPP TS 36.321, “ Evolved Universal Terrestrial Radio Access (E-UTRA) Medium Access Control (MAC) protocol specification</w:t>
            </w:r>
            <w:r>
              <w:t>”</w:t>
            </w:r>
            <w:r w:rsidRPr="00FE462B">
              <w:br/>
            </w:r>
            <w:hyperlink r:id="rId15" w:history="1">
              <w:r w:rsidRPr="00FE462B">
                <w:rPr>
                  <w:rStyle w:val="Hyperlink"/>
                </w:rPr>
                <w:t>URL:http://www.3GPP.org/</w:t>
              </w:r>
            </w:hyperlink>
          </w:p>
        </w:tc>
      </w:tr>
      <w:tr w:rsidR="00076283" w14:paraId="386D9727" w14:textId="77777777" w:rsidTr="00CB5091">
        <w:trPr>
          <w:trHeight w:val="789"/>
          <w:jc w:val="center"/>
        </w:trPr>
        <w:tc>
          <w:tcPr>
            <w:tcW w:w="2224" w:type="dxa"/>
          </w:tcPr>
          <w:p w14:paraId="386D9725" w14:textId="77777777" w:rsidR="00076283" w:rsidRPr="000F7B84" w:rsidRDefault="00076283" w:rsidP="00076283">
            <w:pPr>
              <w:pStyle w:val="RefLabel"/>
            </w:pPr>
            <w:r>
              <w:t>[3GPP 38.133]</w:t>
            </w:r>
          </w:p>
        </w:tc>
        <w:tc>
          <w:tcPr>
            <w:tcW w:w="8153" w:type="dxa"/>
          </w:tcPr>
          <w:p w14:paraId="386D9726" w14:textId="5682870C" w:rsidR="00076283" w:rsidRPr="00FE462B" w:rsidRDefault="00076283" w:rsidP="00076283">
            <w:pPr>
              <w:pStyle w:val="RefDesc"/>
            </w:pPr>
            <w:r>
              <w:rPr>
                <w:lang w:val="en-GB"/>
              </w:rPr>
              <w:t xml:space="preserve">3GPP TS 38.133, “NR; </w:t>
            </w:r>
            <w:r w:rsidRPr="008C5378">
              <w:rPr>
                <w:lang w:val="en-GB"/>
              </w:rPr>
              <w:t>Requirements for support of radio resource management</w:t>
            </w:r>
            <w:r>
              <w:rPr>
                <w:lang w:val="en-GB"/>
              </w:rPr>
              <w:t>”</w:t>
            </w:r>
            <w:r>
              <w:rPr>
                <w:lang w:val="en-GB"/>
              </w:rPr>
              <w:br/>
            </w:r>
            <w:hyperlink r:id="rId16" w:history="1">
              <w:r w:rsidRPr="00064709">
                <w:rPr>
                  <w:rStyle w:val="Hyperlink"/>
                  <w:lang w:val="en-GB"/>
                </w:rPr>
                <w:t>URL:http://www.3GPP.org/</w:t>
              </w:r>
            </w:hyperlink>
          </w:p>
        </w:tc>
      </w:tr>
      <w:tr w:rsidR="00076283" w14:paraId="386D972A" w14:textId="77777777" w:rsidTr="00CB5091">
        <w:trPr>
          <w:trHeight w:val="789"/>
          <w:jc w:val="center"/>
        </w:trPr>
        <w:tc>
          <w:tcPr>
            <w:tcW w:w="2224" w:type="dxa"/>
          </w:tcPr>
          <w:p w14:paraId="386D9728" w14:textId="77777777" w:rsidR="00076283" w:rsidRPr="000F7B84" w:rsidRDefault="00076283" w:rsidP="00076283">
            <w:pPr>
              <w:pStyle w:val="RefLabel"/>
            </w:pPr>
            <w:r>
              <w:t>[3GPP 38.213]</w:t>
            </w:r>
          </w:p>
        </w:tc>
        <w:tc>
          <w:tcPr>
            <w:tcW w:w="8153" w:type="dxa"/>
          </w:tcPr>
          <w:p w14:paraId="386D9729" w14:textId="0F021A49" w:rsidR="00076283" w:rsidRPr="00FE462B" w:rsidRDefault="00076283" w:rsidP="00076283">
            <w:pPr>
              <w:pStyle w:val="RefDesc"/>
            </w:pPr>
            <w:r>
              <w:rPr>
                <w:lang w:val="en-GB"/>
              </w:rPr>
              <w:t xml:space="preserve">3GPP TS 38.213, “NR; </w:t>
            </w:r>
            <w:r w:rsidRPr="00445026">
              <w:rPr>
                <w:lang w:val="en-GB"/>
              </w:rPr>
              <w:t>Physical layer procedures for control</w:t>
            </w:r>
            <w:r>
              <w:rPr>
                <w:lang w:val="en-GB"/>
              </w:rPr>
              <w:t>”</w:t>
            </w:r>
            <w:r>
              <w:rPr>
                <w:lang w:val="en-GB"/>
              </w:rPr>
              <w:br/>
            </w:r>
            <w:hyperlink r:id="rId17" w:history="1">
              <w:r w:rsidRPr="00064709">
                <w:rPr>
                  <w:rStyle w:val="Hyperlink"/>
                  <w:lang w:val="en-GB"/>
                </w:rPr>
                <w:t>URL:http://www.3GPP.org/</w:t>
              </w:r>
            </w:hyperlink>
          </w:p>
        </w:tc>
      </w:tr>
      <w:tr w:rsidR="008F5116" w14:paraId="30665DCD" w14:textId="77777777" w:rsidTr="00CB5091">
        <w:trPr>
          <w:trHeight w:val="789"/>
          <w:jc w:val="center"/>
        </w:trPr>
        <w:tc>
          <w:tcPr>
            <w:tcW w:w="2224" w:type="dxa"/>
          </w:tcPr>
          <w:p w14:paraId="452723CA" w14:textId="4F9E55A1" w:rsidR="008F5116" w:rsidRDefault="008F5116" w:rsidP="008F5116">
            <w:pPr>
              <w:pStyle w:val="RefLabel"/>
            </w:pPr>
            <w:r>
              <w:t>[3GPP 38.215]</w:t>
            </w:r>
          </w:p>
        </w:tc>
        <w:tc>
          <w:tcPr>
            <w:tcW w:w="8153" w:type="dxa"/>
          </w:tcPr>
          <w:p w14:paraId="0847D02B" w14:textId="77777777" w:rsidR="008F5116" w:rsidRPr="00E03FDD" w:rsidRDefault="008F5116" w:rsidP="008F5116">
            <w:pPr>
              <w:pStyle w:val="RefDesc"/>
              <w:spacing w:after="0"/>
              <w:rPr>
                <w:lang w:val="en-GB"/>
              </w:rPr>
            </w:pPr>
            <w:r>
              <w:rPr>
                <w:lang w:val="en-GB"/>
              </w:rPr>
              <w:t>3GPP TS 38.215, “</w:t>
            </w:r>
            <w:r w:rsidRPr="00E03FDD">
              <w:rPr>
                <w:lang w:val="en-GB"/>
              </w:rPr>
              <w:t>NR;</w:t>
            </w:r>
            <w:r>
              <w:rPr>
                <w:lang w:val="en-GB"/>
              </w:rPr>
              <w:t xml:space="preserve"> </w:t>
            </w:r>
            <w:r w:rsidRPr="00E03FDD">
              <w:rPr>
                <w:lang w:val="en-GB"/>
              </w:rPr>
              <w:t>Physical layer measurements</w:t>
            </w:r>
            <w:r>
              <w:rPr>
                <w:lang w:val="en-GB"/>
              </w:rPr>
              <w:t>”</w:t>
            </w:r>
            <w:r>
              <w:t xml:space="preserve"> </w:t>
            </w:r>
          </w:p>
          <w:p w14:paraId="0994E6C9" w14:textId="4609AA75" w:rsidR="008F5116" w:rsidRDefault="008F5116" w:rsidP="007010F6">
            <w:pPr>
              <w:pStyle w:val="RefDesc"/>
              <w:spacing w:before="0"/>
              <w:rPr>
                <w:lang w:val="en-GB"/>
              </w:rPr>
            </w:pPr>
            <w:hyperlink r:id="rId18" w:history="1">
              <w:r w:rsidRPr="000364C4">
                <w:rPr>
                  <w:rStyle w:val="Hyperlink"/>
                  <w:lang w:val="en-GB"/>
                </w:rPr>
                <w:t>URL:http://www.3GPP.org/</w:t>
              </w:r>
            </w:hyperlink>
          </w:p>
        </w:tc>
      </w:tr>
      <w:tr w:rsidR="008F5116" w14:paraId="386D972D" w14:textId="77777777" w:rsidTr="00CB5091">
        <w:trPr>
          <w:trHeight w:val="789"/>
          <w:jc w:val="center"/>
        </w:trPr>
        <w:tc>
          <w:tcPr>
            <w:tcW w:w="2224" w:type="dxa"/>
          </w:tcPr>
          <w:p w14:paraId="386D972B" w14:textId="77777777" w:rsidR="008F5116" w:rsidRPr="000F7B84" w:rsidRDefault="008F5116" w:rsidP="008F5116">
            <w:pPr>
              <w:pStyle w:val="RefLabel"/>
            </w:pPr>
            <w:r>
              <w:t>[3GPP 38.413]</w:t>
            </w:r>
          </w:p>
        </w:tc>
        <w:tc>
          <w:tcPr>
            <w:tcW w:w="8153" w:type="dxa"/>
          </w:tcPr>
          <w:p w14:paraId="386D972C" w14:textId="77777777" w:rsidR="008F5116" w:rsidRPr="00FE462B" w:rsidRDefault="008F5116" w:rsidP="008F5116">
            <w:pPr>
              <w:pStyle w:val="RefDesc"/>
            </w:pPr>
            <w:r>
              <w:rPr>
                <w:lang w:val="en-GB"/>
              </w:rPr>
              <w:t xml:space="preserve">3GPP TS 38.413, “NG-RAN; </w:t>
            </w:r>
            <w:r w:rsidRPr="00D37103">
              <w:rPr>
                <w:lang w:val="en-GB"/>
              </w:rPr>
              <w:t>NG Application Protocol (NGAP)</w:t>
            </w:r>
            <w:r>
              <w:rPr>
                <w:lang w:val="en-GB"/>
              </w:rPr>
              <w:t>”</w:t>
            </w:r>
            <w:r>
              <w:rPr>
                <w:lang w:val="en-GB"/>
              </w:rPr>
              <w:br/>
            </w:r>
            <w:hyperlink r:id="rId19" w:history="1">
              <w:r w:rsidRPr="00064709">
                <w:rPr>
                  <w:rStyle w:val="Hyperlink"/>
                  <w:lang w:val="en-GB"/>
                </w:rPr>
                <w:t>URL:http://www.3GPP.org/</w:t>
              </w:r>
            </w:hyperlink>
          </w:p>
        </w:tc>
      </w:tr>
      <w:tr w:rsidR="008F5116" w:rsidRPr="00FF4630" w14:paraId="386D9731" w14:textId="77777777" w:rsidTr="00C12C35">
        <w:trPr>
          <w:trHeight w:val="685"/>
          <w:jc w:val="center"/>
        </w:trPr>
        <w:tc>
          <w:tcPr>
            <w:tcW w:w="2224" w:type="dxa"/>
          </w:tcPr>
          <w:p w14:paraId="386D972E" w14:textId="77777777" w:rsidR="008F5116" w:rsidRDefault="008F5116" w:rsidP="008F5116">
            <w:pPr>
              <w:pStyle w:val="RefLabel"/>
            </w:pPr>
            <w:r>
              <w:t>[3GPP 49.031]</w:t>
            </w:r>
          </w:p>
        </w:tc>
        <w:tc>
          <w:tcPr>
            <w:tcW w:w="8153" w:type="dxa"/>
          </w:tcPr>
          <w:p w14:paraId="386D972F" w14:textId="77777777" w:rsidR="008F5116" w:rsidRPr="006A6215" w:rsidRDefault="008F5116" w:rsidP="008F5116">
            <w:pPr>
              <w:pStyle w:val="RefDesc"/>
              <w:rPr>
                <w:lang w:val="fr-FR"/>
              </w:rPr>
            </w:pPr>
            <w:r w:rsidRPr="006A6215">
              <w:rPr>
                <w:lang w:val="fr-FR"/>
              </w:rPr>
              <w:t>3GPP TS 49.031 “Base Station System Application Part LCS Extension (BSSAP-LE)”</w:t>
            </w:r>
          </w:p>
          <w:p w14:paraId="386D9730" w14:textId="77777777" w:rsidR="008F5116" w:rsidRPr="00FF4630" w:rsidRDefault="00A2666D" w:rsidP="008F5116">
            <w:pPr>
              <w:pStyle w:val="RefDesc"/>
              <w:rPr>
                <w:lang w:val="sv-SE"/>
              </w:rPr>
            </w:pPr>
            <w:hyperlink r:id="rId20" w:history="1">
              <w:r w:rsidR="008F5116" w:rsidRPr="007E6644">
                <w:rPr>
                  <w:rStyle w:val="Hyperlink"/>
                  <w:lang w:val="sv-SE"/>
                </w:rPr>
                <w:t>URL: http://www.3gpp.org</w:t>
              </w:r>
            </w:hyperlink>
          </w:p>
        </w:tc>
      </w:tr>
      <w:tr w:rsidR="008F5116" w14:paraId="386D9734" w14:textId="77777777" w:rsidTr="00C12C35">
        <w:trPr>
          <w:trHeight w:val="566"/>
          <w:jc w:val="center"/>
        </w:trPr>
        <w:tc>
          <w:tcPr>
            <w:tcW w:w="2224" w:type="dxa"/>
          </w:tcPr>
          <w:p w14:paraId="386D9732" w14:textId="77777777" w:rsidR="008F5116" w:rsidRDefault="008F5116" w:rsidP="008F5116">
            <w:pPr>
              <w:pStyle w:val="RefLabel"/>
              <w:rPr>
                <w:b w:val="0"/>
                <w:bCs/>
                <w:noProof/>
                <w:lang w:val="en-US" w:eastAsia="ko-KR"/>
              </w:rPr>
            </w:pPr>
            <w:r>
              <w:t>[3GPP GAD]</w:t>
            </w:r>
          </w:p>
        </w:tc>
        <w:tc>
          <w:tcPr>
            <w:tcW w:w="8153" w:type="dxa"/>
          </w:tcPr>
          <w:p w14:paraId="386D9733" w14:textId="77777777" w:rsidR="008F5116" w:rsidRDefault="008F5116" w:rsidP="008F5116">
            <w:pPr>
              <w:pStyle w:val="RefDesc"/>
              <w:rPr>
                <w:noProof/>
                <w:lang w:eastAsia="ko-KR"/>
              </w:rPr>
            </w:pPr>
            <w:r>
              <w:t xml:space="preserve">3GPP TS 23.032, “Universal Geographical Area Description (GAD)”, </w:t>
            </w:r>
            <w:r>
              <w:br/>
            </w:r>
            <w:hyperlink r:id="rId21" w:history="1">
              <w:r w:rsidRPr="007E6644">
                <w:rPr>
                  <w:rStyle w:val="Hyperlink"/>
                </w:rPr>
                <w:t>URL: http://www.3GPP.org</w:t>
              </w:r>
            </w:hyperlink>
            <w:r w:rsidDel="009721A2">
              <w:t xml:space="preserve"> </w:t>
            </w:r>
          </w:p>
        </w:tc>
      </w:tr>
      <w:tr w:rsidR="008F5116" w14:paraId="386D9737" w14:textId="77777777" w:rsidTr="007E6644">
        <w:trPr>
          <w:trHeight w:val="573"/>
          <w:jc w:val="center"/>
        </w:trPr>
        <w:tc>
          <w:tcPr>
            <w:tcW w:w="2224" w:type="dxa"/>
          </w:tcPr>
          <w:p w14:paraId="386D9735" w14:textId="77777777" w:rsidR="008F5116" w:rsidRDefault="008F5116" w:rsidP="008F5116">
            <w:pPr>
              <w:pStyle w:val="RefLabel"/>
            </w:pPr>
            <w:r>
              <w:t>[3GPP LPP]</w:t>
            </w:r>
          </w:p>
        </w:tc>
        <w:tc>
          <w:tcPr>
            <w:tcW w:w="8153" w:type="dxa"/>
          </w:tcPr>
          <w:p w14:paraId="386D9736" w14:textId="213D324A" w:rsidR="008F5116" w:rsidRDefault="008F5116" w:rsidP="008F5116">
            <w:pPr>
              <w:pStyle w:val="RefDesc"/>
            </w:pPr>
            <w:r w:rsidRPr="008F06A8">
              <w:rPr>
                <w:lang w:val="it-IT"/>
              </w:rPr>
              <w:t xml:space="preserve">3GPP </w:t>
            </w:r>
            <w:r>
              <w:rPr>
                <w:lang w:val="it-IT"/>
              </w:rPr>
              <w:t>TS 37</w:t>
            </w:r>
            <w:r w:rsidRPr="008F06A8">
              <w:rPr>
                <w:lang w:val="it-IT"/>
              </w:rPr>
              <w:t>.3</w:t>
            </w:r>
            <w:r>
              <w:rPr>
                <w:lang w:val="it-IT"/>
              </w:rPr>
              <w:t>55</w:t>
            </w:r>
            <w:r w:rsidRPr="008F06A8">
              <w:rPr>
                <w:lang w:val="it-IT"/>
              </w:rPr>
              <w:t xml:space="preserve"> </w:t>
            </w:r>
            <w:r>
              <w:rPr>
                <w:lang w:val="it-IT"/>
              </w:rPr>
              <w:t>“</w:t>
            </w:r>
            <w:r w:rsidRPr="008F06A8">
              <w:rPr>
                <w:lang w:val="it-IT"/>
              </w:rPr>
              <w:t>LTE Positioning Protocol (LPP)</w:t>
            </w:r>
            <w:r>
              <w:rPr>
                <w:lang w:val="it-IT"/>
              </w:rPr>
              <w:t>”</w:t>
            </w:r>
            <w:r w:rsidRPr="008F06A8">
              <w:rPr>
                <w:lang w:val="it-IT"/>
              </w:rPr>
              <w:br/>
            </w:r>
            <w:hyperlink r:id="rId22" w:history="1">
              <w:r w:rsidRPr="008F06A8">
                <w:rPr>
                  <w:rStyle w:val="Hyperlink"/>
                </w:rPr>
                <w:t>URL:http://www.3gpp.org/</w:t>
              </w:r>
            </w:hyperlink>
          </w:p>
        </w:tc>
      </w:tr>
      <w:tr w:rsidR="008F5116" w14:paraId="386D973A" w14:textId="77777777" w:rsidTr="00CB5091">
        <w:trPr>
          <w:trHeight w:val="789"/>
          <w:jc w:val="center"/>
        </w:trPr>
        <w:tc>
          <w:tcPr>
            <w:tcW w:w="2224" w:type="dxa"/>
          </w:tcPr>
          <w:p w14:paraId="386D9738" w14:textId="77777777" w:rsidR="008F5116" w:rsidRDefault="008F5116" w:rsidP="008F5116">
            <w:pPr>
              <w:pStyle w:val="RefLabel"/>
            </w:pPr>
            <w:bookmarkStart w:id="14" w:name="GPP_LTE"/>
            <w:r w:rsidRPr="00F926FE">
              <w:rPr>
                <w:sz w:val="20"/>
              </w:rPr>
              <w:t>[3GPP LTE]</w:t>
            </w:r>
            <w:bookmarkEnd w:id="14"/>
          </w:p>
        </w:tc>
        <w:tc>
          <w:tcPr>
            <w:tcW w:w="8153" w:type="dxa"/>
          </w:tcPr>
          <w:p w14:paraId="386D9739" w14:textId="77777777" w:rsidR="008F5116" w:rsidRDefault="008F5116" w:rsidP="008F5116">
            <w:pPr>
              <w:pStyle w:val="RefDesc"/>
            </w:pPr>
            <w:r w:rsidRPr="00F926FE">
              <w:t xml:space="preserve">3GPP </w:t>
            </w:r>
            <w:r>
              <w:t xml:space="preserve">TS </w:t>
            </w:r>
            <w:r w:rsidRPr="00F926FE">
              <w:t xml:space="preserve">36.331 </w:t>
            </w:r>
            <w:r>
              <w:t>“</w:t>
            </w:r>
            <w:r w:rsidRPr="00F926FE">
              <w:t>Evolved Universal Terrestrial Radio Access (E-UTRA); Radio Resource Control (RRC); Protocol specification</w:t>
            </w:r>
            <w:r>
              <w:t>”</w:t>
            </w:r>
            <w:r w:rsidRPr="00F926FE">
              <w:br/>
            </w:r>
            <w:hyperlink r:id="rId23" w:history="1">
              <w:r w:rsidRPr="007E6644">
                <w:rPr>
                  <w:rStyle w:val="Hyperlink"/>
                </w:rPr>
                <w:t>URL:http://www.3gpp.org/</w:t>
              </w:r>
            </w:hyperlink>
          </w:p>
        </w:tc>
      </w:tr>
      <w:tr w:rsidR="008F5116" w14:paraId="386D973D" w14:textId="77777777" w:rsidTr="00CB5091">
        <w:trPr>
          <w:trHeight w:val="789"/>
          <w:jc w:val="center"/>
        </w:trPr>
        <w:tc>
          <w:tcPr>
            <w:tcW w:w="2224" w:type="dxa"/>
          </w:tcPr>
          <w:p w14:paraId="386D973B" w14:textId="77777777" w:rsidR="008F5116" w:rsidRPr="00F926FE" w:rsidRDefault="008F5116" w:rsidP="008F5116">
            <w:pPr>
              <w:pStyle w:val="RefLabel"/>
              <w:rPr>
                <w:sz w:val="20"/>
              </w:rPr>
            </w:pPr>
            <w:r>
              <w:t>[3GPP NR]</w:t>
            </w:r>
          </w:p>
        </w:tc>
        <w:tc>
          <w:tcPr>
            <w:tcW w:w="8153" w:type="dxa"/>
          </w:tcPr>
          <w:p w14:paraId="386D973C" w14:textId="77777777" w:rsidR="008F5116" w:rsidRPr="00F926FE" w:rsidRDefault="008F5116" w:rsidP="008F5116">
            <w:pPr>
              <w:pStyle w:val="RefDesc"/>
            </w:pPr>
            <w:r>
              <w:rPr>
                <w:lang w:val="en-GB"/>
              </w:rPr>
              <w:t xml:space="preserve">3GPP TS 38.331 “NR; </w:t>
            </w:r>
            <w:r w:rsidRPr="001B1895">
              <w:rPr>
                <w:lang w:val="en-GB"/>
              </w:rPr>
              <w:t>Radio Resource Control (RRC) protocol specification</w:t>
            </w:r>
            <w:r>
              <w:rPr>
                <w:lang w:val="en-GB"/>
              </w:rPr>
              <w:t>”,</w:t>
            </w:r>
            <w:r>
              <w:rPr>
                <w:lang w:val="en-GB"/>
              </w:rPr>
              <w:br/>
            </w:r>
            <w:hyperlink r:id="rId24" w:history="1">
              <w:r w:rsidRPr="00064709">
                <w:rPr>
                  <w:rStyle w:val="Hyperlink"/>
                  <w:lang w:val="en-GB"/>
                </w:rPr>
                <w:t>URL:http://www.3GPP.org/</w:t>
              </w:r>
            </w:hyperlink>
          </w:p>
        </w:tc>
      </w:tr>
      <w:tr w:rsidR="008F5116" w14:paraId="386D9740" w14:textId="77777777" w:rsidTr="00CB5091">
        <w:trPr>
          <w:trHeight w:val="566"/>
          <w:jc w:val="center"/>
        </w:trPr>
        <w:tc>
          <w:tcPr>
            <w:tcW w:w="2224" w:type="dxa"/>
          </w:tcPr>
          <w:p w14:paraId="386D973E" w14:textId="77777777" w:rsidR="008F5116" w:rsidRDefault="008F5116" w:rsidP="008F5116">
            <w:pPr>
              <w:pStyle w:val="RefLabel"/>
              <w:rPr>
                <w:b w:val="0"/>
                <w:bCs/>
                <w:noProof/>
                <w:lang w:val="en-US" w:eastAsia="ko-KR"/>
              </w:rPr>
            </w:pPr>
            <w:r>
              <w:t>[3GPP RRC]</w:t>
            </w:r>
          </w:p>
        </w:tc>
        <w:tc>
          <w:tcPr>
            <w:tcW w:w="8153" w:type="dxa"/>
          </w:tcPr>
          <w:p w14:paraId="386D973F" w14:textId="77777777" w:rsidR="008F5116" w:rsidRDefault="008F5116" w:rsidP="008F5116">
            <w:pPr>
              <w:pStyle w:val="RefDesc"/>
              <w:rPr>
                <w:noProof/>
                <w:lang w:eastAsia="ko-KR"/>
              </w:rPr>
            </w:pPr>
            <w:r>
              <w:t xml:space="preserve">3GPP TS 25.331, “Radio Resource Control (RRC) Protocol Specification”, </w:t>
            </w:r>
            <w:r>
              <w:br/>
            </w:r>
            <w:hyperlink r:id="rId25" w:history="1">
              <w:r w:rsidRPr="007E6644">
                <w:rPr>
                  <w:rStyle w:val="Hyperlink"/>
                </w:rPr>
                <w:t>URL: http://www.3GPP.org/</w:t>
              </w:r>
            </w:hyperlink>
            <w:r w:rsidDel="009721A2">
              <w:t xml:space="preserve"> </w:t>
            </w:r>
          </w:p>
        </w:tc>
      </w:tr>
      <w:tr w:rsidR="008F5116" w14:paraId="386D9743" w14:textId="77777777" w:rsidTr="00CB5091">
        <w:trPr>
          <w:trHeight w:val="789"/>
          <w:jc w:val="center"/>
        </w:trPr>
        <w:tc>
          <w:tcPr>
            <w:tcW w:w="2224" w:type="dxa"/>
          </w:tcPr>
          <w:p w14:paraId="386D9741" w14:textId="77777777" w:rsidR="008F5116" w:rsidRDefault="008F5116" w:rsidP="008F5116">
            <w:pPr>
              <w:pStyle w:val="RefLabel"/>
              <w:rPr>
                <w:b w:val="0"/>
                <w:bCs/>
                <w:noProof/>
                <w:lang w:val="en-US" w:eastAsia="ko-KR"/>
              </w:rPr>
            </w:pPr>
            <w:r>
              <w:t>[3GPP RRLP]</w:t>
            </w:r>
          </w:p>
        </w:tc>
        <w:tc>
          <w:tcPr>
            <w:tcW w:w="8153" w:type="dxa"/>
          </w:tcPr>
          <w:p w14:paraId="386D9742" w14:textId="77777777" w:rsidR="008F5116" w:rsidRDefault="008F5116" w:rsidP="008F5116">
            <w:pPr>
              <w:pStyle w:val="RefDesc"/>
              <w:rPr>
                <w:noProof/>
                <w:lang w:eastAsia="ko-KR"/>
              </w:rPr>
            </w:pPr>
            <w:r>
              <w:t xml:space="preserve">3GPP TS 44.031, “Location Services (LCS); Mobile Station (MS) – Serving Mobile Location Centre (SMLC) Radio Resource LCS Protocol (RRLP)”, </w:t>
            </w:r>
            <w:r>
              <w:br/>
            </w:r>
            <w:hyperlink r:id="rId26" w:history="1">
              <w:r w:rsidRPr="007E6644">
                <w:rPr>
                  <w:rStyle w:val="Hyperlink"/>
                </w:rPr>
                <w:t>URL: http://www.3GPP.org/</w:t>
              </w:r>
            </w:hyperlink>
            <w:r w:rsidDel="009721A2">
              <w:t xml:space="preserve"> </w:t>
            </w:r>
          </w:p>
        </w:tc>
      </w:tr>
      <w:tr w:rsidR="008F5116" w14:paraId="386D9746" w14:textId="77777777" w:rsidTr="00CB5091">
        <w:trPr>
          <w:trHeight w:val="789"/>
          <w:jc w:val="center"/>
        </w:trPr>
        <w:tc>
          <w:tcPr>
            <w:tcW w:w="2224" w:type="dxa"/>
          </w:tcPr>
          <w:p w14:paraId="386D9744" w14:textId="77777777" w:rsidR="008F5116" w:rsidRDefault="008F5116" w:rsidP="008F5116">
            <w:pPr>
              <w:pStyle w:val="RefLabel"/>
            </w:pPr>
            <w:bookmarkStart w:id="15" w:name="GPP2_HRPD"/>
            <w:r>
              <w:t>[3GPP2 HRPD]</w:t>
            </w:r>
            <w:bookmarkEnd w:id="15"/>
          </w:p>
        </w:tc>
        <w:tc>
          <w:tcPr>
            <w:tcW w:w="8153" w:type="dxa"/>
          </w:tcPr>
          <w:p w14:paraId="386D9745" w14:textId="77777777" w:rsidR="008F5116" w:rsidRDefault="008F5116" w:rsidP="008F5116">
            <w:pPr>
              <w:pStyle w:val="RefDesc"/>
            </w:pPr>
            <w:r>
              <w:t xml:space="preserve">3GPP2 </w:t>
            </w:r>
            <w:r w:rsidRPr="00DD7756">
              <w:t xml:space="preserve">C.S0024-A Version </w:t>
            </w:r>
            <w:r>
              <w:t>3</w:t>
            </w:r>
            <w:r w:rsidRPr="00DD7756">
              <w:t xml:space="preserve">.0, </w:t>
            </w:r>
            <w:r>
              <w:t>September</w:t>
            </w:r>
            <w:r w:rsidRPr="00DD7756">
              <w:t xml:space="preserve"> 200</w:t>
            </w:r>
            <w:r>
              <w:t>6</w:t>
            </w:r>
            <w:r w:rsidRPr="00DD7756">
              <w:t>; cdma2000 High Rate Packet Data Air Interface Specification</w:t>
            </w:r>
            <w:r>
              <w:t>,</w:t>
            </w:r>
            <w:r>
              <w:br/>
            </w:r>
            <w:hyperlink r:id="rId27" w:history="1">
              <w:r w:rsidRPr="000F7B84">
                <w:rPr>
                  <w:rStyle w:val="Hyperlink"/>
                </w:rPr>
                <w:t>URL:http://www.3GPP.org/</w:t>
              </w:r>
            </w:hyperlink>
          </w:p>
        </w:tc>
      </w:tr>
      <w:tr w:rsidR="008F5116" w14:paraId="386D974A" w14:textId="77777777" w:rsidTr="00CB5091">
        <w:trPr>
          <w:trHeight w:val="908"/>
          <w:jc w:val="center"/>
        </w:trPr>
        <w:tc>
          <w:tcPr>
            <w:tcW w:w="2224" w:type="dxa"/>
          </w:tcPr>
          <w:p w14:paraId="386D9747" w14:textId="77777777" w:rsidR="008F5116" w:rsidRPr="00ED3BA9" w:rsidRDefault="008F5116" w:rsidP="008F5116">
            <w:pPr>
              <w:pStyle w:val="RefLabel"/>
            </w:pPr>
            <w:bookmarkStart w:id="16" w:name="GPP2_UMB"/>
            <w:r w:rsidRPr="00ED3BA9">
              <w:t>[3GPP2 UMB]</w:t>
            </w:r>
            <w:bookmarkEnd w:id="16"/>
          </w:p>
        </w:tc>
        <w:tc>
          <w:tcPr>
            <w:tcW w:w="8153" w:type="dxa"/>
          </w:tcPr>
          <w:p w14:paraId="386D9748" w14:textId="77777777" w:rsidR="008F5116" w:rsidRDefault="008F5116" w:rsidP="008F5116">
            <w:pPr>
              <w:pStyle w:val="RefDesc"/>
            </w:pPr>
            <w:r w:rsidRPr="00B64804">
              <w:t>3GPP2 C.S0084-006 Version 2.0, August 2007</w:t>
            </w:r>
            <w:r>
              <w:t>, “</w:t>
            </w:r>
            <w:r w:rsidRPr="00B64804">
              <w:t xml:space="preserve">Connection Control Plane for Ultra </w:t>
            </w:r>
            <w:smartTag w:uri="urn:schemas-microsoft-com:office:smarttags" w:element="place">
              <w:r w:rsidRPr="00B64804">
                <w:t>Mobile</w:t>
              </w:r>
            </w:smartTag>
            <w:r w:rsidRPr="00B64804">
              <w:t xml:space="preserve"> Broadband (UMB) Air Interface Specification</w:t>
            </w:r>
            <w:r>
              <w:t>”</w:t>
            </w:r>
            <w:r w:rsidRPr="00B64804">
              <w:t>,</w:t>
            </w:r>
          </w:p>
          <w:p w14:paraId="386D9749" w14:textId="77777777" w:rsidR="008F5116" w:rsidRDefault="00A2666D" w:rsidP="008F5116">
            <w:pPr>
              <w:pStyle w:val="RefDesc"/>
            </w:pPr>
            <w:hyperlink r:id="rId28" w:history="1">
              <w:r w:rsidR="008F5116" w:rsidRPr="00ED3BA9">
                <w:rPr>
                  <w:rStyle w:val="Hyperlink"/>
                </w:rPr>
                <w:t>URL:http://www.3gpp2.org/</w:t>
              </w:r>
            </w:hyperlink>
          </w:p>
        </w:tc>
      </w:tr>
      <w:tr w:rsidR="008F5116" w14:paraId="386D974E" w14:textId="77777777" w:rsidTr="00CB5091">
        <w:trPr>
          <w:trHeight w:val="908"/>
          <w:jc w:val="center"/>
        </w:trPr>
        <w:tc>
          <w:tcPr>
            <w:tcW w:w="2224" w:type="dxa"/>
          </w:tcPr>
          <w:p w14:paraId="386D974B" w14:textId="77777777" w:rsidR="008F5116" w:rsidRDefault="008F5116" w:rsidP="008F5116">
            <w:pPr>
              <w:pStyle w:val="RefLabel"/>
              <w:rPr>
                <w:b w:val="0"/>
                <w:bCs/>
                <w:noProof/>
                <w:lang w:val="en-US" w:eastAsia="ko-KR"/>
              </w:rPr>
            </w:pPr>
            <w:r>
              <w:lastRenderedPageBreak/>
              <w:t>[ASN.1]</w:t>
            </w:r>
          </w:p>
        </w:tc>
        <w:tc>
          <w:tcPr>
            <w:tcW w:w="8153" w:type="dxa"/>
          </w:tcPr>
          <w:p w14:paraId="386D974C" w14:textId="77777777" w:rsidR="008F5116" w:rsidRDefault="008F5116" w:rsidP="008F5116">
            <w:pPr>
              <w:pStyle w:val="RefDesc"/>
            </w:pPr>
            <w:r>
              <w:t>ITU-T Recommendation X.680: “Information technology – Abstract Syntax Notation One</w:t>
            </w:r>
          </w:p>
          <w:p w14:paraId="386D974D" w14:textId="77777777" w:rsidR="008F5116" w:rsidRDefault="008F5116" w:rsidP="008F5116">
            <w:pPr>
              <w:pStyle w:val="RefDesc"/>
              <w:rPr>
                <w:noProof/>
                <w:lang w:eastAsia="ko-KR"/>
              </w:rPr>
            </w:pPr>
            <w:r>
              <w:t xml:space="preserve">(ASN.1): Specification of basic notation”, </w:t>
            </w:r>
            <w:r>
              <w:br/>
            </w:r>
            <w:hyperlink r:id="rId29" w:history="1">
              <w:r w:rsidRPr="007E6644">
                <w:rPr>
                  <w:rStyle w:val="Hyperlink"/>
                </w:rPr>
                <w:t>URL: http://www.itu.int/ITU-T/</w:t>
              </w:r>
            </w:hyperlink>
            <w:r w:rsidDel="009721A2">
              <w:t xml:space="preserve"> </w:t>
            </w:r>
          </w:p>
        </w:tc>
      </w:tr>
      <w:tr w:rsidR="008F5116" w:rsidRPr="00CF6F7F" w14:paraId="386D9752" w14:textId="77777777" w:rsidTr="007E6644">
        <w:trPr>
          <w:trHeight w:val="621"/>
          <w:jc w:val="center"/>
        </w:trPr>
        <w:tc>
          <w:tcPr>
            <w:tcW w:w="2224" w:type="dxa"/>
          </w:tcPr>
          <w:p w14:paraId="386D974F" w14:textId="77777777" w:rsidR="008F5116" w:rsidRDefault="008F5116" w:rsidP="008F5116">
            <w:pPr>
              <w:pStyle w:val="RefLabel"/>
            </w:pPr>
            <w:r>
              <w:t>[</w:t>
            </w:r>
            <w:bookmarkStart w:id="17" w:name="IEEE80211"/>
            <w:r>
              <w:t>IEEE 802.11</w:t>
            </w:r>
            <w:bookmarkEnd w:id="17"/>
            <w:r>
              <w:t>]</w:t>
            </w:r>
          </w:p>
        </w:tc>
        <w:tc>
          <w:tcPr>
            <w:tcW w:w="8153" w:type="dxa"/>
          </w:tcPr>
          <w:p w14:paraId="386D9750" w14:textId="77777777" w:rsidR="008F5116" w:rsidRPr="00CF6F7F" w:rsidRDefault="008F5116" w:rsidP="008F5116">
            <w:pPr>
              <w:pStyle w:val="RefDesc"/>
              <w:rPr>
                <w:lang w:val="nl-NL"/>
              </w:rPr>
            </w:pPr>
            <w:r w:rsidRPr="00CF6F7F">
              <w:rPr>
                <w:lang w:val="nl-NL"/>
              </w:rPr>
              <w:t>IEEE 802.11</w:t>
            </w:r>
          </w:p>
          <w:p w14:paraId="386D9751" w14:textId="77777777" w:rsidR="008F5116" w:rsidRPr="00CF6F7F" w:rsidRDefault="00A2666D" w:rsidP="008F5116">
            <w:pPr>
              <w:pStyle w:val="RefDesc"/>
              <w:rPr>
                <w:lang w:val="nl-NL"/>
              </w:rPr>
            </w:pPr>
            <w:hyperlink r:id="rId30" w:history="1">
              <w:r w:rsidR="008F5116" w:rsidRPr="00CF6F7F">
                <w:rPr>
                  <w:rStyle w:val="Hyperlink"/>
                  <w:lang w:val="nl-NL" w:eastAsia="ko-KR"/>
                </w:rPr>
                <w:t>URL:http://www.ieee.org</w:t>
              </w:r>
            </w:hyperlink>
          </w:p>
        </w:tc>
      </w:tr>
      <w:tr w:rsidR="008F5116" w14:paraId="386D9756" w14:textId="77777777" w:rsidTr="00CB5091">
        <w:trPr>
          <w:trHeight w:val="908"/>
          <w:jc w:val="center"/>
        </w:trPr>
        <w:tc>
          <w:tcPr>
            <w:tcW w:w="2224" w:type="dxa"/>
          </w:tcPr>
          <w:p w14:paraId="386D9753" w14:textId="77777777" w:rsidR="008F5116" w:rsidRDefault="008F5116" w:rsidP="008F5116">
            <w:pPr>
              <w:pStyle w:val="RefLabel"/>
            </w:pPr>
            <w:r w:rsidRPr="00064709">
              <w:t>[</w:t>
            </w:r>
            <w:bookmarkStart w:id="18" w:name="IEEE80211v"/>
            <w:r w:rsidRPr="00064709">
              <w:t>IEEE 802.11v</w:t>
            </w:r>
            <w:bookmarkEnd w:id="18"/>
            <w:r w:rsidRPr="00064709">
              <w:t>]</w:t>
            </w:r>
          </w:p>
        </w:tc>
        <w:tc>
          <w:tcPr>
            <w:tcW w:w="8153" w:type="dxa"/>
          </w:tcPr>
          <w:p w14:paraId="386D9754" w14:textId="77777777" w:rsidR="008F5116" w:rsidRPr="00064709" w:rsidRDefault="008F5116" w:rsidP="008F5116">
            <w:pPr>
              <w:pStyle w:val="RefDesc"/>
              <w:rPr>
                <w:lang w:val="en-GB" w:eastAsia="ko-KR"/>
              </w:rPr>
            </w:pPr>
            <w:r w:rsidRPr="00064709">
              <w:rPr>
                <w:lang w:val="en-GB" w:eastAsia="ko-KR"/>
              </w:rPr>
              <w:t xml:space="preserve">“Wireless Network Management” Standard, IEEE 802.11v </w:t>
            </w:r>
            <w:r w:rsidRPr="00064709">
              <w:rPr>
                <w:lang w:val="en-GB" w:eastAsia="ko-KR"/>
              </w:rPr>
              <w:br/>
            </w:r>
            <w:hyperlink r:id="rId31" w:history="1">
              <w:r w:rsidRPr="00064709">
                <w:rPr>
                  <w:rStyle w:val="Hyperlink"/>
                  <w:lang w:val="en-GB" w:eastAsia="ko-KR"/>
                </w:rPr>
                <w:t>URL:http://www.ieee.org</w:t>
              </w:r>
            </w:hyperlink>
          </w:p>
          <w:p w14:paraId="386D9755" w14:textId="77777777" w:rsidR="008F5116" w:rsidRDefault="008F5116" w:rsidP="008F5116">
            <w:pPr>
              <w:pStyle w:val="RefDesc"/>
            </w:pPr>
            <w:r w:rsidRPr="00064709">
              <w:rPr>
                <w:b/>
                <w:bCs w:val="0"/>
                <w:lang w:val="en-GB"/>
              </w:rPr>
              <w:t>NOTE</w:t>
            </w:r>
            <w:r w:rsidRPr="00064709">
              <w:rPr>
                <w:bCs w:val="0"/>
                <w:lang w:val="en-GB"/>
              </w:rPr>
              <w:t xml:space="preserve">: </w:t>
            </w:r>
            <w:r w:rsidRPr="00064709">
              <w:rPr>
                <w:bCs w:val="0"/>
                <w:color w:val="0000FF"/>
                <w:lang w:val="en-GB"/>
              </w:rPr>
              <w:t>The reference IEEE draft is a work in progress</w:t>
            </w:r>
            <w:r w:rsidRPr="00064709">
              <w:rPr>
                <w:bCs w:val="0"/>
                <w:lang w:val="en-GB"/>
              </w:rPr>
              <w:t>.</w:t>
            </w:r>
          </w:p>
        </w:tc>
      </w:tr>
      <w:tr w:rsidR="008F5116" w14:paraId="386D975A" w14:textId="77777777" w:rsidTr="00CB5091">
        <w:trPr>
          <w:trHeight w:val="908"/>
          <w:jc w:val="center"/>
        </w:trPr>
        <w:tc>
          <w:tcPr>
            <w:tcW w:w="2224" w:type="dxa"/>
          </w:tcPr>
          <w:p w14:paraId="386D9757" w14:textId="77777777" w:rsidR="008F5116" w:rsidRPr="000F02EE" w:rsidRDefault="008F5116" w:rsidP="008F5116">
            <w:pPr>
              <w:pStyle w:val="RefLabel"/>
            </w:pPr>
            <w:r w:rsidRPr="000F02EE">
              <w:t>[</w:t>
            </w:r>
            <w:r w:rsidRPr="000F02EE">
              <w:rPr>
                <w:lang w:val="en-US"/>
              </w:rPr>
              <w:t>IEEE 802.16-2004]</w:t>
            </w:r>
          </w:p>
        </w:tc>
        <w:tc>
          <w:tcPr>
            <w:tcW w:w="8153" w:type="dxa"/>
          </w:tcPr>
          <w:p w14:paraId="386D9758" w14:textId="77777777" w:rsidR="008F5116" w:rsidRPr="00121110" w:rsidRDefault="008F5116" w:rsidP="008F5116">
            <w:pPr>
              <w:pStyle w:val="RefDesc"/>
              <w:rPr>
                <w:lang w:eastAsia="ko-KR"/>
              </w:rPr>
            </w:pPr>
            <w:r w:rsidRPr="00121110">
              <w:t xml:space="preserve">IEEE Std 802.16-2004, </w:t>
            </w:r>
            <w:r>
              <w:t>“</w:t>
            </w:r>
            <w:r w:rsidRPr="00121110">
              <w:t>IEEE Standard for Local and metropolitan area networks, Part 16: Air Interface for Fixed and Mobile Broadband Wireless Access Systems</w:t>
            </w:r>
            <w:r>
              <w:t>”</w:t>
            </w:r>
            <w:r w:rsidRPr="00121110">
              <w:t xml:space="preserve">, IEEE, 01-Oct-2004 </w:t>
            </w:r>
          </w:p>
          <w:p w14:paraId="386D9759" w14:textId="77777777" w:rsidR="008F5116" w:rsidRDefault="00A2666D" w:rsidP="008F5116">
            <w:pPr>
              <w:pStyle w:val="RefDesc"/>
            </w:pPr>
            <w:hyperlink r:id="rId32" w:history="1">
              <w:r w:rsidR="008F5116" w:rsidRPr="007E6644">
                <w:rPr>
                  <w:rStyle w:val="Hyperlink"/>
                  <w:lang w:eastAsia="ko-KR"/>
                </w:rPr>
                <w:t>URL:</w:t>
              </w:r>
              <w:r w:rsidR="008F5116" w:rsidRPr="007E6644">
                <w:rPr>
                  <w:rStyle w:val="Hyperlink"/>
                </w:rPr>
                <w:t>http://www.ieee802.org/16/published.html</w:t>
              </w:r>
            </w:hyperlink>
            <w:r w:rsidR="008F5116" w:rsidRPr="00121110">
              <w:t xml:space="preserve"> </w:t>
            </w:r>
          </w:p>
        </w:tc>
      </w:tr>
      <w:tr w:rsidR="008F5116" w14:paraId="386D975E" w14:textId="77777777" w:rsidTr="00CB5091">
        <w:trPr>
          <w:trHeight w:val="1354"/>
          <w:jc w:val="center"/>
        </w:trPr>
        <w:tc>
          <w:tcPr>
            <w:tcW w:w="2224" w:type="dxa"/>
          </w:tcPr>
          <w:p w14:paraId="386D975B" w14:textId="77777777" w:rsidR="008F5116" w:rsidRPr="000F02EE" w:rsidRDefault="008F5116" w:rsidP="008F5116">
            <w:pPr>
              <w:pStyle w:val="RefLabel"/>
            </w:pPr>
            <w:r w:rsidRPr="000F02EE">
              <w:t>[</w:t>
            </w:r>
            <w:r w:rsidRPr="000F02EE">
              <w:rPr>
                <w:lang w:val="en-US"/>
              </w:rPr>
              <w:t>IEEE 802.16e-2005]</w:t>
            </w:r>
          </w:p>
        </w:tc>
        <w:tc>
          <w:tcPr>
            <w:tcW w:w="8153" w:type="dxa"/>
          </w:tcPr>
          <w:p w14:paraId="386D975C" w14:textId="77777777" w:rsidR="008F5116" w:rsidRPr="00121110" w:rsidRDefault="008F5116" w:rsidP="008F5116">
            <w:pPr>
              <w:pStyle w:val="RefDesc"/>
              <w:rPr>
                <w:lang w:eastAsia="ko-KR"/>
              </w:rPr>
            </w:pPr>
            <w:r w:rsidRPr="00121110">
              <w:t xml:space="preserve">IEEE Std 802.16e-2005 and IEEE Std 80216-2004/Cor1-2005, </w:t>
            </w:r>
            <w:r>
              <w:t>“</w:t>
            </w:r>
            <w:r w:rsidRPr="00121110">
              <w:t>IEEE Standard for Local and metropolitan area networks, Part 16: Air Interface for Fixed and Mobile Broadband Wireless Access Systems, Amendment 2: Physical and Medium Access Control Layers for Combined Fixed and Mobile Operation in Licensed Bands, And Corrigendum 1</w:t>
            </w:r>
            <w:r>
              <w:t>”</w:t>
            </w:r>
            <w:r w:rsidRPr="00121110">
              <w:t xml:space="preserve">, IEEE, 28-Feb-2006 </w:t>
            </w:r>
          </w:p>
          <w:p w14:paraId="386D975D" w14:textId="77777777" w:rsidR="008F5116" w:rsidRDefault="00A2666D" w:rsidP="008F5116">
            <w:pPr>
              <w:pStyle w:val="RefDesc"/>
            </w:pPr>
            <w:hyperlink r:id="rId33" w:history="1">
              <w:r w:rsidR="008F5116" w:rsidRPr="007E6644">
                <w:rPr>
                  <w:rStyle w:val="Hyperlink"/>
                  <w:lang w:eastAsia="ko-KR"/>
                </w:rPr>
                <w:t>URL:</w:t>
              </w:r>
              <w:r w:rsidR="008F5116" w:rsidRPr="007E6644">
                <w:rPr>
                  <w:rStyle w:val="Hyperlink"/>
                </w:rPr>
                <w:t>http://www.ieee802.org/16/published.html</w:t>
              </w:r>
            </w:hyperlink>
          </w:p>
        </w:tc>
      </w:tr>
      <w:tr w:rsidR="008F5116" w14:paraId="386D9761" w14:textId="77777777" w:rsidTr="00C12C35">
        <w:trPr>
          <w:trHeight w:val="387"/>
          <w:jc w:val="center"/>
        </w:trPr>
        <w:tc>
          <w:tcPr>
            <w:tcW w:w="2224" w:type="dxa"/>
          </w:tcPr>
          <w:p w14:paraId="386D975F" w14:textId="77777777" w:rsidR="008F5116" w:rsidRDefault="008F5116" w:rsidP="008F5116">
            <w:pPr>
              <w:pStyle w:val="RefLabel"/>
            </w:pPr>
            <w:r w:rsidRPr="001E13D8">
              <w:t>[</w:t>
            </w:r>
            <w:bookmarkStart w:id="19" w:name="OMA_LPPe"/>
            <w:r w:rsidRPr="001E13D8">
              <w:t>OMA-LPPe</w:t>
            </w:r>
            <w:bookmarkEnd w:id="19"/>
            <w:r w:rsidRPr="001E13D8">
              <w:t>]</w:t>
            </w:r>
          </w:p>
        </w:tc>
        <w:tc>
          <w:tcPr>
            <w:tcW w:w="8153" w:type="dxa"/>
          </w:tcPr>
          <w:p w14:paraId="386D9760" w14:textId="77777777" w:rsidR="008F5116" w:rsidRPr="008F06A8" w:rsidRDefault="008F5116" w:rsidP="008F5116">
            <w:pPr>
              <w:pStyle w:val="RefDesc"/>
              <w:rPr>
                <w:lang w:val="it-IT"/>
              </w:rPr>
            </w:pPr>
            <w:r w:rsidRPr="00521572">
              <w:rPr>
                <w:szCs w:val="18"/>
              </w:rPr>
              <w:t xml:space="preserve">“LPP Extension Specification”, Open </w:t>
            </w:r>
            <w:r w:rsidRPr="00521572">
              <w:rPr>
                <w:szCs w:val="18"/>
                <w:lang w:val="fr-FR"/>
              </w:rPr>
              <w:t>Mobile Alliance</w:t>
            </w:r>
            <w:r w:rsidRPr="00521572">
              <w:rPr>
                <w:szCs w:val="18"/>
                <w:lang w:val="fr-FR"/>
              </w:rPr>
              <w:sym w:font="Symbol" w:char="F0E4"/>
            </w:r>
            <w:r w:rsidRPr="00521572">
              <w:rPr>
                <w:szCs w:val="18"/>
              </w:rPr>
              <w:t xml:space="preserve">, </w:t>
            </w:r>
            <w:hyperlink r:id="rId34" w:history="1">
              <w:r w:rsidRPr="00521572">
                <w:rPr>
                  <w:rStyle w:val="Hyperlink"/>
                  <w:szCs w:val="18"/>
                  <w:lang w:val="sv-SE"/>
                </w:rPr>
                <w:t>URL:</w:t>
              </w:r>
              <w:r w:rsidRPr="00521572">
                <w:rPr>
                  <w:rStyle w:val="Hyperlink"/>
                  <w:szCs w:val="18"/>
                  <w:lang w:val="fr-FR"/>
                </w:rPr>
                <w:t>http://www.openmobilealliance.org/</w:t>
              </w:r>
            </w:hyperlink>
          </w:p>
        </w:tc>
      </w:tr>
      <w:tr w:rsidR="008F5116" w14:paraId="386D9764" w14:textId="77777777" w:rsidTr="00CB5091">
        <w:trPr>
          <w:trHeight w:val="566"/>
          <w:jc w:val="center"/>
        </w:trPr>
        <w:tc>
          <w:tcPr>
            <w:tcW w:w="2224" w:type="dxa"/>
          </w:tcPr>
          <w:p w14:paraId="386D9762" w14:textId="77777777" w:rsidR="008F5116" w:rsidRDefault="008F5116" w:rsidP="008F5116">
            <w:pPr>
              <w:pStyle w:val="RefLabel"/>
              <w:rPr>
                <w:b w:val="0"/>
                <w:bCs/>
                <w:noProof/>
                <w:lang w:val="en-US" w:eastAsia="ko-KR"/>
              </w:rPr>
            </w:pPr>
            <w:r>
              <w:t>[OMAOPS]</w:t>
            </w:r>
          </w:p>
        </w:tc>
        <w:tc>
          <w:tcPr>
            <w:tcW w:w="8153" w:type="dxa"/>
          </w:tcPr>
          <w:p w14:paraId="386D9763" w14:textId="77777777" w:rsidR="008F5116" w:rsidRDefault="008F5116" w:rsidP="008F5116">
            <w:pPr>
              <w:pStyle w:val="RefDesc"/>
              <w:rPr>
                <w:noProof/>
                <w:lang w:eastAsia="ko-KR"/>
              </w:rPr>
            </w:pPr>
            <w:r>
              <w:t xml:space="preserve">“OMA Organization and Process”, Version 1.6, Open Mobile Alliance™, </w:t>
            </w:r>
            <w:r>
              <w:br/>
            </w:r>
            <w:hyperlink r:id="rId35" w:history="1">
              <w:r w:rsidRPr="007E6644">
                <w:rPr>
                  <w:rStyle w:val="Hyperlink"/>
                </w:rPr>
                <w:t>URL: http://www.openmobilealliance.org/</w:t>
              </w:r>
            </w:hyperlink>
            <w:r w:rsidDel="009721A2">
              <w:t xml:space="preserve"> </w:t>
            </w:r>
          </w:p>
        </w:tc>
      </w:tr>
      <w:tr w:rsidR="008F5116" w14:paraId="386D9767" w14:textId="77777777" w:rsidTr="00CB5091">
        <w:trPr>
          <w:trHeight w:val="789"/>
          <w:jc w:val="center"/>
        </w:trPr>
        <w:tc>
          <w:tcPr>
            <w:tcW w:w="2224" w:type="dxa"/>
          </w:tcPr>
          <w:p w14:paraId="386D9765" w14:textId="77777777" w:rsidR="008F5116" w:rsidRDefault="008F5116" w:rsidP="008F5116">
            <w:pPr>
              <w:pStyle w:val="RefLabel"/>
              <w:rPr>
                <w:b w:val="0"/>
                <w:bCs/>
                <w:noProof/>
                <w:lang w:val="en-US" w:eastAsia="ko-KR"/>
              </w:rPr>
            </w:pPr>
            <w:r>
              <w:t>[PER]</w:t>
            </w:r>
          </w:p>
        </w:tc>
        <w:tc>
          <w:tcPr>
            <w:tcW w:w="8153" w:type="dxa"/>
          </w:tcPr>
          <w:p w14:paraId="386D9766" w14:textId="77777777" w:rsidR="008F5116" w:rsidRDefault="008F5116" w:rsidP="008F5116">
            <w:pPr>
              <w:pStyle w:val="RefDesc"/>
              <w:rPr>
                <w:noProof/>
                <w:lang w:eastAsia="ko-KR"/>
              </w:rPr>
            </w:pPr>
            <w:r>
              <w:t xml:space="preserve">ITU-T Recommendation X.691: “Information technology – ASN.1 encoding rules: Specification of Packed Encoding Rules (PER)”, </w:t>
            </w:r>
            <w:r>
              <w:br/>
            </w:r>
            <w:hyperlink r:id="rId36" w:history="1">
              <w:r w:rsidRPr="007E6644">
                <w:rPr>
                  <w:rStyle w:val="Hyperlink"/>
                </w:rPr>
                <w:t>URL: http://www.itu.int/ITU-T/</w:t>
              </w:r>
            </w:hyperlink>
          </w:p>
        </w:tc>
      </w:tr>
      <w:tr w:rsidR="008F5116" w14:paraId="386D976A" w14:textId="77777777" w:rsidTr="00CB5091">
        <w:trPr>
          <w:trHeight w:val="566"/>
          <w:jc w:val="center"/>
        </w:trPr>
        <w:tc>
          <w:tcPr>
            <w:tcW w:w="2224" w:type="dxa"/>
          </w:tcPr>
          <w:p w14:paraId="386D9768" w14:textId="77777777" w:rsidR="008F5116" w:rsidRDefault="008F5116" w:rsidP="008F5116">
            <w:pPr>
              <w:pStyle w:val="RefLabel"/>
            </w:pPr>
            <w:r>
              <w:t>[RFC 2119]</w:t>
            </w:r>
          </w:p>
        </w:tc>
        <w:tc>
          <w:tcPr>
            <w:tcW w:w="8153" w:type="dxa"/>
          </w:tcPr>
          <w:p w14:paraId="386D9769" w14:textId="77777777" w:rsidR="008F5116" w:rsidRDefault="008F5116" w:rsidP="008F5116">
            <w:pPr>
              <w:pStyle w:val="RefDesc"/>
            </w:pPr>
            <w:r>
              <w:t>“Key words for use in RFCs to Indicate Requirement Levels”, S. Bradner, March 1997,</w:t>
            </w:r>
            <w:r w:rsidDel="009721A2">
              <w:t xml:space="preserve"> </w:t>
            </w:r>
            <w:r>
              <w:br/>
            </w:r>
            <w:hyperlink r:id="rId37" w:history="1">
              <w:r w:rsidRPr="007E6644">
                <w:rPr>
                  <w:rStyle w:val="Hyperlink"/>
                </w:rPr>
                <w:t>URL: http://www.ietf.org/rfc/rfc2119.txt</w:t>
              </w:r>
            </w:hyperlink>
          </w:p>
        </w:tc>
      </w:tr>
      <w:tr w:rsidR="008F5116" w14:paraId="386D976D" w14:textId="77777777" w:rsidTr="00CB5091">
        <w:trPr>
          <w:trHeight w:val="789"/>
          <w:jc w:val="center"/>
        </w:trPr>
        <w:tc>
          <w:tcPr>
            <w:tcW w:w="2224" w:type="dxa"/>
          </w:tcPr>
          <w:p w14:paraId="386D976B" w14:textId="77777777" w:rsidR="008F5116" w:rsidRDefault="008F5116" w:rsidP="008F5116">
            <w:pPr>
              <w:pStyle w:val="RefLabel"/>
            </w:pPr>
            <w:r>
              <w:t>[</w:t>
            </w:r>
            <w:bookmarkStart w:id="20" w:name="RFC3825"/>
            <w:r>
              <w:t>RFC 3825</w:t>
            </w:r>
            <w:bookmarkEnd w:id="20"/>
            <w:r>
              <w:t>]</w:t>
            </w:r>
          </w:p>
        </w:tc>
        <w:tc>
          <w:tcPr>
            <w:tcW w:w="8153" w:type="dxa"/>
          </w:tcPr>
          <w:p w14:paraId="386D976C" w14:textId="77777777" w:rsidR="008F5116" w:rsidRDefault="008F5116" w:rsidP="008F5116">
            <w:pPr>
              <w:pStyle w:val="RefDesc"/>
            </w:pPr>
            <w:r w:rsidRPr="00424182">
              <w:rPr>
                <w:lang w:val="en-GB"/>
              </w:rPr>
              <w:t xml:space="preserve">“Dynamic Host Configuration Protocol Option for Coordinate-based Location Configuration Information”, J. Polk, J. Schnizlein, M. Linsner, July 2004, </w:t>
            </w:r>
            <w:r w:rsidRPr="00424182">
              <w:rPr>
                <w:lang w:val="en-GB"/>
              </w:rPr>
              <w:br/>
            </w:r>
            <w:hyperlink r:id="rId38" w:history="1">
              <w:r w:rsidRPr="00424182">
                <w:rPr>
                  <w:rStyle w:val="Hyperlink"/>
                  <w:lang w:val="en-GB"/>
                </w:rPr>
                <w:t>URL:http://www.ietf.org/rfc/rfc3825.txt</w:t>
              </w:r>
            </w:hyperlink>
          </w:p>
        </w:tc>
      </w:tr>
      <w:tr w:rsidR="008F5116" w14:paraId="386D9770" w14:textId="77777777" w:rsidTr="00C12C35">
        <w:trPr>
          <w:trHeight w:val="566"/>
          <w:jc w:val="center"/>
        </w:trPr>
        <w:tc>
          <w:tcPr>
            <w:tcW w:w="2224" w:type="dxa"/>
          </w:tcPr>
          <w:p w14:paraId="386D976E" w14:textId="77777777" w:rsidR="008F5116" w:rsidRDefault="008F5116" w:rsidP="008F5116">
            <w:pPr>
              <w:pStyle w:val="RefLabel"/>
              <w:rPr>
                <w:b w:val="0"/>
                <w:bCs/>
                <w:noProof/>
                <w:lang w:val="en-US" w:eastAsia="ko-KR"/>
              </w:rPr>
            </w:pPr>
            <w:r>
              <w:t>[SUPL2 ULP TS]</w:t>
            </w:r>
          </w:p>
        </w:tc>
        <w:tc>
          <w:tcPr>
            <w:tcW w:w="8153" w:type="dxa"/>
          </w:tcPr>
          <w:p w14:paraId="386D976F" w14:textId="77777777" w:rsidR="008F5116" w:rsidRDefault="008F5116" w:rsidP="008F5116">
            <w:pPr>
              <w:pStyle w:val="RefDesc"/>
            </w:pPr>
            <w:r>
              <w:t xml:space="preserve">“UserPlane Location Protocol”, Version 2.0, Open Mobile Alliance™, OMA-TS-ULP-V2, </w:t>
            </w:r>
            <w:r>
              <w:br/>
            </w:r>
            <w:hyperlink r:id="rId39" w:history="1">
              <w:r w:rsidRPr="007E6644">
                <w:rPr>
                  <w:rStyle w:val="Hyperlink"/>
                </w:rPr>
                <w:t>URL: http://www.openmobilealliance.org/</w:t>
              </w:r>
            </w:hyperlink>
          </w:p>
        </w:tc>
      </w:tr>
      <w:tr w:rsidR="008F5116" w14:paraId="386D9773" w14:textId="77777777" w:rsidTr="00CB5091">
        <w:trPr>
          <w:trHeight w:val="566"/>
          <w:jc w:val="center"/>
        </w:trPr>
        <w:tc>
          <w:tcPr>
            <w:tcW w:w="2224" w:type="dxa"/>
          </w:tcPr>
          <w:p w14:paraId="386D9771" w14:textId="77777777" w:rsidR="008F5116" w:rsidRDefault="008F5116" w:rsidP="008F5116">
            <w:pPr>
              <w:pStyle w:val="RefLabel"/>
              <w:rPr>
                <w:b w:val="0"/>
                <w:bCs/>
                <w:noProof/>
                <w:lang w:val="en-US" w:eastAsia="ko-KR"/>
              </w:rPr>
            </w:pPr>
            <w:r>
              <w:t>[SUPLAD2]</w:t>
            </w:r>
          </w:p>
        </w:tc>
        <w:tc>
          <w:tcPr>
            <w:tcW w:w="8153" w:type="dxa"/>
          </w:tcPr>
          <w:p w14:paraId="386D9772" w14:textId="77777777" w:rsidR="008F5116" w:rsidRDefault="008F5116" w:rsidP="008F5116">
            <w:pPr>
              <w:pStyle w:val="RefDesc"/>
              <w:rPr>
                <w:noProof/>
                <w:lang w:eastAsia="ko-KR"/>
              </w:rPr>
            </w:pPr>
            <w:r>
              <w:t xml:space="preserve"> “Secure User Plane Location Architecture”, Versiion 2.0, Open Mobile Alliance™, OMA-AD-SUPL-V2_0, </w:t>
            </w:r>
            <w:r>
              <w:br/>
            </w:r>
            <w:hyperlink r:id="rId40" w:history="1">
              <w:r w:rsidRPr="007E6644">
                <w:rPr>
                  <w:rStyle w:val="Hyperlink"/>
                </w:rPr>
                <w:t>URL: http://www.openmobilealliance.org/</w:t>
              </w:r>
            </w:hyperlink>
          </w:p>
        </w:tc>
      </w:tr>
      <w:tr w:rsidR="008F5116" w14:paraId="386D9776" w14:textId="77777777" w:rsidTr="00CB5091">
        <w:trPr>
          <w:trHeight w:val="566"/>
          <w:jc w:val="center"/>
        </w:trPr>
        <w:tc>
          <w:tcPr>
            <w:tcW w:w="2224" w:type="dxa"/>
          </w:tcPr>
          <w:p w14:paraId="386D9774" w14:textId="77777777" w:rsidR="008F5116" w:rsidRDefault="008F5116" w:rsidP="008F5116">
            <w:pPr>
              <w:pStyle w:val="RefLabel"/>
              <w:rPr>
                <w:highlight w:val="yellow"/>
              </w:rPr>
            </w:pPr>
            <w:r>
              <w:t>[SUPLRD2]</w:t>
            </w:r>
          </w:p>
        </w:tc>
        <w:tc>
          <w:tcPr>
            <w:tcW w:w="8153" w:type="dxa"/>
          </w:tcPr>
          <w:p w14:paraId="386D9775" w14:textId="77777777" w:rsidR="008F5116" w:rsidRDefault="008F5116" w:rsidP="008F5116">
            <w:pPr>
              <w:pStyle w:val="RefDesc"/>
              <w:rPr>
                <w:highlight w:val="yellow"/>
              </w:rPr>
            </w:pPr>
            <w:r>
              <w:t xml:space="preserve">“Secure User Plane Location Requirements”, Version 2.0, Open Mobile Alliance™, OMA-RD-SUPL-V2_0, </w:t>
            </w:r>
            <w:r>
              <w:br/>
            </w:r>
            <w:hyperlink r:id="rId41" w:history="1">
              <w:r w:rsidRPr="007E6644">
                <w:rPr>
                  <w:rStyle w:val="Hyperlink"/>
                </w:rPr>
                <w:t>URL: http://www.openmobilealliance.org/</w:t>
              </w:r>
            </w:hyperlink>
          </w:p>
        </w:tc>
      </w:tr>
      <w:tr w:rsidR="008F5116" w:rsidRPr="00FF4630" w14:paraId="386D977A" w14:textId="77777777" w:rsidTr="00CB5091">
        <w:trPr>
          <w:trHeight w:val="685"/>
          <w:jc w:val="center"/>
        </w:trPr>
        <w:tc>
          <w:tcPr>
            <w:tcW w:w="2224" w:type="dxa"/>
          </w:tcPr>
          <w:p w14:paraId="386D9777" w14:textId="77777777" w:rsidR="008F5116" w:rsidRDefault="008F5116" w:rsidP="008F5116">
            <w:pPr>
              <w:pStyle w:val="RefLabel"/>
            </w:pPr>
            <w:r>
              <w:t>[TIA-553]</w:t>
            </w:r>
          </w:p>
        </w:tc>
        <w:tc>
          <w:tcPr>
            <w:tcW w:w="8153" w:type="dxa"/>
          </w:tcPr>
          <w:p w14:paraId="386D9778" w14:textId="77777777" w:rsidR="008F5116" w:rsidRDefault="008F5116" w:rsidP="008F5116">
            <w:pPr>
              <w:pStyle w:val="RefDesc"/>
            </w:pPr>
            <w:r>
              <w:t>Mobile Station –Land Station Compatibility Specification (AMPS), September 1989</w:t>
            </w:r>
          </w:p>
          <w:p w14:paraId="386D9779" w14:textId="77777777" w:rsidR="008F5116" w:rsidRPr="00FF4630" w:rsidRDefault="00A2666D" w:rsidP="008F5116">
            <w:pPr>
              <w:pStyle w:val="RefDesc"/>
              <w:rPr>
                <w:lang w:val="en-AU"/>
              </w:rPr>
            </w:pPr>
            <w:hyperlink r:id="rId42" w:history="1">
              <w:r w:rsidR="008F5116" w:rsidRPr="007E6644">
                <w:rPr>
                  <w:rStyle w:val="Hyperlink"/>
                </w:rPr>
                <w:t>URL:http://www.tiaonline.org/standards/</w:t>
              </w:r>
            </w:hyperlink>
          </w:p>
        </w:tc>
      </w:tr>
      <w:tr w:rsidR="008F5116" w:rsidRPr="008936AC" w14:paraId="386D977E" w14:textId="77777777" w:rsidTr="007E6644">
        <w:trPr>
          <w:trHeight w:val="595"/>
          <w:jc w:val="center"/>
        </w:trPr>
        <w:tc>
          <w:tcPr>
            <w:tcW w:w="2224" w:type="dxa"/>
          </w:tcPr>
          <w:p w14:paraId="386D977B" w14:textId="77777777" w:rsidR="008F5116" w:rsidRDefault="008F5116" w:rsidP="008F5116">
            <w:pPr>
              <w:pStyle w:val="RefLabel"/>
              <w:rPr>
                <w:b w:val="0"/>
                <w:bCs/>
                <w:noProof/>
                <w:lang w:val="en-US" w:eastAsia="ko-KR"/>
              </w:rPr>
            </w:pPr>
            <w:r>
              <w:t>[TIA-801]</w:t>
            </w:r>
          </w:p>
        </w:tc>
        <w:tc>
          <w:tcPr>
            <w:tcW w:w="8153" w:type="dxa"/>
          </w:tcPr>
          <w:p w14:paraId="386D977C" w14:textId="77777777" w:rsidR="008F5116" w:rsidRDefault="008F5116" w:rsidP="008F5116">
            <w:pPr>
              <w:pStyle w:val="RefDesc"/>
            </w:pPr>
            <w:r>
              <w:t>C.S0022, Position Determination Service for cdma2000 Spread Spectrum Systems,</w:t>
            </w:r>
          </w:p>
          <w:p w14:paraId="386D977D" w14:textId="77777777" w:rsidR="008F5116" w:rsidRPr="008936AC" w:rsidRDefault="00A2666D" w:rsidP="008F5116">
            <w:pPr>
              <w:pStyle w:val="RefDesc"/>
              <w:rPr>
                <w:noProof/>
                <w:lang w:val="sv-SE" w:eastAsia="ko-KR"/>
              </w:rPr>
            </w:pPr>
            <w:hyperlink r:id="rId43" w:history="1">
              <w:r w:rsidR="008F5116" w:rsidRPr="007E6644">
                <w:rPr>
                  <w:rStyle w:val="Hyperlink"/>
                  <w:lang w:val="sv-SE"/>
                </w:rPr>
                <w:t>URL: http://www.3gpp2.org/Public_html/specs/</w:t>
              </w:r>
            </w:hyperlink>
          </w:p>
        </w:tc>
      </w:tr>
      <w:tr w:rsidR="008F5116" w14:paraId="386D9781" w14:textId="77777777" w:rsidTr="007E6644">
        <w:trPr>
          <w:trHeight w:val="519"/>
          <w:jc w:val="center"/>
        </w:trPr>
        <w:tc>
          <w:tcPr>
            <w:tcW w:w="2224" w:type="dxa"/>
          </w:tcPr>
          <w:p w14:paraId="386D977F" w14:textId="77777777" w:rsidR="008F5116" w:rsidRDefault="008F5116" w:rsidP="008F5116">
            <w:pPr>
              <w:pStyle w:val="RefLabel"/>
            </w:pPr>
            <w:r>
              <w:t>[TLS]</w:t>
            </w:r>
          </w:p>
        </w:tc>
        <w:tc>
          <w:tcPr>
            <w:tcW w:w="8153" w:type="dxa"/>
          </w:tcPr>
          <w:p w14:paraId="386D9780" w14:textId="77777777" w:rsidR="008F5116" w:rsidRDefault="008F5116" w:rsidP="008F5116">
            <w:pPr>
              <w:pStyle w:val="RefDesc"/>
            </w:pPr>
            <w:r w:rsidRPr="002A20E9">
              <w:rPr>
                <w:lang w:val="en-GB"/>
              </w:rPr>
              <w:t>“Transport Layer Security (TLS) Version 1.1”, IETF RFC 4346, April 2006</w:t>
            </w:r>
            <w:r w:rsidRPr="002A20E9">
              <w:rPr>
                <w:lang w:val="en-GB"/>
              </w:rPr>
              <w:br/>
            </w:r>
            <w:hyperlink r:id="rId44" w:history="1">
              <w:r w:rsidRPr="008936AC">
                <w:rPr>
                  <w:rStyle w:val="Hyperlink"/>
                  <w:lang w:val="en-AU"/>
                </w:rPr>
                <w:t>URL:</w:t>
              </w:r>
              <w:r w:rsidRPr="002A20E9">
                <w:rPr>
                  <w:rStyle w:val="Hyperlink"/>
                  <w:lang w:val="en-GB"/>
                </w:rPr>
                <w:t>http://www.ietf.org/rfc/rfc4346.txt</w:t>
              </w:r>
            </w:hyperlink>
          </w:p>
        </w:tc>
      </w:tr>
      <w:tr w:rsidR="008F5116" w14:paraId="386D9784" w14:textId="77777777" w:rsidTr="00CB5091">
        <w:trPr>
          <w:trHeight w:val="989"/>
          <w:jc w:val="center"/>
        </w:trPr>
        <w:tc>
          <w:tcPr>
            <w:tcW w:w="2224" w:type="dxa"/>
          </w:tcPr>
          <w:p w14:paraId="386D9782" w14:textId="77777777" w:rsidR="008F5116" w:rsidRDefault="008F5116" w:rsidP="008F5116">
            <w:pPr>
              <w:pStyle w:val="RefLabel"/>
              <w:rPr>
                <w:noProof/>
                <w:lang w:val="en-US" w:eastAsia="ko-KR"/>
              </w:rPr>
            </w:pPr>
            <w:r w:rsidRPr="00424182">
              <w:rPr>
                <w:noProof/>
                <w:lang w:eastAsia="ko-KR"/>
              </w:rPr>
              <w:t>[X.694]</w:t>
            </w:r>
          </w:p>
        </w:tc>
        <w:tc>
          <w:tcPr>
            <w:tcW w:w="8153" w:type="dxa"/>
          </w:tcPr>
          <w:p w14:paraId="386D9783" w14:textId="77777777" w:rsidR="008F5116" w:rsidRDefault="008F5116" w:rsidP="008F5116">
            <w:pPr>
              <w:pStyle w:val="RefDesc"/>
              <w:rPr>
                <w:noProof/>
                <w:lang w:eastAsia="ko-KR"/>
              </w:rPr>
            </w:pPr>
            <w:r w:rsidRPr="00424182">
              <w:rPr>
                <w:noProof/>
                <w:lang w:val="en-GB" w:eastAsia="ko-KR"/>
              </w:rPr>
              <w:t xml:space="preserve">ITU-T Recommendation X.694: “Information technology – ASN.1 encoding rules: Mapping W3C XML schema definitions into ASN.1”, </w:t>
            </w:r>
            <w:r w:rsidRPr="00424182">
              <w:rPr>
                <w:noProof/>
                <w:lang w:val="en-GB" w:eastAsia="ko-KR"/>
              </w:rPr>
              <w:br/>
            </w:r>
            <w:hyperlink r:id="rId45" w:history="1">
              <w:r w:rsidRPr="00424182">
                <w:rPr>
                  <w:rStyle w:val="Hyperlink"/>
                  <w:noProof/>
                  <w:lang w:val="en-GB" w:eastAsia="ko-KR"/>
                </w:rPr>
                <w:t>URL:http://www.itu.int/ITU-T/studygroups/com17/languages/X694.pdf</w:t>
              </w:r>
            </w:hyperlink>
          </w:p>
        </w:tc>
      </w:tr>
    </w:tbl>
    <w:p w14:paraId="386D9785" w14:textId="77777777" w:rsidR="00646E42" w:rsidRDefault="00646E42" w:rsidP="003E758A">
      <w:pPr>
        <w:pStyle w:val="Heading1"/>
      </w:pPr>
      <w:bookmarkStart w:id="21" w:name="_Toc156896070"/>
      <w:bookmarkStart w:id="22" w:name="_Ref511812783"/>
      <w:bookmarkStart w:id="23" w:name="_Toc51149239"/>
      <w:bookmarkStart w:id="24" w:name="_Toc46215146"/>
      <w:bookmarkEnd w:id="6"/>
      <w:r>
        <w:lastRenderedPageBreak/>
        <w:t>Terminology and Conventions</w:t>
      </w:r>
      <w:bookmarkEnd w:id="21"/>
      <w:bookmarkEnd w:id="24"/>
    </w:p>
    <w:p w14:paraId="386D9786" w14:textId="77777777" w:rsidR="00646E42" w:rsidRDefault="00646E42" w:rsidP="001A1B12">
      <w:pPr>
        <w:pStyle w:val="Heading2"/>
      </w:pPr>
      <w:bookmarkStart w:id="25" w:name="_Toc51147380"/>
      <w:bookmarkStart w:id="26" w:name="_Toc156896071"/>
      <w:bookmarkStart w:id="27" w:name="_Toc46215147"/>
      <w:r>
        <w:t>Conventions</w:t>
      </w:r>
      <w:bookmarkEnd w:id="25"/>
      <w:bookmarkEnd w:id="26"/>
      <w:bookmarkEnd w:id="27"/>
    </w:p>
    <w:p w14:paraId="386D9787" w14:textId="77777777" w:rsidR="00646E42" w:rsidRDefault="00646E42" w:rsidP="00646E42">
      <w:pPr>
        <w:rPr>
          <w:snapToGrid w:val="0"/>
          <w:lang w:val="en-US"/>
        </w:rPr>
      </w:pPr>
      <w:r>
        <w:rPr>
          <w:snapToGrid w:val="0"/>
          <w:lang w:val="en-US"/>
        </w:rPr>
        <w:t>The key words “MUST”, “MUST NOT”, “REQUIRED”, “SHALL”, “SHALL NOT”, “SHOULD”, “SHOULD NOT”, “RECOMMENDED”, “MAY”, and “OPTIONAL” in this document are to be interpreted as described in [RFC</w:t>
      </w:r>
      <w:r w:rsidR="00ED3BA9">
        <w:rPr>
          <w:snapToGrid w:val="0"/>
          <w:lang w:val="en-US"/>
        </w:rPr>
        <w:t xml:space="preserve"> </w:t>
      </w:r>
      <w:r>
        <w:rPr>
          <w:snapToGrid w:val="0"/>
          <w:lang w:val="en-US"/>
        </w:rPr>
        <w:t>2119].</w:t>
      </w:r>
    </w:p>
    <w:p w14:paraId="386D9788" w14:textId="77777777" w:rsidR="00646E42" w:rsidRDefault="00646E42" w:rsidP="00646E42">
      <w:pPr>
        <w:rPr>
          <w:snapToGrid w:val="0"/>
          <w:lang w:val="en-US"/>
        </w:rPr>
      </w:pPr>
      <w:r>
        <w:rPr>
          <w:snapToGrid w:val="0"/>
          <w:lang w:val="en-US"/>
        </w:rPr>
        <w:t>All sections and appendixes, except “Scope” and “Introduction”, are normative, unless they are explicitly indicated to be informative.</w:t>
      </w:r>
    </w:p>
    <w:p w14:paraId="386D9789" w14:textId="77777777" w:rsidR="00646E42" w:rsidRDefault="00646E42" w:rsidP="001A1B12">
      <w:pPr>
        <w:pStyle w:val="Heading2"/>
      </w:pPr>
      <w:bookmarkStart w:id="28" w:name="_Toc51147381"/>
      <w:bookmarkStart w:id="29" w:name="_Toc156896072"/>
      <w:bookmarkStart w:id="30" w:name="_Toc46215148"/>
      <w:r>
        <w:t>Definitions</w:t>
      </w:r>
      <w:bookmarkEnd w:id="28"/>
      <w:bookmarkEnd w:id="29"/>
      <w:bookmarkEnd w:id="30"/>
    </w:p>
    <w:tbl>
      <w:tblPr>
        <w:tblW w:w="0" w:type="auto"/>
        <w:jc w:val="center"/>
        <w:tblLook w:val="0000" w:firstRow="0" w:lastRow="0" w:firstColumn="0" w:lastColumn="0" w:noHBand="0" w:noVBand="0"/>
      </w:tblPr>
      <w:tblGrid>
        <w:gridCol w:w="2160"/>
        <w:gridCol w:w="7920"/>
      </w:tblGrid>
      <w:tr w:rsidR="006D1E8E" w:rsidRPr="003130A9" w14:paraId="386D978C" w14:textId="77777777" w:rsidTr="0022382C">
        <w:trPr>
          <w:jc w:val="center"/>
        </w:trPr>
        <w:tc>
          <w:tcPr>
            <w:tcW w:w="2160" w:type="dxa"/>
          </w:tcPr>
          <w:p w14:paraId="386D978A" w14:textId="77777777" w:rsidR="006D1E8E" w:rsidRPr="003130A9" w:rsidRDefault="006D1E8E" w:rsidP="00BF61BE">
            <w:pPr>
              <w:pStyle w:val="DefLabel"/>
              <w:rPr>
                <w:b w:val="0"/>
              </w:rPr>
            </w:pPr>
            <w:r w:rsidRPr="003130A9">
              <w:rPr>
                <w:b w:val="0"/>
              </w:rPr>
              <w:t>Location ID</w:t>
            </w:r>
          </w:p>
        </w:tc>
        <w:tc>
          <w:tcPr>
            <w:tcW w:w="7920" w:type="dxa"/>
            <w:vAlign w:val="center"/>
          </w:tcPr>
          <w:p w14:paraId="386D978B" w14:textId="77777777" w:rsidR="006D1E8E" w:rsidRPr="003130A9" w:rsidRDefault="006D1E8E" w:rsidP="00BF61BE">
            <w:pPr>
              <w:pStyle w:val="DefDesc"/>
            </w:pPr>
            <w:r w:rsidRPr="003130A9">
              <w:rPr>
                <w:lang w:eastAsia="ko-KR"/>
              </w:rPr>
              <w:t>The Location ID defines the current serving cell, current serving WLAN AP or current serving WiMAX BS information of the SET.</w:t>
            </w:r>
          </w:p>
        </w:tc>
      </w:tr>
      <w:tr w:rsidR="00AC487E" w:rsidRPr="003130A9" w14:paraId="386D978F" w14:textId="77777777" w:rsidTr="0022382C">
        <w:trPr>
          <w:jc w:val="center"/>
        </w:trPr>
        <w:tc>
          <w:tcPr>
            <w:tcW w:w="2160" w:type="dxa"/>
          </w:tcPr>
          <w:p w14:paraId="386D978D" w14:textId="77777777" w:rsidR="00AC487E" w:rsidRPr="003130A9" w:rsidRDefault="00AC487E" w:rsidP="00BF61BE">
            <w:pPr>
              <w:pStyle w:val="DefLabel"/>
              <w:rPr>
                <w:b w:val="0"/>
              </w:rPr>
            </w:pPr>
            <w:r w:rsidRPr="003130A9">
              <w:rPr>
                <w:b w:val="0"/>
              </w:rPr>
              <w:t>LPP</w:t>
            </w:r>
          </w:p>
        </w:tc>
        <w:tc>
          <w:tcPr>
            <w:tcW w:w="7920" w:type="dxa"/>
            <w:vAlign w:val="center"/>
          </w:tcPr>
          <w:p w14:paraId="386D978E" w14:textId="77777777" w:rsidR="00AC487E" w:rsidRPr="003130A9" w:rsidRDefault="00AC487E" w:rsidP="00BF61BE">
            <w:pPr>
              <w:pStyle w:val="DefDesc"/>
              <w:rPr>
                <w:lang w:eastAsia="ko-KR"/>
              </w:rPr>
            </w:pPr>
            <w:r w:rsidRPr="003130A9">
              <w:rPr>
                <w:lang w:val="en-US"/>
              </w:rPr>
              <w:t>LPP [3GPP LPP] implies use of LPP only</w:t>
            </w:r>
          </w:p>
        </w:tc>
      </w:tr>
      <w:tr w:rsidR="00AC487E" w:rsidRPr="003130A9" w14:paraId="386D9792" w14:textId="77777777" w:rsidTr="0022382C">
        <w:trPr>
          <w:jc w:val="center"/>
        </w:trPr>
        <w:tc>
          <w:tcPr>
            <w:tcW w:w="2160" w:type="dxa"/>
          </w:tcPr>
          <w:p w14:paraId="386D9790" w14:textId="77777777" w:rsidR="00AC487E" w:rsidRPr="003130A9" w:rsidRDefault="00AC487E" w:rsidP="00BF61BE">
            <w:pPr>
              <w:pStyle w:val="DefLabel"/>
              <w:rPr>
                <w:b w:val="0"/>
              </w:rPr>
            </w:pPr>
            <w:r w:rsidRPr="003130A9">
              <w:rPr>
                <w:b w:val="0"/>
              </w:rPr>
              <w:t>LPPe</w:t>
            </w:r>
          </w:p>
        </w:tc>
        <w:tc>
          <w:tcPr>
            <w:tcW w:w="7920" w:type="dxa"/>
            <w:vAlign w:val="center"/>
          </w:tcPr>
          <w:p w14:paraId="386D9791" w14:textId="77777777" w:rsidR="00AC487E" w:rsidRPr="003130A9" w:rsidRDefault="00AC487E" w:rsidP="00BF61BE">
            <w:pPr>
              <w:pStyle w:val="DefDesc"/>
              <w:rPr>
                <w:lang w:eastAsia="ko-KR"/>
              </w:rPr>
            </w:pPr>
            <w:r w:rsidRPr="003130A9">
              <w:rPr>
                <w:lang w:val="en-US"/>
              </w:rPr>
              <w:t>LPPe [OMA-LPPe] implies use of LPP and LPPe</w:t>
            </w:r>
          </w:p>
        </w:tc>
      </w:tr>
      <w:tr w:rsidR="00AC487E" w:rsidRPr="003130A9" w14:paraId="386D9795" w14:textId="77777777" w:rsidTr="0022382C">
        <w:trPr>
          <w:jc w:val="center"/>
        </w:trPr>
        <w:tc>
          <w:tcPr>
            <w:tcW w:w="2160" w:type="dxa"/>
          </w:tcPr>
          <w:p w14:paraId="386D9793" w14:textId="77777777" w:rsidR="00AC487E" w:rsidRPr="003130A9" w:rsidRDefault="00AC487E" w:rsidP="00BF61BE">
            <w:pPr>
              <w:pStyle w:val="DefLabel"/>
              <w:rPr>
                <w:b w:val="0"/>
              </w:rPr>
            </w:pPr>
            <w:r w:rsidRPr="003130A9">
              <w:rPr>
                <w:b w:val="0"/>
              </w:rPr>
              <w:t xml:space="preserve">Major Version </w:t>
            </w:r>
          </w:p>
        </w:tc>
        <w:tc>
          <w:tcPr>
            <w:tcW w:w="7920" w:type="dxa"/>
            <w:vAlign w:val="center"/>
          </w:tcPr>
          <w:p w14:paraId="386D9794" w14:textId="77777777" w:rsidR="00AC487E" w:rsidRPr="003130A9" w:rsidRDefault="00AC487E" w:rsidP="00BF61BE">
            <w:pPr>
              <w:pStyle w:val="DefDesc"/>
            </w:pPr>
            <w:r w:rsidRPr="003130A9">
              <w:t xml:space="preserve">Major Versions are likely to contain major feature additions; </w:t>
            </w:r>
            <w:r w:rsidRPr="003130A9">
              <w:rPr>
                <w:caps/>
              </w:rPr>
              <w:t>may</w:t>
            </w:r>
            <w:r w:rsidRPr="003130A9">
              <w:t xml:space="preserve"> contain incompatibilities with previous specification revisions; and though unlikely, could change, drop, or replace standard or existing interfaces.  Initial releases are “1_0”. </w:t>
            </w:r>
            <w:r w:rsidRPr="003130A9">
              <w:rPr>
                <w:lang w:val="en-US"/>
              </w:rPr>
              <w:t>[OMAOPS]</w:t>
            </w:r>
          </w:p>
        </w:tc>
      </w:tr>
      <w:tr w:rsidR="00AC487E" w:rsidRPr="003130A9" w14:paraId="386D9798" w14:textId="77777777" w:rsidTr="0022382C">
        <w:trPr>
          <w:jc w:val="center"/>
        </w:trPr>
        <w:tc>
          <w:tcPr>
            <w:tcW w:w="2160" w:type="dxa"/>
          </w:tcPr>
          <w:p w14:paraId="386D9796" w14:textId="77777777" w:rsidR="00AC487E" w:rsidRPr="003130A9" w:rsidRDefault="00AC487E" w:rsidP="00BF61BE">
            <w:pPr>
              <w:pStyle w:val="DefLabel"/>
              <w:rPr>
                <w:b w:val="0"/>
              </w:rPr>
            </w:pPr>
            <w:r w:rsidRPr="003130A9">
              <w:rPr>
                <w:b w:val="0"/>
              </w:rPr>
              <w:t xml:space="preserve">Minor Version </w:t>
            </w:r>
          </w:p>
        </w:tc>
        <w:tc>
          <w:tcPr>
            <w:tcW w:w="7920" w:type="dxa"/>
            <w:vAlign w:val="center"/>
          </w:tcPr>
          <w:p w14:paraId="386D9797" w14:textId="77777777" w:rsidR="00AC487E" w:rsidRPr="003130A9" w:rsidRDefault="00AC487E" w:rsidP="00BF61BE">
            <w:pPr>
              <w:pStyle w:val="DefDesc"/>
            </w:pPr>
            <w:r w:rsidRPr="003130A9">
              <w:t xml:space="preserve">Minor versions are likely to contain minor feature additions, be compatible with the preceding Major Version.   Minor specification revision include existing interfaces, although it </w:t>
            </w:r>
            <w:r w:rsidRPr="003130A9">
              <w:rPr>
                <w:caps/>
              </w:rPr>
              <w:t>may</w:t>
            </w:r>
            <w:r w:rsidRPr="003130A9">
              <w:t xml:space="preserve"> provide evolving interfaces.  The initial minor release for any major release is “0”, i.e. 1_0 </w:t>
            </w:r>
            <w:r w:rsidRPr="003130A9">
              <w:rPr>
                <w:lang w:val="en-US"/>
              </w:rPr>
              <w:t>[OMAOPS]</w:t>
            </w:r>
          </w:p>
        </w:tc>
      </w:tr>
      <w:tr w:rsidR="00AC487E" w:rsidRPr="003130A9" w14:paraId="386D979B" w14:textId="77777777" w:rsidTr="0022382C">
        <w:trPr>
          <w:jc w:val="center"/>
        </w:trPr>
        <w:tc>
          <w:tcPr>
            <w:tcW w:w="2160" w:type="dxa"/>
          </w:tcPr>
          <w:p w14:paraId="386D9799" w14:textId="77777777" w:rsidR="00AC487E" w:rsidRPr="003130A9" w:rsidRDefault="00AC487E" w:rsidP="00BF61BE">
            <w:pPr>
              <w:pStyle w:val="DefLabel"/>
              <w:rPr>
                <w:b w:val="0"/>
              </w:rPr>
            </w:pPr>
            <w:r w:rsidRPr="003130A9">
              <w:rPr>
                <w:b w:val="0"/>
              </w:rPr>
              <w:t>Multiple Location IDs</w:t>
            </w:r>
          </w:p>
        </w:tc>
        <w:tc>
          <w:tcPr>
            <w:tcW w:w="7920" w:type="dxa"/>
            <w:vAlign w:val="center"/>
          </w:tcPr>
          <w:p w14:paraId="386D979A" w14:textId="77777777" w:rsidR="00AC487E" w:rsidRPr="003130A9" w:rsidRDefault="00AC487E" w:rsidP="00BF61BE">
            <w:pPr>
              <w:pStyle w:val="DefDesc"/>
            </w:pPr>
            <w:r w:rsidRPr="003130A9">
              <w:rPr>
                <w:lang w:val="en-US"/>
              </w:rPr>
              <w:t>The Multiple Location IDs parameter may contain current non-serving cell, current non-serving WLAN AP or current non-sercing WiMAX BS information for the SET and/or historic serving or non-serving cell, WLAN AP or WiMAX BS information for the SET.</w:t>
            </w:r>
          </w:p>
        </w:tc>
      </w:tr>
      <w:tr w:rsidR="00AC487E" w:rsidRPr="003130A9" w14:paraId="386D979E" w14:textId="77777777" w:rsidTr="0022382C">
        <w:trPr>
          <w:jc w:val="center"/>
        </w:trPr>
        <w:tc>
          <w:tcPr>
            <w:tcW w:w="2160" w:type="dxa"/>
          </w:tcPr>
          <w:p w14:paraId="386D979C" w14:textId="77777777" w:rsidR="00AC487E" w:rsidRPr="003130A9" w:rsidRDefault="00AC487E" w:rsidP="00BF61BE">
            <w:pPr>
              <w:pStyle w:val="DefLabel"/>
              <w:rPr>
                <w:b w:val="0"/>
              </w:rPr>
            </w:pPr>
            <w:r w:rsidRPr="003130A9">
              <w:rPr>
                <w:b w:val="0"/>
                <w:lang w:val="en-US"/>
              </w:rPr>
              <w:t>Quality of Position</w:t>
            </w:r>
          </w:p>
        </w:tc>
        <w:tc>
          <w:tcPr>
            <w:tcW w:w="7920" w:type="dxa"/>
            <w:vAlign w:val="center"/>
          </w:tcPr>
          <w:p w14:paraId="386D979D" w14:textId="77777777" w:rsidR="00AC487E" w:rsidRPr="003130A9" w:rsidRDefault="00AC487E" w:rsidP="00BF61BE">
            <w:pPr>
              <w:pStyle w:val="DefDesc"/>
            </w:pPr>
            <w:r w:rsidRPr="003130A9">
              <w:rPr>
                <w:lang w:val="en-US"/>
              </w:rPr>
              <w:t>A set of attributes associated with a request for the geographic position of SET. Theattributes include the required horizontal accuracy, vertical accuracy, max location age, and response time of the SET position.</w:t>
            </w:r>
          </w:p>
        </w:tc>
      </w:tr>
      <w:tr w:rsidR="00AC487E" w:rsidRPr="003130A9" w14:paraId="386D97A1" w14:textId="77777777" w:rsidTr="0022382C">
        <w:trPr>
          <w:jc w:val="center"/>
        </w:trPr>
        <w:tc>
          <w:tcPr>
            <w:tcW w:w="2160" w:type="dxa"/>
          </w:tcPr>
          <w:p w14:paraId="386D979F" w14:textId="77777777" w:rsidR="00AC487E" w:rsidRPr="003130A9" w:rsidRDefault="00AC487E" w:rsidP="00BF61BE">
            <w:pPr>
              <w:pStyle w:val="DefLabel"/>
              <w:rPr>
                <w:b w:val="0"/>
              </w:rPr>
            </w:pPr>
            <w:r w:rsidRPr="003130A9">
              <w:rPr>
                <w:b w:val="0"/>
              </w:rPr>
              <w:t>Service Indicator</w:t>
            </w:r>
          </w:p>
        </w:tc>
        <w:tc>
          <w:tcPr>
            <w:tcW w:w="7920" w:type="dxa"/>
            <w:vAlign w:val="center"/>
          </w:tcPr>
          <w:p w14:paraId="386D97A0" w14:textId="77777777" w:rsidR="00AC487E" w:rsidRPr="003130A9" w:rsidRDefault="00AC487E" w:rsidP="00BF61BE">
            <w:pPr>
              <w:pStyle w:val="DefDesc"/>
            </w:pPr>
            <w:r w:rsidRPr="003130A9">
              <w:t xml:space="preserve">Service Indicators are intended to be compatible with the Major_Minor release they relate to but add bug fixes.  No new functions will be added through the release of Service Indicators.  </w:t>
            </w:r>
            <w:r w:rsidRPr="003130A9">
              <w:rPr>
                <w:lang w:val="en-US"/>
              </w:rPr>
              <w:t>[OMAOPS]</w:t>
            </w:r>
          </w:p>
        </w:tc>
      </w:tr>
      <w:tr w:rsidR="00AC487E" w:rsidRPr="003130A9" w14:paraId="386D97A4" w14:textId="77777777" w:rsidTr="0022382C">
        <w:trPr>
          <w:jc w:val="center"/>
        </w:trPr>
        <w:tc>
          <w:tcPr>
            <w:tcW w:w="2160" w:type="dxa"/>
          </w:tcPr>
          <w:p w14:paraId="386D97A2" w14:textId="77777777" w:rsidR="00AC487E" w:rsidRPr="003130A9" w:rsidRDefault="00AC487E" w:rsidP="00BF61BE">
            <w:pPr>
              <w:pStyle w:val="DefLabel"/>
              <w:rPr>
                <w:b w:val="0"/>
              </w:rPr>
            </w:pPr>
            <w:r w:rsidRPr="003130A9">
              <w:rPr>
                <w:b w:val="0"/>
              </w:rPr>
              <w:t>SUPL Roaming</w:t>
            </w:r>
          </w:p>
        </w:tc>
        <w:tc>
          <w:tcPr>
            <w:tcW w:w="7920" w:type="dxa"/>
            <w:vAlign w:val="center"/>
          </w:tcPr>
          <w:p w14:paraId="386D97A3" w14:textId="77777777" w:rsidR="00AC487E" w:rsidRPr="003130A9" w:rsidRDefault="00AC487E" w:rsidP="0022382C">
            <w:pPr>
              <w:pStyle w:val="DefDesc"/>
              <w:rPr>
                <w:lang w:val="en-US"/>
              </w:rPr>
            </w:pPr>
            <w:r w:rsidRPr="003130A9">
              <w:rPr>
                <w:lang w:val="en-US"/>
              </w:rPr>
              <w:t>For positioning not associated with an emergency services call, SUPL Roaming occurs when a SET leaves the service area of its H-SLP.  See [SUPL2 ULP TS] for a more detailed description.</w:t>
            </w:r>
          </w:p>
        </w:tc>
      </w:tr>
    </w:tbl>
    <w:p w14:paraId="386D97A5" w14:textId="77777777" w:rsidR="00646E42" w:rsidRDefault="00646E42" w:rsidP="003E758A">
      <w:pPr>
        <w:pStyle w:val="Heading2"/>
      </w:pPr>
      <w:bookmarkStart w:id="31" w:name="_Toc51147382"/>
      <w:bookmarkStart w:id="32" w:name="_Toc156896073"/>
      <w:bookmarkStart w:id="33" w:name="_Toc46215149"/>
      <w:r>
        <w:t>Abbreviations</w:t>
      </w:r>
      <w:bookmarkEnd w:id="31"/>
      <w:bookmarkEnd w:id="32"/>
      <w:bookmarkEnd w:id="33"/>
    </w:p>
    <w:tbl>
      <w:tblPr>
        <w:tblW w:w="0" w:type="auto"/>
        <w:jc w:val="center"/>
        <w:tblLook w:val="0000" w:firstRow="0" w:lastRow="0" w:firstColumn="0" w:lastColumn="0" w:noHBand="0" w:noVBand="0"/>
      </w:tblPr>
      <w:tblGrid>
        <w:gridCol w:w="1440"/>
        <w:gridCol w:w="8640"/>
      </w:tblGrid>
      <w:tr w:rsidR="00F020C6" w14:paraId="386D97A8" w14:textId="77777777" w:rsidTr="00391ECA">
        <w:trPr>
          <w:jc w:val="center"/>
        </w:trPr>
        <w:tc>
          <w:tcPr>
            <w:tcW w:w="1440" w:type="dxa"/>
          </w:tcPr>
          <w:p w14:paraId="386D97A6" w14:textId="77777777" w:rsidR="00F020C6" w:rsidRDefault="00F020C6" w:rsidP="00F020C6">
            <w:pPr>
              <w:pStyle w:val="AbbrLabel"/>
              <w:rPr>
                <w:lang w:val="en-US"/>
              </w:rPr>
            </w:pPr>
            <w:r w:rsidRPr="002817CC">
              <w:rPr>
                <w:lang w:eastAsia="zh-CN"/>
              </w:rPr>
              <w:t>5GCN</w:t>
            </w:r>
          </w:p>
        </w:tc>
        <w:tc>
          <w:tcPr>
            <w:tcW w:w="8640" w:type="dxa"/>
            <w:vAlign w:val="center"/>
          </w:tcPr>
          <w:p w14:paraId="386D97A7" w14:textId="77777777" w:rsidR="00F020C6" w:rsidRDefault="00F020C6" w:rsidP="00F020C6">
            <w:pPr>
              <w:pStyle w:val="AbbrDesc"/>
              <w:rPr>
                <w:lang w:val="en-US"/>
              </w:rPr>
            </w:pPr>
            <w:r w:rsidRPr="002817CC">
              <w:rPr>
                <w:lang w:eastAsia="zh-CN"/>
              </w:rPr>
              <w:t>5G Core Network</w:t>
            </w:r>
          </w:p>
        </w:tc>
      </w:tr>
      <w:tr w:rsidR="003F61B5" w14:paraId="386D97AB" w14:textId="77777777" w:rsidTr="00391ECA">
        <w:trPr>
          <w:jc w:val="center"/>
        </w:trPr>
        <w:tc>
          <w:tcPr>
            <w:tcW w:w="1440" w:type="dxa"/>
          </w:tcPr>
          <w:p w14:paraId="386D97A9" w14:textId="77777777" w:rsidR="003F61B5" w:rsidRDefault="003F61B5" w:rsidP="00BF61BE">
            <w:pPr>
              <w:pStyle w:val="AbbrLabel"/>
              <w:rPr>
                <w:lang w:val="en-US"/>
              </w:rPr>
            </w:pPr>
            <w:r>
              <w:rPr>
                <w:lang w:val="en-US"/>
              </w:rPr>
              <w:t>A-GNSS</w:t>
            </w:r>
          </w:p>
        </w:tc>
        <w:tc>
          <w:tcPr>
            <w:tcW w:w="8640" w:type="dxa"/>
            <w:vAlign w:val="center"/>
          </w:tcPr>
          <w:p w14:paraId="386D97AA" w14:textId="77777777" w:rsidR="003F61B5" w:rsidRDefault="003F61B5" w:rsidP="00BF61BE">
            <w:pPr>
              <w:pStyle w:val="AbbrDesc"/>
              <w:rPr>
                <w:lang w:val="en-US"/>
              </w:rPr>
            </w:pPr>
            <w:r>
              <w:rPr>
                <w:lang w:val="en-US"/>
              </w:rPr>
              <w:t>Assisted GNSS</w:t>
            </w:r>
          </w:p>
        </w:tc>
      </w:tr>
      <w:tr w:rsidR="003F61B5" w14:paraId="386D97AE" w14:textId="77777777" w:rsidTr="00391ECA">
        <w:trPr>
          <w:jc w:val="center"/>
        </w:trPr>
        <w:tc>
          <w:tcPr>
            <w:tcW w:w="1440" w:type="dxa"/>
          </w:tcPr>
          <w:p w14:paraId="386D97AC" w14:textId="77777777" w:rsidR="003F61B5" w:rsidRDefault="003F61B5" w:rsidP="00BF61BE">
            <w:pPr>
              <w:pStyle w:val="AbbrLabel"/>
              <w:rPr>
                <w:lang w:val="en-US"/>
              </w:rPr>
            </w:pPr>
            <w:r>
              <w:rPr>
                <w:lang w:val="en-US"/>
              </w:rPr>
              <w:t>A-GPS</w:t>
            </w:r>
          </w:p>
        </w:tc>
        <w:tc>
          <w:tcPr>
            <w:tcW w:w="8640" w:type="dxa"/>
            <w:vAlign w:val="center"/>
          </w:tcPr>
          <w:p w14:paraId="386D97AD" w14:textId="77777777" w:rsidR="003F61B5" w:rsidRDefault="003F61B5" w:rsidP="00BF61BE">
            <w:pPr>
              <w:pStyle w:val="AbbrDesc"/>
              <w:rPr>
                <w:lang w:val="en-US"/>
              </w:rPr>
            </w:pPr>
            <w:r>
              <w:rPr>
                <w:lang w:val="en-US"/>
              </w:rPr>
              <w:t>Assisted GPS</w:t>
            </w:r>
          </w:p>
        </w:tc>
      </w:tr>
      <w:tr w:rsidR="0011662D" w14:paraId="386D97B1" w14:textId="77777777" w:rsidTr="00391ECA">
        <w:trPr>
          <w:jc w:val="center"/>
        </w:trPr>
        <w:tc>
          <w:tcPr>
            <w:tcW w:w="1440" w:type="dxa"/>
          </w:tcPr>
          <w:p w14:paraId="386D97AF" w14:textId="77777777" w:rsidR="0011662D" w:rsidRDefault="0011662D" w:rsidP="00BF61BE">
            <w:pPr>
              <w:pStyle w:val="AbbrLabel"/>
              <w:rPr>
                <w:lang w:val="en-US"/>
              </w:rPr>
            </w:pPr>
            <w:r>
              <w:rPr>
                <w:lang w:val="en-US"/>
              </w:rPr>
              <w:t>AP</w:t>
            </w:r>
          </w:p>
        </w:tc>
        <w:tc>
          <w:tcPr>
            <w:tcW w:w="8640" w:type="dxa"/>
            <w:vAlign w:val="center"/>
          </w:tcPr>
          <w:p w14:paraId="386D97B0" w14:textId="77777777" w:rsidR="0011662D" w:rsidRDefault="0011662D" w:rsidP="00BF61BE">
            <w:pPr>
              <w:pStyle w:val="AbbrDesc"/>
              <w:rPr>
                <w:lang w:val="en-US"/>
              </w:rPr>
            </w:pPr>
            <w:r>
              <w:rPr>
                <w:lang w:val="en-US"/>
              </w:rPr>
              <w:t>Access Point (WLAN)</w:t>
            </w:r>
          </w:p>
        </w:tc>
      </w:tr>
      <w:tr w:rsidR="00F020C6" w14:paraId="386D97B4" w14:textId="77777777" w:rsidTr="00391ECA">
        <w:trPr>
          <w:jc w:val="center"/>
        </w:trPr>
        <w:tc>
          <w:tcPr>
            <w:tcW w:w="1440" w:type="dxa"/>
          </w:tcPr>
          <w:p w14:paraId="386D97B2" w14:textId="77777777" w:rsidR="00F020C6" w:rsidRDefault="00F020C6" w:rsidP="00F020C6">
            <w:pPr>
              <w:pStyle w:val="AbbrLabel"/>
              <w:rPr>
                <w:lang w:val="en-US"/>
              </w:rPr>
            </w:pPr>
            <w:r w:rsidRPr="002817CC">
              <w:t>ARFCN</w:t>
            </w:r>
          </w:p>
        </w:tc>
        <w:tc>
          <w:tcPr>
            <w:tcW w:w="8640" w:type="dxa"/>
            <w:vAlign w:val="center"/>
          </w:tcPr>
          <w:p w14:paraId="386D97B3" w14:textId="77777777" w:rsidR="00F020C6" w:rsidRDefault="00F020C6" w:rsidP="00F020C6">
            <w:pPr>
              <w:pStyle w:val="AbbrDesc"/>
              <w:rPr>
                <w:lang w:val="en-US"/>
              </w:rPr>
            </w:pPr>
            <w:r w:rsidRPr="002817CC">
              <w:t>Absolute Radio Frequency Channel Number</w:t>
            </w:r>
          </w:p>
        </w:tc>
      </w:tr>
      <w:tr w:rsidR="00147C2A" w14:paraId="386D97B7" w14:textId="77777777" w:rsidTr="00391ECA">
        <w:trPr>
          <w:jc w:val="center"/>
        </w:trPr>
        <w:tc>
          <w:tcPr>
            <w:tcW w:w="1440" w:type="dxa"/>
          </w:tcPr>
          <w:p w14:paraId="386D97B5" w14:textId="77777777" w:rsidR="00147C2A" w:rsidRDefault="00147C2A" w:rsidP="00BF61BE">
            <w:pPr>
              <w:pStyle w:val="AbbrLabel"/>
              <w:rPr>
                <w:lang w:val="en-US"/>
              </w:rPr>
            </w:pPr>
            <w:r>
              <w:t>BDS</w:t>
            </w:r>
          </w:p>
        </w:tc>
        <w:tc>
          <w:tcPr>
            <w:tcW w:w="8640" w:type="dxa"/>
            <w:vAlign w:val="center"/>
          </w:tcPr>
          <w:p w14:paraId="386D97B6" w14:textId="77777777" w:rsidR="00147C2A" w:rsidRDefault="00147C2A" w:rsidP="00BF61BE">
            <w:pPr>
              <w:pStyle w:val="AbbrDesc"/>
              <w:rPr>
                <w:lang w:val="en-US"/>
              </w:rPr>
            </w:pPr>
            <w:r w:rsidRPr="00AF2271">
              <w:t>BeiDou Navigation Satellite System</w:t>
            </w:r>
          </w:p>
        </w:tc>
      </w:tr>
      <w:tr w:rsidR="00147C2A" w14:paraId="386D97BA" w14:textId="77777777" w:rsidTr="00391ECA">
        <w:trPr>
          <w:jc w:val="center"/>
        </w:trPr>
        <w:tc>
          <w:tcPr>
            <w:tcW w:w="1440" w:type="dxa"/>
          </w:tcPr>
          <w:p w14:paraId="386D97B8" w14:textId="77777777" w:rsidR="00147C2A" w:rsidRDefault="00147C2A" w:rsidP="00BF61BE">
            <w:pPr>
              <w:pStyle w:val="AbbrLabel"/>
              <w:rPr>
                <w:lang w:val="en-US"/>
              </w:rPr>
            </w:pPr>
            <w:r>
              <w:rPr>
                <w:lang w:val="en-US"/>
              </w:rPr>
              <w:t>BS</w:t>
            </w:r>
          </w:p>
        </w:tc>
        <w:tc>
          <w:tcPr>
            <w:tcW w:w="8640" w:type="dxa"/>
            <w:vAlign w:val="center"/>
          </w:tcPr>
          <w:p w14:paraId="386D97B9" w14:textId="77777777" w:rsidR="00147C2A" w:rsidRDefault="00147C2A" w:rsidP="00BF61BE">
            <w:pPr>
              <w:pStyle w:val="AbbrDesc"/>
              <w:rPr>
                <w:lang w:val="en-US"/>
              </w:rPr>
            </w:pPr>
            <w:r>
              <w:rPr>
                <w:lang w:val="en-US"/>
              </w:rPr>
              <w:t>Base Station (WiMAX)</w:t>
            </w:r>
          </w:p>
        </w:tc>
      </w:tr>
      <w:tr w:rsidR="00147C2A" w14:paraId="386D97BD" w14:textId="77777777" w:rsidTr="00391ECA">
        <w:trPr>
          <w:jc w:val="center"/>
        </w:trPr>
        <w:tc>
          <w:tcPr>
            <w:tcW w:w="1440" w:type="dxa"/>
          </w:tcPr>
          <w:p w14:paraId="386D97BB" w14:textId="77777777" w:rsidR="00147C2A" w:rsidRDefault="00147C2A" w:rsidP="00BF61BE">
            <w:pPr>
              <w:pStyle w:val="AbbrLabel"/>
            </w:pPr>
            <w:r>
              <w:rPr>
                <w:lang w:val="en-US"/>
              </w:rPr>
              <w:t>CI</w:t>
            </w:r>
          </w:p>
        </w:tc>
        <w:tc>
          <w:tcPr>
            <w:tcW w:w="8640" w:type="dxa"/>
            <w:vAlign w:val="center"/>
          </w:tcPr>
          <w:p w14:paraId="386D97BC" w14:textId="77777777" w:rsidR="00147C2A" w:rsidRDefault="00147C2A" w:rsidP="00BF61BE">
            <w:pPr>
              <w:pStyle w:val="AbbrDesc"/>
            </w:pPr>
            <w:r>
              <w:rPr>
                <w:lang w:val="en-US"/>
              </w:rPr>
              <w:t>Cell Identity (3GPP)</w:t>
            </w:r>
          </w:p>
        </w:tc>
      </w:tr>
      <w:tr w:rsidR="002257DC" w14:paraId="386D97C0" w14:textId="77777777" w:rsidTr="00391ECA">
        <w:trPr>
          <w:jc w:val="center"/>
        </w:trPr>
        <w:tc>
          <w:tcPr>
            <w:tcW w:w="1440" w:type="dxa"/>
          </w:tcPr>
          <w:p w14:paraId="386D97BE" w14:textId="77777777" w:rsidR="002257DC" w:rsidRDefault="002257DC" w:rsidP="002257DC">
            <w:pPr>
              <w:pStyle w:val="AbbrLabel"/>
              <w:rPr>
                <w:lang w:val="en-US"/>
              </w:rPr>
            </w:pPr>
            <w:r w:rsidRPr="002817CC">
              <w:t>CSI-RS</w:t>
            </w:r>
          </w:p>
        </w:tc>
        <w:tc>
          <w:tcPr>
            <w:tcW w:w="8640" w:type="dxa"/>
            <w:vAlign w:val="center"/>
          </w:tcPr>
          <w:p w14:paraId="386D97BF" w14:textId="77777777" w:rsidR="002257DC" w:rsidRDefault="002257DC" w:rsidP="002257DC">
            <w:pPr>
              <w:pStyle w:val="AbbrDesc"/>
              <w:rPr>
                <w:lang w:val="en-US"/>
              </w:rPr>
            </w:pPr>
            <w:r w:rsidRPr="002817CC">
              <w:t>Channel-State Information Reference Signal</w:t>
            </w:r>
          </w:p>
        </w:tc>
      </w:tr>
      <w:tr w:rsidR="00676E77" w14:paraId="46925CAB" w14:textId="77777777" w:rsidTr="00391ECA">
        <w:trPr>
          <w:jc w:val="center"/>
        </w:trPr>
        <w:tc>
          <w:tcPr>
            <w:tcW w:w="1440" w:type="dxa"/>
          </w:tcPr>
          <w:p w14:paraId="08E42435" w14:textId="420A710D" w:rsidR="00676E77" w:rsidRPr="00676E77" w:rsidRDefault="00676E77" w:rsidP="00676E77">
            <w:pPr>
              <w:pStyle w:val="AbbrLabel"/>
              <w:rPr>
                <w:lang w:val="en-US"/>
              </w:rPr>
            </w:pPr>
            <w:r w:rsidRPr="007010F6">
              <w:t>DL-AoD</w:t>
            </w:r>
          </w:p>
        </w:tc>
        <w:tc>
          <w:tcPr>
            <w:tcW w:w="8640" w:type="dxa"/>
            <w:vAlign w:val="center"/>
          </w:tcPr>
          <w:p w14:paraId="334DB12A" w14:textId="259FC7E1" w:rsidR="00676E77" w:rsidRDefault="00676E77" w:rsidP="00676E77">
            <w:pPr>
              <w:pStyle w:val="AbbrDesc"/>
              <w:rPr>
                <w:lang w:val="en-US"/>
              </w:rPr>
            </w:pPr>
            <w:r w:rsidRPr="002A2BD6">
              <w:t>Downlink Angle-of-Departure</w:t>
            </w:r>
          </w:p>
        </w:tc>
      </w:tr>
      <w:tr w:rsidR="00676E77" w14:paraId="26C5EC9C" w14:textId="77777777" w:rsidTr="00391ECA">
        <w:trPr>
          <w:jc w:val="center"/>
        </w:trPr>
        <w:tc>
          <w:tcPr>
            <w:tcW w:w="1440" w:type="dxa"/>
          </w:tcPr>
          <w:p w14:paraId="0BB66D32" w14:textId="7DC3D980" w:rsidR="00676E77" w:rsidRPr="00676E77" w:rsidRDefault="00676E77" w:rsidP="00676E77">
            <w:pPr>
              <w:pStyle w:val="AbbrLabel"/>
              <w:rPr>
                <w:lang w:val="en-US"/>
              </w:rPr>
            </w:pPr>
            <w:r w:rsidRPr="007010F6">
              <w:t>DL-E-CID</w:t>
            </w:r>
          </w:p>
        </w:tc>
        <w:tc>
          <w:tcPr>
            <w:tcW w:w="8640" w:type="dxa"/>
            <w:vAlign w:val="center"/>
          </w:tcPr>
          <w:p w14:paraId="7087DA13" w14:textId="5D7C10BD" w:rsidR="00676E77" w:rsidRDefault="00676E77" w:rsidP="00676E77">
            <w:pPr>
              <w:pStyle w:val="AbbrDesc"/>
              <w:rPr>
                <w:lang w:val="en-US"/>
              </w:rPr>
            </w:pPr>
            <w:r w:rsidRPr="002A2BD6">
              <w:t xml:space="preserve">Downlink Enhanced Cell-ID </w:t>
            </w:r>
          </w:p>
        </w:tc>
      </w:tr>
      <w:tr w:rsidR="00676E77" w14:paraId="2150CC17" w14:textId="77777777" w:rsidTr="00391ECA">
        <w:trPr>
          <w:jc w:val="center"/>
        </w:trPr>
        <w:tc>
          <w:tcPr>
            <w:tcW w:w="1440" w:type="dxa"/>
          </w:tcPr>
          <w:p w14:paraId="6D7B9834" w14:textId="7B9B0BA2" w:rsidR="00676E77" w:rsidRPr="00676E77" w:rsidRDefault="00676E77" w:rsidP="00676E77">
            <w:pPr>
              <w:pStyle w:val="AbbrLabel"/>
              <w:rPr>
                <w:lang w:val="en-US"/>
              </w:rPr>
            </w:pPr>
            <w:r w:rsidRPr="007010F6">
              <w:t>DL-TDOA</w:t>
            </w:r>
          </w:p>
        </w:tc>
        <w:tc>
          <w:tcPr>
            <w:tcW w:w="8640" w:type="dxa"/>
            <w:vAlign w:val="center"/>
          </w:tcPr>
          <w:p w14:paraId="398AEA71" w14:textId="061A320D" w:rsidR="00676E77" w:rsidRDefault="00676E77" w:rsidP="00676E77">
            <w:pPr>
              <w:pStyle w:val="AbbrDesc"/>
              <w:rPr>
                <w:lang w:val="en-US"/>
              </w:rPr>
            </w:pPr>
            <w:r w:rsidRPr="002A2BD6">
              <w:t>Downlink Time Difference Of Arrival</w:t>
            </w:r>
          </w:p>
        </w:tc>
      </w:tr>
      <w:tr w:rsidR="00676E77" w14:paraId="386D97C3" w14:textId="77777777" w:rsidTr="00391ECA">
        <w:trPr>
          <w:jc w:val="center"/>
        </w:trPr>
        <w:tc>
          <w:tcPr>
            <w:tcW w:w="1440" w:type="dxa"/>
          </w:tcPr>
          <w:p w14:paraId="386D97C1" w14:textId="77777777" w:rsidR="00676E77" w:rsidRDefault="00676E77" w:rsidP="00676E77">
            <w:pPr>
              <w:pStyle w:val="AbbrLabel"/>
            </w:pPr>
            <w:r>
              <w:rPr>
                <w:lang w:val="en-US"/>
              </w:rPr>
              <w:t>FQDN</w:t>
            </w:r>
          </w:p>
        </w:tc>
        <w:tc>
          <w:tcPr>
            <w:tcW w:w="8640" w:type="dxa"/>
            <w:vAlign w:val="center"/>
          </w:tcPr>
          <w:p w14:paraId="386D97C2" w14:textId="77777777" w:rsidR="00676E77" w:rsidRDefault="00676E77" w:rsidP="00676E77">
            <w:pPr>
              <w:pStyle w:val="AbbrDesc"/>
            </w:pPr>
            <w:r>
              <w:rPr>
                <w:lang w:val="en-US"/>
              </w:rPr>
              <w:t>Fully Qualified Domain Name</w:t>
            </w:r>
          </w:p>
        </w:tc>
      </w:tr>
      <w:tr w:rsidR="00676E77" w14:paraId="386D97C6" w14:textId="77777777" w:rsidTr="00391ECA">
        <w:trPr>
          <w:jc w:val="center"/>
        </w:trPr>
        <w:tc>
          <w:tcPr>
            <w:tcW w:w="1440" w:type="dxa"/>
          </w:tcPr>
          <w:p w14:paraId="386D97C4" w14:textId="77777777" w:rsidR="00676E77" w:rsidRDefault="00676E77" w:rsidP="00676E77">
            <w:pPr>
              <w:pStyle w:val="AbbrLabel"/>
              <w:rPr>
                <w:lang w:val="en-US"/>
              </w:rPr>
            </w:pPr>
            <w:r>
              <w:rPr>
                <w:lang w:val="en-US"/>
              </w:rPr>
              <w:lastRenderedPageBreak/>
              <w:t>GANSS</w:t>
            </w:r>
          </w:p>
        </w:tc>
        <w:tc>
          <w:tcPr>
            <w:tcW w:w="8640" w:type="dxa"/>
            <w:vAlign w:val="center"/>
          </w:tcPr>
          <w:p w14:paraId="386D97C5" w14:textId="77777777" w:rsidR="00676E77" w:rsidRDefault="00676E77" w:rsidP="00676E77">
            <w:pPr>
              <w:pStyle w:val="AbbrDesc"/>
              <w:rPr>
                <w:lang w:val="en-US"/>
              </w:rPr>
            </w:pPr>
            <w:r>
              <w:t>Galileo and Additional Navigation Satellite Systems</w:t>
            </w:r>
          </w:p>
        </w:tc>
      </w:tr>
      <w:tr w:rsidR="00676E77" w:rsidRPr="00391ECA" w14:paraId="386D97C9" w14:textId="77777777" w:rsidTr="00391ECA">
        <w:trPr>
          <w:jc w:val="center"/>
        </w:trPr>
        <w:tc>
          <w:tcPr>
            <w:tcW w:w="1440" w:type="dxa"/>
          </w:tcPr>
          <w:p w14:paraId="386D97C7" w14:textId="77777777" w:rsidR="00676E77" w:rsidRDefault="00676E77" w:rsidP="00676E77">
            <w:pPr>
              <w:pStyle w:val="AbbrLabel"/>
              <w:rPr>
                <w:lang w:val="en-US"/>
              </w:rPr>
            </w:pPr>
            <w:r>
              <w:rPr>
                <w:lang w:val="en-US"/>
              </w:rPr>
              <w:t>GLONASS</w:t>
            </w:r>
          </w:p>
        </w:tc>
        <w:tc>
          <w:tcPr>
            <w:tcW w:w="8640" w:type="dxa"/>
            <w:vAlign w:val="center"/>
          </w:tcPr>
          <w:p w14:paraId="386D97C8" w14:textId="77777777" w:rsidR="00676E77" w:rsidRPr="00F07FBE" w:rsidRDefault="00676E77" w:rsidP="00676E77">
            <w:pPr>
              <w:pStyle w:val="AbbrDesc"/>
              <w:rPr>
                <w:lang w:val="sv-SE"/>
              </w:rPr>
            </w:pPr>
            <w:r w:rsidRPr="00F07FBE">
              <w:rPr>
                <w:bCs/>
                <w:lang w:val="sv-SE"/>
              </w:rPr>
              <w:t>GLO</w:t>
            </w:r>
            <w:r w:rsidRPr="00F07FBE">
              <w:rPr>
                <w:lang w:val="sv-SE"/>
              </w:rPr>
              <w:t xml:space="preserve">bal’naya </w:t>
            </w:r>
            <w:r w:rsidRPr="00F07FBE">
              <w:rPr>
                <w:bCs/>
                <w:lang w:val="sv-SE"/>
              </w:rPr>
              <w:t>Na</w:t>
            </w:r>
            <w:r w:rsidRPr="00F07FBE">
              <w:rPr>
                <w:lang w:val="sv-SE"/>
              </w:rPr>
              <w:t xml:space="preserve">vigatsionnaya </w:t>
            </w:r>
            <w:r w:rsidRPr="00F07FBE">
              <w:rPr>
                <w:bCs/>
                <w:lang w:val="sv-SE"/>
              </w:rPr>
              <w:t>S</w:t>
            </w:r>
            <w:r w:rsidRPr="00F07FBE">
              <w:rPr>
                <w:lang w:val="sv-SE"/>
              </w:rPr>
              <w:t xml:space="preserve">putnikovaya </w:t>
            </w:r>
            <w:r w:rsidRPr="00F07FBE">
              <w:rPr>
                <w:bCs/>
                <w:lang w:val="sv-SE"/>
              </w:rPr>
              <w:t>S</w:t>
            </w:r>
            <w:r w:rsidRPr="00F07FBE">
              <w:rPr>
                <w:lang w:val="sv-SE"/>
              </w:rPr>
              <w:t>istema (Engl.: Global Navigation Satellite System)</w:t>
            </w:r>
          </w:p>
        </w:tc>
      </w:tr>
      <w:tr w:rsidR="00676E77" w14:paraId="386D97CC" w14:textId="77777777" w:rsidTr="00391ECA">
        <w:trPr>
          <w:jc w:val="center"/>
        </w:trPr>
        <w:tc>
          <w:tcPr>
            <w:tcW w:w="1440" w:type="dxa"/>
          </w:tcPr>
          <w:p w14:paraId="386D97CA" w14:textId="77777777" w:rsidR="00676E77" w:rsidRDefault="00676E77" w:rsidP="00676E77">
            <w:pPr>
              <w:pStyle w:val="AbbrLabel"/>
              <w:rPr>
                <w:lang w:val="en-US"/>
              </w:rPr>
            </w:pPr>
            <w:r>
              <w:rPr>
                <w:lang w:val="en-US"/>
              </w:rPr>
              <w:t>GNSS</w:t>
            </w:r>
          </w:p>
        </w:tc>
        <w:tc>
          <w:tcPr>
            <w:tcW w:w="8640" w:type="dxa"/>
            <w:vAlign w:val="center"/>
          </w:tcPr>
          <w:p w14:paraId="386D97CB" w14:textId="77777777" w:rsidR="00676E77" w:rsidRDefault="00676E77" w:rsidP="00676E77">
            <w:pPr>
              <w:pStyle w:val="AbbrDesc"/>
              <w:rPr>
                <w:lang w:val="en-US"/>
              </w:rPr>
            </w:pPr>
            <w:r>
              <w:t>Global Navigation Satellite System</w:t>
            </w:r>
          </w:p>
        </w:tc>
      </w:tr>
      <w:tr w:rsidR="00676E77" w14:paraId="386D97CF" w14:textId="77777777" w:rsidTr="00391ECA">
        <w:trPr>
          <w:jc w:val="center"/>
        </w:trPr>
        <w:tc>
          <w:tcPr>
            <w:tcW w:w="1440" w:type="dxa"/>
          </w:tcPr>
          <w:p w14:paraId="386D97CD" w14:textId="77777777" w:rsidR="00676E77" w:rsidRDefault="00676E77" w:rsidP="00676E77">
            <w:pPr>
              <w:pStyle w:val="AbbrLabel"/>
              <w:rPr>
                <w:lang w:val="en-US"/>
              </w:rPr>
            </w:pPr>
            <w:r>
              <w:rPr>
                <w:lang w:val="en-US"/>
              </w:rPr>
              <w:t>GPS</w:t>
            </w:r>
          </w:p>
        </w:tc>
        <w:tc>
          <w:tcPr>
            <w:tcW w:w="8640" w:type="dxa"/>
            <w:vAlign w:val="center"/>
          </w:tcPr>
          <w:p w14:paraId="386D97CE" w14:textId="77777777" w:rsidR="00676E77" w:rsidRDefault="00676E77" w:rsidP="00676E77">
            <w:pPr>
              <w:pStyle w:val="AbbrDesc"/>
            </w:pPr>
            <w:r>
              <w:t>Global Positioning System</w:t>
            </w:r>
          </w:p>
        </w:tc>
      </w:tr>
      <w:tr w:rsidR="00676E77" w14:paraId="386D97D2" w14:textId="77777777" w:rsidTr="00391ECA">
        <w:trPr>
          <w:jc w:val="center"/>
        </w:trPr>
        <w:tc>
          <w:tcPr>
            <w:tcW w:w="1440" w:type="dxa"/>
          </w:tcPr>
          <w:p w14:paraId="386D97D0" w14:textId="77777777" w:rsidR="00676E77" w:rsidRDefault="00676E77" w:rsidP="00676E77">
            <w:pPr>
              <w:pStyle w:val="AbbrLabel"/>
            </w:pPr>
            <w:r>
              <w:rPr>
                <w:lang w:val="en-US"/>
              </w:rPr>
              <w:t>LAC</w:t>
            </w:r>
          </w:p>
        </w:tc>
        <w:tc>
          <w:tcPr>
            <w:tcW w:w="8640" w:type="dxa"/>
            <w:vAlign w:val="center"/>
          </w:tcPr>
          <w:p w14:paraId="386D97D1" w14:textId="77777777" w:rsidR="00676E77" w:rsidRDefault="00676E77" w:rsidP="00676E77">
            <w:pPr>
              <w:pStyle w:val="AbbrDesc"/>
            </w:pPr>
            <w:r>
              <w:rPr>
                <w:lang w:val="en-US"/>
              </w:rPr>
              <w:t>Location Area Code (3GPP)</w:t>
            </w:r>
          </w:p>
        </w:tc>
      </w:tr>
      <w:tr w:rsidR="00676E77" w14:paraId="386D97D5" w14:textId="77777777" w:rsidTr="00391ECA">
        <w:trPr>
          <w:jc w:val="center"/>
        </w:trPr>
        <w:tc>
          <w:tcPr>
            <w:tcW w:w="1440" w:type="dxa"/>
          </w:tcPr>
          <w:p w14:paraId="386D97D3" w14:textId="77777777" w:rsidR="00676E77" w:rsidRDefault="00676E77" w:rsidP="00676E77">
            <w:pPr>
              <w:pStyle w:val="AbbrLabel"/>
              <w:rPr>
                <w:lang w:val="en-US"/>
              </w:rPr>
            </w:pPr>
            <w:r>
              <w:rPr>
                <w:lang w:val="en-US"/>
              </w:rPr>
              <w:t>Lid</w:t>
            </w:r>
          </w:p>
        </w:tc>
        <w:tc>
          <w:tcPr>
            <w:tcW w:w="8640" w:type="dxa"/>
            <w:vAlign w:val="center"/>
          </w:tcPr>
          <w:p w14:paraId="386D97D4" w14:textId="77777777" w:rsidR="00676E77" w:rsidRDefault="00676E77" w:rsidP="00676E77">
            <w:pPr>
              <w:pStyle w:val="AbbrDesc"/>
              <w:rPr>
                <w:lang w:val="en-US"/>
              </w:rPr>
            </w:pPr>
            <w:r>
              <w:rPr>
                <w:lang w:val="en-US"/>
              </w:rPr>
              <w:t>Location ID</w:t>
            </w:r>
          </w:p>
        </w:tc>
      </w:tr>
      <w:tr w:rsidR="00676E77" w14:paraId="386D97D8" w14:textId="77777777" w:rsidTr="00391ECA">
        <w:trPr>
          <w:jc w:val="center"/>
        </w:trPr>
        <w:tc>
          <w:tcPr>
            <w:tcW w:w="1440" w:type="dxa"/>
          </w:tcPr>
          <w:p w14:paraId="386D97D6" w14:textId="77777777" w:rsidR="00676E77" w:rsidRDefault="00676E77" w:rsidP="00676E77">
            <w:pPr>
              <w:pStyle w:val="AbbrLabel"/>
              <w:rPr>
                <w:lang w:val="en-US"/>
              </w:rPr>
            </w:pPr>
            <w:r>
              <w:rPr>
                <w:lang w:val="en-US"/>
              </w:rPr>
              <w:t>LPP</w:t>
            </w:r>
          </w:p>
        </w:tc>
        <w:tc>
          <w:tcPr>
            <w:tcW w:w="8640" w:type="dxa"/>
            <w:vAlign w:val="center"/>
          </w:tcPr>
          <w:p w14:paraId="386D97D7" w14:textId="77777777" w:rsidR="00676E77" w:rsidRDefault="00676E77" w:rsidP="00676E77">
            <w:pPr>
              <w:pStyle w:val="AbbrDesc"/>
              <w:rPr>
                <w:lang w:val="en-US"/>
              </w:rPr>
            </w:pPr>
            <w:r>
              <w:rPr>
                <w:lang w:val="en-US"/>
              </w:rPr>
              <w:t>LTE Positioning Protocol</w:t>
            </w:r>
          </w:p>
        </w:tc>
      </w:tr>
      <w:tr w:rsidR="00676E77" w14:paraId="386D97DB" w14:textId="77777777" w:rsidTr="00391ECA">
        <w:trPr>
          <w:jc w:val="center"/>
        </w:trPr>
        <w:tc>
          <w:tcPr>
            <w:tcW w:w="1440" w:type="dxa"/>
          </w:tcPr>
          <w:p w14:paraId="386D97D9" w14:textId="77777777" w:rsidR="00676E77" w:rsidRDefault="00676E77" w:rsidP="00676E77">
            <w:pPr>
              <w:pStyle w:val="AbbrLabel"/>
              <w:rPr>
                <w:lang w:val="en-US"/>
              </w:rPr>
            </w:pPr>
            <w:r>
              <w:rPr>
                <w:lang w:val="en-US"/>
              </w:rPr>
              <w:t>LPPe</w:t>
            </w:r>
          </w:p>
        </w:tc>
        <w:tc>
          <w:tcPr>
            <w:tcW w:w="8640" w:type="dxa"/>
            <w:vAlign w:val="center"/>
          </w:tcPr>
          <w:p w14:paraId="386D97DA" w14:textId="77777777" w:rsidR="00676E77" w:rsidRDefault="00676E77" w:rsidP="00676E77">
            <w:pPr>
              <w:pStyle w:val="AbbrDesc"/>
              <w:rPr>
                <w:lang w:val="en-US"/>
              </w:rPr>
            </w:pPr>
            <w:r>
              <w:rPr>
                <w:lang w:val="en-US"/>
              </w:rPr>
              <w:t>LTE Positioning Protocol Extensions</w:t>
            </w:r>
          </w:p>
        </w:tc>
      </w:tr>
      <w:tr w:rsidR="00676E77" w14:paraId="386D97DE" w14:textId="77777777" w:rsidTr="00391ECA">
        <w:trPr>
          <w:jc w:val="center"/>
        </w:trPr>
        <w:tc>
          <w:tcPr>
            <w:tcW w:w="1440" w:type="dxa"/>
          </w:tcPr>
          <w:p w14:paraId="386D97DC" w14:textId="77777777" w:rsidR="00676E77" w:rsidRDefault="00676E77" w:rsidP="00676E77">
            <w:pPr>
              <w:pStyle w:val="AbbrLabel"/>
              <w:rPr>
                <w:lang w:val="en-US"/>
              </w:rPr>
            </w:pPr>
            <w:r>
              <w:rPr>
                <w:lang w:val="en-US"/>
              </w:rPr>
              <w:t>LTE</w:t>
            </w:r>
          </w:p>
        </w:tc>
        <w:tc>
          <w:tcPr>
            <w:tcW w:w="8640" w:type="dxa"/>
            <w:vAlign w:val="center"/>
          </w:tcPr>
          <w:p w14:paraId="386D97DD" w14:textId="77777777" w:rsidR="00676E77" w:rsidRDefault="00676E77" w:rsidP="00676E77">
            <w:pPr>
              <w:pStyle w:val="AbbrDesc"/>
              <w:rPr>
                <w:lang w:val="en-US"/>
              </w:rPr>
            </w:pPr>
            <w:r>
              <w:rPr>
                <w:lang w:val="en-US"/>
              </w:rPr>
              <w:t>Long Term Evolution</w:t>
            </w:r>
          </w:p>
        </w:tc>
      </w:tr>
      <w:tr w:rsidR="00676E77" w14:paraId="386D97E1" w14:textId="77777777" w:rsidTr="00391ECA">
        <w:trPr>
          <w:jc w:val="center"/>
        </w:trPr>
        <w:tc>
          <w:tcPr>
            <w:tcW w:w="1440" w:type="dxa"/>
          </w:tcPr>
          <w:p w14:paraId="386D97DF" w14:textId="77777777" w:rsidR="00676E77" w:rsidRDefault="00676E77" w:rsidP="00676E77">
            <w:pPr>
              <w:pStyle w:val="AbbrLabel"/>
              <w:rPr>
                <w:lang w:val="en-US"/>
              </w:rPr>
            </w:pPr>
            <w:r>
              <w:rPr>
                <w:lang w:val="en-US"/>
              </w:rPr>
              <w:t>MBS</w:t>
            </w:r>
          </w:p>
        </w:tc>
        <w:tc>
          <w:tcPr>
            <w:tcW w:w="8640" w:type="dxa"/>
            <w:vAlign w:val="center"/>
          </w:tcPr>
          <w:p w14:paraId="386D97E0" w14:textId="77777777" w:rsidR="00676E77" w:rsidRDefault="00676E77" w:rsidP="00676E77">
            <w:pPr>
              <w:pStyle w:val="AbbrDesc"/>
              <w:rPr>
                <w:lang w:val="en-US"/>
              </w:rPr>
            </w:pPr>
            <w:r>
              <w:rPr>
                <w:lang w:val="en-US"/>
              </w:rPr>
              <w:t>Metropolitan Beacon System</w:t>
            </w:r>
          </w:p>
        </w:tc>
      </w:tr>
      <w:tr w:rsidR="00676E77" w14:paraId="386D97E4" w14:textId="77777777" w:rsidTr="00391ECA">
        <w:trPr>
          <w:jc w:val="center"/>
        </w:trPr>
        <w:tc>
          <w:tcPr>
            <w:tcW w:w="1440" w:type="dxa"/>
          </w:tcPr>
          <w:p w14:paraId="386D97E2" w14:textId="77777777" w:rsidR="00676E77" w:rsidRDefault="00676E77" w:rsidP="00676E77">
            <w:pPr>
              <w:pStyle w:val="AbbrLabel"/>
            </w:pPr>
            <w:r>
              <w:rPr>
                <w:lang w:val="en-US"/>
              </w:rPr>
              <w:t>MCC</w:t>
            </w:r>
          </w:p>
        </w:tc>
        <w:tc>
          <w:tcPr>
            <w:tcW w:w="8640" w:type="dxa"/>
            <w:vAlign w:val="center"/>
          </w:tcPr>
          <w:p w14:paraId="386D97E3" w14:textId="77777777" w:rsidR="00676E77" w:rsidRDefault="00676E77" w:rsidP="00676E77">
            <w:pPr>
              <w:pStyle w:val="AbbrDesc"/>
            </w:pPr>
            <w:r>
              <w:rPr>
                <w:lang w:val="en-US"/>
              </w:rPr>
              <w:t>Mobile Country Code (3GPP)</w:t>
            </w:r>
          </w:p>
        </w:tc>
      </w:tr>
      <w:tr w:rsidR="00676E77" w14:paraId="386D97E7" w14:textId="77777777" w:rsidTr="00391ECA">
        <w:trPr>
          <w:jc w:val="center"/>
        </w:trPr>
        <w:tc>
          <w:tcPr>
            <w:tcW w:w="1440" w:type="dxa"/>
          </w:tcPr>
          <w:p w14:paraId="386D97E5" w14:textId="77777777" w:rsidR="00676E77" w:rsidRDefault="00676E77" w:rsidP="00676E77">
            <w:pPr>
              <w:pStyle w:val="AbbrLabel"/>
            </w:pPr>
            <w:r>
              <w:rPr>
                <w:lang w:val="en-US"/>
              </w:rPr>
              <w:t>MNC</w:t>
            </w:r>
          </w:p>
        </w:tc>
        <w:tc>
          <w:tcPr>
            <w:tcW w:w="8640" w:type="dxa"/>
            <w:vAlign w:val="center"/>
          </w:tcPr>
          <w:p w14:paraId="386D97E6" w14:textId="77777777" w:rsidR="00676E77" w:rsidRDefault="00676E77" w:rsidP="00676E77">
            <w:pPr>
              <w:pStyle w:val="AbbrDesc"/>
            </w:pPr>
            <w:r>
              <w:rPr>
                <w:lang w:val="en-US"/>
              </w:rPr>
              <w:t>Mobile Network Code (3GPP)</w:t>
            </w:r>
          </w:p>
        </w:tc>
      </w:tr>
      <w:tr w:rsidR="00676E77" w14:paraId="7D3CBA0E" w14:textId="77777777" w:rsidTr="00391ECA">
        <w:trPr>
          <w:jc w:val="center"/>
        </w:trPr>
        <w:tc>
          <w:tcPr>
            <w:tcW w:w="1440" w:type="dxa"/>
          </w:tcPr>
          <w:p w14:paraId="11AB1CB6" w14:textId="558FC83F" w:rsidR="00676E77" w:rsidRPr="00676E77" w:rsidRDefault="00676E77" w:rsidP="00676E77">
            <w:pPr>
              <w:pStyle w:val="AbbrLabel"/>
              <w:rPr>
                <w:lang w:val="en-US"/>
              </w:rPr>
            </w:pPr>
            <w:r w:rsidRPr="007010F6">
              <w:t>Multi-RTT</w:t>
            </w:r>
          </w:p>
        </w:tc>
        <w:tc>
          <w:tcPr>
            <w:tcW w:w="8640" w:type="dxa"/>
            <w:vAlign w:val="center"/>
          </w:tcPr>
          <w:p w14:paraId="6C791C39" w14:textId="0801FE7E" w:rsidR="00676E77" w:rsidRDefault="00676E77" w:rsidP="00676E77">
            <w:pPr>
              <w:pStyle w:val="AbbrDesc"/>
              <w:rPr>
                <w:lang w:val="en-US"/>
              </w:rPr>
            </w:pPr>
            <w:r w:rsidRPr="002A2BD6">
              <w:t>Multi-Round Trip Time</w:t>
            </w:r>
          </w:p>
        </w:tc>
      </w:tr>
      <w:tr w:rsidR="00676E77" w14:paraId="386D97EA" w14:textId="77777777" w:rsidTr="00391ECA">
        <w:trPr>
          <w:jc w:val="center"/>
        </w:trPr>
        <w:tc>
          <w:tcPr>
            <w:tcW w:w="1440" w:type="dxa"/>
          </w:tcPr>
          <w:p w14:paraId="386D97E8" w14:textId="77777777" w:rsidR="00676E77" w:rsidRDefault="00676E77" w:rsidP="00676E77">
            <w:pPr>
              <w:pStyle w:val="AbbrLabel"/>
            </w:pPr>
            <w:r>
              <w:rPr>
                <w:lang w:val="en-US"/>
              </w:rPr>
              <w:t>NID</w:t>
            </w:r>
          </w:p>
        </w:tc>
        <w:tc>
          <w:tcPr>
            <w:tcW w:w="8640" w:type="dxa"/>
            <w:vAlign w:val="center"/>
          </w:tcPr>
          <w:p w14:paraId="386D97E9" w14:textId="77777777" w:rsidR="00676E77" w:rsidRDefault="00676E77" w:rsidP="00676E77">
            <w:pPr>
              <w:pStyle w:val="AbbrDesc"/>
            </w:pPr>
            <w:r>
              <w:rPr>
                <w:lang w:val="en-US"/>
              </w:rPr>
              <w:t>Network ID (C.S0022-A V1.0 )</w:t>
            </w:r>
          </w:p>
        </w:tc>
      </w:tr>
      <w:tr w:rsidR="00676E77" w14:paraId="386D97ED" w14:textId="77777777" w:rsidTr="00391ECA">
        <w:trPr>
          <w:jc w:val="center"/>
        </w:trPr>
        <w:tc>
          <w:tcPr>
            <w:tcW w:w="1440" w:type="dxa"/>
          </w:tcPr>
          <w:p w14:paraId="386D97EB" w14:textId="77777777" w:rsidR="00676E77" w:rsidRDefault="00676E77" w:rsidP="00676E77">
            <w:pPr>
              <w:pStyle w:val="AbbrLabel"/>
              <w:rPr>
                <w:lang w:val="en-US"/>
              </w:rPr>
            </w:pPr>
            <w:r w:rsidRPr="002817CC">
              <w:t>NR</w:t>
            </w:r>
          </w:p>
        </w:tc>
        <w:tc>
          <w:tcPr>
            <w:tcW w:w="8640" w:type="dxa"/>
            <w:vAlign w:val="center"/>
          </w:tcPr>
          <w:p w14:paraId="386D97EC" w14:textId="77777777" w:rsidR="00676E77" w:rsidRDefault="00676E77" w:rsidP="00676E77">
            <w:pPr>
              <w:pStyle w:val="AbbrDesc"/>
              <w:rPr>
                <w:lang w:val="en-US"/>
              </w:rPr>
            </w:pPr>
            <w:r w:rsidRPr="002817CC">
              <w:t>New Radio</w:t>
            </w:r>
          </w:p>
        </w:tc>
      </w:tr>
      <w:tr w:rsidR="00676E77" w14:paraId="386D97F0" w14:textId="77777777" w:rsidTr="00391ECA">
        <w:trPr>
          <w:jc w:val="center"/>
        </w:trPr>
        <w:tc>
          <w:tcPr>
            <w:tcW w:w="1440" w:type="dxa"/>
          </w:tcPr>
          <w:p w14:paraId="386D97EE" w14:textId="77777777" w:rsidR="00676E77" w:rsidRDefault="00676E77" w:rsidP="00676E77">
            <w:pPr>
              <w:pStyle w:val="AbbrLabel"/>
            </w:pPr>
            <w:r>
              <w:rPr>
                <w:lang w:val="en-US"/>
              </w:rPr>
              <w:t>OMA</w:t>
            </w:r>
          </w:p>
        </w:tc>
        <w:tc>
          <w:tcPr>
            <w:tcW w:w="8640" w:type="dxa"/>
            <w:vAlign w:val="center"/>
          </w:tcPr>
          <w:p w14:paraId="386D97EF" w14:textId="77777777" w:rsidR="00676E77" w:rsidRDefault="00676E77" w:rsidP="00676E77">
            <w:pPr>
              <w:pStyle w:val="AbbrDesc"/>
            </w:pPr>
            <w:r>
              <w:rPr>
                <w:lang w:val="en-US"/>
              </w:rPr>
              <w:t xml:space="preserve">Open Mobile </w:t>
            </w:r>
            <w:smartTag w:uri="urn:schemas-microsoft-com:office:smarttags" w:element="place">
              <w:smartTag w:uri="urn:schemas-microsoft-com:office:smarttags" w:element="City">
                <w:r>
                  <w:rPr>
                    <w:lang w:val="en-US"/>
                  </w:rPr>
                  <w:t>Alliance</w:t>
                </w:r>
              </w:smartTag>
            </w:smartTag>
          </w:p>
        </w:tc>
      </w:tr>
      <w:tr w:rsidR="00676E77" w14:paraId="386D97F3" w14:textId="77777777" w:rsidTr="00AC0D6B">
        <w:trPr>
          <w:jc w:val="center"/>
        </w:trPr>
        <w:tc>
          <w:tcPr>
            <w:tcW w:w="1440" w:type="dxa"/>
          </w:tcPr>
          <w:p w14:paraId="386D97F1" w14:textId="77777777" w:rsidR="00676E77" w:rsidRDefault="00676E77" w:rsidP="00676E77">
            <w:pPr>
              <w:pStyle w:val="AbbrLabel"/>
              <w:rPr>
                <w:lang w:val="en-US"/>
              </w:rPr>
            </w:pPr>
            <w:r w:rsidRPr="00217CAF">
              <w:t>OSR</w:t>
            </w:r>
          </w:p>
        </w:tc>
        <w:tc>
          <w:tcPr>
            <w:tcW w:w="8640" w:type="dxa"/>
          </w:tcPr>
          <w:p w14:paraId="386D97F2" w14:textId="77777777" w:rsidR="00676E77" w:rsidRDefault="00676E77" w:rsidP="00676E77">
            <w:pPr>
              <w:pStyle w:val="AbbrDesc"/>
              <w:rPr>
                <w:lang w:val="en-US"/>
              </w:rPr>
            </w:pPr>
            <w:r w:rsidRPr="00217CAF">
              <w:t>Observation Space Representation</w:t>
            </w:r>
          </w:p>
        </w:tc>
      </w:tr>
      <w:tr w:rsidR="00676E77" w14:paraId="05D798CB" w14:textId="77777777" w:rsidTr="00391ECA">
        <w:trPr>
          <w:jc w:val="center"/>
        </w:trPr>
        <w:tc>
          <w:tcPr>
            <w:tcW w:w="1440" w:type="dxa"/>
          </w:tcPr>
          <w:p w14:paraId="2F5AAFDE" w14:textId="5B25CC52" w:rsidR="00676E77" w:rsidRPr="00676E77" w:rsidRDefault="00676E77" w:rsidP="00676E77">
            <w:pPr>
              <w:pStyle w:val="AbbrLabel"/>
              <w:rPr>
                <w:lang w:val="en-US"/>
              </w:rPr>
            </w:pPr>
            <w:r w:rsidRPr="007010F6">
              <w:t>PEI</w:t>
            </w:r>
          </w:p>
        </w:tc>
        <w:tc>
          <w:tcPr>
            <w:tcW w:w="8640" w:type="dxa"/>
            <w:vAlign w:val="center"/>
          </w:tcPr>
          <w:p w14:paraId="4519B23D" w14:textId="541C3BBB" w:rsidR="00676E77" w:rsidRDefault="00676E77" w:rsidP="00676E77">
            <w:pPr>
              <w:pStyle w:val="AbbrDesc"/>
              <w:rPr>
                <w:lang w:val="en-US"/>
              </w:rPr>
            </w:pPr>
            <w:r w:rsidRPr="00825944">
              <w:t>Permanent Equipment Identifier</w:t>
            </w:r>
          </w:p>
        </w:tc>
      </w:tr>
      <w:tr w:rsidR="00676E77" w14:paraId="386D97F6" w14:textId="77777777" w:rsidTr="00391ECA">
        <w:trPr>
          <w:jc w:val="center"/>
        </w:trPr>
        <w:tc>
          <w:tcPr>
            <w:tcW w:w="1440" w:type="dxa"/>
          </w:tcPr>
          <w:p w14:paraId="386D97F4" w14:textId="77777777" w:rsidR="00676E77" w:rsidRDefault="00676E77" w:rsidP="00676E77">
            <w:pPr>
              <w:pStyle w:val="AbbrLabel"/>
            </w:pPr>
            <w:r>
              <w:rPr>
                <w:lang w:val="en-US"/>
              </w:rPr>
              <w:t>QoP</w:t>
            </w:r>
          </w:p>
        </w:tc>
        <w:tc>
          <w:tcPr>
            <w:tcW w:w="8640" w:type="dxa"/>
            <w:vAlign w:val="center"/>
          </w:tcPr>
          <w:p w14:paraId="386D97F5" w14:textId="77777777" w:rsidR="00676E77" w:rsidRDefault="00676E77" w:rsidP="00676E77">
            <w:pPr>
              <w:pStyle w:val="AbbrDesc"/>
            </w:pPr>
            <w:r>
              <w:rPr>
                <w:lang w:val="en-US"/>
              </w:rPr>
              <w:t>Quality of Position</w:t>
            </w:r>
          </w:p>
        </w:tc>
      </w:tr>
      <w:tr w:rsidR="00676E77" w14:paraId="386D97F9" w14:textId="77777777" w:rsidTr="00391ECA">
        <w:trPr>
          <w:jc w:val="center"/>
        </w:trPr>
        <w:tc>
          <w:tcPr>
            <w:tcW w:w="1440" w:type="dxa"/>
          </w:tcPr>
          <w:p w14:paraId="386D97F7" w14:textId="77777777" w:rsidR="00676E77" w:rsidRDefault="00676E77" w:rsidP="00676E77">
            <w:pPr>
              <w:pStyle w:val="AbbrLabel"/>
              <w:rPr>
                <w:lang w:val="en-US"/>
              </w:rPr>
            </w:pPr>
            <w:r>
              <w:rPr>
                <w:lang w:val="en-US"/>
              </w:rPr>
              <w:t>QZSS</w:t>
            </w:r>
          </w:p>
        </w:tc>
        <w:tc>
          <w:tcPr>
            <w:tcW w:w="8640" w:type="dxa"/>
            <w:vAlign w:val="center"/>
          </w:tcPr>
          <w:p w14:paraId="386D97F8" w14:textId="77777777" w:rsidR="00676E77" w:rsidRDefault="00676E77" w:rsidP="00676E77">
            <w:pPr>
              <w:pStyle w:val="AbbrDesc"/>
              <w:rPr>
                <w:lang w:val="en-US"/>
              </w:rPr>
            </w:pPr>
            <w:r w:rsidRPr="00D73052">
              <w:rPr>
                <w:lang w:val="en-US"/>
              </w:rPr>
              <w:t>Quasi-Zenith Satellite System</w:t>
            </w:r>
          </w:p>
        </w:tc>
      </w:tr>
      <w:tr w:rsidR="008F5116" w14:paraId="37F22E19" w14:textId="77777777" w:rsidTr="00391ECA">
        <w:trPr>
          <w:jc w:val="center"/>
        </w:trPr>
        <w:tc>
          <w:tcPr>
            <w:tcW w:w="1440" w:type="dxa"/>
          </w:tcPr>
          <w:p w14:paraId="286BCDA1" w14:textId="1561633B" w:rsidR="008F5116" w:rsidRDefault="008F5116" w:rsidP="008F5116">
            <w:pPr>
              <w:pStyle w:val="AbbrLabel"/>
              <w:rPr>
                <w:lang w:val="en-US"/>
              </w:rPr>
            </w:pPr>
            <w:r>
              <w:rPr>
                <w:lang w:eastAsia="zh-CN"/>
              </w:rPr>
              <w:t>RB</w:t>
            </w:r>
          </w:p>
        </w:tc>
        <w:tc>
          <w:tcPr>
            <w:tcW w:w="8640" w:type="dxa"/>
            <w:vAlign w:val="center"/>
          </w:tcPr>
          <w:p w14:paraId="4ABC616B" w14:textId="5428971D" w:rsidR="008F5116" w:rsidRDefault="008F5116" w:rsidP="008F5116">
            <w:pPr>
              <w:pStyle w:val="AbbrDesc"/>
              <w:rPr>
                <w:lang w:val="en-US"/>
              </w:rPr>
            </w:pPr>
            <w:r>
              <w:rPr>
                <w:lang w:eastAsia="zh-CN"/>
              </w:rPr>
              <w:t>Resource Block</w:t>
            </w:r>
          </w:p>
        </w:tc>
      </w:tr>
      <w:tr w:rsidR="008F5116" w14:paraId="58E234D0" w14:textId="77777777" w:rsidTr="00391ECA">
        <w:trPr>
          <w:jc w:val="center"/>
        </w:trPr>
        <w:tc>
          <w:tcPr>
            <w:tcW w:w="1440" w:type="dxa"/>
          </w:tcPr>
          <w:p w14:paraId="01A5C980" w14:textId="343A14B8" w:rsidR="008F5116" w:rsidRDefault="008F5116" w:rsidP="008F5116">
            <w:pPr>
              <w:pStyle w:val="AbbrLabel"/>
              <w:rPr>
                <w:lang w:val="en-US"/>
              </w:rPr>
            </w:pPr>
            <w:r>
              <w:rPr>
                <w:lang w:eastAsia="zh-CN"/>
              </w:rPr>
              <w:t>RE</w:t>
            </w:r>
          </w:p>
        </w:tc>
        <w:tc>
          <w:tcPr>
            <w:tcW w:w="8640" w:type="dxa"/>
            <w:vAlign w:val="center"/>
          </w:tcPr>
          <w:p w14:paraId="502FE7F3" w14:textId="3339A0E0" w:rsidR="008F5116" w:rsidRDefault="008F5116" w:rsidP="008F5116">
            <w:pPr>
              <w:pStyle w:val="AbbrDesc"/>
              <w:rPr>
                <w:lang w:val="en-US"/>
              </w:rPr>
            </w:pPr>
            <w:r>
              <w:rPr>
                <w:lang w:eastAsia="zh-CN"/>
              </w:rPr>
              <w:t>Resource Element</w:t>
            </w:r>
          </w:p>
        </w:tc>
      </w:tr>
      <w:tr w:rsidR="008F5116" w14:paraId="386D97FC" w14:textId="77777777" w:rsidTr="00391ECA">
        <w:trPr>
          <w:jc w:val="center"/>
        </w:trPr>
        <w:tc>
          <w:tcPr>
            <w:tcW w:w="1440" w:type="dxa"/>
          </w:tcPr>
          <w:p w14:paraId="386D97FA" w14:textId="77777777" w:rsidR="008F5116" w:rsidRDefault="008F5116" w:rsidP="008F5116">
            <w:pPr>
              <w:pStyle w:val="AbbrLabel"/>
            </w:pPr>
            <w:r>
              <w:rPr>
                <w:lang w:val="en-US"/>
              </w:rPr>
              <w:t>RNC</w:t>
            </w:r>
          </w:p>
        </w:tc>
        <w:tc>
          <w:tcPr>
            <w:tcW w:w="8640" w:type="dxa"/>
            <w:vAlign w:val="center"/>
          </w:tcPr>
          <w:p w14:paraId="386D97FB" w14:textId="77777777" w:rsidR="008F5116" w:rsidRDefault="008F5116" w:rsidP="008F5116">
            <w:pPr>
              <w:pStyle w:val="AbbrDesc"/>
            </w:pPr>
            <w:r>
              <w:rPr>
                <w:lang w:val="en-US"/>
              </w:rPr>
              <w:t>Radio Network Controller</w:t>
            </w:r>
          </w:p>
        </w:tc>
      </w:tr>
      <w:tr w:rsidR="008F5116" w14:paraId="386D97FF" w14:textId="77777777" w:rsidTr="00391ECA">
        <w:trPr>
          <w:jc w:val="center"/>
        </w:trPr>
        <w:tc>
          <w:tcPr>
            <w:tcW w:w="1440" w:type="dxa"/>
          </w:tcPr>
          <w:p w14:paraId="386D97FD" w14:textId="77777777" w:rsidR="008F5116" w:rsidRDefault="008F5116" w:rsidP="008F5116">
            <w:pPr>
              <w:pStyle w:val="AbbrLabel"/>
              <w:rPr>
                <w:lang w:val="en-US"/>
              </w:rPr>
            </w:pPr>
            <w:r w:rsidRPr="002817CC">
              <w:t>RS-SINR</w:t>
            </w:r>
          </w:p>
        </w:tc>
        <w:tc>
          <w:tcPr>
            <w:tcW w:w="8640" w:type="dxa"/>
            <w:vAlign w:val="center"/>
          </w:tcPr>
          <w:p w14:paraId="386D97FE" w14:textId="77777777" w:rsidR="008F5116" w:rsidRDefault="008F5116" w:rsidP="008F5116">
            <w:pPr>
              <w:pStyle w:val="AbbrDesc"/>
              <w:rPr>
                <w:lang w:val="en-US"/>
              </w:rPr>
            </w:pPr>
            <w:r w:rsidRPr="002817CC">
              <w:t>Reference Signal Signal to Noise and Interference Ratio</w:t>
            </w:r>
          </w:p>
        </w:tc>
      </w:tr>
      <w:tr w:rsidR="008F5116" w14:paraId="386D9802" w14:textId="77777777" w:rsidTr="00AC0D6B">
        <w:trPr>
          <w:jc w:val="center"/>
        </w:trPr>
        <w:tc>
          <w:tcPr>
            <w:tcW w:w="1440" w:type="dxa"/>
          </w:tcPr>
          <w:p w14:paraId="386D9800" w14:textId="77777777" w:rsidR="008F5116" w:rsidRPr="002817CC" w:rsidRDefault="008F5116" w:rsidP="008F5116">
            <w:pPr>
              <w:pStyle w:val="AbbrLabel"/>
            </w:pPr>
            <w:r w:rsidRPr="00F42884">
              <w:t>RTK</w:t>
            </w:r>
          </w:p>
        </w:tc>
        <w:tc>
          <w:tcPr>
            <w:tcW w:w="8640" w:type="dxa"/>
          </w:tcPr>
          <w:p w14:paraId="386D9801" w14:textId="77777777" w:rsidR="008F5116" w:rsidRPr="002817CC" w:rsidRDefault="008F5116" w:rsidP="008F5116">
            <w:pPr>
              <w:pStyle w:val="AbbrDesc"/>
            </w:pPr>
            <w:r w:rsidRPr="00F42884">
              <w:t>Real Time Kinematic</w:t>
            </w:r>
          </w:p>
        </w:tc>
      </w:tr>
      <w:tr w:rsidR="008F5116" w14:paraId="386D9805" w14:textId="77777777" w:rsidTr="00680E9B">
        <w:trPr>
          <w:jc w:val="center"/>
        </w:trPr>
        <w:tc>
          <w:tcPr>
            <w:tcW w:w="1440" w:type="dxa"/>
          </w:tcPr>
          <w:p w14:paraId="386D9803" w14:textId="77777777" w:rsidR="008F5116" w:rsidRDefault="008F5116" w:rsidP="008F5116">
            <w:pPr>
              <w:pStyle w:val="AbbrLabel"/>
              <w:rPr>
                <w:lang w:val="en-US"/>
              </w:rPr>
            </w:pPr>
            <w:r>
              <w:rPr>
                <w:lang w:val="en-US"/>
              </w:rPr>
              <w:t>SBAS</w:t>
            </w:r>
          </w:p>
        </w:tc>
        <w:tc>
          <w:tcPr>
            <w:tcW w:w="8640" w:type="dxa"/>
            <w:vAlign w:val="center"/>
          </w:tcPr>
          <w:p w14:paraId="386D9804" w14:textId="77777777" w:rsidR="008F5116" w:rsidRDefault="008F5116" w:rsidP="008F5116">
            <w:pPr>
              <w:pStyle w:val="AbbrDesc"/>
              <w:rPr>
                <w:lang w:val="en-US"/>
              </w:rPr>
            </w:pPr>
            <w:r>
              <w:rPr>
                <w:lang w:val="en-US"/>
              </w:rPr>
              <w:t>Satellite Based Augmentation System</w:t>
            </w:r>
          </w:p>
        </w:tc>
      </w:tr>
      <w:tr w:rsidR="008F5116" w14:paraId="386D9808" w14:textId="77777777" w:rsidTr="00391ECA">
        <w:trPr>
          <w:jc w:val="center"/>
        </w:trPr>
        <w:tc>
          <w:tcPr>
            <w:tcW w:w="1440" w:type="dxa"/>
          </w:tcPr>
          <w:p w14:paraId="386D9806" w14:textId="77777777" w:rsidR="008F5116" w:rsidRDefault="008F5116" w:rsidP="008F5116">
            <w:pPr>
              <w:pStyle w:val="AbbrLabel"/>
            </w:pPr>
            <w:r>
              <w:rPr>
                <w:lang w:val="en-US"/>
              </w:rPr>
              <w:t>SET</w:t>
            </w:r>
          </w:p>
        </w:tc>
        <w:tc>
          <w:tcPr>
            <w:tcW w:w="8640" w:type="dxa"/>
            <w:vAlign w:val="center"/>
          </w:tcPr>
          <w:p w14:paraId="386D9807" w14:textId="77777777" w:rsidR="008F5116" w:rsidRDefault="008F5116" w:rsidP="008F5116">
            <w:pPr>
              <w:pStyle w:val="AbbrDesc"/>
            </w:pPr>
            <w:r>
              <w:rPr>
                <w:lang w:val="en-US"/>
              </w:rPr>
              <w:t>SUPL Enabled Terminal</w:t>
            </w:r>
          </w:p>
        </w:tc>
      </w:tr>
      <w:tr w:rsidR="008F5116" w14:paraId="386D980B" w14:textId="77777777" w:rsidTr="00391ECA">
        <w:trPr>
          <w:jc w:val="center"/>
        </w:trPr>
        <w:tc>
          <w:tcPr>
            <w:tcW w:w="1440" w:type="dxa"/>
          </w:tcPr>
          <w:p w14:paraId="386D9809" w14:textId="77777777" w:rsidR="008F5116" w:rsidRDefault="008F5116" w:rsidP="008F5116">
            <w:pPr>
              <w:pStyle w:val="AbbrLabel"/>
            </w:pPr>
            <w:r>
              <w:rPr>
                <w:lang w:val="en-US"/>
              </w:rPr>
              <w:t>SID</w:t>
            </w:r>
          </w:p>
        </w:tc>
        <w:tc>
          <w:tcPr>
            <w:tcW w:w="8640" w:type="dxa"/>
            <w:vAlign w:val="center"/>
          </w:tcPr>
          <w:p w14:paraId="386D980A" w14:textId="77777777" w:rsidR="008F5116" w:rsidRDefault="008F5116" w:rsidP="008F5116">
            <w:pPr>
              <w:pStyle w:val="AbbrDesc"/>
            </w:pPr>
            <w:r>
              <w:rPr>
                <w:lang w:val="en-US"/>
              </w:rPr>
              <w:t>System ID (C.S0022-A V1.0 )</w:t>
            </w:r>
          </w:p>
        </w:tc>
      </w:tr>
      <w:tr w:rsidR="008F5116" w14:paraId="386D980E" w14:textId="77777777" w:rsidTr="000C0773">
        <w:trPr>
          <w:jc w:val="center"/>
        </w:trPr>
        <w:tc>
          <w:tcPr>
            <w:tcW w:w="1440" w:type="dxa"/>
          </w:tcPr>
          <w:p w14:paraId="386D980C" w14:textId="77777777" w:rsidR="008F5116" w:rsidRDefault="008F5116" w:rsidP="008F5116">
            <w:pPr>
              <w:pStyle w:val="AbbrLabel"/>
              <w:rPr>
                <w:lang w:val="en-US"/>
              </w:rPr>
            </w:pPr>
            <w:r w:rsidRPr="002817CC">
              <w:t>SINR</w:t>
            </w:r>
          </w:p>
        </w:tc>
        <w:tc>
          <w:tcPr>
            <w:tcW w:w="8640" w:type="dxa"/>
            <w:vAlign w:val="center"/>
          </w:tcPr>
          <w:p w14:paraId="386D980D" w14:textId="77777777" w:rsidR="008F5116" w:rsidRDefault="008F5116" w:rsidP="008F5116">
            <w:pPr>
              <w:pStyle w:val="AbbrDesc"/>
              <w:rPr>
                <w:lang w:val="en-US"/>
              </w:rPr>
            </w:pPr>
            <w:r w:rsidRPr="002817CC">
              <w:rPr>
                <w:color w:val="000000"/>
              </w:rPr>
              <w:t>Signal to Noise and Interference Ratio</w:t>
            </w:r>
          </w:p>
        </w:tc>
      </w:tr>
      <w:tr w:rsidR="008F5116" w14:paraId="386D9811" w14:textId="77777777" w:rsidTr="00391ECA">
        <w:trPr>
          <w:jc w:val="center"/>
        </w:trPr>
        <w:tc>
          <w:tcPr>
            <w:tcW w:w="1440" w:type="dxa"/>
          </w:tcPr>
          <w:p w14:paraId="386D980F" w14:textId="77777777" w:rsidR="008F5116" w:rsidRDefault="008F5116" w:rsidP="008F5116">
            <w:pPr>
              <w:pStyle w:val="AbbrLabel"/>
            </w:pPr>
            <w:r>
              <w:rPr>
                <w:lang w:val="en-US"/>
              </w:rPr>
              <w:t>SLC</w:t>
            </w:r>
          </w:p>
        </w:tc>
        <w:tc>
          <w:tcPr>
            <w:tcW w:w="8640" w:type="dxa"/>
            <w:vAlign w:val="center"/>
          </w:tcPr>
          <w:p w14:paraId="386D9810" w14:textId="77777777" w:rsidR="008F5116" w:rsidRDefault="008F5116" w:rsidP="008F5116">
            <w:pPr>
              <w:pStyle w:val="AbbrDesc"/>
            </w:pPr>
            <w:smartTag w:uri="urn:schemas-microsoft-com:office:smarttags" w:element="place">
              <w:smartTag w:uri="urn:schemas-microsoft-com:office:smarttags" w:element="PlaceName">
                <w:r>
                  <w:rPr>
                    <w:lang w:val="en-US"/>
                  </w:rPr>
                  <w:t>SUPL</w:t>
                </w:r>
              </w:smartTag>
              <w:r>
                <w:rPr>
                  <w:lang w:val="en-US"/>
                </w:rPr>
                <w:t xml:space="preserve"> </w:t>
              </w:r>
              <w:smartTag w:uri="urn:schemas-microsoft-com:office:smarttags" w:element="PlaceName">
                <w:r>
                  <w:rPr>
                    <w:lang w:val="en-US"/>
                  </w:rPr>
                  <w:t>Location</w:t>
                </w:r>
              </w:smartTag>
              <w:r>
                <w:rPr>
                  <w:lang w:val="en-US"/>
                </w:rPr>
                <w:t xml:space="preserve"> </w:t>
              </w:r>
              <w:smartTag w:uri="urn:schemas-microsoft-com:office:smarttags" w:element="PlaceType">
                <w:r>
                  <w:rPr>
                    <w:lang w:val="en-US"/>
                  </w:rPr>
                  <w:t>Center</w:t>
                </w:r>
              </w:smartTag>
            </w:smartTag>
          </w:p>
        </w:tc>
      </w:tr>
      <w:tr w:rsidR="008F5116" w14:paraId="386D9814" w14:textId="77777777" w:rsidTr="00391ECA">
        <w:trPr>
          <w:jc w:val="center"/>
        </w:trPr>
        <w:tc>
          <w:tcPr>
            <w:tcW w:w="1440" w:type="dxa"/>
          </w:tcPr>
          <w:p w14:paraId="386D9812" w14:textId="77777777" w:rsidR="008F5116" w:rsidRDefault="008F5116" w:rsidP="008F5116">
            <w:pPr>
              <w:pStyle w:val="AbbrLabel"/>
            </w:pPr>
            <w:r>
              <w:rPr>
                <w:lang w:val="en-US"/>
              </w:rPr>
              <w:t>SLP</w:t>
            </w:r>
          </w:p>
        </w:tc>
        <w:tc>
          <w:tcPr>
            <w:tcW w:w="8640" w:type="dxa"/>
            <w:vAlign w:val="center"/>
          </w:tcPr>
          <w:p w14:paraId="386D9813" w14:textId="77777777" w:rsidR="008F5116" w:rsidRDefault="008F5116" w:rsidP="008F5116">
            <w:pPr>
              <w:pStyle w:val="AbbrDesc"/>
            </w:pPr>
            <w:r>
              <w:rPr>
                <w:lang w:val="en-US"/>
              </w:rPr>
              <w:t>SUPL Location Platform</w:t>
            </w:r>
          </w:p>
        </w:tc>
      </w:tr>
      <w:tr w:rsidR="008F5116" w14:paraId="386D9817" w14:textId="77777777" w:rsidTr="00391ECA">
        <w:trPr>
          <w:jc w:val="center"/>
        </w:trPr>
        <w:tc>
          <w:tcPr>
            <w:tcW w:w="1440" w:type="dxa"/>
          </w:tcPr>
          <w:p w14:paraId="386D9815" w14:textId="77777777" w:rsidR="008F5116" w:rsidRDefault="008F5116" w:rsidP="008F5116">
            <w:pPr>
              <w:pStyle w:val="AbbrLabel"/>
            </w:pPr>
            <w:r>
              <w:rPr>
                <w:lang w:val="en-US"/>
              </w:rPr>
              <w:t>SM</w:t>
            </w:r>
          </w:p>
        </w:tc>
        <w:tc>
          <w:tcPr>
            <w:tcW w:w="8640" w:type="dxa"/>
            <w:vAlign w:val="center"/>
          </w:tcPr>
          <w:p w14:paraId="386D9816" w14:textId="77777777" w:rsidR="008F5116" w:rsidRDefault="008F5116" w:rsidP="008F5116">
            <w:pPr>
              <w:pStyle w:val="AbbrDesc"/>
            </w:pPr>
            <w:r>
              <w:rPr>
                <w:lang w:val="en-US"/>
              </w:rPr>
              <w:t>Short Message</w:t>
            </w:r>
          </w:p>
        </w:tc>
      </w:tr>
      <w:tr w:rsidR="008F5116" w14:paraId="386D981A" w14:textId="77777777" w:rsidTr="00391ECA">
        <w:trPr>
          <w:jc w:val="center"/>
        </w:trPr>
        <w:tc>
          <w:tcPr>
            <w:tcW w:w="1440" w:type="dxa"/>
          </w:tcPr>
          <w:p w14:paraId="386D9818" w14:textId="77777777" w:rsidR="008F5116" w:rsidRDefault="008F5116" w:rsidP="008F5116">
            <w:pPr>
              <w:pStyle w:val="AbbrLabel"/>
            </w:pPr>
            <w:r>
              <w:rPr>
                <w:lang w:val="en-US"/>
              </w:rPr>
              <w:t>SMS</w:t>
            </w:r>
          </w:p>
        </w:tc>
        <w:tc>
          <w:tcPr>
            <w:tcW w:w="8640" w:type="dxa"/>
            <w:vAlign w:val="center"/>
          </w:tcPr>
          <w:p w14:paraId="386D9819" w14:textId="77777777" w:rsidR="008F5116" w:rsidRDefault="008F5116" w:rsidP="008F5116">
            <w:pPr>
              <w:pStyle w:val="AbbrDesc"/>
            </w:pPr>
            <w:r>
              <w:rPr>
                <w:lang w:val="en-US"/>
              </w:rPr>
              <w:t>Short Message Service</w:t>
            </w:r>
          </w:p>
        </w:tc>
      </w:tr>
      <w:tr w:rsidR="008F5116" w14:paraId="386D981D" w14:textId="77777777" w:rsidTr="00391ECA">
        <w:trPr>
          <w:jc w:val="center"/>
        </w:trPr>
        <w:tc>
          <w:tcPr>
            <w:tcW w:w="1440" w:type="dxa"/>
          </w:tcPr>
          <w:p w14:paraId="386D981B" w14:textId="77777777" w:rsidR="008F5116" w:rsidRDefault="008F5116" w:rsidP="008F5116">
            <w:pPr>
              <w:pStyle w:val="AbbrLabel"/>
              <w:rPr>
                <w:lang w:val="en-US"/>
              </w:rPr>
            </w:pPr>
            <w:r w:rsidRPr="002817CC">
              <w:t xml:space="preserve">SSB </w:t>
            </w:r>
          </w:p>
        </w:tc>
        <w:tc>
          <w:tcPr>
            <w:tcW w:w="8640" w:type="dxa"/>
            <w:vAlign w:val="center"/>
          </w:tcPr>
          <w:p w14:paraId="386D981C" w14:textId="77777777" w:rsidR="008F5116" w:rsidRDefault="008F5116" w:rsidP="008F5116">
            <w:pPr>
              <w:pStyle w:val="AbbrDesc"/>
              <w:rPr>
                <w:lang w:val="en-US"/>
              </w:rPr>
            </w:pPr>
            <w:r w:rsidRPr="002817CC">
              <w:t>Synchronization Signal Block</w:t>
            </w:r>
          </w:p>
        </w:tc>
      </w:tr>
      <w:tr w:rsidR="008F5116" w14:paraId="386D9820" w14:textId="77777777" w:rsidTr="00391ECA">
        <w:trPr>
          <w:jc w:val="center"/>
        </w:trPr>
        <w:tc>
          <w:tcPr>
            <w:tcW w:w="1440" w:type="dxa"/>
          </w:tcPr>
          <w:p w14:paraId="386D981E" w14:textId="77777777" w:rsidR="008F5116" w:rsidRDefault="008F5116" w:rsidP="008F5116">
            <w:pPr>
              <w:pStyle w:val="AbbrLabel"/>
              <w:rPr>
                <w:lang w:val="en-US"/>
              </w:rPr>
            </w:pPr>
            <w:r>
              <w:rPr>
                <w:lang w:val="en-US"/>
              </w:rPr>
              <w:t>SPC</w:t>
            </w:r>
          </w:p>
        </w:tc>
        <w:tc>
          <w:tcPr>
            <w:tcW w:w="8640" w:type="dxa"/>
            <w:vAlign w:val="center"/>
          </w:tcPr>
          <w:p w14:paraId="386D981F" w14:textId="77777777" w:rsidR="008F5116" w:rsidRDefault="008F5116" w:rsidP="008F5116">
            <w:pPr>
              <w:pStyle w:val="AbbrDesc"/>
              <w:rPr>
                <w:lang w:val="en-US"/>
              </w:rPr>
            </w:pPr>
            <w:r>
              <w:rPr>
                <w:lang w:val="en-US"/>
              </w:rPr>
              <w:t>SUPL Positioning Center</w:t>
            </w:r>
          </w:p>
        </w:tc>
      </w:tr>
      <w:tr w:rsidR="008F5116" w14:paraId="186894D4" w14:textId="77777777" w:rsidTr="00391ECA">
        <w:trPr>
          <w:jc w:val="center"/>
        </w:trPr>
        <w:tc>
          <w:tcPr>
            <w:tcW w:w="1440" w:type="dxa"/>
          </w:tcPr>
          <w:p w14:paraId="3C49B341" w14:textId="42EA3BE7" w:rsidR="008F5116" w:rsidRPr="00676E77" w:rsidRDefault="008F5116" w:rsidP="008F5116">
            <w:pPr>
              <w:pStyle w:val="AbbrLabel"/>
              <w:rPr>
                <w:lang w:val="en-US"/>
              </w:rPr>
            </w:pPr>
            <w:r w:rsidRPr="007010F6">
              <w:t>SUPI</w:t>
            </w:r>
          </w:p>
        </w:tc>
        <w:tc>
          <w:tcPr>
            <w:tcW w:w="8640" w:type="dxa"/>
            <w:vAlign w:val="center"/>
          </w:tcPr>
          <w:p w14:paraId="726E9C21" w14:textId="2F08DC91" w:rsidR="008F5116" w:rsidRDefault="008F5116" w:rsidP="008F5116">
            <w:pPr>
              <w:pStyle w:val="AbbrDesc"/>
              <w:rPr>
                <w:lang w:val="en-US"/>
              </w:rPr>
            </w:pPr>
            <w:r w:rsidRPr="00825944">
              <w:t>Subscription Permanent Identifier</w:t>
            </w:r>
          </w:p>
        </w:tc>
      </w:tr>
      <w:tr w:rsidR="008F5116" w14:paraId="386D9823" w14:textId="77777777" w:rsidTr="00391ECA">
        <w:trPr>
          <w:jc w:val="center"/>
        </w:trPr>
        <w:tc>
          <w:tcPr>
            <w:tcW w:w="1440" w:type="dxa"/>
          </w:tcPr>
          <w:p w14:paraId="386D9821" w14:textId="77777777" w:rsidR="008F5116" w:rsidRDefault="008F5116" w:rsidP="008F5116">
            <w:pPr>
              <w:pStyle w:val="AbbrLabel"/>
            </w:pPr>
            <w:r>
              <w:rPr>
                <w:lang w:val="en-US"/>
              </w:rPr>
              <w:t>TCP</w:t>
            </w:r>
          </w:p>
        </w:tc>
        <w:tc>
          <w:tcPr>
            <w:tcW w:w="8640" w:type="dxa"/>
            <w:vAlign w:val="center"/>
          </w:tcPr>
          <w:p w14:paraId="386D9822" w14:textId="77777777" w:rsidR="008F5116" w:rsidRDefault="008F5116" w:rsidP="008F5116">
            <w:pPr>
              <w:pStyle w:val="AbbrDesc"/>
            </w:pPr>
            <w:r>
              <w:rPr>
                <w:lang w:val="en-US"/>
              </w:rPr>
              <w:t>Transmission Control Protocol</w:t>
            </w:r>
          </w:p>
        </w:tc>
      </w:tr>
      <w:tr w:rsidR="008F5116" w:rsidRPr="006A6215" w14:paraId="386D9826" w14:textId="77777777" w:rsidTr="00391ECA">
        <w:trPr>
          <w:jc w:val="center"/>
        </w:trPr>
        <w:tc>
          <w:tcPr>
            <w:tcW w:w="1440" w:type="dxa"/>
          </w:tcPr>
          <w:p w14:paraId="386D9824" w14:textId="77777777" w:rsidR="008F5116" w:rsidRDefault="008F5116" w:rsidP="008F5116">
            <w:pPr>
              <w:pStyle w:val="AbbrLabel"/>
              <w:rPr>
                <w:lang w:val="en-US"/>
              </w:rPr>
            </w:pPr>
            <w:r>
              <w:rPr>
                <w:rFonts w:hint="eastAsia"/>
                <w:lang w:val="en-US" w:eastAsia="zh-CN"/>
              </w:rPr>
              <w:t>TD-SCDMA</w:t>
            </w:r>
          </w:p>
        </w:tc>
        <w:tc>
          <w:tcPr>
            <w:tcW w:w="8640" w:type="dxa"/>
            <w:vAlign w:val="center"/>
          </w:tcPr>
          <w:p w14:paraId="386D9825" w14:textId="77777777" w:rsidR="008F5116" w:rsidRPr="006A6215" w:rsidRDefault="008F5116" w:rsidP="008F5116">
            <w:pPr>
              <w:pStyle w:val="AbbrDesc"/>
              <w:rPr>
                <w:lang w:val="fr-FR"/>
              </w:rPr>
            </w:pPr>
            <w:r w:rsidRPr="006A6215">
              <w:rPr>
                <w:szCs w:val="18"/>
                <w:lang w:val="fr-FR"/>
              </w:rPr>
              <w:t>Time Division-Synchronous Code Division Multiple Access</w:t>
            </w:r>
          </w:p>
        </w:tc>
      </w:tr>
      <w:tr w:rsidR="008F5116" w14:paraId="7B4DFB7C" w14:textId="77777777" w:rsidTr="00391ECA">
        <w:trPr>
          <w:jc w:val="center"/>
        </w:trPr>
        <w:tc>
          <w:tcPr>
            <w:tcW w:w="1440" w:type="dxa"/>
          </w:tcPr>
          <w:p w14:paraId="2D5DD368" w14:textId="0FFB3E1F" w:rsidR="008F5116" w:rsidRPr="00676E77" w:rsidRDefault="008F5116" w:rsidP="008F5116">
            <w:pPr>
              <w:pStyle w:val="AbbrLabel"/>
              <w:rPr>
                <w:lang w:val="en-US"/>
              </w:rPr>
            </w:pPr>
            <w:r w:rsidRPr="007010F6">
              <w:t>UL-AoA</w:t>
            </w:r>
          </w:p>
        </w:tc>
        <w:tc>
          <w:tcPr>
            <w:tcW w:w="8640" w:type="dxa"/>
            <w:vAlign w:val="center"/>
          </w:tcPr>
          <w:p w14:paraId="038408B0" w14:textId="348AECAD" w:rsidR="008F5116" w:rsidRDefault="008F5116" w:rsidP="008F5116">
            <w:pPr>
              <w:pStyle w:val="AbbrDesc"/>
              <w:rPr>
                <w:lang w:val="en-US"/>
              </w:rPr>
            </w:pPr>
            <w:r w:rsidRPr="002A2BD6">
              <w:t xml:space="preserve">Uplink </w:t>
            </w:r>
            <w:r w:rsidRPr="002A2BD6">
              <w:rPr>
                <w:lang w:eastAsia="zh-CN"/>
              </w:rPr>
              <w:t>Angle of Arrival</w:t>
            </w:r>
          </w:p>
        </w:tc>
      </w:tr>
      <w:tr w:rsidR="008F5116" w14:paraId="386D9829" w14:textId="77777777" w:rsidTr="00391ECA">
        <w:trPr>
          <w:jc w:val="center"/>
        </w:trPr>
        <w:tc>
          <w:tcPr>
            <w:tcW w:w="1440" w:type="dxa"/>
          </w:tcPr>
          <w:p w14:paraId="386D9827" w14:textId="77777777" w:rsidR="008F5116" w:rsidRDefault="008F5116" w:rsidP="008F5116">
            <w:pPr>
              <w:pStyle w:val="AbbrLabel"/>
            </w:pPr>
            <w:r>
              <w:rPr>
                <w:lang w:val="en-US"/>
              </w:rPr>
              <w:t>ULP</w:t>
            </w:r>
          </w:p>
        </w:tc>
        <w:tc>
          <w:tcPr>
            <w:tcW w:w="8640" w:type="dxa"/>
            <w:vAlign w:val="center"/>
          </w:tcPr>
          <w:p w14:paraId="386D9828" w14:textId="77777777" w:rsidR="008F5116" w:rsidRDefault="008F5116" w:rsidP="008F5116">
            <w:pPr>
              <w:pStyle w:val="AbbrDesc"/>
            </w:pPr>
            <w:r>
              <w:rPr>
                <w:lang w:val="en-US"/>
              </w:rPr>
              <w:t>Userplane Location Protocol</w:t>
            </w:r>
          </w:p>
        </w:tc>
      </w:tr>
      <w:tr w:rsidR="008F5116" w14:paraId="2E1B937C" w14:textId="77777777" w:rsidTr="00391ECA">
        <w:trPr>
          <w:jc w:val="center"/>
        </w:trPr>
        <w:tc>
          <w:tcPr>
            <w:tcW w:w="1440" w:type="dxa"/>
          </w:tcPr>
          <w:p w14:paraId="60BAB96F" w14:textId="026BFFD5" w:rsidR="008F5116" w:rsidRPr="00676E77" w:rsidRDefault="008F5116" w:rsidP="008F5116">
            <w:pPr>
              <w:pStyle w:val="AbbrLabel"/>
              <w:rPr>
                <w:lang w:val="en-US"/>
              </w:rPr>
            </w:pPr>
            <w:r w:rsidRPr="007010F6">
              <w:lastRenderedPageBreak/>
              <w:t>UL-TDOA</w:t>
            </w:r>
          </w:p>
        </w:tc>
        <w:tc>
          <w:tcPr>
            <w:tcW w:w="8640" w:type="dxa"/>
            <w:vAlign w:val="center"/>
          </w:tcPr>
          <w:p w14:paraId="7668D0B4" w14:textId="0442392B" w:rsidR="008F5116" w:rsidRPr="006B1774" w:rsidRDefault="008F5116" w:rsidP="008F5116">
            <w:pPr>
              <w:pStyle w:val="AbbrDesc"/>
              <w:rPr>
                <w:lang w:val="en-US"/>
              </w:rPr>
            </w:pPr>
            <w:r w:rsidRPr="002A2BD6">
              <w:t>Uplink Time Difference of Arrival</w:t>
            </w:r>
          </w:p>
        </w:tc>
      </w:tr>
      <w:tr w:rsidR="008F5116" w14:paraId="386D982C" w14:textId="77777777" w:rsidTr="00391ECA">
        <w:trPr>
          <w:jc w:val="center"/>
        </w:trPr>
        <w:tc>
          <w:tcPr>
            <w:tcW w:w="1440" w:type="dxa"/>
          </w:tcPr>
          <w:p w14:paraId="386D982A" w14:textId="77777777" w:rsidR="008F5116" w:rsidRDefault="008F5116" w:rsidP="008F5116">
            <w:pPr>
              <w:pStyle w:val="AbbrLabel"/>
              <w:rPr>
                <w:lang w:val="en-US"/>
              </w:rPr>
            </w:pPr>
            <w:r>
              <w:rPr>
                <w:lang w:val="en-US"/>
              </w:rPr>
              <w:t>UMB</w:t>
            </w:r>
          </w:p>
        </w:tc>
        <w:tc>
          <w:tcPr>
            <w:tcW w:w="8640" w:type="dxa"/>
            <w:vAlign w:val="center"/>
          </w:tcPr>
          <w:p w14:paraId="386D982B" w14:textId="77777777" w:rsidR="008F5116" w:rsidRDefault="008F5116" w:rsidP="008F5116">
            <w:pPr>
              <w:pStyle w:val="AbbrDesc"/>
              <w:rPr>
                <w:lang w:val="en-US"/>
              </w:rPr>
            </w:pPr>
            <w:r w:rsidRPr="006B1774">
              <w:rPr>
                <w:lang w:val="en-US"/>
              </w:rPr>
              <w:t xml:space="preserve">Ultra </w:t>
            </w:r>
            <w:smartTag w:uri="urn:schemas-microsoft-com:office:smarttags" w:element="place">
              <w:r w:rsidRPr="006B1774">
                <w:rPr>
                  <w:lang w:val="en-US"/>
                </w:rPr>
                <w:t>Mobile</w:t>
              </w:r>
            </w:smartTag>
            <w:r w:rsidRPr="006B1774">
              <w:rPr>
                <w:lang w:val="en-US"/>
              </w:rPr>
              <w:t xml:space="preserve"> Broadband</w:t>
            </w:r>
          </w:p>
        </w:tc>
      </w:tr>
      <w:tr w:rsidR="008F5116" w14:paraId="386D982F" w14:textId="77777777" w:rsidTr="00391ECA">
        <w:trPr>
          <w:jc w:val="center"/>
        </w:trPr>
        <w:tc>
          <w:tcPr>
            <w:tcW w:w="1440" w:type="dxa"/>
          </w:tcPr>
          <w:p w14:paraId="386D982D" w14:textId="77777777" w:rsidR="008F5116" w:rsidRDefault="008F5116" w:rsidP="008F5116">
            <w:pPr>
              <w:pStyle w:val="AbbrLabel"/>
              <w:rPr>
                <w:b w:val="0"/>
                <w:bCs w:val="0"/>
              </w:rPr>
            </w:pPr>
            <w:r>
              <w:rPr>
                <w:lang w:val="en-US"/>
              </w:rPr>
              <w:t>WAP</w:t>
            </w:r>
          </w:p>
        </w:tc>
        <w:tc>
          <w:tcPr>
            <w:tcW w:w="8640" w:type="dxa"/>
            <w:vAlign w:val="center"/>
          </w:tcPr>
          <w:p w14:paraId="386D982E" w14:textId="77777777" w:rsidR="008F5116" w:rsidRDefault="008F5116" w:rsidP="008F5116">
            <w:pPr>
              <w:pStyle w:val="AbbrDesc"/>
            </w:pPr>
            <w:r>
              <w:rPr>
                <w:lang w:val="en-US"/>
              </w:rPr>
              <w:t>Wireless Application Protocol</w:t>
            </w:r>
          </w:p>
        </w:tc>
      </w:tr>
      <w:tr w:rsidR="008F5116" w14:paraId="386D9832" w14:textId="77777777" w:rsidTr="00391ECA">
        <w:trPr>
          <w:jc w:val="center"/>
        </w:trPr>
        <w:tc>
          <w:tcPr>
            <w:tcW w:w="1440" w:type="dxa"/>
          </w:tcPr>
          <w:p w14:paraId="386D9830" w14:textId="77777777" w:rsidR="008F5116" w:rsidRDefault="008F5116" w:rsidP="008F5116">
            <w:pPr>
              <w:pStyle w:val="AbbrLabel"/>
              <w:rPr>
                <w:lang w:val="en-US"/>
              </w:rPr>
            </w:pPr>
            <w:r>
              <w:rPr>
                <w:lang w:val="en-US"/>
              </w:rPr>
              <w:t>WCDMA</w:t>
            </w:r>
          </w:p>
        </w:tc>
        <w:tc>
          <w:tcPr>
            <w:tcW w:w="8640" w:type="dxa"/>
            <w:vAlign w:val="center"/>
          </w:tcPr>
          <w:p w14:paraId="386D9831" w14:textId="77777777" w:rsidR="008F5116" w:rsidRDefault="008F5116" w:rsidP="008F5116">
            <w:pPr>
              <w:pStyle w:val="AbbrDesc"/>
              <w:rPr>
                <w:lang w:val="en-US"/>
              </w:rPr>
            </w:pPr>
            <w:r w:rsidRPr="006B1774">
              <w:rPr>
                <w:lang w:val="en-US"/>
              </w:rPr>
              <w:t>Wideband Code Division Multiple Access</w:t>
            </w:r>
          </w:p>
        </w:tc>
      </w:tr>
      <w:tr w:rsidR="008F5116" w14:paraId="386D9835" w14:textId="77777777" w:rsidTr="00391ECA">
        <w:trPr>
          <w:jc w:val="center"/>
        </w:trPr>
        <w:tc>
          <w:tcPr>
            <w:tcW w:w="1440" w:type="dxa"/>
          </w:tcPr>
          <w:p w14:paraId="386D9833" w14:textId="77777777" w:rsidR="008F5116" w:rsidRDefault="008F5116" w:rsidP="008F5116">
            <w:pPr>
              <w:pStyle w:val="AbbrLabel"/>
              <w:rPr>
                <w:lang w:val="en-US"/>
              </w:rPr>
            </w:pPr>
            <w:r>
              <w:rPr>
                <w:lang w:val="en-US"/>
              </w:rPr>
              <w:t>WLAN</w:t>
            </w:r>
          </w:p>
        </w:tc>
        <w:tc>
          <w:tcPr>
            <w:tcW w:w="8640" w:type="dxa"/>
            <w:vAlign w:val="center"/>
          </w:tcPr>
          <w:p w14:paraId="386D9834" w14:textId="77777777" w:rsidR="008F5116" w:rsidRDefault="008F5116" w:rsidP="008F5116">
            <w:pPr>
              <w:pStyle w:val="AbbrDesc"/>
              <w:rPr>
                <w:lang w:val="en-US"/>
              </w:rPr>
            </w:pPr>
            <w:r>
              <w:rPr>
                <w:lang w:val="en-US"/>
              </w:rPr>
              <w:t>Wireless Local Area Network</w:t>
            </w:r>
          </w:p>
        </w:tc>
      </w:tr>
    </w:tbl>
    <w:p w14:paraId="386D9836" w14:textId="77777777" w:rsidR="00646E42" w:rsidRDefault="00646E42" w:rsidP="00646E42"/>
    <w:p w14:paraId="386D9837" w14:textId="77777777" w:rsidR="00646E42" w:rsidRDefault="00646E42" w:rsidP="001A1B12">
      <w:pPr>
        <w:pStyle w:val="Heading1"/>
      </w:pPr>
      <w:bookmarkStart w:id="34" w:name="_Toc156896074"/>
      <w:bookmarkStart w:id="35" w:name="_Toc51147387"/>
      <w:bookmarkStart w:id="36" w:name="_Toc51149241"/>
      <w:bookmarkStart w:id="37" w:name="_Toc46215150"/>
      <w:bookmarkEnd w:id="22"/>
      <w:bookmarkEnd w:id="23"/>
      <w:r>
        <w:lastRenderedPageBreak/>
        <w:t>Introduction</w:t>
      </w:r>
      <w:bookmarkStart w:id="38" w:name="_Toc51149240"/>
      <w:bookmarkEnd w:id="34"/>
      <w:bookmarkEnd w:id="37"/>
    </w:p>
    <w:p w14:paraId="386D9838" w14:textId="77777777" w:rsidR="00646E42" w:rsidRDefault="00646E42" w:rsidP="00646E42">
      <w:pPr>
        <w:rPr>
          <w:lang w:val="en-US"/>
        </w:rPr>
      </w:pPr>
      <w:r>
        <w:rPr>
          <w:lang w:val="en-US"/>
        </w:rPr>
        <w:t>This specification describes the ILP protocol, a protocol-level instantiation of the Llp reference point. The Llp reference point has been introduced into SUPL 2.0 to allow operators the use of an open interface (Llp) between the SLC and the SPC. Whether or not Llp is present in a particular implementation is optional. The presence (or absence) of Llp in a particular implementation is transparent to SUPL. The presence of Llp in an implementation does not in itself imply that SLC and SPC are deployed as physically separate network elements.</w:t>
      </w:r>
    </w:p>
    <w:p w14:paraId="386D9839" w14:textId="77777777" w:rsidR="00646E42" w:rsidRDefault="00646E42" w:rsidP="00646E42">
      <w:r>
        <w:rPr>
          <w:lang w:val="en-US"/>
        </w:rPr>
        <w:t>The target audience</w:t>
      </w:r>
      <w:r w:rsidR="00EE1BD5">
        <w:rPr>
          <w:lang w:val="en-US"/>
        </w:rPr>
        <w:t>s</w:t>
      </w:r>
      <w:r>
        <w:rPr>
          <w:lang w:val="en-US"/>
        </w:rPr>
        <w:t xml:space="preserve"> for this specification are developers, systems or network engineers developing or deploying SUPL.</w:t>
      </w:r>
    </w:p>
    <w:p w14:paraId="386D983A" w14:textId="77777777" w:rsidR="00646E42" w:rsidRDefault="00646E42" w:rsidP="001A1B12">
      <w:pPr>
        <w:pStyle w:val="Heading1"/>
      </w:pPr>
      <w:bookmarkStart w:id="39" w:name="_Toc156896075"/>
      <w:bookmarkStart w:id="40" w:name="_Toc46215151"/>
      <w:bookmarkEnd w:id="38"/>
      <w:r>
        <w:lastRenderedPageBreak/>
        <w:t xml:space="preserve">Detailed </w:t>
      </w:r>
      <w:r w:rsidR="004C0C50">
        <w:t>Flow</w:t>
      </w:r>
      <w:r>
        <w:t>s – Immediate Service</w:t>
      </w:r>
      <w:bookmarkEnd w:id="39"/>
      <w:bookmarkEnd w:id="40"/>
    </w:p>
    <w:p w14:paraId="386D983B" w14:textId="77777777" w:rsidR="008A7F67" w:rsidRDefault="008A7F67" w:rsidP="001A1B12">
      <w:pPr>
        <w:outlineLvl w:val="0"/>
        <w:rPr>
          <w:u w:val="single"/>
          <w:lang w:val="en-US"/>
        </w:rPr>
      </w:pPr>
      <w:r>
        <w:rPr>
          <w:u w:val="single"/>
          <w:lang w:val="en-US"/>
        </w:rPr>
        <w:t xml:space="preserve">The </w:t>
      </w:r>
      <w:r w:rsidR="004C0C50">
        <w:rPr>
          <w:u w:val="single"/>
          <w:lang w:val="en-US"/>
        </w:rPr>
        <w:t>flow</w:t>
      </w:r>
      <w:r>
        <w:rPr>
          <w:u w:val="single"/>
          <w:lang w:val="en-US"/>
        </w:rPr>
        <w:t>s in this section are those in which an immediate position is required.</w:t>
      </w:r>
    </w:p>
    <w:p w14:paraId="386D983C" w14:textId="77777777" w:rsidR="008A7F67" w:rsidRDefault="008A7F67" w:rsidP="001A1B12">
      <w:pPr>
        <w:outlineLvl w:val="0"/>
        <w:rPr>
          <w:u w:val="single"/>
          <w:lang w:val="en-US"/>
        </w:rPr>
      </w:pPr>
      <w:r w:rsidRPr="006A75DA">
        <w:rPr>
          <w:u w:val="single"/>
          <w:lang w:val="en-US"/>
        </w:rPr>
        <w:t>Set up and release of connections:</w:t>
      </w:r>
    </w:p>
    <w:p w14:paraId="386D983D" w14:textId="77777777" w:rsidR="008A7F67" w:rsidRDefault="008A7F67" w:rsidP="008A7F67">
      <w:pPr>
        <w:rPr>
          <w:lang w:val="en-US"/>
        </w:rPr>
      </w:pPr>
      <w:r w:rsidRPr="000E42C0">
        <w:rPr>
          <w:lang w:val="en-US"/>
        </w:rPr>
        <w:t xml:space="preserve">Before </w:t>
      </w:r>
      <w:r>
        <w:rPr>
          <w:lang w:val="en-US"/>
        </w:rPr>
        <w:t>sending any ULP messages the SET SHALL take needed actions such that a TLS connection exists to the SLP/SLC. This can be achieved by establishing a new connection, resume a connection or reuse an existing TLS connection.  This includes establishment or utilization of various data connectivity resources that depends on the terminal in which the SET resides and the type of access network. Data connectivity below IP-level is out of scope of this document.</w:t>
      </w:r>
    </w:p>
    <w:p w14:paraId="386D983E" w14:textId="77777777" w:rsidR="008A7F67" w:rsidRDefault="008A7F67" w:rsidP="008A7F67">
      <w:pPr>
        <w:rPr>
          <w:lang w:val="en-US"/>
        </w:rPr>
      </w:pPr>
      <w:r>
        <w:rPr>
          <w:lang w:val="en-US"/>
        </w:rPr>
        <w:t xml:space="preserve">The detailed </w:t>
      </w:r>
      <w:r w:rsidR="004C0C50">
        <w:rPr>
          <w:lang w:val="en-US"/>
        </w:rPr>
        <w:t>flow</w:t>
      </w:r>
      <w:r>
        <w:rPr>
          <w:lang w:val="en-US"/>
        </w:rPr>
        <w:t>s in this section describe when a TLS connection no longer is needed.  The TLS connection shall then be released unless another SUPL session is using the TLS connection.</w:t>
      </w:r>
    </w:p>
    <w:p w14:paraId="386D983F" w14:textId="77777777" w:rsidR="00AC487E" w:rsidRDefault="00AC487E" w:rsidP="008A7F67">
      <w:r w:rsidRPr="00E01CC3">
        <w:rPr>
          <w:color w:val="0070C0"/>
          <w:u w:val="single"/>
          <w:lang w:val="en-US"/>
        </w:rPr>
        <w:t>Note regar</w:t>
      </w:r>
      <w:r>
        <w:rPr>
          <w:color w:val="0070C0"/>
          <w:u w:val="single"/>
          <w:lang w:val="en-US"/>
        </w:rPr>
        <w:t>d</w:t>
      </w:r>
      <w:r w:rsidRPr="00E01CC3">
        <w:rPr>
          <w:color w:val="0070C0"/>
          <w:u w:val="single"/>
          <w:lang w:val="en-US"/>
        </w:rPr>
        <w:t>ing the use of LPP and LPPe in SUPL 2.0</w:t>
      </w:r>
      <w:r>
        <w:rPr>
          <w:color w:val="0070C0"/>
          <w:lang w:val="en-US"/>
        </w:rPr>
        <w:t>: I</w:t>
      </w:r>
      <w:r w:rsidRPr="0011649C">
        <w:rPr>
          <w:color w:val="0070C0"/>
          <w:lang w:val="en-US"/>
        </w:rPr>
        <w:t xml:space="preserve">t is </w:t>
      </w:r>
      <w:r>
        <w:rPr>
          <w:color w:val="0070C0"/>
          <w:lang w:val="en-US"/>
        </w:rPr>
        <w:t>possible to use LPP (by itself) or in combination with LPPe (</w:t>
      </w:r>
      <w:r w:rsidRPr="0011649C">
        <w:rPr>
          <w:color w:val="0070C0"/>
          <w:lang w:val="en-US"/>
        </w:rPr>
        <w:t>LPP+LPPe</w:t>
      </w:r>
      <w:r>
        <w:rPr>
          <w:color w:val="0070C0"/>
          <w:lang w:val="en-US"/>
        </w:rPr>
        <w:t>)</w:t>
      </w:r>
      <w:r w:rsidRPr="0011649C">
        <w:rPr>
          <w:color w:val="0070C0"/>
          <w:lang w:val="en-US"/>
        </w:rPr>
        <w:t xml:space="preserve"> as </w:t>
      </w:r>
      <w:r>
        <w:rPr>
          <w:color w:val="0070C0"/>
          <w:lang w:val="en-US"/>
        </w:rPr>
        <w:t>a positioning protocol.  Thereby</w:t>
      </w:r>
      <w:r w:rsidRPr="0011649C">
        <w:rPr>
          <w:color w:val="0070C0"/>
          <w:lang w:val="en-US"/>
        </w:rPr>
        <w:t xml:space="preserve"> the following convention applies: </w:t>
      </w:r>
      <w:r w:rsidRPr="0011649C">
        <w:rPr>
          <w:i/>
          <w:color w:val="0070C0"/>
          <w:lang w:val="en-US"/>
        </w:rPr>
        <w:t>LPP</w:t>
      </w:r>
      <w:r w:rsidRPr="0011649C">
        <w:rPr>
          <w:color w:val="0070C0"/>
          <w:lang w:val="en-US"/>
        </w:rPr>
        <w:t xml:space="preserve"> implies use of </w:t>
      </w:r>
      <w:r w:rsidRPr="0011649C">
        <w:rPr>
          <w:i/>
          <w:color w:val="0070C0"/>
          <w:lang w:val="en-US"/>
        </w:rPr>
        <w:t>LPP only</w:t>
      </w:r>
      <w:r>
        <w:rPr>
          <w:color w:val="0070C0"/>
          <w:lang w:val="en-US"/>
        </w:rPr>
        <w:t xml:space="preserve"> (i.e. without LPPe); </w:t>
      </w:r>
      <w:r w:rsidRPr="0011649C">
        <w:rPr>
          <w:i/>
          <w:color w:val="0070C0"/>
          <w:lang w:val="en-US"/>
        </w:rPr>
        <w:t>LPPe</w:t>
      </w:r>
      <w:r>
        <w:rPr>
          <w:color w:val="0070C0"/>
          <w:lang w:val="en-US"/>
        </w:rPr>
        <w:t xml:space="preserve"> implies use of</w:t>
      </w:r>
      <w:r w:rsidRPr="0011649C">
        <w:rPr>
          <w:color w:val="0070C0"/>
          <w:lang w:val="en-US"/>
        </w:rPr>
        <w:t xml:space="preserve"> </w:t>
      </w:r>
      <w:r w:rsidRPr="0011649C">
        <w:rPr>
          <w:i/>
          <w:color w:val="0070C0"/>
          <w:lang w:val="en-US"/>
        </w:rPr>
        <w:t>LPP and LPPe</w:t>
      </w:r>
      <w:r>
        <w:rPr>
          <w:color w:val="0070C0"/>
          <w:lang w:val="en-US"/>
        </w:rPr>
        <w:t xml:space="preserve">; and </w:t>
      </w:r>
      <w:r w:rsidRPr="00E44AE5">
        <w:rPr>
          <w:i/>
          <w:color w:val="0070C0"/>
          <w:lang w:val="en-US"/>
        </w:rPr>
        <w:t>LPP/LPPe</w:t>
      </w:r>
      <w:r>
        <w:rPr>
          <w:color w:val="0070C0"/>
          <w:lang w:val="en-US"/>
        </w:rPr>
        <w:t xml:space="preserve"> implies use of either </w:t>
      </w:r>
      <w:r w:rsidRPr="00E44AE5">
        <w:rPr>
          <w:i/>
          <w:color w:val="0070C0"/>
          <w:lang w:val="en-US"/>
        </w:rPr>
        <w:t>LPP</w:t>
      </w:r>
      <w:r>
        <w:rPr>
          <w:color w:val="0070C0"/>
          <w:lang w:val="en-US"/>
        </w:rPr>
        <w:t xml:space="preserve"> without </w:t>
      </w:r>
      <w:r w:rsidRPr="00E44AE5">
        <w:rPr>
          <w:i/>
          <w:color w:val="0070C0"/>
          <w:lang w:val="en-US"/>
        </w:rPr>
        <w:t>LPPe</w:t>
      </w:r>
      <w:r>
        <w:rPr>
          <w:color w:val="0070C0"/>
          <w:lang w:val="en-US"/>
        </w:rPr>
        <w:t xml:space="preserve"> or </w:t>
      </w:r>
      <w:r w:rsidRPr="00E44AE5">
        <w:rPr>
          <w:i/>
          <w:color w:val="0070C0"/>
          <w:lang w:val="en-US"/>
        </w:rPr>
        <w:t>LPP</w:t>
      </w:r>
      <w:r>
        <w:rPr>
          <w:color w:val="0070C0"/>
          <w:lang w:val="en-US"/>
        </w:rPr>
        <w:t xml:space="preserve"> with </w:t>
      </w:r>
      <w:r w:rsidRPr="00E44AE5">
        <w:rPr>
          <w:i/>
          <w:color w:val="0070C0"/>
          <w:lang w:val="en-US"/>
        </w:rPr>
        <w:t>LPPe</w:t>
      </w:r>
      <w:r w:rsidRPr="0011649C">
        <w:rPr>
          <w:color w:val="0070C0"/>
          <w:lang w:val="en-US"/>
        </w:rPr>
        <w:t>. A SUPL POS (</w:t>
      </w:r>
      <w:r>
        <w:rPr>
          <w:color w:val="0070C0"/>
          <w:lang w:val="en-US"/>
        </w:rPr>
        <w:t>RRLP/RRC/TIA-801/</w:t>
      </w:r>
      <w:r w:rsidRPr="0011649C">
        <w:rPr>
          <w:color w:val="0070C0"/>
          <w:lang w:val="en-US"/>
        </w:rPr>
        <w:t xml:space="preserve">LPP/LPPe) message means a SUPL POS message carrying either </w:t>
      </w:r>
      <w:r>
        <w:rPr>
          <w:color w:val="0070C0"/>
          <w:lang w:val="en-US"/>
        </w:rPr>
        <w:t>RRLP, RRC, TIA-801, LPP or</w:t>
      </w:r>
      <w:r w:rsidRPr="0011649C">
        <w:rPr>
          <w:color w:val="0070C0"/>
          <w:lang w:val="en-US"/>
        </w:rPr>
        <w:t xml:space="preserve"> LPP+LPPe positioning payload</w:t>
      </w:r>
      <w:r>
        <w:rPr>
          <w:color w:val="0070C0"/>
          <w:lang w:val="en-US"/>
        </w:rPr>
        <w:t>.</w:t>
      </w:r>
    </w:p>
    <w:p w14:paraId="386D9840" w14:textId="77777777" w:rsidR="00646E42" w:rsidRDefault="00646E42" w:rsidP="001A1B12">
      <w:pPr>
        <w:pStyle w:val="Heading2"/>
      </w:pPr>
      <w:bookmarkStart w:id="41" w:name="_Toc156896076"/>
      <w:bookmarkStart w:id="42" w:name="_Toc46215152"/>
      <w:r>
        <w:t>Network Initiated – Proxy Mode</w:t>
      </w:r>
      <w:bookmarkEnd w:id="41"/>
      <w:bookmarkEnd w:id="42"/>
    </w:p>
    <w:p w14:paraId="386D9841" w14:textId="77777777" w:rsidR="00646E42" w:rsidRPr="00DE4BDB" w:rsidRDefault="00646E42" w:rsidP="00646E42">
      <w:r>
        <w:rPr>
          <w:lang w:val="en-US"/>
        </w:rPr>
        <w:t>This section describes Network Initiated Proxy mode scenarios.</w:t>
      </w:r>
    </w:p>
    <w:p w14:paraId="386D9842" w14:textId="77777777" w:rsidR="00646E42" w:rsidRPr="00867FEB" w:rsidRDefault="00646E42" w:rsidP="00646E42">
      <w:r>
        <w:rPr>
          <w:lang w:val="en-US"/>
        </w:rPr>
        <w:t>The Roaming cases are described with an R-SLC in the flow descriptions but the R-SLC can be omitted in the flow descriptions having the H-SLP interacting directly with SUPL Agent. In the Non-Roaming flow descriptions an R-SLC can be inserted between SUPL Agent and H-SLP.</w:t>
      </w:r>
    </w:p>
    <w:p w14:paraId="386D9843" w14:textId="77777777" w:rsidR="00646E42" w:rsidRDefault="00646E42" w:rsidP="001A1B12">
      <w:pPr>
        <w:pStyle w:val="Heading3"/>
        <w:numPr>
          <w:ilvl w:val="2"/>
          <w:numId w:val="104"/>
        </w:numPr>
        <w:rPr>
          <w:lang w:val="en-US"/>
        </w:rPr>
      </w:pPr>
      <w:bookmarkStart w:id="43" w:name="_Toc156896077"/>
      <w:bookmarkStart w:id="44" w:name="_Toc46215153"/>
      <w:r>
        <w:rPr>
          <w:lang w:val="en-US"/>
        </w:rPr>
        <w:lastRenderedPageBreak/>
        <w:t>Non-Roaming Successful Case</w:t>
      </w:r>
      <w:bookmarkEnd w:id="43"/>
      <w:bookmarkEnd w:id="44"/>
    </w:p>
    <w:p w14:paraId="386D9844" w14:textId="77777777" w:rsidR="00646E42" w:rsidRDefault="0001341D" w:rsidP="00646E42">
      <w:pPr>
        <w:pStyle w:val="Figure"/>
      </w:pPr>
      <w:r>
        <w:object w:dxaOrig="10424" w:dyaOrig="8894" w14:anchorId="386DB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95.7pt" o:ole="">
            <v:imagedata r:id="rId46" o:title=""/>
          </v:shape>
          <o:OLEObject Type="Embed" ProgID="Visio.Drawing.11" ShapeID="_x0000_i1025" DrawAspect="Content" ObjectID="_1656828194" r:id="rId47"/>
        </w:object>
      </w:r>
    </w:p>
    <w:p w14:paraId="386D9845" w14:textId="77777777" w:rsidR="00646E42" w:rsidRDefault="00646E42" w:rsidP="001A1B12">
      <w:pPr>
        <w:pStyle w:val="Caption"/>
        <w:outlineLvl w:val="0"/>
      </w:pPr>
      <w:bookmarkStart w:id="45" w:name="_Toc144786032"/>
      <w:bookmarkStart w:id="46" w:name="_Ref145386717"/>
      <w:bookmarkStart w:id="47" w:name="_Toc156896222"/>
      <w:bookmarkStart w:id="48" w:name="_Toc2255130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w:t>
      </w:r>
      <w:r w:rsidR="0014721D">
        <w:rPr>
          <w:noProof/>
        </w:rPr>
        <w:fldChar w:fldCharType="end"/>
      </w:r>
      <w:r>
        <w:t>: N</w:t>
      </w:r>
      <w:r w:rsidR="008D78CB">
        <w:t>etwork</w:t>
      </w:r>
      <w:r>
        <w:t xml:space="preserve"> Initiated Non-Roaming Successful Case – Proxy Mode</w:t>
      </w:r>
      <w:bookmarkEnd w:id="45"/>
      <w:bookmarkEnd w:id="46"/>
      <w:bookmarkEnd w:id="47"/>
      <w:bookmarkEnd w:id="48"/>
    </w:p>
    <w:p w14:paraId="386D9846" w14:textId="77777777" w:rsidR="00646E42" w:rsidRDefault="00646E42" w:rsidP="00646E42">
      <w:pPr>
        <w:pStyle w:val="NOTE"/>
      </w:pPr>
      <w:r>
        <w:t>NOTE</w:t>
      </w:r>
      <w:r w:rsidR="00BF7F64">
        <w:t xml:space="preserve"> 1</w:t>
      </w:r>
      <w:r>
        <w:t>:</w:t>
      </w:r>
      <w:r>
        <w:tab/>
        <w:t xml:space="preserve">See </w:t>
      </w:r>
      <w:r w:rsidR="00A870D1">
        <w:t>Appendix C</w:t>
      </w:r>
      <w:r>
        <w:t xml:space="preserve"> for timer descriptions</w:t>
      </w:r>
      <w:r w:rsidR="00A870D1">
        <w:t>.</w:t>
      </w:r>
    </w:p>
    <w:p w14:paraId="386D9847" w14:textId="77777777" w:rsidR="00646E42" w:rsidRPr="00F5039B" w:rsidRDefault="00865AC7" w:rsidP="00646E42">
      <w:pPr>
        <w:numPr>
          <w:ilvl w:val="0"/>
          <w:numId w:val="8"/>
        </w:numPr>
      </w:pPr>
      <w:r>
        <w:t xml:space="preserve">The </w:t>
      </w:r>
      <w:r w:rsidR="00646E42" w:rsidRPr="00F5039B">
        <w:t>SUPL Agent issues an MLP SLIR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r w:rsidR="00646E42">
        <w:br/>
      </w:r>
      <w:r w:rsidR="00646E42" w:rsidRPr="00F5039B">
        <w:t xml:space="preserve">If a previously computed position which meets the requested QoP is available at the H-SLC and </w:t>
      </w:r>
      <w:r w:rsidR="00D0722A">
        <w:t>no notification or verification is required</w:t>
      </w:r>
      <w:r w:rsidR="00646E42" w:rsidRPr="00F5039B">
        <w:t xml:space="preserve">, the H-SLC SHALL directly proceed to step </w:t>
      </w:r>
      <w:r w:rsidR="0076078F">
        <w:t>N</w:t>
      </w:r>
      <w:r w:rsidR="00646E42" w:rsidRPr="00F5039B">
        <w:t xml:space="preserve">. If notification and verification or notification only is required, the H-SLC SHALL proceed to step E after having performed the SET Lookup and Routing Info procedures of step B.  </w:t>
      </w:r>
    </w:p>
    <w:p w14:paraId="386D9848" w14:textId="77777777" w:rsidR="00646E42" w:rsidRDefault="00646E42" w:rsidP="00646E42">
      <w:pPr>
        <w:numPr>
          <w:ilvl w:val="0"/>
          <w:numId w:val="8"/>
        </w:numPr>
      </w:pPr>
      <w:r w:rsidRPr="00F5039B">
        <w:t xml:space="preserve">The H-SLC verifies that the target SET is currently not SUPL </w:t>
      </w:r>
      <w:r w:rsidR="006868E2">
        <w:t>R</w:t>
      </w:r>
      <w:r w:rsidRPr="00F5039B">
        <w:t>oaming.</w:t>
      </w:r>
      <w:r>
        <w:br/>
      </w:r>
      <w:r w:rsidRPr="00F5039B">
        <w:t>The H-SLC MAY also verify that the target SET supports SUPL.</w:t>
      </w:r>
    </w:p>
    <w:p w14:paraId="386D9849" w14:textId="77777777" w:rsidR="00646E42" w:rsidRDefault="00646E42" w:rsidP="00646E42">
      <w:pPr>
        <w:pStyle w:val="NOTE"/>
      </w:pPr>
      <w:r>
        <w:t>NOTE</w:t>
      </w:r>
      <w:r w:rsidR="00BF7F64">
        <w:t xml:space="preserve"> 2</w:t>
      </w:r>
      <w:r>
        <w:t>:</w:t>
      </w:r>
      <w:r w:rsidRPr="00F5039B">
        <w:t xml:space="preserve"> </w:t>
      </w:r>
      <w:r>
        <w:tab/>
      </w:r>
      <w:r w:rsidRPr="00F5039B">
        <w:t xml:space="preserve">The specifics for determining if the SET is </w:t>
      </w:r>
      <w:r w:rsidR="006868E2">
        <w:t xml:space="preserve">SUPL Roaming </w:t>
      </w:r>
      <w:r w:rsidRPr="00F5039B">
        <w:t>or not is considered outside the scope of SUPL. However, there are various environment dependent mechanisms.</w:t>
      </w:r>
    </w:p>
    <w:p w14:paraId="386D984A" w14:textId="77777777" w:rsidR="00646E42" w:rsidRPr="00F5039B" w:rsidRDefault="00646E42" w:rsidP="00646E42">
      <w:pPr>
        <w:pStyle w:val="NOTE"/>
      </w:pPr>
      <w:r>
        <w:t>NOTE</w:t>
      </w:r>
      <w:r w:rsidR="00BF7F64">
        <w:t xml:space="preserve"> 3</w:t>
      </w:r>
      <w:r>
        <w:t>:</w:t>
      </w:r>
      <w:r>
        <w:tab/>
      </w:r>
      <w:r w:rsidRPr="00F5039B">
        <w:t>The specifics for determining if the SET supports SUPL are beyond SUPL 2.0 scope.</w:t>
      </w:r>
    </w:p>
    <w:p w14:paraId="386D984B" w14:textId="77777777" w:rsidR="00646E42" w:rsidRPr="00F5039B" w:rsidRDefault="00646E42" w:rsidP="00646E42">
      <w:pPr>
        <w:numPr>
          <w:ilvl w:val="0"/>
          <w:numId w:val="8"/>
        </w:numPr>
      </w:pPr>
      <w:r w:rsidRPr="00F5039B">
        <w:lastRenderedPageBreak/>
        <w:t>The H-SLC requests service from the H-SPC for a SUPL session by sending a PREQ message containing the session-id2 and the QoP.</w:t>
      </w:r>
      <w:r w:rsidR="0076078F">
        <w:t xml:space="preserve"> The H-SLC MAY include its approved positioning methods for this session. If the approved positioning methods are not included, the H-SPC SHALL assume that all its available positioning methods have been approved.</w:t>
      </w:r>
    </w:p>
    <w:p w14:paraId="386D984C" w14:textId="77777777" w:rsidR="00646E42" w:rsidRPr="00F5039B" w:rsidRDefault="00646E42" w:rsidP="00646E42">
      <w:pPr>
        <w:numPr>
          <w:ilvl w:val="0"/>
          <w:numId w:val="8"/>
        </w:numPr>
      </w:pPr>
      <w:r w:rsidRPr="00F5039B">
        <w:t>The H-SPC accepts the service request for a SUPL session from the H-SLC with a PRES message containing the session-id2.</w:t>
      </w:r>
      <w:r w:rsidR="00A90513">
        <w:t xml:space="preserve"> The H-SPC MAY include a preferred positioning method in the PRES. The H-SPC MAY include its supported positioning methods in the PRES.</w:t>
      </w:r>
    </w:p>
    <w:p w14:paraId="386D984D" w14:textId="77777777" w:rsidR="00D07996" w:rsidRDefault="00646E42" w:rsidP="00646E42">
      <w:pPr>
        <w:numPr>
          <w:ilvl w:val="0"/>
          <w:numId w:val="8"/>
        </w:numPr>
      </w:pPr>
      <w:r w:rsidRPr="00F5039B">
        <w:t xml:space="preserve">The H-SLC initiates the location session with the SET using the SUPL INIT message. The SUPL INIT message contains at least session-id,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rsidRPr="00F5039B">
        <w:t>Before the SUPL INIT message is sent the H-SLC also computes and stores a hash of the message.</w:t>
      </w:r>
      <w:r>
        <w:br/>
      </w:r>
      <w:r w:rsidRPr="00F5039B">
        <w:t xml:space="preserve">If in step A the H-SLC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H-SLC SHALL then directly proceed to step </w:t>
      </w:r>
      <w:r w:rsidR="005B3219">
        <w:t>N</w:t>
      </w:r>
      <w:r w:rsidRPr="00F5039B">
        <w:t xml:space="preserve">. </w:t>
      </w:r>
    </w:p>
    <w:p w14:paraId="386D984E" w14:textId="77777777" w:rsidR="00646E42" w:rsidRPr="00F5039B" w:rsidRDefault="00646E42" w:rsidP="00D07996">
      <w:pPr>
        <w:pStyle w:val="NOTE"/>
      </w:pPr>
      <w:r w:rsidRPr="00F5039B">
        <w:t>N</w:t>
      </w:r>
      <w:r w:rsidR="00D07996">
        <w:t>OTE 4</w:t>
      </w:r>
      <w:r w:rsidRPr="00F5039B">
        <w:t xml:space="preserve">: </w:t>
      </w:r>
      <w:r w:rsidR="00D07996">
        <w:t>B</w:t>
      </w:r>
      <w:r w:rsidRPr="00F5039B">
        <w:t>efore sending the SUPL END message the SET SHALL perform the data connection setup procedure of step F and use the procedures described in step G to establish a secure  connection to the H-SLC.</w:t>
      </w:r>
    </w:p>
    <w:p w14:paraId="386D984F" w14:textId="77777777" w:rsidR="00646E42" w:rsidRPr="00F5039B" w:rsidRDefault="008D78CB" w:rsidP="00646E42">
      <w:pPr>
        <w:numPr>
          <w:ilvl w:val="0"/>
          <w:numId w:val="8"/>
        </w:numPr>
      </w:pPr>
      <w:r w:rsidRPr="008D78CB">
        <w:t>The SET analyses the received SUPL INIT. If found to</w:t>
      </w:r>
      <w:r>
        <w:t xml:space="preserve"> be non authentic SET takes no </w:t>
      </w:r>
      <w:r w:rsidRPr="008D78CB">
        <w:t>further actions. Otherwise the SET takes needed action preparing for establishment or resumption of a secure connection</w:t>
      </w:r>
      <w:r>
        <w:t>.</w:t>
      </w:r>
    </w:p>
    <w:p w14:paraId="386D9850" w14:textId="77777777" w:rsidR="00646E42" w:rsidRPr="00F5039B" w:rsidRDefault="00646E42" w:rsidP="00646E42">
      <w:pPr>
        <w:numPr>
          <w:ilvl w:val="0"/>
          <w:numId w:val="8"/>
        </w:numPr>
      </w:pPr>
      <w:r w:rsidRPr="00F5039B">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H-SLC using SLP address that has been provisioned by the Home Network to the SET. The SET then sends a SUPL POS INIT message to start a positioning session with the H-SLP.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8D78CB">
        <w:t>L</w:t>
      </w:r>
      <w:r w:rsidRPr="00F5039B">
        <w:t xml:space="preserve">ocation </w:t>
      </w:r>
      <w:r w:rsidR="008D78CB">
        <w:t>ID.</w:t>
      </w:r>
      <w:r w:rsidRPr="00F5039B">
        <w:t xml:space="preserve"> The SET capabilities include the supported positioning methods (e.g., SET-Assisted A-GPS, SET-Based A-GPS) and associated positioning protocols (e.g., RRLP, RRC, TIA-801</w:t>
      </w:r>
      <w:r w:rsidR="00144DCD">
        <w:t xml:space="preserve"> or </w:t>
      </w:r>
      <w:r w:rsidR="00B63F81">
        <w:t>LPP/LPPe</w:t>
      </w:r>
      <w:r w:rsidRPr="00F5039B">
        <w:t>). The SET MAY  provide NMR specific for the radio technology being used (e.g., for GSM: TA, RXLEV). The SET MAY provide its position, if this is supported. The SET MAY set the Requested Assistance Data element in the SUPL POS INIT. The H-SLC SHALL check that the hash of SUPL INIT matches the one it has computed for this particular session.</w:t>
      </w:r>
      <w:r w:rsidR="00AC5620">
        <w:t xml:space="preserve">  </w:t>
      </w:r>
    </w:p>
    <w:p w14:paraId="386D9851" w14:textId="77777777" w:rsidR="00646E42" w:rsidRPr="00F5039B" w:rsidRDefault="00646E42" w:rsidP="00646E42">
      <w:pPr>
        <w:numPr>
          <w:ilvl w:val="0"/>
          <w:numId w:val="8"/>
        </w:numPr>
      </w:pPr>
      <w:r>
        <w:t>The H-SLC sends a PINIT message to the H-SPC including session-id2, location id and SET capabilities.</w:t>
      </w:r>
      <w:r w:rsidR="00784FF4">
        <w:t xml:space="preserve"> The H-SLC MAY include a posmethod in the PINIT. This posmethod may either be the posmethod recommended by the H-SPC in step D, or a different posmethod of the H-SLC’s choosing, as long as it is one supported by the H-SPC.</w:t>
      </w:r>
      <w:r w:rsidRPr="00F5039B">
        <w:t xml:space="preserve"> </w:t>
      </w:r>
      <w:r>
        <w:br/>
      </w:r>
      <w:r w:rsidRPr="00F5039B">
        <w:t xml:space="preserve">Based on the </w:t>
      </w:r>
      <w:r>
        <w:t>PINIT</w:t>
      </w:r>
      <w:r w:rsidRPr="00F5039B">
        <w:t xml:space="preserve"> message including </w:t>
      </w:r>
      <w:r w:rsidR="00784FF4">
        <w:t>the SET capabilities,</w:t>
      </w:r>
      <w:r w:rsidR="00784FF4" w:rsidRPr="00F5039B" w:rsidDel="00784FF4">
        <w:t xml:space="preserve"> </w:t>
      </w:r>
      <w:r w:rsidRPr="00F5039B">
        <w:t xml:space="preserve">the H-SPC SHALL then determine the posmethod. </w:t>
      </w:r>
      <w:r w:rsidR="00784FF4">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C. </w:t>
      </w:r>
      <w:r w:rsidRPr="00F5039B">
        <w:t>If required for the posmethod the H-SPC SHALL use the supported positioning protocol (e.g. RRLP, RRC, TIA-801</w:t>
      </w:r>
      <w:r w:rsidR="00144DCD">
        <w:t xml:space="preserve"> or </w:t>
      </w:r>
      <w:r w:rsidR="00B63F81">
        <w:t>LPP/LPPe</w:t>
      </w:r>
      <w:r w:rsidRPr="00F5039B">
        <w:t xml:space="preserve">) from the </w:t>
      </w:r>
      <w:r>
        <w:t>PINIT</w:t>
      </w:r>
      <w:r w:rsidRPr="00F5039B">
        <w:t xml:space="preserve"> message. If a position</w:t>
      </w:r>
      <w:r w:rsidRPr="0037119D">
        <w:t xml:space="preserve"> </w:t>
      </w:r>
      <w:r>
        <w:t>received from or</w:t>
      </w:r>
      <w:r w:rsidRPr="00F5039B">
        <w:t xml:space="preserve"> calculated based on information received in the </w:t>
      </w:r>
      <w:r>
        <w:t>PINIT</w:t>
      </w:r>
      <w:r w:rsidRPr="00F5039B">
        <w:t xml:space="preserve"> message is available that meets the required QoP, the H-SPC </w:t>
      </w:r>
      <w:r>
        <w:t>MAY</w:t>
      </w:r>
      <w:r w:rsidRPr="00F5039B">
        <w:t xml:space="preserve"> directly proceed to step L and not engage in a SUPL POS session.</w:t>
      </w:r>
    </w:p>
    <w:p w14:paraId="386D9852" w14:textId="77777777" w:rsidR="00646E42" w:rsidRPr="00F5039B" w:rsidRDefault="00646E42" w:rsidP="00646E42">
      <w:pPr>
        <w:numPr>
          <w:ilvl w:val="0"/>
          <w:numId w:val="8"/>
        </w:numPr>
      </w:pPr>
      <w:r w:rsidRPr="00F5039B">
        <w:t>If the H-SPC cannot translate the lid received in step H into a position, the H-SPC sends a PLREQ message to the H-SLC. The PLREQ message contains the session-id2 and the lid. This step is optional and not required if the H-SPC can perform the translation from lid into a position itself.</w:t>
      </w:r>
    </w:p>
    <w:p w14:paraId="386D9853" w14:textId="77777777" w:rsidR="00646E42" w:rsidRPr="00F5039B" w:rsidRDefault="00646E42" w:rsidP="00646E42">
      <w:pPr>
        <w:numPr>
          <w:ilvl w:val="0"/>
          <w:numId w:val="8"/>
        </w:numPr>
      </w:pPr>
      <w:r w:rsidRPr="00F5039B">
        <w:lastRenderedPageBreak/>
        <w:t xml:space="preserve">This step is conditional and only occurs if step I was performed. The H-SLC reports the position result back to the H-SPC in a PLRES message. PLRES contains the session-id2 and the posresult. If the position meets the required QoP, the H-SPC </w:t>
      </w:r>
      <w:r>
        <w:t>MAY</w:t>
      </w:r>
      <w:r w:rsidRPr="00F5039B">
        <w:t xml:space="preserve"> directly proceed to step L and not engage in a SUPL POS session.</w:t>
      </w:r>
    </w:p>
    <w:p w14:paraId="386D9854" w14:textId="77777777" w:rsidR="00646E42" w:rsidRPr="00F5039B" w:rsidRDefault="00646E42" w:rsidP="00646E42">
      <w:pPr>
        <w:numPr>
          <w:ilvl w:val="0"/>
          <w:numId w:val="8"/>
        </w:numPr>
      </w:pPr>
      <w:r w:rsidRPr="00F5039B">
        <w:t xml:space="preserve">The SET and the H-SPC exchange several successive positioning procedure messages. </w:t>
      </w:r>
      <w:r>
        <w:t>Thereby the positioning procedure payload (RRLP/RRC/TIA-801</w:t>
      </w:r>
      <w:r w:rsidR="00144DCD">
        <w:t>/</w:t>
      </w:r>
      <w:r w:rsidR="00B63F81">
        <w:t>LPP/LPPe</w:t>
      </w:r>
      <w:r>
        <w:t>) is transferred between the H-SPC and the H-SLC using PMESS messages. PMESS includes the session-id2 and the positioning procedure payload (RRLP/RRC/TIA-801</w:t>
      </w:r>
      <w:r w:rsidR="00144DCD">
        <w:t>/</w:t>
      </w:r>
      <w:r w:rsidR="00B63F81">
        <w:t>LPP/LPPe</w:t>
      </w:r>
      <w:r>
        <w:t>). The positioning procedure payload (RRLP/RRC/TIA-801</w:t>
      </w:r>
      <w:r w:rsidR="00144DCD">
        <w:t>/</w:t>
      </w:r>
      <w:r w:rsidR="00B63F81">
        <w:t>LPP/LPPe</w:t>
      </w:r>
      <w:r>
        <w:t>) is transferred between the H-SLC and the SET using SUPL POS messages (the PMESS – SUPL POS – SUPL POS – PMESS message exchange is conceptually shown in dotted lines).</w:t>
      </w:r>
      <w:r w:rsidRPr="00F5039B" w:rsidDel="001259F4">
        <w:t xml:space="preserve"> </w:t>
      </w:r>
      <w:r>
        <w:br/>
      </w:r>
      <w:r w:rsidRPr="00F5039B">
        <w:t xml:space="preserve">The H-SPC calculates the position estimate based on the received positioning measurements (SET-Assisted) or the SET calculates the position estimate based on assistance obtained from the H-SLP (SET-Based).  </w:t>
      </w:r>
    </w:p>
    <w:p w14:paraId="386D9855" w14:textId="77777777" w:rsidR="00646E42" w:rsidRPr="00F5039B" w:rsidRDefault="00646E42" w:rsidP="00646E42">
      <w:pPr>
        <w:numPr>
          <w:ilvl w:val="0"/>
          <w:numId w:val="8"/>
        </w:numPr>
      </w:pPr>
      <w:r w:rsidRPr="00F5039B">
        <w:t xml:space="preserve">Once the position calculation is complete the H-SPC sends </w:t>
      </w:r>
      <w:r>
        <w:t>a PEND</w:t>
      </w:r>
      <w:r w:rsidRPr="00F5039B">
        <w:t xml:space="preserve"> message to the H-SLC.</w:t>
      </w:r>
    </w:p>
    <w:p w14:paraId="386D9856" w14:textId="77777777" w:rsidR="00646E42" w:rsidRPr="00F5039B" w:rsidRDefault="00646E42" w:rsidP="00646E42">
      <w:pPr>
        <w:numPr>
          <w:ilvl w:val="0"/>
          <w:numId w:val="8"/>
        </w:numPr>
      </w:pPr>
      <w:r w:rsidRPr="00F5039B">
        <w:t xml:space="preserve">The H-SLC </w:t>
      </w:r>
      <w:r>
        <w:t xml:space="preserve">sends a </w:t>
      </w:r>
      <w:r w:rsidRPr="00F5039B">
        <w:t>SUPL END message to the SET informing it that no further positioning procedure will be started and that the location session is finished. The SET SHALL release the secure connection to the H-SLC and release all resources related to this session.</w:t>
      </w:r>
    </w:p>
    <w:p w14:paraId="386D9857" w14:textId="77777777" w:rsidR="00646E42" w:rsidRPr="00303DA4" w:rsidRDefault="00646E42" w:rsidP="00646E42">
      <w:pPr>
        <w:numPr>
          <w:ilvl w:val="0"/>
          <w:numId w:val="8"/>
        </w:numPr>
      </w:pPr>
      <w:r w:rsidRPr="00F5039B">
        <w:t xml:space="preserve">The H-SLC sends the position estimate back to the SUPL Agent </w:t>
      </w:r>
      <w:r w:rsidR="00865AC7">
        <w:t>in an</w:t>
      </w:r>
      <w:r w:rsidRPr="00F5039B">
        <w:t xml:space="preserve"> MLP SLIA message and the H-SLP SHALL release all resources related to this session.</w:t>
      </w:r>
    </w:p>
    <w:p w14:paraId="386D9858" w14:textId="77777777" w:rsidR="00646E42" w:rsidRDefault="00646E42" w:rsidP="001A1B12">
      <w:pPr>
        <w:pStyle w:val="Heading3"/>
        <w:rPr>
          <w:rFonts w:cs="Arial"/>
          <w:lang w:val="en-US"/>
        </w:rPr>
      </w:pPr>
      <w:bookmarkStart w:id="49" w:name="_Toc156896078"/>
      <w:bookmarkStart w:id="50" w:name="_Toc46215154"/>
      <w:r>
        <w:rPr>
          <w:rFonts w:cs="Arial"/>
          <w:lang w:val="en-US"/>
        </w:rPr>
        <w:t xml:space="preserve">Roaming </w:t>
      </w:r>
      <w:r w:rsidR="00572F51">
        <w:rPr>
          <w:rFonts w:cs="Arial"/>
          <w:lang w:val="en-US"/>
        </w:rPr>
        <w:t xml:space="preserve">with V-SLP Positioning </w:t>
      </w:r>
      <w:r>
        <w:rPr>
          <w:rFonts w:cs="Arial"/>
          <w:lang w:val="en-US"/>
        </w:rPr>
        <w:t>Successful Case</w:t>
      </w:r>
      <w:bookmarkEnd w:id="50"/>
      <w:r>
        <w:rPr>
          <w:rFonts w:cs="Arial"/>
          <w:lang w:val="en-US"/>
        </w:rPr>
        <w:t xml:space="preserve"> </w:t>
      </w:r>
      <w:bookmarkEnd w:id="49"/>
    </w:p>
    <w:p w14:paraId="386D9859" w14:textId="77777777" w:rsidR="00646E42" w:rsidRDefault="006868E2" w:rsidP="00646E42">
      <w:pPr>
        <w:rPr>
          <w:lang w:eastAsia="zh-CN"/>
        </w:rPr>
      </w:pPr>
      <w:r>
        <w:rPr>
          <w:lang w:eastAsia="zh-CN"/>
        </w:rPr>
        <w:t>SUPL Roaming</w:t>
      </w:r>
      <w:r w:rsidR="00646E42">
        <w:rPr>
          <w:lang w:eastAsia="zh-CN"/>
        </w:rPr>
        <w:t xml:space="preserve"> where the V-SLP is involved in the positioning calculation.</w:t>
      </w:r>
    </w:p>
    <w:p w14:paraId="386D985A" w14:textId="77777777" w:rsidR="00646E42" w:rsidRDefault="00F15177" w:rsidP="00646E42">
      <w:pPr>
        <w:pStyle w:val="Figure"/>
      </w:pPr>
      <w:r>
        <w:object w:dxaOrig="10739" w:dyaOrig="11774" w14:anchorId="386DB24F">
          <v:shape id="_x0000_i1026" type="#_x0000_t75" style="width:456pt;height:498pt" o:ole="">
            <v:imagedata r:id="rId48" o:title=""/>
          </v:shape>
          <o:OLEObject Type="Embed" ProgID="Visio.Drawing.11" ShapeID="_x0000_i1026" DrawAspect="Content" ObjectID="_1656828195" r:id="rId49"/>
        </w:object>
      </w:r>
    </w:p>
    <w:p w14:paraId="386D985B" w14:textId="77777777" w:rsidR="00646E42" w:rsidRDefault="00646E42" w:rsidP="00646E42">
      <w:pPr>
        <w:pStyle w:val="Figure"/>
      </w:pPr>
    </w:p>
    <w:p w14:paraId="386D985C" w14:textId="77777777" w:rsidR="00646E42" w:rsidRDefault="00646E42" w:rsidP="001A1B12">
      <w:pPr>
        <w:pStyle w:val="Caption"/>
        <w:outlineLvl w:val="0"/>
      </w:pPr>
      <w:bookmarkStart w:id="51" w:name="_Toc144786034"/>
      <w:bookmarkStart w:id="52" w:name="_Toc156896223"/>
      <w:bookmarkStart w:id="53" w:name="_Toc2255130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w:t>
      </w:r>
      <w:r w:rsidR="0014721D">
        <w:rPr>
          <w:noProof/>
        </w:rPr>
        <w:fldChar w:fldCharType="end"/>
      </w:r>
      <w:r>
        <w:t>: N</w:t>
      </w:r>
      <w:r w:rsidR="00747F95">
        <w:t>etwork</w:t>
      </w:r>
      <w:r>
        <w:t xml:space="preserve"> Initiated Roaming Successful Case – Proxy mode with V-SLP</w:t>
      </w:r>
      <w:bookmarkEnd w:id="51"/>
      <w:bookmarkEnd w:id="52"/>
      <w:r w:rsidR="00747F95">
        <w:t xml:space="preserve"> positioning</w:t>
      </w:r>
      <w:bookmarkEnd w:id="53"/>
    </w:p>
    <w:p w14:paraId="386D985D" w14:textId="77777777" w:rsidR="00646E42" w:rsidRDefault="00646E42" w:rsidP="00646E42">
      <w:pPr>
        <w:pStyle w:val="NOTE"/>
      </w:pPr>
      <w:r>
        <w:t>NOTE</w:t>
      </w:r>
      <w:r w:rsidR="00BF7F64">
        <w:t xml:space="preserve"> 1</w:t>
      </w:r>
      <w:r>
        <w:t>:</w:t>
      </w:r>
      <w:r>
        <w:tab/>
      </w:r>
      <w:r w:rsidR="00A870D1">
        <w:t>See Appendix C for timer descriptions.</w:t>
      </w:r>
    </w:p>
    <w:p w14:paraId="386D985E" w14:textId="77777777" w:rsidR="00646E42" w:rsidRDefault="00174E0C" w:rsidP="00646E42">
      <w:pPr>
        <w:numPr>
          <w:ilvl w:val="0"/>
          <w:numId w:val="7"/>
        </w:numPr>
      </w:pPr>
      <w:r>
        <w:t xml:space="preserve">The </w:t>
      </w:r>
      <w:r w:rsidR="00646E42">
        <w:t>SUPL Agent issues an MLP SLIR message to the R-SLC, with which SUPL Agent is associated. The R-SLC SHALL authenticate the SUPL Agent and check if the SUPL Agent is authorized for the service it requests, based on the client-id received.</w:t>
      </w:r>
    </w:p>
    <w:p w14:paraId="386D985F" w14:textId="77777777" w:rsidR="00646E42" w:rsidRDefault="00646E42" w:rsidP="00646E42">
      <w:pPr>
        <w:numPr>
          <w:ilvl w:val="0"/>
          <w:numId w:val="7"/>
        </w:numPr>
      </w:pPr>
      <w:r>
        <w:t>The R-SLC</w:t>
      </w:r>
      <w:r>
        <w:rPr>
          <w:rFonts w:hint="eastAsia"/>
        </w:rPr>
        <w:t xml:space="preserve"> </w:t>
      </w:r>
      <w:r>
        <w:t>determines the H-SLC based on the received msid</w:t>
      </w:r>
      <w:r>
        <w:rPr>
          <w:rFonts w:hint="eastAsia"/>
        </w:rPr>
        <w:t>.</w:t>
      </w:r>
    </w:p>
    <w:p w14:paraId="386D9860" w14:textId="77777777" w:rsidR="00646E42" w:rsidRDefault="00646E42" w:rsidP="00646E42">
      <w:pPr>
        <w:pStyle w:val="NOTE"/>
      </w:pPr>
      <w:r>
        <w:t>NOTE</w:t>
      </w:r>
      <w:r w:rsidR="00BF7F64">
        <w:t xml:space="preserve"> 2</w:t>
      </w:r>
      <w:r>
        <w:t>:</w:t>
      </w:r>
      <w:r>
        <w:tab/>
        <w:t>The specifics for determining the H-SLC are considered outside scope of SUPL. However, there are various environment dependent mechanisms.</w:t>
      </w:r>
    </w:p>
    <w:p w14:paraId="386D9861" w14:textId="77777777" w:rsidR="00646E42" w:rsidRDefault="00646E42" w:rsidP="00646E42">
      <w:pPr>
        <w:numPr>
          <w:ilvl w:val="0"/>
          <w:numId w:val="7"/>
        </w:numPr>
      </w:pPr>
      <w:r>
        <w:lastRenderedPageBreak/>
        <w:t xml:space="preserve">The R-SLC then forwards the location request to the H-SLC of the target subscriber, using </w:t>
      </w:r>
      <w:r>
        <w:rPr>
          <w:rFonts w:hint="eastAsia"/>
        </w:rPr>
        <w:t>RLP</w:t>
      </w:r>
      <w:r>
        <w:t xml:space="preserve"> protocol. Based on the received ms-id the H</w:t>
      </w:r>
      <w:r>
        <w:rPr>
          <w:rFonts w:hint="eastAsia"/>
        </w:rPr>
        <w:t>-</w:t>
      </w:r>
      <w:r>
        <w:t xml:space="preserve">SLC SHALL apply subscriber privacy against the client-id. If a previously computed position which meets the requested QoP is available at the H-SLC and </w:t>
      </w:r>
      <w:r w:rsidR="00D0722A">
        <w:t>no notification or verification is required</w:t>
      </w:r>
      <w:r>
        <w:t>, the H-SLC SHALL directly proceed to step U. If notification and verification or notification only is required, the H-SLC SHALL proceed to step I after having performed step D.</w:t>
      </w:r>
    </w:p>
    <w:p w14:paraId="386D9862" w14:textId="77777777" w:rsidR="00646E42" w:rsidRDefault="00646E42" w:rsidP="00646E42">
      <w:pPr>
        <w:numPr>
          <w:ilvl w:val="0"/>
          <w:numId w:val="7"/>
        </w:numPr>
      </w:pPr>
      <w:r>
        <w:t xml:space="preserve">The H-SLC verifies that the target SET is currently </w:t>
      </w:r>
      <w:r w:rsidR="006868E2">
        <w:t>SUPL Roaming</w:t>
      </w:r>
      <w:r>
        <w:t>. In addition the H-SLC MAY also verify that the target SET supports SUPL.</w:t>
      </w:r>
    </w:p>
    <w:p w14:paraId="386D9863" w14:textId="77777777" w:rsidR="00646E42" w:rsidRDefault="00646E42" w:rsidP="00646E42">
      <w:pPr>
        <w:pStyle w:val="NOTE"/>
      </w:pPr>
      <w:r>
        <w:t>NOTE</w:t>
      </w:r>
      <w:r w:rsidR="00BF7F64">
        <w:t xml:space="preserve"> 3</w:t>
      </w:r>
      <w:r>
        <w:t>:</w:t>
      </w:r>
      <w:r>
        <w:tab/>
        <w:t xml:space="preserve">The specifics for determining if the SET is </w:t>
      </w:r>
      <w:r w:rsidR="006868E2">
        <w:t>SUPL Roaming</w:t>
      </w:r>
      <w:r>
        <w:t xml:space="preserve"> or not is considered outside the scope of SUPL. However, there are various environment dependent mechanisms.</w:t>
      </w:r>
      <w:r>
        <w:br/>
      </w:r>
    </w:p>
    <w:p w14:paraId="386D9864" w14:textId="77777777" w:rsidR="00646E42" w:rsidRDefault="00646E42" w:rsidP="00646E42">
      <w:pPr>
        <w:pStyle w:val="NOTE"/>
      </w:pPr>
      <w:r>
        <w:t>NOTE</w:t>
      </w:r>
      <w:r w:rsidR="00BF7F64">
        <w:t xml:space="preserve"> 4</w:t>
      </w:r>
      <w:r>
        <w:t>:</w:t>
      </w:r>
      <w:r>
        <w:tab/>
        <w:t>The specifics for determining if the SET supports SUPL are beyond SUPL 2.0 scope</w:t>
      </w:r>
    </w:p>
    <w:p w14:paraId="386D9865" w14:textId="77777777" w:rsidR="00646E42" w:rsidRDefault="00646E42" w:rsidP="00646E42">
      <w:pPr>
        <w:numPr>
          <w:ilvl w:val="0"/>
          <w:numId w:val="7"/>
        </w:numPr>
      </w:pPr>
      <w:r>
        <w:t>The H-SLC sends an RLP SSRLIR to the V-SLC to inform the V-SLC that the target SET will initiate a SUPL positioning procedure. Mandatory parameters in SUPL START that are not known to the H-SLC (lid and SET capabilities) shall be populated with arbitrary values by the H-SLC and be ignored by V-SLC. The SET part of the session-id will not be included in this message by the H-SLC to distinguish this scenario from a SET Initiated scenario.</w:t>
      </w:r>
    </w:p>
    <w:p w14:paraId="386D9866" w14:textId="77777777" w:rsidR="00646E42" w:rsidRDefault="00646E42" w:rsidP="00646E42">
      <w:pPr>
        <w:numPr>
          <w:ilvl w:val="0"/>
          <w:numId w:val="7"/>
        </w:numPr>
      </w:pPr>
      <w:r>
        <w:t>The V-SLC requests service from the V-SPC for a SUPL session by sending a PREQ message containing the session-id2 and the QoP.</w:t>
      </w:r>
      <w:r w:rsidR="001402E9">
        <w:t xml:space="preserve"> The V-SLC MAY include its approved positioning methods for this session. If the approved positioning methods are not included, the V-SPC SHALL assume that all its available positioning methods have been approved.</w:t>
      </w:r>
    </w:p>
    <w:p w14:paraId="386D9867" w14:textId="77777777" w:rsidR="00646E42" w:rsidRDefault="00646E42" w:rsidP="00646E42">
      <w:pPr>
        <w:numPr>
          <w:ilvl w:val="0"/>
          <w:numId w:val="7"/>
        </w:numPr>
      </w:pPr>
      <w:r>
        <w:t>The V-SPC accepts the service request for a SUPL session from the V-SLC with a PRES message containing the session-id2.</w:t>
      </w:r>
      <w:r w:rsidR="005E039D">
        <w:t xml:space="preserve"> The V-SPC MAY include a preferred positioning method in the PRES. The V-SPC MAY include its supported positioning methods in the PRES.</w:t>
      </w:r>
    </w:p>
    <w:p w14:paraId="386D9868" w14:textId="77777777" w:rsidR="00646E42" w:rsidRDefault="00646E42" w:rsidP="00646E42">
      <w:pPr>
        <w:numPr>
          <w:ilvl w:val="0"/>
          <w:numId w:val="7"/>
        </w:numPr>
      </w:pPr>
      <w:r>
        <w:t>The V-SLC acknowledges that it is ready to initiate a SUPL positioning procedure with an RLP SSRLIA back to the H-SLC.</w:t>
      </w:r>
    </w:p>
    <w:p w14:paraId="386D9869" w14:textId="77777777" w:rsidR="00646E42" w:rsidRDefault="00646E42" w:rsidP="00646E42">
      <w:pPr>
        <w:numPr>
          <w:ilvl w:val="0"/>
          <w:numId w:val="7"/>
        </w:numPr>
      </w:pPr>
      <w:r>
        <w:t xml:space="preserve">The H-SLC initiates the location session with the SET using the SUPL INIT message. The SUPL INIT message contains at least session-id, proxy/non-proxy mode indicator and the intended positioning method. If the result of the privacy check in Step </w:t>
      </w:r>
      <w:r w:rsidR="009D0631">
        <w:t xml:space="preserve">C </w:t>
      </w:r>
      <w:r>
        <w:t xml:space="preserve"> indicates that notification or verification to the target subscriber is needed, the H-SLC SHALL also include the Notification element in the SUPL INIT message. Before the SUPL INIT message is sent the H-SLC also computes and stores a hash of the message.</w:t>
      </w:r>
      <w:r>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H-SLP SHALL then directly proceed to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r>
        <w:t xml:space="preserve"> </w:t>
      </w:r>
    </w:p>
    <w:p w14:paraId="386D986A" w14:textId="77777777" w:rsidR="009D0631" w:rsidRDefault="00646E42" w:rsidP="00646E42">
      <w:pPr>
        <w:pStyle w:val="NOTE"/>
      </w:pPr>
      <w:r>
        <w:t>NOTE</w:t>
      </w:r>
      <w:r w:rsidR="00BF7F64">
        <w:t xml:space="preserve"> 5</w:t>
      </w:r>
      <w:r>
        <w:t>:</w:t>
      </w:r>
      <w:r>
        <w:tab/>
        <w:t>Before sending the SUPL END message the SET SHALL perform the data connection setup procedure of step J and use the procedures described in step K to establish a secure connection to the H-SLC.</w:t>
      </w:r>
      <w:r w:rsidR="009D0631" w:rsidRPr="009D0631">
        <w:t xml:space="preserve"> </w:t>
      </w:r>
    </w:p>
    <w:p w14:paraId="386D986B" w14:textId="77777777" w:rsidR="00646E42" w:rsidRDefault="009D0631" w:rsidP="003E471B">
      <w:pPr>
        <w:numPr>
          <w:ilvl w:val="0"/>
          <w:numId w:val="7"/>
        </w:numPr>
      </w:pPr>
      <w:r w:rsidRPr="009D0631">
        <w:t xml:space="preserve">The SET analyses the received SUPL INIT. If </w:t>
      </w:r>
      <w:r>
        <w:t xml:space="preserve">it is </w:t>
      </w:r>
      <w:r w:rsidRPr="009D0631">
        <w:t>found to be non authentic</w:t>
      </w:r>
      <w:r>
        <w:t>, the SET takes no further action</w:t>
      </w:r>
      <w:r w:rsidRPr="009D0631">
        <w:t>. Otherwise the SET takes needed action preparing for establishment or resumption of a secure connection.</w:t>
      </w:r>
      <w:r w:rsidR="003E471B">
        <w:t>.</w:t>
      </w:r>
      <w:r w:rsidR="00646E42">
        <w:t xml:space="preserve"> </w:t>
      </w:r>
    </w:p>
    <w:p w14:paraId="386D986C" w14:textId="77777777" w:rsidR="00646E42" w:rsidRDefault="00646E42" w:rsidP="00646E42">
      <w:pPr>
        <w:numPr>
          <w:ilvl w:val="0"/>
          <w:numId w:val="7"/>
        </w:numPr>
      </w:pPr>
      <w:r>
        <w:t xml:space="preserve">The SET will evaluate the Notification rules and follow the appropriate actions. The SET also checks the proxy/non-proxy mode indicator to determine if the SLP uses proxy or non-proxy mode. In this case, proxy mode is used, and the SET SHALL establish a secure connection to the H-SLC using the H-SLP address that has been provisioned by the Home Network to the SET. The SET then sends a SUPL POS INIT message to start a positioning session with the H-SLC.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34749F">
        <w:t>Location ID</w:t>
      </w:r>
      <w:r>
        <w:t xml:space="preserve"> (lid). The SET capabilities include the supported positioning methods (e.g., SET-Assisted A-GPS, SET-Based A-GPS) and associated positioning protocols (e.g., RRLP, RRC, TIA-801</w:t>
      </w:r>
      <w:r w:rsidR="00144DCD">
        <w:t xml:space="preserve"> or </w:t>
      </w:r>
      <w:r w:rsidR="00B63F81">
        <w:t>LPP/LPPe</w:t>
      </w:r>
      <w:r>
        <w:t xml:space="preserve">). The SET MAY </w:t>
      </w:r>
      <w:r>
        <w:lastRenderedPageBreak/>
        <w:t xml:space="preserve">optionally provide NMR specific for the radio technology being used (e.g., for GSM: TA, RXLEV). The SET MAY provide its position, if this is supported. The SET MAY set the Requested Assistance Data element in the SUPL POS INIT. </w:t>
      </w:r>
    </w:p>
    <w:p w14:paraId="386D986D" w14:textId="77777777" w:rsidR="00646E42" w:rsidRDefault="00646E42" w:rsidP="00646E42">
      <w:pPr>
        <w:numPr>
          <w:ilvl w:val="0"/>
          <w:numId w:val="7"/>
        </w:numPr>
      </w:pPr>
      <w:r>
        <w:t>The H-SLC SHALL check that the hash of SUPL INIT matches the one it has computed for this particular session. The H-SLC then tunnels the SUPL POS INIT message to the V-SLC using RLP.</w:t>
      </w:r>
    </w:p>
    <w:p w14:paraId="386D986E" w14:textId="77777777" w:rsidR="00646E42" w:rsidRDefault="00646E42" w:rsidP="00646E42">
      <w:pPr>
        <w:numPr>
          <w:ilvl w:val="0"/>
          <w:numId w:val="7"/>
        </w:numPr>
      </w:pPr>
      <w:r>
        <w:t>The V-SLC sends a PINIT message to the V-SPC including session-id2, location id and SET capabilities.</w:t>
      </w:r>
      <w:r w:rsidR="00EB0971">
        <w:t xml:space="preserve"> The V-SLC MAY include a posmethod in the PINIT. This posmethod may either be the posmethod recommended by the V-SPC in step G, or a different posmethod of the V-SLC’s choosing, as long as it is one supported by the V-SPC.</w:t>
      </w:r>
      <w:r>
        <w:br/>
        <w:t xml:space="preserve">Based on the PINIT message including </w:t>
      </w:r>
      <w:r w:rsidR="00EB0971">
        <w:t>the SET capabilities,</w:t>
      </w:r>
      <w:r w:rsidR="00EB0971" w:rsidDel="00EB0971">
        <w:t xml:space="preserve"> </w:t>
      </w:r>
      <w:r>
        <w:t xml:space="preserve">the V-SPC SHALL determine the posmethod. </w:t>
      </w:r>
      <w:r w:rsidR="00EB0971">
        <w:t xml:space="preserve">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F. </w:t>
      </w:r>
      <w:r>
        <w:t>If required for the posmethod the V-SPC SHALL use the supported positioning protocol (e.g., RRLP, RRC, TIA-801</w:t>
      </w:r>
      <w:r w:rsidR="00144DCD">
        <w:t xml:space="preserve"> or </w:t>
      </w:r>
      <w:r w:rsidR="00B63F81">
        <w:t>LPP/LPPe</w:t>
      </w:r>
      <w:r>
        <w:t>) from the PINIT message. If a</w:t>
      </w:r>
      <w:r w:rsidR="00174E0C">
        <w:t>n</w:t>
      </w:r>
      <w:r>
        <w:t xml:space="preserve"> </w:t>
      </w:r>
      <w:r w:rsidR="00174E0C">
        <w:t xml:space="preserve">initial </w:t>
      </w:r>
      <w:r>
        <w:t xml:space="preserve">position calculated based on information received in the PINIT message is available that meets the required QoP, the V-SPC </w:t>
      </w:r>
      <w:r w:rsidR="00174E0C">
        <w:t xml:space="preserve">MAY </w:t>
      </w:r>
      <w:r>
        <w:t>directly proceed to step Q and not engage in a SUPL POS session.</w:t>
      </w:r>
    </w:p>
    <w:p w14:paraId="386D986F" w14:textId="77777777" w:rsidR="00646E42" w:rsidRDefault="00646E42" w:rsidP="00646E42">
      <w:pPr>
        <w:numPr>
          <w:ilvl w:val="0"/>
          <w:numId w:val="7"/>
        </w:numPr>
      </w:pPr>
      <w:r>
        <w:t>If the V-SPC cannot translate the lid received in step M into a</w:t>
      </w:r>
      <w:r w:rsidR="00174E0C">
        <w:t>n</w:t>
      </w:r>
      <w:r>
        <w:t xml:space="preserve"> </w:t>
      </w:r>
      <w:r w:rsidR="00174E0C">
        <w:t xml:space="preserve">initial </w:t>
      </w:r>
      <w:r>
        <w:t>position, the V-SPC sends a PLREQ message to the V-SLC. The PLREQ message contains the session-id2 and the lid. This step is optional and not required if the V-SPC can perform the translation from lid into a</w:t>
      </w:r>
      <w:r w:rsidR="00174E0C">
        <w:t>n</w:t>
      </w:r>
      <w:r>
        <w:t xml:space="preserve"> </w:t>
      </w:r>
      <w:r w:rsidR="00174E0C">
        <w:t xml:space="preserve">initial </w:t>
      </w:r>
      <w:r>
        <w:t>position itself.</w:t>
      </w:r>
    </w:p>
    <w:p w14:paraId="386D9870" w14:textId="77777777" w:rsidR="00646E42" w:rsidRDefault="00646E42" w:rsidP="00646E42">
      <w:pPr>
        <w:numPr>
          <w:ilvl w:val="0"/>
          <w:numId w:val="7"/>
        </w:numPr>
      </w:pPr>
      <w:r>
        <w:t xml:space="preserve">This step is conditional and only occurs if step N was performed. The V-SLC reports </w:t>
      </w:r>
      <w:r w:rsidR="00174E0C">
        <w:t>an initial</w:t>
      </w:r>
      <w:r>
        <w:t xml:space="preserve"> position result back to the V-SPC in a PLRES message. PLRES contains the session-id2 and the posresult. If the </w:t>
      </w:r>
      <w:r w:rsidR="00174E0C">
        <w:t xml:space="preserve">initial </w:t>
      </w:r>
      <w:r>
        <w:t xml:space="preserve">position meets the required QoP, the V-SPC </w:t>
      </w:r>
      <w:r w:rsidR="00174E0C">
        <w:t xml:space="preserve">MAY </w:t>
      </w:r>
      <w:r>
        <w:t>directly proceed to step Q and not engage in a SUPL POS session.</w:t>
      </w:r>
    </w:p>
    <w:p w14:paraId="386D9871" w14:textId="77777777" w:rsidR="00646E42" w:rsidRDefault="00646E42" w:rsidP="00646E42">
      <w:pPr>
        <w:numPr>
          <w:ilvl w:val="0"/>
          <w:numId w:val="7"/>
        </w:numPr>
      </w:pPr>
      <w:r>
        <w:t>The SET and the V-SPC exchange several successive positioning procedure messages. Thereby the positioning procedure payload (RRLP/RRC/TIA-801</w:t>
      </w:r>
      <w:r w:rsidR="00144DCD">
        <w:t>/</w:t>
      </w:r>
      <w:r w:rsidR="00B63F81">
        <w:t>LPP/LPPe</w:t>
      </w:r>
      <w:r>
        <w:t>) is transferred between the V-SPC and the V-SLC using PMESS messages. PMESS includes the session-id2 and the positioning procedure payload (RRLP/RRC/TIA-801</w:t>
      </w:r>
      <w:r w:rsidR="00144DCD">
        <w:t>/</w:t>
      </w:r>
      <w:r w:rsidR="00B63F81">
        <w:t>LPP/LPPe</w:t>
      </w:r>
      <w:r>
        <w:t>). The positioning procedure payload (RRLP/RRC/TIA-801</w:t>
      </w:r>
      <w:r w:rsidR="00144DCD">
        <w:t>/</w:t>
      </w:r>
      <w:r w:rsidR="00B63F81">
        <w:t>LPP/LPPe</w:t>
      </w:r>
      <w:r>
        <w:t>) is transferred between the V-SLC and the H-SLC using SUPL POS over RLP tunnel messages. The positioning procedure payload (RRLP/RRC/TIA-801</w:t>
      </w:r>
      <w:r w:rsidR="00144DCD">
        <w:t>/</w:t>
      </w:r>
      <w:r w:rsidR="00B63F81">
        <w:t>LPP/LPPe</w:t>
      </w:r>
      <w:r>
        <w:t xml:space="preserve">) is transferred between the H-SLC and the SET using SUPL POS messages. The </w:t>
      </w:r>
      <w:r w:rsidR="004C0C50">
        <w:t>flow</w:t>
      </w:r>
      <w:r>
        <w:t xml:space="preserve"> sequence PMESS – RLP SSRP(SUPL POS) – SUPL POS – SUPL POS – </w:t>
      </w:r>
      <w:bookmarkStart w:id="54" w:name="OLE_LINK1"/>
      <w:bookmarkStart w:id="55" w:name="OLE_LINK2"/>
      <w:r>
        <w:t>RLP SSRP</w:t>
      </w:r>
      <w:bookmarkEnd w:id="54"/>
      <w:bookmarkEnd w:id="55"/>
      <w:r>
        <w:t xml:space="preserve">(SUPL POS) – PMESS is conceptually shown in dotted lines. </w:t>
      </w:r>
      <w:r>
        <w:br/>
        <w:t>The V-SPC calculates the position estimate based on the received positioning measurements (SET-Assisted) or the SET calculates the position estimate based on assistance obtained from the V-SPC (SET-Based).</w:t>
      </w:r>
    </w:p>
    <w:p w14:paraId="386D9872" w14:textId="77777777" w:rsidR="00646E42" w:rsidRDefault="00646E42" w:rsidP="00646E42">
      <w:pPr>
        <w:numPr>
          <w:ilvl w:val="0"/>
          <w:numId w:val="7"/>
        </w:numPr>
      </w:pPr>
      <w:r>
        <w:t>Once the position calculation is complete, the V-SPC sends a PEND message to the V-SLC.</w:t>
      </w:r>
    </w:p>
    <w:p w14:paraId="386D9873" w14:textId="77777777" w:rsidR="00646E42" w:rsidRDefault="00646E42" w:rsidP="00646E42">
      <w:pPr>
        <w:numPr>
          <w:ilvl w:val="0"/>
          <w:numId w:val="7"/>
        </w:numPr>
      </w:pPr>
      <w:r>
        <w:t>The V-SLC sends a SUPL END message to the H-SLC over RLP.</w:t>
      </w:r>
    </w:p>
    <w:p w14:paraId="386D9874" w14:textId="77777777" w:rsidR="00646E42" w:rsidRDefault="00646E42" w:rsidP="00646E42">
      <w:pPr>
        <w:numPr>
          <w:ilvl w:val="0"/>
          <w:numId w:val="7"/>
        </w:numPr>
      </w:pPr>
      <w:r>
        <w:t>The H-SLC sends the SUPL END message to the SET informing it that no further positioning procedure will be started and that the location session is finished. The SET SHALL release the secure connection to the H-SLC and release all resources related to this session.</w:t>
      </w:r>
    </w:p>
    <w:p w14:paraId="386D9875" w14:textId="77777777" w:rsidR="00646E42" w:rsidRDefault="00646E42" w:rsidP="00646E42">
      <w:pPr>
        <w:numPr>
          <w:ilvl w:val="0"/>
          <w:numId w:val="7"/>
        </w:numPr>
      </w:pPr>
      <w:r>
        <w:t>The H-SLC sends the position estimate back to the R-SLC using an RLP SRLIA message. The H-SLC SHALL release all resources related to this session.</w:t>
      </w:r>
    </w:p>
    <w:p w14:paraId="386D9876" w14:textId="77777777" w:rsidR="00646E42" w:rsidRPr="00EE709C" w:rsidRDefault="00646E42" w:rsidP="00646E42">
      <w:pPr>
        <w:numPr>
          <w:ilvl w:val="0"/>
          <w:numId w:val="7"/>
        </w:numPr>
      </w:pPr>
      <w:r>
        <w:t>The R-SLC sends the position estimate back to the SUPL Agent using an MLP SLIA message.</w:t>
      </w:r>
    </w:p>
    <w:p w14:paraId="386D9877" w14:textId="77777777" w:rsidR="00646E42" w:rsidRDefault="00646E42" w:rsidP="001A1B12">
      <w:pPr>
        <w:pStyle w:val="Heading3"/>
        <w:rPr>
          <w:rFonts w:cs="Arial"/>
          <w:lang w:val="en-US"/>
        </w:rPr>
      </w:pPr>
      <w:bookmarkStart w:id="56" w:name="_Toc156896079"/>
      <w:bookmarkStart w:id="57" w:name="_Toc46215155"/>
      <w:r>
        <w:rPr>
          <w:rFonts w:cs="Arial"/>
          <w:lang w:val="en-US"/>
        </w:rPr>
        <w:t xml:space="preserve">Roaming </w:t>
      </w:r>
      <w:r w:rsidR="00572F51">
        <w:rPr>
          <w:rFonts w:cs="Arial"/>
          <w:lang w:val="en-US"/>
        </w:rPr>
        <w:t xml:space="preserve">with H-SLP Positioning </w:t>
      </w:r>
      <w:r>
        <w:rPr>
          <w:rFonts w:cs="Arial"/>
          <w:lang w:val="en-US"/>
        </w:rPr>
        <w:t>Successful Case</w:t>
      </w:r>
      <w:bookmarkEnd w:id="57"/>
      <w:r>
        <w:rPr>
          <w:rFonts w:cs="Arial"/>
          <w:lang w:val="en-US"/>
        </w:rPr>
        <w:t xml:space="preserve"> </w:t>
      </w:r>
      <w:bookmarkEnd w:id="56"/>
    </w:p>
    <w:p w14:paraId="386D9878" w14:textId="77777777" w:rsidR="00646E42" w:rsidRDefault="006868E2" w:rsidP="00646E42">
      <w:pPr>
        <w:rPr>
          <w:lang w:eastAsia="zh-CN"/>
        </w:rPr>
      </w:pPr>
      <w:r>
        <w:rPr>
          <w:lang w:eastAsia="zh-CN"/>
        </w:rPr>
        <w:t>SUPL Roaming</w:t>
      </w:r>
      <w:r w:rsidR="00646E42">
        <w:rPr>
          <w:lang w:eastAsia="zh-CN"/>
        </w:rPr>
        <w:t xml:space="preserve"> where the H-SLP is involved in the positioning calculation.</w:t>
      </w:r>
    </w:p>
    <w:p w14:paraId="386D9879" w14:textId="77777777" w:rsidR="00646E42" w:rsidRDefault="00646E42" w:rsidP="00646E42">
      <w:pPr>
        <w:pStyle w:val="Figure"/>
      </w:pPr>
    </w:p>
    <w:p w14:paraId="386D987A" w14:textId="77777777" w:rsidR="00646E42" w:rsidRDefault="00880443" w:rsidP="00646E42">
      <w:pPr>
        <w:pStyle w:val="Figure"/>
      </w:pPr>
      <w:r>
        <w:object w:dxaOrig="10739" w:dyaOrig="10694" w14:anchorId="386DB250">
          <v:shape id="_x0000_i1027" type="#_x0000_t75" style="width:456pt;height:456pt" o:ole="">
            <v:imagedata r:id="rId50" o:title=""/>
          </v:shape>
          <o:OLEObject Type="Embed" ProgID="Visio.Drawing.11" ShapeID="_x0000_i1027" DrawAspect="Content" ObjectID="_1656828196" r:id="rId51"/>
        </w:object>
      </w:r>
    </w:p>
    <w:p w14:paraId="386D987B" w14:textId="77777777" w:rsidR="00646E42" w:rsidRDefault="00646E42" w:rsidP="001A1B12">
      <w:pPr>
        <w:pStyle w:val="Caption"/>
        <w:outlineLvl w:val="0"/>
      </w:pPr>
      <w:bookmarkStart w:id="58" w:name="_Toc144786036"/>
      <w:bookmarkStart w:id="59" w:name="_Toc156896224"/>
      <w:bookmarkStart w:id="60" w:name="_Toc2255130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w:t>
      </w:r>
      <w:r w:rsidR="0014721D">
        <w:rPr>
          <w:noProof/>
        </w:rPr>
        <w:fldChar w:fldCharType="end"/>
      </w:r>
      <w:r>
        <w:t>: N</w:t>
      </w:r>
      <w:r w:rsidR="00572F51">
        <w:t>etwork</w:t>
      </w:r>
      <w:r>
        <w:t xml:space="preserve"> Initiated Roaming Successful case – Proxy mode with H-SLP</w:t>
      </w:r>
      <w:bookmarkEnd w:id="58"/>
      <w:bookmarkEnd w:id="59"/>
      <w:r w:rsidR="00572F51">
        <w:t xml:space="preserve"> positioning</w:t>
      </w:r>
      <w:bookmarkEnd w:id="60"/>
    </w:p>
    <w:p w14:paraId="386D987C" w14:textId="77777777" w:rsidR="00646E42" w:rsidRDefault="00646E42" w:rsidP="00646E42">
      <w:pPr>
        <w:pStyle w:val="NOTE"/>
      </w:pPr>
      <w:r>
        <w:t>NOTE</w:t>
      </w:r>
      <w:r w:rsidR="00BF7F64">
        <w:t xml:space="preserve"> 1</w:t>
      </w:r>
      <w:r>
        <w:t>:</w:t>
      </w:r>
      <w:r>
        <w:tab/>
      </w:r>
      <w:r w:rsidR="00A870D1">
        <w:t>See Appendix C for timer descriptions.</w:t>
      </w:r>
    </w:p>
    <w:p w14:paraId="386D987D" w14:textId="77777777" w:rsidR="00646E42" w:rsidRDefault="00646E42" w:rsidP="00646E42">
      <w:pPr>
        <w:numPr>
          <w:ilvl w:val="0"/>
          <w:numId w:val="11"/>
        </w:numPr>
      </w:pPr>
      <w:r>
        <w:t>The SUPL Agent issues an MLP SLIR message to the R</w:t>
      </w:r>
      <w:r>
        <w:rPr>
          <w:rFonts w:hint="eastAsia"/>
        </w:rPr>
        <w:t>-</w:t>
      </w:r>
      <w:r>
        <w:t>SLC, with which the SUPL Agent is associated. The R</w:t>
      </w:r>
      <w:r>
        <w:rPr>
          <w:rFonts w:hint="eastAsia"/>
        </w:rPr>
        <w:t>-</w:t>
      </w:r>
      <w:r>
        <w:t xml:space="preserve">SLC SHALL authenticate the SUPL Agent and check if the SUPL Agent is authorized for the service it requests, based on the client-id received. </w:t>
      </w:r>
    </w:p>
    <w:p w14:paraId="386D987E" w14:textId="77777777" w:rsidR="00646E42" w:rsidRDefault="00646E42" w:rsidP="00646E42">
      <w:pPr>
        <w:numPr>
          <w:ilvl w:val="0"/>
          <w:numId w:val="11"/>
        </w:numPr>
      </w:pPr>
      <w:r>
        <w:t>The R-SLC</w:t>
      </w:r>
      <w:r>
        <w:rPr>
          <w:rFonts w:hint="eastAsia"/>
        </w:rPr>
        <w:t xml:space="preserve"> </w:t>
      </w:r>
      <w:r>
        <w:t>determines the H-SLC based on the received msid</w:t>
      </w:r>
      <w:r>
        <w:rPr>
          <w:rFonts w:hint="eastAsia"/>
        </w:rPr>
        <w:t>.</w:t>
      </w:r>
    </w:p>
    <w:p w14:paraId="386D987F" w14:textId="77777777" w:rsidR="00646E42" w:rsidRDefault="00646E42" w:rsidP="00646E42">
      <w:pPr>
        <w:pStyle w:val="NOTE"/>
      </w:pPr>
      <w:r>
        <w:t>NOTE</w:t>
      </w:r>
      <w:r w:rsidR="00BF7F64">
        <w:t xml:space="preserve"> 2</w:t>
      </w:r>
      <w:r>
        <w:t>:</w:t>
      </w:r>
      <w:r>
        <w:tab/>
        <w:t>The specifics for determining the H-SLC are considered outside scope of SUPL. However, there are various environment dependent mechanisms.</w:t>
      </w:r>
    </w:p>
    <w:p w14:paraId="386D9880" w14:textId="77777777" w:rsidR="00646E42" w:rsidRDefault="00646E42" w:rsidP="00646E42">
      <w:pPr>
        <w:numPr>
          <w:ilvl w:val="0"/>
          <w:numId w:val="11"/>
        </w:numPr>
      </w:pPr>
      <w:r>
        <w:t xml:space="preserve">The R-SLC then forwards the location request to the H-SLC of the target subscriber, using </w:t>
      </w:r>
      <w:r>
        <w:rPr>
          <w:rFonts w:hint="eastAsia"/>
        </w:rPr>
        <w:t>RLP</w:t>
      </w:r>
      <w:r>
        <w:t xml:space="preserve"> protocol. Based on the received ms-id the H</w:t>
      </w:r>
      <w:r>
        <w:rPr>
          <w:rFonts w:hint="eastAsia"/>
        </w:rPr>
        <w:t>-</w:t>
      </w:r>
      <w:r>
        <w:t xml:space="preserve">SLC SHALL apply subscriber privacy against the client-id. If a previously computed position which meets the requested QoP is available at the H-SLC and </w:t>
      </w:r>
      <w:r w:rsidR="00D0722A">
        <w:t>no notification or verification is required</w:t>
      </w:r>
      <w:r>
        <w:t xml:space="preserve">, the </w:t>
      </w:r>
      <w:r>
        <w:lastRenderedPageBreak/>
        <w:t>H-SLC SHALL directly proceed to step Q. If notification and verification or notification only is required, the H-SLP SHALL proceed to step G after having performed step D.</w:t>
      </w:r>
    </w:p>
    <w:p w14:paraId="386D9881" w14:textId="77777777" w:rsidR="00646E42" w:rsidRDefault="00646E42" w:rsidP="00646E42">
      <w:pPr>
        <w:numPr>
          <w:ilvl w:val="0"/>
          <w:numId w:val="11"/>
        </w:numPr>
      </w:pPr>
      <w:r>
        <w:t xml:space="preserve">The H-SLC verifies that the target SET is currently </w:t>
      </w:r>
      <w:r w:rsidR="006868E2">
        <w:t>SUPL Roaming</w:t>
      </w:r>
      <w:r>
        <w:t>. In addition the H-SLC MAY also verify that the target SET supports SUPL.</w:t>
      </w:r>
    </w:p>
    <w:p w14:paraId="386D9882" w14:textId="77777777" w:rsidR="00646E42" w:rsidRDefault="00646E42" w:rsidP="00646E42">
      <w:pPr>
        <w:pStyle w:val="NOTE"/>
      </w:pPr>
      <w:r>
        <w:t>NOTE</w:t>
      </w:r>
      <w:r w:rsidR="00BF7F64">
        <w:t xml:space="preserve"> 3</w:t>
      </w:r>
      <w:r>
        <w:t>:</w:t>
      </w:r>
      <w:r>
        <w:tab/>
        <w:t xml:space="preserve">The specifics for determining if the SET is </w:t>
      </w:r>
      <w:r w:rsidR="006868E2">
        <w:t>SUPL Roaming</w:t>
      </w:r>
      <w:r>
        <w:t xml:space="preserve"> or not is considered outside scope of SUPL. However, there are various environment dependent mechanisms.</w:t>
      </w:r>
    </w:p>
    <w:p w14:paraId="386D9883" w14:textId="77777777" w:rsidR="008A1456" w:rsidRPr="008A1456" w:rsidRDefault="008A1456" w:rsidP="00646E42">
      <w:pPr>
        <w:pStyle w:val="NOTE"/>
      </w:pPr>
      <w:r w:rsidRPr="008A1456">
        <w:t>NOTE</w:t>
      </w:r>
      <w:r w:rsidR="00BD1B1B">
        <w:t xml:space="preserve"> 4</w:t>
      </w:r>
      <w:r w:rsidRPr="008A1456">
        <w:t xml:space="preserve">: </w:t>
      </w:r>
      <w:r w:rsidRPr="008A1456">
        <w:tab/>
        <w:t xml:space="preserve">Alternatively, the H-SLP may determine whether the SET is </w:t>
      </w:r>
      <w:r w:rsidR="006868E2">
        <w:t>SUPL Roaming</w:t>
      </w:r>
      <w:r w:rsidRPr="008A1456">
        <w:t xml:space="preserve"> in a later step using the location identifier (lid) received from the SET.</w:t>
      </w:r>
    </w:p>
    <w:p w14:paraId="386D9884" w14:textId="77777777" w:rsidR="00646E42" w:rsidRDefault="00646E42" w:rsidP="00646E42">
      <w:pPr>
        <w:pStyle w:val="NOTE"/>
      </w:pPr>
      <w:r>
        <w:t>NOTE</w:t>
      </w:r>
      <w:r w:rsidR="00BF7F64">
        <w:t xml:space="preserve"> </w:t>
      </w:r>
      <w:r w:rsidR="008A1456">
        <w:t>5</w:t>
      </w:r>
      <w:r>
        <w:t>:</w:t>
      </w:r>
      <w:r>
        <w:tab/>
        <w:t>The specifics for determining if the SET supports SUPL are beyond SUPL 2.0 scope.</w:t>
      </w:r>
    </w:p>
    <w:p w14:paraId="386D9885" w14:textId="77777777" w:rsidR="00646E42" w:rsidRDefault="00646E42" w:rsidP="00646E42">
      <w:pPr>
        <w:numPr>
          <w:ilvl w:val="0"/>
          <w:numId w:val="11"/>
        </w:numPr>
      </w:pPr>
      <w:r>
        <w:t>The H-SLC requests service from the H-SPC for the SUPL session by sending a PREQ message containing the session-id2 and the QoP.</w:t>
      </w:r>
      <w:r w:rsidR="000402AB">
        <w:t xml:space="preserve"> The H-SLC MAY include its approved positioning methods for this session. If the approved positioning methods are not included, the H-SPC SHALL assume that all its available positioning methods have been approved.</w:t>
      </w:r>
    </w:p>
    <w:p w14:paraId="386D9886" w14:textId="77777777" w:rsidR="00646E42" w:rsidRDefault="00646E42" w:rsidP="00646E42">
      <w:pPr>
        <w:numPr>
          <w:ilvl w:val="0"/>
          <w:numId w:val="11"/>
        </w:numPr>
      </w:pPr>
      <w:r>
        <w:t>The H-SPC confirms its readiness for a SUPL session with a PRES message containing the session-id2.</w:t>
      </w:r>
      <w:r w:rsidR="00BC0104">
        <w:t xml:space="preserve"> </w:t>
      </w:r>
      <w:r w:rsidR="00BC0104" w:rsidRPr="00DC286D">
        <w:t>The H-SPC MAY include a preferred positioning method in the PRES. The H-SPC MAY include its supported positioning methods in the PRES</w:t>
      </w:r>
      <w:r w:rsidR="00BC0104">
        <w:t>.</w:t>
      </w:r>
    </w:p>
    <w:p w14:paraId="386D9887" w14:textId="77777777" w:rsidR="00646E42" w:rsidRDefault="00646E42" w:rsidP="00646E42">
      <w:pPr>
        <w:numPr>
          <w:ilvl w:val="0"/>
          <w:numId w:val="11"/>
        </w:numPr>
      </w:pPr>
      <w:r>
        <w:t xml:space="preserve">The </w:t>
      </w:r>
      <w:r>
        <w:rPr>
          <w:rFonts w:hint="eastAsia"/>
        </w:rPr>
        <w:t>H-</w:t>
      </w:r>
      <w:r>
        <w:t xml:space="preserve">SLC initiates the location session with the SET using the SUPL INIT message. The SUPL INIT message contains at least session-id, proxy/non-proxy mode indicator and the intended positioning method. If the result of the privacy check in Step  indicates that notification or verification to the target subscriber is needed, the </w:t>
      </w:r>
      <w:r>
        <w:rPr>
          <w:rFonts w:hint="eastAsia"/>
        </w:rPr>
        <w:t>H-</w:t>
      </w:r>
      <w:r>
        <w:t>SLC SHALL also include the Notification element in the SUPL INIT message. Before the SUPL INIT message is sent the H-SLC also computes and stores a hash of the message.</w:t>
      </w:r>
      <w:r>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Q. </w:t>
      </w:r>
    </w:p>
    <w:p w14:paraId="386D9888" w14:textId="77777777" w:rsidR="00646E42" w:rsidRDefault="00646E42" w:rsidP="00646E42">
      <w:pPr>
        <w:pStyle w:val="NOTE"/>
      </w:pPr>
      <w:r>
        <w:t>NOTE</w:t>
      </w:r>
      <w:r w:rsidR="00BF7F64">
        <w:t xml:space="preserve"> </w:t>
      </w:r>
      <w:r w:rsidR="008A1456">
        <w:t>6</w:t>
      </w:r>
      <w:r w:rsidR="00BF7F64">
        <w:t>:</w:t>
      </w:r>
      <w:r>
        <w:tab/>
        <w:t xml:space="preserve">Before sending the SUPL END message the SET shall follow the data connection setup procedure of step H and use the procedures described in step I to establish a </w:t>
      </w:r>
      <w:r w:rsidR="00D97DD8">
        <w:t>secure connection</w:t>
      </w:r>
      <w:r>
        <w:t xml:space="preserve"> to the H-SLC.</w:t>
      </w:r>
    </w:p>
    <w:p w14:paraId="386D9889" w14:textId="77777777" w:rsidR="00646E42" w:rsidRDefault="006E2529" w:rsidP="00646E42">
      <w:pPr>
        <w:numPr>
          <w:ilvl w:val="0"/>
          <w:numId w:val="11"/>
        </w:numPr>
      </w:pPr>
      <w:r>
        <w:t>The SET analyses the received SUPL INIT. If it is found to be non authentic, the SET takes no further action.Otherwise the SET takes needed action preparing for establishment or resumption of a secure connection.</w:t>
      </w:r>
    </w:p>
    <w:p w14:paraId="386D988A" w14:textId="77777777" w:rsidR="00646E42" w:rsidRDefault="00646E42" w:rsidP="00646E42">
      <w:pPr>
        <w:numPr>
          <w:ilvl w:val="0"/>
          <w:numId w:val="11"/>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1C3496">
        <w:t>secure connection</w:t>
      </w:r>
      <w:r>
        <w:t xml:space="preserve"> to the H-SLC using the H-SLP address that has been provisioned by the Home Network to the SET. The SET then sends a SUPL POS INIT message to start a positioning session with the H-SLP.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and a hash of the received SUPL INIT message (ver). The SET capabilities include the supported positioning methods (e.g., SET-Assisted A-GPS, SET-Based A-GPS) and associated positioning protocols (e.g., RRLP, RRC, TIA-801</w:t>
      </w:r>
      <w:r w:rsidR="000D7E99">
        <w:t xml:space="preserve"> or </w:t>
      </w:r>
      <w:r w:rsidR="00B63F81">
        <w:t>LPP/LPPe</w:t>
      </w:r>
      <w:r>
        <w:t>). The SET MAY provide NMR specific for the radio technology being used (e.g., for GSM: TA, RXLEV). The SET MAY provide its position, if this is supported. The SET MAY set the Requested Assistance Data element in the SUPL POS INIT.</w:t>
      </w:r>
    </w:p>
    <w:p w14:paraId="386D988B" w14:textId="77777777" w:rsidR="00646E42" w:rsidRDefault="00646E42" w:rsidP="00646E42">
      <w:pPr>
        <w:numPr>
          <w:ilvl w:val="0"/>
          <w:numId w:val="11"/>
        </w:numPr>
      </w:pPr>
      <w:r>
        <w:t xml:space="preserve">The H-SLC SHALL check that the hash of SUPL INIT matches the one it has computed for this particular session. </w:t>
      </w:r>
      <w:r w:rsidR="003C13E0">
        <w:t xml:space="preserve">If an initial position calculated based on information received in the SUPL POS INIT message is available which meets the requested QoP, the H-SLC MAY directly proceed to step O and send a PEND message to the H-SPC. </w:t>
      </w:r>
      <w:r w:rsidR="003C13E0" w:rsidDel="00376692">
        <w:t xml:space="preserve">The </w:t>
      </w:r>
      <w:r w:rsidR="003C13E0">
        <w:t xml:space="preserve">Otherwise the </w:t>
      </w:r>
      <w:r>
        <w:t>H-SLC decides that the H-SPC will provide assistance/position calculation and the H-SLC sends a</w:t>
      </w:r>
      <w:r w:rsidR="003C13E0">
        <w:t>n</w:t>
      </w:r>
      <w:r>
        <w:t xml:space="preserve"> RLP SRLIR request to the V-SLC to determine a</w:t>
      </w:r>
      <w:r w:rsidR="003C13E0">
        <w:t>n</w:t>
      </w:r>
      <w:r>
        <w:t xml:space="preserve"> </w:t>
      </w:r>
      <w:r w:rsidR="003C13E0">
        <w:t xml:space="preserve">initial </w:t>
      </w:r>
      <w:r>
        <w:t xml:space="preserve">position for further exchange of SUPL POS messages </w:t>
      </w:r>
      <w:r>
        <w:lastRenderedPageBreak/>
        <w:t xml:space="preserve">between SET and H-SPC. The RLP request contains at least the msid and the </w:t>
      </w:r>
      <w:r w:rsidR="00C250B4">
        <w:t>Location ID</w:t>
      </w:r>
      <w:r>
        <w:t xml:space="preserve"> (lid). Optionally the H-SLC MAY forward NMR provided by the SET to the V-SLC.</w:t>
      </w:r>
    </w:p>
    <w:p w14:paraId="386D988C" w14:textId="77777777" w:rsidR="00646E42" w:rsidRDefault="00646E42" w:rsidP="00646E42">
      <w:pPr>
        <w:numPr>
          <w:ilvl w:val="0"/>
          <w:numId w:val="11"/>
        </w:numPr>
      </w:pPr>
      <w:r>
        <w:t>The V-SLC</w:t>
      </w:r>
      <w:r>
        <w:rPr>
          <w:rFonts w:hint="eastAsia"/>
        </w:rPr>
        <w:t xml:space="preserve"> </w:t>
      </w:r>
      <w:r>
        <w:t xml:space="preserve">returns a RLP SRLIA message. The RLP SRLIA message contains at least the position result (e.g., </w:t>
      </w:r>
      <w:r w:rsidR="003C13E0">
        <w:t xml:space="preserve">initial </w:t>
      </w:r>
      <w:r>
        <w:t>position for A-GPS positioning).</w:t>
      </w:r>
    </w:p>
    <w:p w14:paraId="386D988D" w14:textId="77777777" w:rsidR="00646E42" w:rsidRDefault="00646E42" w:rsidP="00646E42">
      <w:pPr>
        <w:numPr>
          <w:ilvl w:val="0"/>
          <w:numId w:val="11"/>
        </w:numPr>
      </w:pPr>
      <w:r>
        <w:t xml:space="preserve">The H-SLC sends a PINIT message to the H-SPC including session-id2, location id, SET capabilities and position estimate (i.e. </w:t>
      </w:r>
      <w:r w:rsidR="003C13E0">
        <w:t xml:space="preserve">initial </w:t>
      </w:r>
      <w:r>
        <w:t>position received from the V-SLC in the previous step).</w:t>
      </w:r>
      <w:r w:rsidR="00475DC5">
        <w:t xml:space="preserve"> The H-SLC MAY include a posmethod in the PINIT. This posmethod may either be the posmethod recommended by the H-SPC in step F, or a different posmethod of the H-SLC’s choosing, as long as it is one supported by the H-SPC.</w:t>
      </w:r>
      <w:r>
        <w:t xml:space="preserve"> If the computed position meets the requ</w:t>
      </w:r>
      <w:r>
        <w:rPr>
          <w:rFonts w:hint="eastAsia"/>
        </w:rPr>
        <w:t>e</w:t>
      </w:r>
      <w:r>
        <w:t xml:space="preserve">sted QoP, the H-SPC </w:t>
      </w:r>
      <w:r w:rsidR="003C13E0">
        <w:t xml:space="preserve">MAY </w:t>
      </w:r>
      <w:r>
        <w:t>directly move to step N and not engage in a SUPL POS session.</w:t>
      </w:r>
    </w:p>
    <w:p w14:paraId="386D988E" w14:textId="77777777" w:rsidR="00646E42" w:rsidRDefault="00646E42" w:rsidP="00646E42">
      <w:pPr>
        <w:numPr>
          <w:ilvl w:val="0"/>
          <w:numId w:val="11"/>
        </w:numPr>
      </w:pPr>
      <w:r>
        <w:t xml:space="preserve">Based on the PINIT message including </w:t>
      </w:r>
      <w:r w:rsidR="00987310">
        <w:t>the SET capabilities</w:t>
      </w:r>
      <w:r>
        <w:t xml:space="preserve">, the H-SPC SHALL determine the posmethod. </w:t>
      </w:r>
      <w:r w:rsidR="00987310">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E. </w:t>
      </w:r>
      <w:r>
        <w:t>If required for the posmethod, the H-SPC SHALL use the supported positioning protocol (e.g., RRLP, RRC, TIA-801</w:t>
      </w:r>
      <w:r w:rsidR="000D7E99">
        <w:t xml:space="preserve"> or </w:t>
      </w:r>
      <w:r w:rsidR="00B63F81">
        <w:t>LPP/LPPe</w:t>
      </w:r>
      <w:r>
        <w:t>) from the PINIT message.</w:t>
      </w:r>
      <w:r>
        <w:br/>
        <w:t>The SET and the</w:t>
      </w:r>
      <w:r>
        <w:rPr>
          <w:rFonts w:hint="eastAsia"/>
        </w:rPr>
        <w:t xml:space="preserve"> H-SP</w:t>
      </w:r>
      <w:r>
        <w:t>C exchange several successive positioning procedure messages. Thereby the positioning procedure payload (RRLP/RRC/TIA-801</w:t>
      </w:r>
      <w:r w:rsidR="000D7E99">
        <w:t>/</w:t>
      </w:r>
      <w:r w:rsidR="00B63F81">
        <w:t>LPP/LPPe</w:t>
      </w:r>
      <w:r>
        <w:t>) is transferred between the H-SPC and the H-SLC using PMESS messages. PMESS includes the session-id2 and the positioning procedure payload (RRLP/RRC/TIA-801</w:t>
      </w:r>
      <w:r w:rsidR="000D7E99">
        <w:t>/</w:t>
      </w:r>
      <w:r w:rsidR="00B63F81">
        <w:t>LPP/LPPe</w:t>
      </w:r>
      <w:r>
        <w:t>). The positioning procedure payload (RRLP/RRC/TIA-801</w:t>
      </w:r>
      <w:r w:rsidR="000D7E99">
        <w:t>/</w:t>
      </w:r>
      <w:r w:rsidR="00B63F81">
        <w:t>LPP/LPPe</w:t>
      </w:r>
      <w:r>
        <w:t xml:space="preserve">) is transferred between the H-SLC and the SET using SUPL POS messages (the PMESS – SUPL POS – SUPL POS – PMESS message exchange is conceptually shown in dotted lines). </w:t>
      </w:r>
      <w:r>
        <w:br/>
        <w:t xml:space="preserve">The </w:t>
      </w:r>
      <w:r>
        <w:rPr>
          <w:rFonts w:hint="eastAsia"/>
        </w:rPr>
        <w:t>H-</w:t>
      </w:r>
      <w:r>
        <w:t xml:space="preserve">SPC calculates the position estimate based on the received positioning measurements (SET assisted) or the SET calculates the position estimate based on assistance obtained from the </w:t>
      </w:r>
      <w:r>
        <w:rPr>
          <w:rFonts w:hint="eastAsia"/>
        </w:rPr>
        <w:t>H-SP</w:t>
      </w:r>
      <w:r>
        <w:t>C (SET based).</w:t>
      </w:r>
    </w:p>
    <w:p w14:paraId="386D988F" w14:textId="77777777" w:rsidR="00646E42" w:rsidRDefault="00646E42" w:rsidP="00646E42">
      <w:pPr>
        <w:numPr>
          <w:ilvl w:val="0"/>
          <w:numId w:val="11"/>
        </w:numPr>
      </w:pPr>
      <w:r>
        <w:t xml:space="preserve">Once the position calculation is complete the </w:t>
      </w:r>
      <w:r>
        <w:rPr>
          <w:rFonts w:hint="eastAsia"/>
        </w:rPr>
        <w:t>H-</w:t>
      </w:r>
      <w:r>
        <w:t>SPC sends a PEND message to the H-SLC.</w:t>
      </w:r>
    </w:p>
    <w:p w14:paraId="386D9890" w14:textId="77777777" w:rsidR="00646E42" w:rsidRDefault="00646E42" w:rsidP="00646E42">
      <w:pPr>
        <w:numPr>
          <w:ilvl w:val="0"/>
          <w:numId w:val="11"/>
        </w:numPr>
      </w:pPr>
      <w:r>
        <w:t xml:space="preserve">The H-SLC sends a SUPL END message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14:paraId="386D9891" w14:textId="77777777" w:rsidR="00646E42" w:rsidRDefault="00646E42" w:rsidP="00646E42">
      <w:pPr>
        <w:numPr>
          <w:ilvl w:val="0"/>
          <w:numId w:val="11"/>
        </w:numPr>
      </w:pPr>
      <w:r>
        <w:t xml:space="preserve">The </w:t>
      </w:r>
      <w:r>
        <w:rPr>
          <w:rFonts w:hint="eastAsia"/>
        </w:rPr>
        <w:t>H-</w:t>
      </w:r>
      <w:r>
        <w:t>SLC forwards the location estimate to the R-SLC</w:t>
      </w:r>
      <w:r>
        <w:rPr>
          <w:rFonts w:hint="eastAsia"/>
        </w:rPr>
        <w:t xml:space="preserve"> </w:t>
      </w:r>
      <w:r>
        <w:t xml:space="preserve">if the </w:t>
      </w:r>
      <w:r>
        <w:rPr>
          <w:rFonts w:hint="eastAsia"/>
        </w:rPr>
        <w:t>position</w:t>
      </w:r>
      <w:r>
        <w:t xml:space="preserve"> estimate is allowed by the privacy settings of the target subscriber. The H-SLC SHALL release all resources related to this session.</w:t>
      </w:r>
    </w:p>
    <w:p w14:paraId="386D9892" w14:textId="77777777" w:rsidR="00646E42" w:rsidRPr="00F11238" w:rsidRDefault="00646E42" w:rsidP="00646E42">
      <w:pPr>
        <w:numPr>
          <w:ilvl w:val="0"/>
          <w:numId w:val="11"/>
        </w:numPr>
      </w:pPr>
      <w:r>
        <w:t xml:space="preserve">The </w:t>
      </w:r>
      <w:r>
        <w:rPr>
          <w:rFonts w:hint="eastAsia"/>
        </w:rPr>
        <w:t>R-SLC</w:t>
      </w:r>
      <w:r>
        <w:t xml:space="preserve"> sends the position estimate back to the SUPL Agent using the MLP SLIA message.</w:t>
      </w:r>
    </w:p>
    <w:p w14:paraId="386D9893" w14:textId="77777777" w:rsidR="00646E42" w:rsidRDefault="00646E42" w:rsidP="001A1B12">
      <w:pPr>
        <w:pStyle w:val="Heading3"/>
        <w:rPr>
          <w:rFonts w:cs="Arial"/>
          <w:lang w:val="en-US"/>
        </w:rPr>
      </w:pPr>
      <w:bookmarkStart w:id="61" w:name="_Toc156896080"/>
      <w:bookmarkStart w:id="62" w:name="_Toc46215156"/>
      <w:r>
        <w:rPr>
          <w:rFonts w:cs="Arial"/>
          <w:lang w:val="en-US"/>
        </w:rPr>
        <w:lastRenderedPageBreak/>
        <w:t>Non-Roaming Successful Case, Notification</w:t>
      </w:r>
      <w:r w:rsidR="00E34AD5">
        <w:rPr>
          <w:rFonts w:cs="Arial"/>
          <w:lang w:val="en-US"/>
        </w:rPr>
        <w:t>/Verification</w:t>
      </w:r>
      <w:r>
        <w:rPr>
          <w:rFonts w:cs="Arial"/>
          <w:lang w:val="en-US"/>
        </w:rPr>
        <w:t xml:space="preserve"> based on current location</w:t>
      </w:r>
      <w:bookmarkEnd w:id="61"/>
      <w:bookmarkEnd w:id="62"/>
    </w:p>
    <w:p w14:paraId="386D9894" w14:textId="77777777" w:rsidR="00646E42" w:rsidRDefault="00880443" w:rsidP="00646E42">
      <w:pPr>
        <w:pStyle w:val="Figure"/>
      </w:pPr>
      <w:r>
        <w:object w:dxaOrig="10424" w:dyaOrig="9614" w14:anchorId="386DB251">
          <v:shape id="_x0000_i1028" type="#_x0000_t75" style="width:444pt;height:408pt" o:ole="">
            <v:imagedata r:id="rId52" o:title=""/>
          </v:shape>
          <o:OLEObject Type="Embed" ProgID="Visio.Drawing.11" ShapeID="_x0000_i1028" DrawAspect="Content" ObjectID="_1656828197" r:id="rId53"/>
        </w:object>
      </w:r>
    </w:p>
    <w:p w14:paraId="386D9895" w14:textId="77777777" w:rsidR="00646E42" w:rsidRDefault="00646E42" w:rsidP="00646E42">
      <w:pPr>
        <w:pStyle w:val="Caption"/>
      </w:pPr>
      <w:bookmarkStart w:id="63" w:name="_Toc146949887"/>
      <w:bookmarkStart w:id="64" w:name="_Toc156896225"/>
      <w:bookmarkStart w:id="65" w:name="_Toc2255131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w:t>
      </w:r>
      <w:r w:rsidR="0014721D">
        <w:rPr>
          <w:noProof/>
        </w:rPr>
        <w:fldChar w:fldCharType="end"/>
      </w:r>
      <w:r>
        <w:t xml:space="preserve">: </w:t>
      </w:r>
      <w:r w:rsidR="00E34AD5">
        <w:t xml:space="preserve">Notification/Verification based on current location, </w:t>
      </w:r>
      <w:r w:rsidR="006D5238">
        <w:t>Network Initiated</w:t>
      </w:r>
      <w:r>
        <w:t xml:space="preserve"> Non-Roaming Successful Case – Proxy Mode</w:t>
      </w:r>
      <w:bookmarkEnd w:id="63"/>
      <w:bookmarkEnd w:id="64"/>
      <w:bookmarkEnd w:id="65"/>
    </w:p>
    <w:p w14:paraId="386D9896" w14:textId="77777777" w:rsidR="00A870D1" w:rsidRPr="00A870D1" w:rsidRDefault="00A870D1" w:rsidP="00A870D1">
      <w:pPr>
        <w:pStyle w:val="NOTE"/>
      </w:pPr>
      <w:r>
        <w:t>NOTE 1:</w:t>
      </w:r>
      <w:r w:rsidRPr="00A870D1">
        <w:t xml:space="preserve"> </w:t>
      </w:r>
      <w:r>
        <w:tab/>
        <w:t>See Appendix C for timer descriptions.</w:t>
      </w:r>
    </w:p>
    <w:p w14:paraId="386D9897" w14:textId="77777777" w:rsidR="00646E42" w:rsidRDefault="00684906" w:rsidP="00646E42">
      <w:pPr>
        <w:numPr>
          <w:ilvl w:val="0"/>
          <w:numId w:val="58"/>
        </w:numPr>
      </w:pPr>
      <w:r>
        <w:t xml:space="preserve">The </w:t>
      </w:r>
      <w:r w:rsidR="00646E42">
        <w:t>SUPL Agent issues an MLP SLIR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r w:rsidR="00646E42">
        <w:br/>
        <w:t>If a previously computed position which meets the requested QoP is available at the H-SLC and</w:t>
      </w:r>
      <w:r w:rsidR="00E1376C" w:rsidRPr="00E1376C">
        <w:t>, based on that position,</w:t>
      </w:r>
      <w:r w:rsidR="00E1376C">
        <w:t xml:space="preserve"> </w:t>
      </w:r>
      <w:r w:rsidR="00646E42">
        <w:t xml:space="preserve">no notification </w:t>
      </w:r>
      <w:r w:rsidR="00E34AD5">
        <w:t xml:space="preserve">or </w:t>
      </w:r>
      <w:r w:rsidR="00646E42">
        <w:t>verification is required, the H-SLC SHALL directly proceed to step P. If</w:t>
      </w:r>
      <w:r w:rsidR="00E1376C">
        <w:t>, based on that position,</w:t>
      </w:r>
      <w:r w:rsidR="00646E42">
        <w:t xml:space="preserve"> notification and verification or notification only is required, the H-SLC SHALL proceed to step B.</w:t>
      </w:r>
    </w:p>
    <w:p w14:paraId="386D9898" w14:textId="77777777" w:rsidR="00646E42" w:rsidRDefault="00646E42" w:rsidP="00646E42">
      <w:pPr>
        <w:numPr>
          <w:ilvl w:val="0"/>
          <w:numId w:val="58"/>
        </w:numPr>
      </w:pPr>
      <w:r>
        <w:t xml:space="preserve">The H-SLC verifies that the target terminal is currently not </w:t>
      </w:r>
      <w:r w:rsidR="006868E2">
        <w:t>SUPL Roaming</w:t>
      </w:r>
      <w:r>
        <w:t>. The H-SLC may also verify that the target terminal supports SUPL.</w:t>
      </w:r>
    </w:p>
    <w:p w14:paraId="386D9899" w14:textId="77777777" w:rsidR="00646E42" w:rsidRDefault="00646E42" w:rsidP="00646E42">
      <w:pPr>
        <w:pStyle w:val="NOTE"/>
      </w:pPr>
      <w:r>
        <w:t>NOTE</w:t>
      </w:r>
      <w:r w:rsidR="00BF7F64">
        <w:t xml:space="preserve"> </w:t>
      </w:r>
      <w:r w:rsidR="00A870D1">
        <w:t>2</w:t>
      </w:r>
      <w:r>
        <w:t>:</w:t>
      </w:r>
      <w:r>
        <w:tab/>
        <w:t>The specifics for determining if the SET is roaming or not is considered outside scope of SUPL. However, there are various environment dependent mechanisms.</w:t>
      </w:r>
    </w:p>
    <w:p w14:paraId="386D989A" w14:textId="77777777" w:rsidR="00646E42" w:rsidRDefault="00646E42" w:rsidP="00646E42">
      <w:pPr>
        <w:numPr>
          <w:ilvl w:val="0"/>
          <w:numId w:val="58"/>
        </w:numPr>
      </w:pPr>
      <w:r w:rsidRPr="00F5039B">
        <w:lastRenderedPageBreak/>
        <w:t>The H-SLC requests service from the H-SPC for a SUPL session by sending a PREQ message containing the session-id2 and the QoP</w:t>
      </w:r>
      <w:r>
        <w:t>.</w:t>
      </w:r>
      <w:r w:rsidR="000F4F86">
        <w:t xml:space="preserve"> The H-SLC MAY include its approved positioning methods for this session. If the approved positioning methods are not included, the H-SPC SHALL assume that all its available positioning methods have been approved.</w:t>
      </w:r>
    </w:p>
    <w:p w14:paraId="386D989B" w14:textId="77777777" w:rsidR="00646E42" w:rsidRDefault="00646E42" w:rsidP="00E34AD5">
      <w:pPr>
        <w:numPr>
          <w:ilvl w:val="0"/>
          <w:numId w:val="58"/>
        </w:numPr>
        <w:tabs>
          <w:tab w:val="left" w:pos="4820"/>
        </w:tabs>
      </w:pPr>
      <w:r w:rsidRPr="00F5039B">
        <w:t>The H-SPC accepts the service request for a SUPL session from the H-SLC with a PRES message containing the session-id2</w:t>
      </w:r>
      <w:r>
        <w:t>.</w:t>
      </w:r>
      <w:r w:rsidR="00400A7D">
        <w:t xml:space="preserve"> The H-SPC MAY include a preferred positioning method in the PRES. The H-SPC MAY include its supported positioning methods in the PRES.</w:t>
      </w:r>
    </w:p>
    <w:p w14:paraId="386D989C" w14:textId="77777777" w:rsidR="00646E42" w:rsidRDefault="00646E42" w:rsidP="00646E42">
      <w:pPr>
        <w:numPr>
          <w:ilvl w:val="0"/>
          <w:numId w:val="58"/>
        </w:numPr>
      </w:pPr>
      <w:r>
        <w:t>The H-SLC initiates the location session with the SET using the SUPL INIT message</w:t>
      </w:r>
      <w:r w:rsidR="00E34AD5">
        <w:t>.</w:t>
      </w:r>
      <w:r>
        <w:t xml:space="preserve"> The SUPL INIT message contains at least session-id, proxy/non-proxy mode indicator</w:t>
      </w:r>
      <w:r w:rsidR="00101360">
        <w:t xml:space="preserve"> </w:t>
      </w:r>
      <w:r>
        <w:t xml:space="preserve">and the intended positioning method. </w:t>
      </w:r>
      <w:r w:rsidR="00E1376C">
        <w:t>As in this case</w:t>
      </w:r>
      <w:r w:rsidR="00C7655C">
        <w:t xml:space="preserve"> the result of the privacy check in Step A indicates that subscriber privacy check based on current location is required, the H-SLP SHALL </w:t>
      </w:r>
      <w:r w:rsidR="00101360">
        <w:t>include the Notification Mode element in the SUPL INIT to indicate</w:t>
      </w:r>
      <w:r w:rsidR="00C7655C">
        <w:t xml:space="preserve"> notification based on current location and SHALL NOT include the notification element in the SUPL INIT message</w:t>
      </w:r>
      <w:r w:rsidR="00101360">
        <w:t xml:space="preserve">. </w:t>
      </w:r>
      <w:r>
        <w:t>Before the SUPL INIT message is sent the H-SLC also computes and stores a hash of the message.</w:t>
      </w:r>
      <w:r>
        <w:br/>
        <w:t xml:space="preserve">If in step A the H-SLC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H-SLC SHALL then directly proceed to step P. </w:t>
      </w:r>
    </w:p>
    <w:p w14:paraId="386D989D" w14:textId="77777777" w:rsidR="00646E42" w:rsidRDefault="00646E42" w:rsidP="00646E42">
      <w:pPr>
        <w:pStyle w:val="NOTE"/>
      </w:pPr>
      <w:r>
        <w:t>NOTE</w:t>
      </w:r>
      <w:r w:rsidR="00BF7F64">
        <w:t xml:space="preserve"> </w:t>
      </w:r>
      <w:r w:rsidR="00A870D1">
        <w:t>3</w:t>
      </w:r>
      <w:r>
        <w:t>:</w:t>
      </w:r>
      <w:r>
        <w:tab/>
        <w:t>Before sending the SUPL END message the SET SHALL perform the data connection setup procedure of step F.</w:t>
      </w:r>
    </w:p>
    <w:p w14:paraId="386D989E" w14:textId="77777777" w:rsidR="00646E42" w:rsidRDefault="009D4217" w:rsidP="00E258A4">
      <w:pPr>
        <w:numPr>
          <w:ilvl w:val="0"/>
          <w:numId w:val="58"/>
        </w:numPr>
      </w:pPr>
      <w:r>
        <w:t>The SET analyses the received SUPL INIT. If found to be non authentic, the SET takes no further action.</w:t>
      </w:r>
      <w:r w:rsidR="00646E42">
        <w:t xml:space="preserve"> </w:t>
      </w:r>
      <w:r w:rsidR="006E2529">
        <w:t>Otherwise the SET takes needed action preparing for establishment or resumption of a secure connection.</w:t>
      </w:r>
    </w:p>
    <w:p w14:paraId="386D989F" w14:textId="77777777" w:rsidR="00646E42" w:rsidRDefault="00646E42" w:rsidP="00646E42">
      <w:pPr>
        <w:numPr>
          <w:ilvl w:val="0"/>
          <w:numId w:val="58"/>
        </w:numPr>
      </w:pPr>
      <w:r>
        <w:t xml:space="preserve">The SET will evaluate the Notification rules and follow the appropriate actions. </w:t>
      </w:r>
      <w:r>
        <w:rPr>
          <w:rFonts w:hint="eastAsia"/>
        </w:rPr>
        <w:t xml:space="preserve">The SET checks the notification mode indicator </w:t>
      </w:r>
      <w:r w:rsidR="00E1376C">
        <w:t>and determines that in this case</w:t>
      </w:r>
      <w:r>
        <w:rPr>
          <w:rFonts w:hint="eastAsia"/>
        </w:rPr>
        <w:t xml:space="preserve"> the notification is performed based on the location of the SET. </w:t>
      </w:r>
      <w:r>
        <w:t xml:space="preserve">The SET also checks the proxy/non-proxy mode indicator to determine if the H-SLP uses proxy or non-proxy mode. In this case, proxy mode is used, and the SET SHALL establish a </w:t>
      </w:r>
      <w:r w:rsidR="001C3496">
        <w:t>secure connection</w:t>
      </w:r>
      <w:r>
        <w:t xml:space="preserve"> to the H-SLC using H-SLP address that has been provisioned by the Home Network to the SET. The SET then sends a SUPL POS INIT message to start a positioning session with the H-SLP. The SUPL POS INIT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IS-801). The SET MAY provide NMR specific for the radio technology being used (e.g., for GSM: TA, RXLEV). The SET MAY provide its position, if it is supported. The SET MAY set the Requested Assistance Data element in the SUPL POS INIT. The H-SLC SHALL check that the hash of SUPL INIT matches the one it has computed for this particular session</w:t>
      </w:r>
    </w:p>
    <w:p w14:paraId="386D98A0" w14:textId="77777777" w:rsidR="00646E42" w:rsidRDefault="00646E42" w:rsidP="00646E42">
      <w:pPr>
        <w:numPr>
          <w:ilvl w:val="0"/>
          <w:numId w:val="58"/>
        </w:numPr>
      </w:pPr>
      <w:r>
        <w:t xml:space="preserve">The H-SLC sends a PINIT message to the H-SPC including session-id2, location id and SET capabilities. </w:t>
      </w:r>
      <w:r w:rsidR="00B36B6B">
        <w:t>The H-SLC MAY include a posmethod in the PINIT. This posmethod may either be the posmethod recommended by the H-SPC in step D, or a different posmethod of the H-SLC’s choosing, as long as it is one supported by the H-SPC.</w:t>
      </w:r>
      <w:r w:rsidRPr="00F5039B">
        <w:t xml:space="preserve"> </w:t>
      </w:r>
      <w:r>
        <w:br/>
      </w:r>
      <w:r w:rsidRPr="00F5039B">
        <w:t xml:space="preserve">Based on the </w:t>
      </w:r>
      <w:r>
        <w:t>PINIT</w:t>
      </w:r>
      <w:r w:rsidRPr="00F5039B">
        <w:t xml:space="preserve"> message including </w:t>
      </w:r>
      <w:r w:rsidR="00FC327F">
        <w:t>the SET capabilities,</w:t>
      </w:r>
      <w:r w:rsidR="00FC327F" w:rsidRPr="00F5039B" w:rsidDel="00FC327F">
        <w:t xml:space="preserve"> </w:t>
      </w:r>
      <w:r w:rsidRPr="00F5039B">
        <w:t xml:space="preserve">the H-SPC SHALL then determine the posmethod. </w:t>
      </w:r>
      <w:r w:rsidR="00834D76">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C. </w:t>
      </w:r>
      <w:r w:rsidRPr="00F5039B">
        <w:t>If required for the posmethod the H-SPC SHALL use the supported positioning protocol (e.g., RRLP, RRC, TIA-801</w:t>
      </w:r>
      <w:r w:rsidR="00CE4E40">
        <w:t xml:space="preserve"> or </w:t>
      </w:r>
      <w:r w:rsidR="00B63F81">
        <w:t>LPP/LPPe</w:t>
      </w:r>
      <w:r w:rsidRPr="00F5039B">
        <w:t xml:space="preserve">) from the </w:t>
      </w:r>
      <w:r>
        <w:t>PINIT</w:t>
      </w:r>
      <w:r w:rsidRPr="00F5039B">
        <w:t xml:space="preserve"> message. If a position </w:t>
      </w:r>
      <w:r w:rsidR="00684906">
        <w:t>received from or</w:t>
      </w:r>
      <w:r w:rsidR="00684906" w:rsidRPr="00F5039B">
        <w:t xml:space="preserve"> </w:t>
      </w:r>
      <w:r w:rsidRPr="00F5039B">
        <w:t xml:space="preserve">calculated based on information received in the </w:t>
      </w:r>
      <w:r>
        <w:t>PINIT</w:t>
      </w:r>
      <w:r w:rsidRPr="00F5039B">
        <w:t xml:space="preserve"> message is available that meets the required QoP, the H-SPC </w:t>
      </w:r>
      <w:r w:rsidR="00684906">
        <w:t>MAY</w:t>
      </w:r>
      <w:r w:rsidR="00684906" w:rsidRPr="00F5039B">
        <w:t xml:space="preserve"> </w:t>
      </w:r>
      <w:r w:rsidRPr="00F5039B">
        <w:t>directly proceed to step L and not engage in a SUPL POS session</w:t>
      </w:r>
      <w:r>
        <w:t>.</w:t>
      </w:r>
    </w:p>
    <w:p w14:paraId="386D98A1" w14:textId="77777777" w:rsidR="00646E42" w:rsidRDefault="00646E42" w:rsidP="00646E42">
      <w:pPr>
        <w:numPr>
          <w:ilvl w:val="0"/>
          <w:numId w:val="58"/>
        </w:numPr>
      </w:pPr>
      <w:r w:rsidRPr="00F5039B">
        <w:t>If the H-SPC cannot translate the lid received in step H into a position, the H-SPC sends a PLREQ message to the H-SLC. The PLREQ message contains the session-id2 and the lid. This step is optional and not required if the H-SPC can perform the translation from lid into a position itself</w:t>
      </w:r>
      <w:r>
        <w:t>.</w:t>
      </w:r>
    </w:p>
    <w:p w14:paraId="386D98A2" w14:textId="77777777" w:rsidR="00646E42" w:rsidRDefault="00646E42" w:rsidP="00646E42">
      <w:pPr>
        <w:numPr>
          <w:ilvl w:val="0"/>
          <w:numId w:val="58"/>
        </w:numPr>
      </w:pPr>
      <w:r w:rsidRPr="00F5039B">
        <w:t xml:space="preserve">This step is conditional and only occurs if step I was performed. The H-SLC reports the position result back to the H-SPC in a PLRES message. PLRES contains the session-id2 and the posresult. If the position meets the required QoP, the H-SPC </w:t>
      </w:r>
      <w:r w:rsidR="00684906">
        <w:t>MAY</w:t>
      </w:r>
      <w:r w:rsidR="00684906" w:rsidRPr="00F5039B">
        <w:t xml:space="preserve"> </w:t>
      </w:r>
      <w:r w:rsidRPr="00F5039B">
        <w:t>directly proceed to step L and not engage in a SUPL POS session</w:t>
      </w:r>
      <w:r>
        <w:t>.</w:t>
      </w:r>
    </w:p>
    <w:p w14:paraId="386D98A3" w14:textId="77777777" w:rsidR="00646E42" w:rsidRDefault="00646E42" w:rsidP="00646E42">
      <w:pPr>
        <w:numPr>
          <w:ilvl w:val="0"/>
          <w:numId w:val="58"/>
        </w:numPr>
      </w:pPr>
      <w:r w:rsidRPr="00F5039B">
        <w:lastRenderedPageBreak/>
        <w:t xml:space="preserve">The SET and the H-SPC exchange several successive positioning procedure messages. </w:t>
      </w:r>
      <w:r>
        <w:t>Thereby the positioning procedure payload (RRLP/RRC/TIA-801</w:t>
      </w:r>
      <w:r w:rsidR="00CE4E40">
        <w:t>/</w:t>
      </w:r>
      <w:r w:rsidR="00B63F81">
        <w:t>LPP/LPPe</w:t>
      </w:r>
      <w:r>
        <w:t>) is transferred between the H-SPC and the H-SLC using PMESS messages. PMESS includes the session-id2 and the positioning procedure payload (RRLP/RRC/TIA-801</w:t>
      </w:r>
      <w:r w:rsidR="00CE4E40">
        <w:t>/</w:t>
      </w:r>
      <w:r w:rsidR="00B63F81">
        <w:t>LPP/LPPe</w:t>
      </w:r>
      <w:r>
        <w:t>). The positioning procedure payload (RRLP/RRC/TIA-801</w:t>
      </w:r>
      <w:r w:rsidR="00CE4E40">
        <w:t>/</w:t>
      </w:r>
      <w:r w:rsidR="00B63F81">
        <w:t>LPP/LPPe</w:t>
      </w:r>
      <w:r>
        <w:t xml:space="preserve">) is transferred between the H-SLC and the SET using SUPL POS messages (the PMESS – SUPL POS – SUPL POS – PMESS message exchange is conceptually shown in dotted lines). </w:t>
      </w:r>
      <w:r>
        <w:br/>
      </w:r>
      <w:r w:rsidRPr="00F5039B">
        <w:t>The H-SPC calculates the position estimate based on the received positioning measurements (SET-Assisted) or the SET calculates the position estimate based on assistance obtained from the H-SLP (SET-Based)</w:t>
      </w:r>
      <w:r>
        <w:t xml:space="preserve">. </w:t>
      </w:r>
    </w:p>
    <w:p w14:paraId="386D98A4" w14:textId="77777777" w:rsidR="00646E42" w:rsidRDefault="00646E42" w:rsidP="00646E42">
      <w:pPr>
        <w:numPr>
          <w:ilvl w:val="0"/>
          <w:numId w:val="58"/>
        </w:numPr>
      </w:pPr>
      <w:r w:rsidRPr="00F5039B">
        <w:t>Once the position calculat</w:t>
      </w:r>
      <w:r>
        <w:t>ion is complete, the H-SPC sends a PEND message</w:t>
      </w:r>
      <w:r w:rsidRPr="00F5039B">
        <w:t xml:space="preserve"> to the H-SLC</w:t>
      </w:r>
    </w:p>
    <w:p w14:paraId="386D98A5" w14:textId="77777777" w:rsidR="00646E42" w:rsidRDefault="00E1376C" w:rsidP="00646E42">
      <w:pPr>
        <w:numPr>
          <w:ilvl w:val="0"/>
          <w:numId w:val="58"/>
        </w:numPr>
      </w:pPr>
      <w:r>
        <w:t>T</w:t>
      </w:r>
      <w:r w:rsidR="009D4217" w:rsidRPr="009D4217">
        <w:t xml:space="preserve">he H-SLP applies subscriber privacy against the SET position estimate determined in Step </w:t>
      </w:r>
      <w:r>
        <w:t>K</w:t>
      </w:r>
      <w:r w:rsidR="009D4217" w:rsidRPr="009D4217">
        <w:t>. If</w:t>
      </w:r>
      <w:r>
        <w:t xml:space="preserve">, based on this position, </w:t>
      </w:r>
      <w:r w:rsidR="009D4217" w:rsidRPr="009D4217">
        <w:t>notification and verification or notification only is required, the H-SLP SHALL send a SUPL NOTIFY message to the SET. The SUPL NOTIFY message contains the notification element. If</w:t>
      </w:r>
      <w:r>
        <w:t xml:space="preserve">, based on this position, </w:t>
      </w:r>
      <w:r w:rsidR="009D4217" w:rsidRPr="009D4217">
        <w:t xml:space="preserve"> </w:t>
      </w:r>
      <w:r w:rsidR="00D0722A">
        <w:t>no notification or verification is required</w:t>
      </w:r>
      <w:r w:rsidR="009D4217" w:rsidRPr="009D4217">
        <w:t xml:space="preserve">, the H-SLP </w:t>
      </w:r>
      <w:r w:rsidR="009D4217">
        <w:t>SHALL directly proceed to Step O</w:t>
      </w:r>
      <w:r w:rsidR="009D4217" w:rsidRPr="009D4217">
        <w:t>.</w:t>
      </w:r>
    </w:p>
    <w:p w14:paraId="386D98A6" w14:textId="77777777" w:rsidR="00646E42" w:rsidRDefault="00E1376C" w:rsidP="00646E42">
      <w:pPr>
        <w:numPr>
          <w:ilvl w:val="0"/>
          <w:numId w:val="58"/>
        </w:numPr>
      </w:pPr>
      <w:r>
        <w:t>T</w:t>
      </w:r>
      <w:r w:rsidR="00646E42">
        <w:rPr>
          <w:rFonts w:hint="eastAsia"/>
        </w:rPr>
        <w:t xml:space="preserve">he </w:t>
      </w:r>
      <w:r w:rsidR="00646E42">
        <w:t xml:space="preserve">SET </w:t>
      </w:r>
      <w:r w:rsidR="00646E42">
        <w:rPr>
          <w:rFonts w:hint="eastAsia"/>
        </w:rPr>
        <w:t>SHALL</w:t>
      </w:r>
      <w:r w:rsidR="009D4217">
        <w:t xml:space="preserve"> </w:t>
      </w:r>
      <w:r w:rsidR="00646E42">
        <w:t xml:space="preserve">send a SUPL NOTIFY RESPONSE message </w:t>
      </w:r>
      <w:r w:rsidR="00646E42">
        <w:rPr>
          <w:rFonts w:hint="eastAsia"/>
        </w:rPr>
        <w:t>to the H-SL</w:t>
      </w:r>
      <w:r w:rsidR="00646E42">
        <w:t>C</w:t>
      </w:r>
      <w:r>
        <w:t>. If notification and verification was required in step M then this will contain the</w:t>
      </w:r>
      <w:r w:rsidR="00646E42">
        <w:rPr>
          <w:rFonts w:hint="eastAsia"/>
        </w:rPr>
        <w:t xml:space="preserve"> </w:t>
      </w:r>
      <w:r w:rsidR="00646E42">
        <w:t xml:space="preserve">containing </w:t>
      </w:r>
      <w:r w:rsidR="00646E42">
        <w:rPr>
          <w:rFonts w:hint="eastAsia"/>
        </w:rPr>
        <w:t xml:space="preserve">the </w:t>
      </w:r>
      <w:r w:rsidR="00646E42">
        <w:t>notification response from the user.</w:t>
      </w:r>
    </w:p>
    <w:p w14:paraId="386D98A7" w14:textId="77777777" w:rsidR="00646E42" w:rsidRDefault="00646E42" w:rsidP="00646E42">
      <w:pPr>
        <w:numPr>
          <w:ilvl w:val="0"/>
          <w:numId w:val="58"/>
        </w:numPr>
      </w:pPr>
      <w:r>
        <w:t xml:space="preserve">Once the position calculation is complete the H-SLC sends the SUPL END message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14:paraId="386D98A8" w14:textId="77777777" w:rsidR="00646E42" w:rsidRPr="00867FEB" w:rsidRDefault="00646E42" w:rsidP="00646E42">
      <w:pPr>
        <w:numPr>
          <w:ilvl w:val="0"/>
          <w:numId w:val="58"/>
        </w:numPr>
        <w:rPr>
          <w:lang w:val="en-US"/>
        </w:rPr>
      </w:pPr>
      <w:r>
        <w:t xml:space="preserve">The H-SLC sends the position estimate back to the SUPL Agent </w:t>
      </w:r>
      <w:r w:rsidR="00A933E8">
        <w:t>in an</w:t>
      </w:r>
      <w:r>
        <w:t xml:space="preserve"> MLP SLIA message and the H-SLP SHALL release all resources related to this session.</w:t>
      </w:r>
    </w:p>
    <w:p w14:paraId="386D98A9" w14:textId="77777777" w:rsidR="00646E42" w:rsidRDefault="00646E42" w:rsidP="001A1B12">
      <w:pPr>
        <w:pStyle w:val="Heading3"/>
        <w:rPr>
          <w:rFonts w:cs="Arial"/>
          <w:lang w:val="en-US"/>
        </w:rPr>
      </w:pPr>
      <w:bookmarkStart w:id="66" w:name="_Toc156896081"/>
      <w:bookmarkStart w:id="67" w:name="_Toc46215157"/>
      <w:r>
        <w:rPr>
          <w:rFonts w:cs="Arial"/>
          <w:lang w:val="en-US"/>
        </w:rPr>
        <w:t xml:space="preserve">Roaming </w:t>
      </w:r>
      <w:r w:rsidR="003F4908">
        <w:rPr>
          <w:rFonts w:cs="Arial"/>
          <w:lang w:val="en-US"/>
        </w:rPr>
        <w:t xml:space="preserve">with V-SLP Positioning </w:t>
      </w:r>
      <w:r w:rsidR="003130A9">
        <w:rPr>
          <w:rFonts w:cs="Arial"/>
          <w:lang w:val="en-US"/>
        </w:rPr>
        <w:t xml:space="preserve">Successful Case, </w:t>
      </w:r>
      <w:r>
        <w:rPr>
          <w:rFonts w:cs="Arial"/>
          <w:lang w:val="en-US"/>
        </w:rPr>
        <w:t>Notification</w:t>
      </w:r>
      <w:r w:rsidR="003F4908">
        <w:rPr>
          <w:rFonts w:cs="Arial"/>
          <w:lang w:val="en-US"/>
        </w:rPr>
        <w:t>/Verification</w:t>
      </w:r>
      <w:r>
        <w:rPr>
          <w:rFonts w:cs="Arial"/>
          <w:lang w:val="en-US"/>
        </w:rPr>
        <w:t xml:space="preserve"> based on current location</w:t>
      </w:r>
      <w:bookmarkEnd w:id="66"/>
      <w:bookmarkEnd w:id="67"/>
    </w:p>
    <w:p w14:paraId="386D98AA" w14:textId="77777777" w:rsidR="00646E42" w:rsidRDefault="006868E2" w:rsidP="00646E42">
      <w:pPr>
        <w:rPr>
          <w:lang w:eastAsia="ko-KR"/>
        </w:rPr>
      </w:pPr>
      <w:r>
        <w:rPr>
          <w:lang w:eastAsia="zh-CN"/>
        </w:rPr>
        <w:t>SUPL Roaming</w:t>
      </w:r>
      <w:r w:rsidR="00646E42">
        <w:rPr>
          <w:lang w:eastAsia="zh-CN"/>
        </w:rPr>
        <w:t xml:space="preserve"> where the V-SLP is involved in the positioning calculation.</w:t>
      </w:r>
    </w:p>
    <w:p w14:paraId="386D98AB" w14:textId="77777777" w:rsidR="00646E42" w:rsidRDefault="00880443" w:rsidP="00646E42">
      <w:pPr>
        <w:pStyle w:val="Figure"/>
      </w:pPr>
      <w:r>
        <w:object w:dxaOrig="10739" w:dyaOrig="12674" w14:anchorId="386DB252">
          <v:shape id="_x0000_i1029" type="#_x0000_t75" style="width:456pt;height:540pt" o:ole="">
            <v:imagedata r:id="rId54" o:title=""/>
          </v:shape>
          <o:OLEObject Type="Embed" ProgID="Visio.Drawing.11" ShapeID="_x0000_i1029" DrawAspect="Content" ObjectID="_1656828198" r:id="rId55"/>
        </w:object>
      </w:r>
    </w:p>
    <w:p w14:paraId="386D98AC" w14:textId="77777777" w:rsidR="00646E42" w:rsidRDefault="00646E42" w:rsidP="00646E42">
      <w:pPr>
        <w:pStyle w:val="Caption"/>
      </w:pPr>
      <w:bookmarkStart w:id="68" w:name="_Toc146949889"/>
      <w:bookmarkStart w:id="69" w:name="_Toc156896226"/>
      <w:bookmarkStart w:id="70" w:name="_Toc2255131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w:t>
      </w:r>
      <w:r w:rsidR="0014721D">
        <w:rPr>
          <w:noProof/>
        </w:rPr>
        <w:fldChar w:fldCharType="end"/>
      </w:r>
      <w:r>
        <w:t xml:space="preserve">: </w:t>
      </w:r>
      <w:r w:rsidR="003F4908">
        <w:t xml:space="preserve">Notification/Verification based on current location, </w:t>
      </w:r>
      <w:r w:rsidR="006D5238">
        <w:t>Network Initiated</w:t>
      </w:r>
      <w:r>
        <w:t xml:space="preserve"> Roaming Successful Case – Proxy mode with V-SLP</w:t>
      </w:r>
      <w:bookmarkEnd w:id="68"/>
      <w:bookmarkEnd w:id="69"/>
      <w:r w:rsidR="003F4908">
        <w:t xml:space="preserve"> positioning</w:t>
      </w:r>
      <w:bookmarkEnd w:id="70"/>
    </w:p>
    <w:p w14:paraId="386D98AD" w14:textId="77777777" w:rsidR="00A870D1" w:rsidRPr="00A870D1" w:rsidRDefault="00A870D1" w:rsidP="00A870D1">
      <w:pPr>
        <w:pStyle w:val="NOTE"/>
      </w:pPr>
      <w:r>
        <w:t xml:space="preserve">NOTE 1: </w:t>
      </w:r>
      <w:r>
        <w:tab/>
        <w:t>See Appendix C for timer descriptions.</w:t>
      </w:r>
    </w:p>
    <w:p w14:paraId="386D98AE" w14:textId="77777777" w:rsidR="00646E42" w:rsidRDefault="002E6BD5" w:rsidP="00646E42">
      <w:pPr>
        <w:numPr>
          <w:ilvl w:val="0"/>
          <w:numId w:val="59"/>
        </w:numPr>
      </w:pPr>
      <w:r>
        <w:t xml:space="preserve">The </w:t>
      </w:r>
      <w:r w:rsidR="00646E42">
        <w:t>SUPL Agent issues an MLP SLIR message to the R-SLC, with which SUPL Agent is associated. The R-SLC SHALL authenticate the SUPL Agent and check if the SUPL Agent is authorized for the service it requested, based on the client-id received.</w:t>
      </w:r>
    </w:p>
    <w:p w14:paraId="386D98AF" w14:textId="77777777" w:rsidR="00646E42" w:rsidRDefault="00646E42" w:rsidP="00646E42">
      <w:pPr>
        <w:numPr>
          <w:ilvl w:val="0"/>
          <w:numId w:val="59"/>
        </w:numPr>
      </w:pPr>
      <w:r>
        <w:lastRenderedPageBreak/>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W will be returned with the applicable MLP return code.</w:t>
      </w:r>
    </w:p>
    <w:p w14:paraId="386D98B0" w14:textId="77777777" w:rsidR="00646E42" w:rsidRDefault="00646E42" w:rsidP="00646E42">
      <w:pPr>
        <w:pStyle w:val="NOTE"/>
      </w:pPr>
      <w:r>
        <w:t>NOTE</w:t>
      </w:r>
      <w:r w:rsidR="00BF7F64">
        <w:t xml:space="preserve"> </w:t>
      </w:r>
      <w:r w:rsidR="00A870D1">
        <w:t>2</w:t>
      </w:r>
      <w:r>
        <w:t>:</w:t>
      </w:r>
      <w:r>
        <w:tab/>
        <w:t>The specifics for determining the H-SLP are considered outside scope of SUPL. However, there are various environment dependent mechanisms.</w:t>
      </w:r>
    </w:p>
    <w:p w14:paraId="386D98B1" w14:textId="77777777" w:rsidR="00646E42" w:rsidRDefault="00646E42" w:rsidP="00646E42">
      <w:pPr>
        <w:numPr>
          <w:ilvl w:val="0"/>
          <w:numId w:val="59"/>
        </w:numPr>
      </w:pPr>
      <w:r>
        <w:t xml:space="preserve">The R-SLC then forwards the location request to the H-SLC of the target subscriber, using </w:t>
      </w:r>
      <w:r>
        <w:rPr>
          <w:rFonts w:hint="eastAsia"/>
        </w:rPr>
        <w:t>RLP</w:t>
      </w:r>
      <w:r>
        <w:t xml:space="preserve"> protocol. If a previously computed position which meets the requested QoP is available at the H-SLC and</w:t>
      </w:r>
      <w:r w:rsidR="00E03461">
        <w:t>, based on that position,</w:t>
      </w:r>
      <w:r>
        <w:t xml:space="preserve"> </w:t>
      </w:r>
      <w:r w:rsidR="00D0722A">
        <w:t>no notification or verification is required</w:t>
      </w:r>
      <w:r>
        <w:t>, the H-SLC SHALL directly proceed to step V. If</w:t>
      </w:r>
      <w:r w:rsidR="00E03461">
        <w:t>, based on that position,</w:t>
      </w:r>
      <w:r>
        <w:t xml:space="preserve"> notification and verification or notification only is required, the H-SLC SHALL proceed to step I after having performed the SET Lookup and Routing Info procedures of step D.</w:t>
      </w:r>
    </w:p>
    <w:p w14:paraId="386D98B2" w14:textId="77777777" w:rsidR="00646E42" w:rsidRDefault="00646E42" w:rsidP="00646E42">
      <w:pPr>
        <w:numPr>
          <w:ilvl w:val="0"/>
          <w:numId w:val="59"/>
        </w:numPr>
      </w:pPr>
      <w:r>
        <w:t>Based on the received ms-id the H</w:t>
      </w:r>
      <w:r>
        <w:rPr>
          <w:rFonts w:hint="eastAsia"/>
        </w:rPr>
        <w:t>-</w:t>
      </w:r>
      <w:r>
        <w:t xml:space="preserve">SLC SHALL apply subscriber privacy against the client-id. The H-SLC verifies that the target SET is currently </w:t>
      </w:r>
      <w:r w:rsidR="006868E2">
        <w:t>SUPL Roaming</w:t>
      </w:r>
      <w:r>
        <w:t>. In addition the H-SLC MAY also verify that the target SET supports SUPL.</w:t>
      </w:r>
    </w:p>
    <w:p w14:paraId="386D98B3" w14:textId="77777777" w:rsidR="00646E42" w:rsidRDefault="00646E42" w:rsidP="00646E42">
      <w:pPr>
        <w:pStyle w:val="NOTE"/>
      </w:pPr>
      <w:r>
        <w:rPr>
          <w:rFonts w:hint="eastAsia"/>
        </w:rPr>
        <w:t>N</w:t>
      </w:r>
      <w:r>
        <w:t>OTE</w:t>
      </w:r>
      <w:r w:rsidR="00BF7F64">
        <w:t xml:space="preserve"> </w:t>
      </w:r>
      <w:r w:rsidR="00A870D1">
        <w:t>3</w:t>
      </w:r>
      <w:r>
        <w:t>:</w:t>
      </w:r>
      <w:r>
        <w:tab/>
        <w:t xml:space="preserve">The specifics for determining if the SET is </w:t>
      </w:r>
      <w:r w:rsidR="006868E2">
        <w:t>SUPL Roaming</w:t>
      </w:r>
      <w:r>
        <w:t xml:space="preserve"> or not is considered outside the scope of SUPL. However, there are various environment dependent mechanisms.</w:t>
      </w:r>
    </w:p>
    <w:p w14:paraId="386D98B4" w14:textId="77777777" w:rsidR="00646E42" w:rsidRDefault="00646E42" w:rsidP="00646E42">
      <w:pPr>
        <w:numPr>
          <w:ilvl w:val="0"/>
          <w:numId w:val="59"/>
        </w:numPr>
      </w:pPr>
      <w:r>
        <w:t xml:space="preserve">The H-SLC sends an RLP SSRLIR to the V-SLC to inform the V-SLC that the target SET will initiate a SUPL positioning procedure. Mandatory parameters in SUPL START that are not known to H-SLC (lid and SET capabilities) shall be populated with arbitrary values by H-SLC and be ignored by V-SLC. </w:t>
      </w:r>
    </w:p>
    <w:p w14:paraId="386D98B5" w14:textId="77777777" w:rsidR="00646E42" w:rsidRDefault="00646E42" w:rsidP="00646E42">
      <w:pPr>
        <w:numPr>
          <w:ilvl w:val="0"/>
          <w:numId w:val="59"/>
        </w:numPr>
      </w:pPr>
      <w:r>
        <w:t>The V-SLC requests service from the V-SPC for a SUPL session by sending a PREQ message containing the session-id2</w:t>
      </w:r>
      <w:r w:rsidR="005F28BD">
        <w:t xml:space="preserve"> </w:t>
      </w:r>
      <w:r>
        <w:t>and the QoP.</w:t>
      </w:r>
      <w:r w:rsidR="00A74714">
        <w:t xml:space="preserve"> The V-SLC MAY include its approved positioning methods for this session. If the approved positioning methods are not included, the V-SPC SHALL assume that all its available positioning methods have been approved.</w:t>
      </w:r>
    </w:p>
    <w:p w14:paraId="386D98B6" w14:textId="77777777" w:rsidR="00646E42" w:rsidRDefault="00646E42" w:rsidP="00646E42">
      <w:pPr>
        <w:numPr>
          <w:ilvl w:val="0"/>
          <w:numId w:val="59"/>
        </w:numPr>
      </w:pPr>
      <w:r>
        <w:t>The V-SPC accepts the service request for a SUPL session from the V-SLC with a PRES message containing the session-id2.</w:t>
      </w:r>
      <w:r w:rsidR="00E13619">
        <w:t xml:space="preserve"> The V-SPC MAY include a preferred positioning method in the PRES. The V-SPC MAY include its supported positioning methods in the PRES.</w:t>
      </w:r>
    </w:p>
    <w:p w14:paraId="386D98B7" w14:textId="77777777" w:rsidR="00646E42" w:rsidRDefault="00646E42" w:rsidP="00646E42">
      <w:pPr>
        <w:numPr>
          <w:ilvl w:val="0"/>
          <w:numId w:val="59"/>
        </w:numPr>
      </w:pPr>
      <w:r>
        <w:t>The V-SLC acknowledges that it is ready to initiate a SUPL positioning procedure with an RLP SSRLIA back to the H-SLC.</w:t>
      </w:r>
    </w:p>
    <w:p w14:paraId="386D98B8" w14:textId="77777777" w:rsidR="00646E42" w:rsidRDefault="00646E42" w:rsidP="00646E42">
      <w:pPr>
        <w:numPr>
          <w:ilvl w:val="0"/>
          <w:numId w:val="59"/>
        </w:numPr>
      </w:pPr>
      <w:r>
        <w:t xml:space="preserve">The H-SLC initiates the location session with the SET using the SUPL INIT message. The SUPL INIT message contains at least session-id, proxy/non-proxy mode indicator and the intended positioning method. </w:t>
      </w:r>
      <w:r w:rsidR="007C231C">
        <w:t>As in this case</w:t>
      </w:r>
      <w:r w:rsidR="001251E7" w:rsidRPr="001251E7">
        <w:t xml:space="preserve"> the result of the privacy check in Step D indicates that subscriber privacy check based on current</w:t>
      </w:r>
      <w:r w:rsidR="001251E7">
        <w:t xml:space="preserve"> location is required, the H-SLC</w:t>
      </w:r>
      <w:r w:rsidR="001251E7" w:rsidRPr="001251E7">
        <w:t xml:space="preserve"> SHALL</w:t>
      </w:r>
      <w:r w:rsidR="00E35394">
        <w:t xml:space="preserve"> include the </w:t>
      </w:r>
      <w:r w:rsidR="00E35394" w:rsidRPr="00E35394">
        <w:t>Notification Mode element in the SUPL INIT message to indicate notification based on current location and SHALL NOT include the notification element in the SUPL INIT message</w:t>
      </w:r>
      <w:r w:rsidR="00E956E2">
        <w:t>.</w:t>
      </w:r>
      <w:r w:rsidR="00E35394">
        <w:t>.</w:t>
      </w:r>
      <w:r>
        <w:t>This step MAY be performed immediately after step D. Before the SUPL INIT message is sent the H-SLC also computes and stores a hash of the message.</w:t>
      </w:r>
      <w:r>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V. </w:t>
      </w:r>
    </w:p>
    <w:p w14:paraId="386D98B9" w14:textId="77777777" w:rsidR="00646E42" w:rsidRDefault="00646E42" w:rsidP="00646E42">
      <w:pPr>
        <w:pStyle w:val="NOTE"/>
      </w:pPr>
      <w:r>
        <w:t>NOTE</w:t>
      </w:r>
      <w:r w:rsidR="00BF7F64">
        <w:t xml:space="preserve"> </w:t>
      </w:r>
      <w:r w:rsidR="00A870D1">
        <w:t>4</w:t>
      </w:r>
      <w:r>
        <w:t>:</w:t>
      </w:r>
      <w:r>
        <w:tab/>
        <w:t>Before sending the SUPL END message the SET SHALL perform the data connection setup procedure of step J.</w:t>
      </w:r>
    </w:p>
    <w:p w14:paraId="386D98BA" w14:textId="77777777" w:rsidR="00646E42" w:rsidRDefault="00646E42" w:rsidP="00646E42">
      <w:pPr>
        <w:ind w:left="720"/>
      </w:pPr>
      <w:r>
        <w:t>Step I MAY be performed immediately after step D, however, the H-SLC SHALL not proceed with step L before step H has returned.</w:t>
      </w:r>
    </w:p>
    <w:p w14:paraId="386D98BB" w14:textId="77777777" w:rsidR="0006742C" w:rsidRDefault="001251E7" w:rsidP="0006742C">
      <w:pPr>
        <w:numPr>
          <w:ilvl w:val="0"/>
          <w:numId w:val="59"/>
        </w:numPr>
      </w:pPr>
      <w:r w:rsidRPr="001251E7">
        <w:t xml:space="preserve">The SET analyses the received SUPL INIT. If found to be non authentic, the SET takes no further action. </w:t>
      </w:r>
      <w:r w:rsidR="006E2529">
        <w:t>Otherwise the SET takes needed action preparing for establishment or resumption of a secure connection.</w:t>
      </w:r>
    </w:p>
    <w:p w14:paraId="386D98BC" w14:textId="77777777" w:rsidR="00646E42" w:rsidRDefault="00646E42" w:rsidP="00646E42">
      <w:pPr>
        <w:numPr>
          <w:ilvl w:val="0"/>
          <w:numId w:val="59"/>
        </w:numPr>
      </w:pPr>
      <w:r>
        <w:t xml:space="preserve">The SET will evaluate the Notification rules and follow the appropriate actions. </w:t>
      </w:r>
      <w:r>
        <w:rPr>
          <w:rFonts w:hint="eastAsia"/>
        </w:rPr>
        <w:t xml:space="preserve">The SET checks the notification mode indicator </w:t>
      </w:r>
      <w:r w:rsidR="007C231C">
        <w:t>and determines that in this case</w:t>
      </w:r>
      <w:r>
        <w:rPr>
          <w:rFonts w:hint="eastAsia"/>
        </w:rPr>
        <w:t xml:space="preserve"> the notification is performed based on the location of the SET. </w:t>
      </w:r>
      <w:r>
        <w:t xml:space="preserve">The SET also checks the proxy/non-proxy mode indicator to determine if the H-SLP uses proxy or non-proxy mode. In </w:t>
      </w:r>
      <w:r>
        <w:lastRenderedPageBreak/>
        <w:t xml:space="preserve">this case, proxy mode is used, and the SET SHALL establish a </w:t>
      </w:r>
      <w:r w:rsidR="001C3496">
        <w:t>secure connection</w:t>
      </w:r>
      <w:r>
        <w:t xml:space="preserve"> to the H-SLC using the H- SLP address that has been provisioned by the Home Network to the SET. The SET then sends a SUPL POS INIT message to start a positioning session with the H-SLP. The SUPL POS INIT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CE4E40">
        <w:t xml:space="preserve"> or </w:t>
      </w:r>
      <w:r w:rsidR="00B63F81">
        <w:t>LPP/LPPe</w:t>
      </w:r>
      <w:r>
        <w:t>). The SET MAY optionally provide NMR specific for the radio technology being used (e.g., for GSM: TA, RXLEV). The SET MAY optionally provide its position or network timing information, if these are available and supported by both SET and H-SLP. The SET MAY optionally set the Requested Assistance Data element in the SUPL POS INIT.</w:t>
      </w:r>
    </w:p>
    <w:p w14:paraId="386D98BD" w14:textId="77777777" w:rsidR="00646E42" w:rsidRDefault="00646E42" w:rsidP="00646E42">
      <w:pPr>
        <w:numPr>
          <w:ilvl w:val="0"/>
          <w:numId w:val="59"/>
        </w:numPr>
      </w:pPr>
      <w:r>
        <w:t xml:space="preserve">The H-SLC SHALL check that the hash of SUPL INIT matches the one it has computed for this particular session. The H-SLC then tunnels the SUPL POS INIT message over RLP to the V-SLC. </w:t>
      </w:r>
    </w:p>
    <w:p w14:paraId="386D98BE" w14:textId="77777777" w:rsidR="00646E42" w:rsidRDefault="00646E42" w:rsidP="00646E42">
      <w:pPr>
        <w:numPr>
          <w:ilvl w:val="0"/>
          <w:numId w:val="59"/>
        </w:numPr>
      </w:pPr>
      <w:r>
        <w:t>The V-SLC sends a PINIT message to the V-SPC including session-id2, location id and SET capabilities.</w:t>
      </w:r>
      <w:r w:rsidR="005B4D99">
        <w:t xml:space="preserve"> The V-SLC MAY include a posmethod in the PINIT. This posmethod may either be the posmethod recommended by the V-SPC in step G, or a different posmethod of the V-SLC’s choosing, as long as it is one supported by the V-SPC.</w:t>
      </w:r>
      <w:r>
        <w:br/>
        <w:t xml:space="preserve">Based on the PINIT message including </w:t>
      </w:r>
      <w:r w:rsidR="005B4D99">
        <w:t>the SET capabilities,</w:t>
      </w:r>
      <w:r w:rsidR="005B4D99" w:rsidDel="005B4D99">
        <w:t xml:space="preserve"> </w:t>
      </w:r>
      <w:r>
        <w:t xml:space="preserve">the V-SPC SHALL determine the posmethod. </w:t>
      </w:r>
      <w:r w:rsidR="005B4D99">
        <w:t xml:space="preserve">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F. </w:t>
      </w:r>
      <w:r>
        <w:t>If required for the posmethod the V-SPC SHALL use the supported positioning protocol (e.g., RRLP, RRC, TIA-801</w:t>
      </w:r>
      <w:r w:rsidR="00CE4E40">
        <w:t xml:space="preserve"> or </w:t>
      </w:r>
      <w:r w:rsidR="00B63F81">
        <w:t>LPP/LPPe</w:t>
      </w:r>
      <w:r>
        <w:t>) from the PINIT message. If a</w:t>
      </w:r>
      <w:r w:rsidR="00226C69">
        <w:t>n</w:t>
      </w:r>
      <w:r>
        <w:t xml:space="preserve"> </w:t>
      </w:r>
      <w:r w:rsidR="00226C69">
        <w:t xml:space="preserve">initial </w:t>
      </w:r>
      <w:r>
        <w:t xml:space="preserve">position calculated based on information received in the PINIT message is available that meets the required QoP, the V-SPC </w:t>
      </w:r>
      <w:r w:rsidR="00226C69">
        <w:t xml:space="preserve">MAY </w:t>
      </w:r>
      <w:r>
        <w:t>directly proceed to step Q and not engage in a SUPL POS session.</w:t>
      </w:r>
    </w:p>
    <w:p w14:paraId="386D98BF" w14:textId="77777777" w:rsidR="00646E42" w:rsidRDefault="00646E42" w:rsidP="00646E42">
      <w:pPr>
        <w:numPr>
          <w:ilvl w:val="0"/>
          <w:numId w:val="59"/>
        </w:numPr>
      </w:pPr>
      <w:r>
        <w:t>If the V-SPC cannot translate the lid received in step M into a</w:t>
      </w:r>
      <w:r w:rsidR="00226C69">
        <w:t>n</w:t>
      </w:r>
      <w:r>
        <w:t xml:space="preserve"> </w:t>
      </w:r>
      <w:r w:rsidR="00226C69">
        <w:t xml:space="preserve">initial </w:t>
      </w:r>
      <w:r>
        <w:t>position, the V-SPC sends a PLREQ message to the V-SLC. The PLREQ message contains the session-id2 and the lid. This step is optional and not required if the V-SPC can perform the translation from lid into a</w:t>
      </w:r>
      <w:r w:rsidR="00226C69">
        <w:t>n</w:t>
      </w:r>
      <w:r>
        <w:t xml:space="preserve"> </w:t>
      </w:r>
      <w:r w:rsidR="00226C69">
        <w:t xml:space="preserve">initial </w:t>
      </w:r>
      <w:r>
        <w:t>position itself.</w:t>
      </w:r>
    </w:p>
    <w:p w14:paraId="386D98C0" w14:textId="77777777" w:rsidR="00646E42" w:rsidRDefault="00646E42" w:rsidP="00646E42">
      <w:pPr>
        <w:numPr>
          <w:ilvl w:val="0"/>
          <w:numId w:val="59"/>
        </w:numPr>
      </w:pPr>
      <w:r>
        <w:t xml:space="preserve">This step is conditional and only occurs if step N was performed. The V-SLC reports </w:t>
      </w:r>
      <w:r w:rsidR="001B0A61">
        <w:t>an initial</w:t>
      </w:r>
      <w:r>
        <w:t xml:space="preserve"> position result back to the V-SPC in a PLRES message. PLRES contains the session-id2 and the posresult. If the </w:t>
      </w:r>
      <w:r w:rsidR="001B0A61">
        <w:t xml:space="preserve">initial </w:t>
      </w:r>
      <w:r>
        <w:t xml:space="preserve">position meets the required QoP, the V-SPC </w:t>
      </w:r>
      <w:r w:rsidR="001B0A61">
        <w:t xml:space="preserve">MAY </w:t>
      </w:r>
      <w:r>
        <w:t>directly proceed to step Q and not engage in a SUPL POS session.</w:t>
      </w:r>
    </w:p>
    <w:p w14:paraId="386D98C1" w14:textId="77777777" w:rsidR="00646E42" w:rsidRDefault="00646E42" w:rsidP="00646E42">
      <w:pPr>
        <w:numPr>
          <w:ilvl w:val="0"/>
          <w:numId w:val="59"/>
        </w:numPr>
      </w:pPr>
      <w:r>
        <w:t>The SET and the V-SPC exchange several successive positioning procedure messages. Thereby the positioning procedure payload (RRLP/RRC/TIA-801</w:t>
      </w:r>
      <w:r w:rsidR="00CE4E40">
        <w:t>/</w:t>
      </w:r>
      <w:r w:rsidR="00B63F81">
        <w:t>LPP/LPPe</w:t>
      </w:r>
      <w:r>
        <w:t>) is transferred between the V-SPC and the V-SLC using PMESS messages. PMESS includes the session-id2 and the positioning procedure payload (RRLP/RRC/TIA-801</w:t>
      </w:r>
      <w:r w:rsidR="00CE4E40">
        <w:t>/</w:t>
      </w:r>
      <w:r w:rsidR="00B63F81">
        <w:t>LPP/LPPe</w:t>
      </w:r>
      <w:r>
        <w:t>). The positioning procedure payload (RRLP/RRC/TIA-801</w:t>
      </w:r>
      <w:r w:rsidR="00CE4E40">
        <w:t>/</w:t>
      </w:r>
      <w:r w:rsidR="00B63F81">
        <w:t>LPP/LPPe</w:t>
      </w:r>
      <w:r>
        <w:t>) is transferred between the V-SLC and the H-SLC using SUPL POS over RLP tunnel messages. The positioning procedure payload (RRLP/RRC/TIA-801</w:t>
      </w:r>
      <w:r w:rsidR="00CE4E40">
        <w:t>/</w:t>
      </w:r>
      <w:r w:rsidR="00B63F81">
        <w:t>LPP/LPPe</w:t>
      </w:r>
      <w:r>
        <w:t xml:space="preserve">) is transferred between the H-SLC and the SET using SUPL POS messages. The </w:t>
      </w:r>
      <w:r w:rsidR="004C0C50">
        <w:t>flow</w:t>
      </w:r>
      <w:r>
        <w:t xml:space="preserve"> sequence PMESS – RLP SSRP(SUPL POS) – SUPL POS – SUPL POS – RLP SSRP(SUPL POS) – PMESS is conceptually shown in dotted lines..</w:t>
      </w:r>
      <w:r>
        <w:br/>
        <w:t xml:space="preserve">The V-SPC calculates the position estimate based on the received positioning measurements (SET-Assisted) or the SET calculates the position estimate based on assistance obtained from the V-SPC (SET-Based). </w:t>
      </w:r>
    </w:p>
    <w:p w14:paraId="386D98C2" w14:textId="77777777" w:rsidR="00646E42" w:rsidRDefault="00646E42" w:rsidP="00646E42">
      <w:pPr>
        <w:numPr>
          <w:ilvl w:val="0"/>
          <w:numId w:val="59"/>
        </w:numPr>
      </w:pPr>
      <w:r>
        <w:t>Once the position calculation is complete, the V-SPC sends a PEND message to the V-SLC.</w:t>
      </w:r>
    </w:p>
    <w:p w14:paraId="386D98C3" w14:textId="77777777" w:rsidR="00646E42" w:rsidRDefault="00646E42" w:rsidP="00646E42">
      <w:pPr>
        <w:numPr>
          <w:ilvl w:val="0"/>
          <w:numId w:val="59"/>
        </w:numPr>
      </w:pPr>
      <w:r w:rsidRPr="006352D2">
        <w:t>Once</w:t>
      </w:r>
      <w:r>
        <w:t xml:space="preserve"> the position calculation is complete the V-SLC sends the SUPL END message tunnelled over RLP to the H-SLC. The V-SLP SHALL release all resources related to this session.</w:t>
      </w:r>
    </w:p>
    <w:p w14:paraId="386D98C4" w14:textId="77777777" w:rsidR="00646E42" w:rsidRDefault="007C231C" w:rsidP="00646E42">
      <w:pPr>
        <w:numPr>
          <w:ilvl w:val="0"/>
          <w:numId w:val="59"/>
        </w:numPr>
      </w:pPr>
      <w:r>
        <w:t>T</w:t>
      </w:r>
      <w:r w:rsidR="00452765">
        <w:t>he H-SLC</w:t>
      </w:r>
      <w:r w:rsidR="00452765" w:rsidRPr="00452765">
        <w:t xml:space="preserve"> applies subscriber privacy against the SET position estimate obtained in Step L. If</w:t>
      </w:r>
      <w:r>
        <w:t>, based on this position,</w:t>
      </w:r>
      <w:r w:rsidR="00452765" w:rsidRPr="00452765">
        <w:t xml:space="preserve"> notification and verification or notification only is required, the H-SLP SHALL send a SUPL NOTIFY message to the SET. The SUPL NOTIFY message contains notification element. If</w:t>
      </w:r>
      <w:r>
        <w:t>, based on this position,</w:t>
      </w:r>
      <w:r w:rsidR="00452765" w:rsidRPr="00452765">
        <w:t xml:space="preserve"> no notification and verification is required, the H-SLP SHALL directly proceed to Step </w:t>
      </w:r>
      <w:r w:rsidR="00452765">
        <w:t>U</w:t>
      </w:r>
    </w:p>
    <w:p w14:paraId="386D98C5" w14:textId="77777777" w:rsidR="00646E42" w:rsidRDefault="007C231C" w:rsidP="00646E42">
      <w:pPr>
        <w:numPr>
          <w:ilvl w:val="0"/>
          <w:numId w:val="59"/>
        </w:numPr>
      </w:pPr>
      <w:r>
        <w:t>T</w:t>
      </w:r>
      <w:r w:rsidR="00646E42">
        <w:rPr>
          <w:rFonts w:hint="eastAsia"/>
        </w:rPr>
        <w:t xml:space="preserve">he </w:t>
      </w:r>
      <w:r w:rsidR="00646E42">
        <w:t xml:space="preserve">SET </w:t>
      </w:r>
      <w:r w:rsidR="00646E42">
        <w:rPr>
          <w:rFonts w:hint="eastAsia"/>
        </w:rPr>
        <w:t>SHALL</w:t>
      </w:r>
      <w:r w:rsidR="00646E42">
        <w:t xml:space="preserve"> send a SUPL NOTIFY RESPONSE message </w:t>
      </w:r>
      <w:r w:rsidR="00646E42">
        <w:rPr>
          <w:rFonts w:hint="eastAsia"/>
        </w:rPr>
        <w:t>to the H-SL</w:t>
      </w:r>
      <w:r w:rsidR="00646E42">
        <w:t>C</w:t>
      </w:r>
      <w:r>
        <w:t>. If notification and verification was required in step S then this will contain</w:t>
      </w:r>
      <w:r w:rsidR="00646E42">
        <w:t xml:space="preserve"> </w:t>
      </w:r>
      <w:r w:rsidR="00646E42">
        <w:rPr>
          <w:rFonts w:hint="eastAsia"/>
        </w:rPr>
        <w:t xml:space="preserve">the </w:t>
      </w:r>
      <w:r w:rsidR="00646E42">
        <w:t>notification response from the user.</w:t>
      </w:r>
    </w:p>
    <w:p w14:paraId="386D98C6" w14:textId="77777777" w:rsidR="00646E42" w:rsidRDefault="00646E42" w:rsidP="00646E42">
      <w:pPr>
        <w:numPr>
          <w:ilvl w:val="0"/>
          <w:numId w:val="59"/>
        </w:numPr>
      </w:pPr>
      <w:r>
        <w:lastRenderedPageBreak/>
        <w:t xml:space="preserve">The H-SLC sends the SUPL END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14:paraId="386D98C7" w14:textId="77777777" w:rsidR="00646E42" w:rsidRDefault="00646E42" w:rsidP="00646E42">
      <w:pPr>
        <w:numPr>
          <w:ilvl w:val="0"/>
          <w:numId w:val="59"/>
        </w:numPr>
      </w:pPr>
      <w:r>
        <w:t xml:space="preserve">The H-SLC sends the position estimate back to the R-SLP </w:t>
      </w:r>
      <w:r w:rsidR="00C321B8">
        <w:t>in an</w:t>
      </w:r>
      <w:r>
        <w:t xml:space="preserve"> RLP SRLIA message. The H-SLP SHALL release all resources related to this session.</w:t>
      </w:r>
    </w:p>
    <w:p w14:paraId="386D98C8" w14:textId="77777777" w:rsidR="00646E42" w:rsidRPr="00867FEB" w:rsidRDefault="00646E42" w:rsidP="00646E42">
      <w:pPr>
        <w:numPr>
          <w:ilvl w:val="0"/>
          <w:numId w:val="59"/>
        </w:numPr>
        <w:rPr>
          <w:lang w:val="en-US"/>
        </w:rPr>
      </w:pPr>
      <w:r>
        <w:t xml:space="preserve">The R-SLC sends the position estimate back to the SUPL Agent </w:t>
      </w:r>
      <w:r w:rsidR="00C321B8">
        <w:t xml:space="preserve">in </w:t>
      </w:r>
      <w:r>
        <w:t>an MLP SLIA message.</w:t>
      </w:r>
    </w:p>
    <w:p w14:paraId="386D98C9" w14:textId="77777777" w:rsidR="00646E42" w:rsidRDefault="00646E42" w:rsidP="001A1B12">
      <w:pPr>
        <w:pStyle w:val="Heading3"/>
        <w:rPr>
          <w:rFonts w:cs="Arial"/>
          <w:lang w:val="en-US"/>
        </w:rPr>
      </w:pPr>
      <w:bookmarkStart w:id="71" w:name="_Toc156896082"/>
      <w:bookmarkStart w:id="72" w:name="_Toc46215158"/>
      <w:r>
        <w:rPr>
          <w:rFonts w:cs="Arial"/>
          <w:lang w:val="en-US"/>
        </w:rPr>
        <w:t xml:space="preserve">Roaming </w:t>
      </w:r>
      <w:r w:rsidR="000870EE">
        <w:rPr>
          <w:rFonts w:cs="Arial"/>
          <w:lang w:val="en-US"/>
        </w:rPr>
        <w:t xml:space="preserve">with H-SLP Positioning </w:t>
      </w:r>
      <w:r>
        <w:rPr>
          <w:rFonts w:cs="Arial"/>
          <w:lang w:val="en-US"/>
        </w:rPr>
        <w:t>Successful Case, Notification</w:t>
      </w:r>
      <w:r w:rsidR="000870EE">
        <w:rPr>
          <w:rFonts w:cs="Arial"/>
          <w:lang w:val="en-US"/>
        </w:rPr>
        <w:t>/Verification</w:t>
      </w:r>
      <w:r>
        <w:rPr>
          <w:rFonts w:cs="Arial"/>
          <w:lang w:val="en-US"/>
        </w:rPr>
        <w:t xml:space="preserve"> based on current location</w:t>
      </w:r>
      <w:bookmarkEnd w:id="71"/>
      <w:bookmarkEnd w:id="72"/>
    </w:p>
    <w:p w14:paraId="386D98CA" w14:textId="77777777" w:rsidR="00646E42" w:rsidRDefault="006868E2" w:rsidP="00646E42">
      <w:pPr>
        <w:rPr>
          <w:lang w:eastAsia="zh-CN"/>
        </w:rPr>
      </w:pPr>
      <w:r>
        <w:rPr>
          <w:lang w:eastAsia="zh-CN"/>
        </w:rPr>
        <w:t>SUPL Roaming</w:t>
      </w:r>
      <w:r w:rsidR="00646E42">
        <w:rPr>
          <w:lang w:eastAsia="zh-CN"/>
        </w:rPr>
        <w:t xml:space="preserve"> where the H-SLP is involved in the positioning calculation.</w:t>
      </w:r>
    </w:p>
    <w:p w14:paraId="386D98CB" w14:textId="77777777" w:rsidR="00646E42" w:rsidRDefault="00880443" w:rsidP="00646E42">
      <w:pPr>
        <w:pStyle w:val="Figure"/>
      </w:pPr>
      <w:r>
        <w:object w:dxaOrig="10780" w:dyaOrig="11414" w14:anchorId="386DB253">
          <v:shape id="_x0000_i1030" type="#_x0000_t75" style="width:462pt;height:486.3pt" o:ole="">
            <v:imagedata r:id="rId56" o:title=""/>
          </v:shape>
          <o:OLEObject Type="Embed" ProgID="Visio.Drawing.11" ShapeID="_x0000_i1030" DrawAspect="Content" ObjectID="_1656828199" r:id="rId57"/>
        </w:object>
      </w:r>
    </w:p>
    <w:p w14:paraId="386D98CC" w14:textId="77777777" w:rsidR="00646E42" w:rsidRDefault="00646E42" w:rsidP="00646E42">
      <w:pPr>
        <w:pStyle w:val="Caption"/>
      </w:pPr>
      <w:bookmarkStart w:id="73" w:name="_Toc146949890"/>
      <w:bookmarkStart w:id="74" w:name="_Toc156896227"/>
      <w:bookmarkStart w:id="75" w:name="_Toc2255131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w:t>
      </w:r>
      <w:r w:rsidR="0014721D">
        <w:rPr>
          <w:noProof/>
        </w:rPr>
        <w:fldChar w:fldCharType="end"/>
      </w:r>
      <w:r>
        <w:t xml:space="preserve">: </w:t>
      </w:r>
      <w:r w:rsidR="000870EE">
        <w:t xml:space="preserve">Notification/Verification based on current location, </w:t>
      </w:r>
      <w:r w:rsidR="006D5238">
        <w:t>Network Initiated</w:t>
      </w:r>
      <w:r>
        <w:t xml:space="preserve"> Roaming Successful case – Proxy mode with H-SLP</w:t>
      </w:r>
      <w:bookmarkEnd w:id="73"/>
      <w:bookmarkEnd w:id="74"/>
      <w:r w:rsidR="000870EE">
        <w:t xml:space="preserve"> positioning</w:t>
      </w:r>
      <w:bookmarkEnd w:id="75"/>
    </w:p>
    <w:p w14:paraId="386D98CD" w14:textId="77777777" w:rsidR="00A870D1" w:rsidRPr="00A870D1" w:rsidRDefault="00A870D1" w:rsidP="00A870D1">
      <w:pPr>
        <w:pStyle w:val="NOTE"/>
      </w:pPr>
      <w:r>
        <w:t>NOTE 1:</w:t>
      </w:r>
      <w:r>
        <w:tab/>
        <w:t>See Appendix C for timer descriptions.</w:t>
      </w:r>
    </w:p>
    <w:p w14:paraId="386D98CE" w14:textId="77777777" w:rsidR="00646E42" w:rsidRDefault="00983100" w:rsidP="00646E42">
      <w:pPr>
        <w:numPr>
          <w:ilvl w:val="0"/>
          <w:numId w:val="60"/>
        </w:numPr>
      </w:pPr>
      <w:r>
        <w:t xml:space="preserve">The </w:t>
      </w:r>
      <w:r w:rsidR="00646E42">
        <w:t>SUPL Agent issues an MLP SLIR message to the R</w:t>
      </w:r>
      <w:r w:rsidR="00646E42">
        <w:rPr>
          <w:rFonts w:hint="eastAsia"/>
        </w:rPr>
        <w:t>-</w:t>
      </w:r>
      <w:r w:rsidR="00646E42">
        <w:t>SLC, with which the SUPL Agent is associated. The R</w:t>
      </w:r>
      <w:r w:rsidR="00646E42">
        <w:rPr>
          <w:rFonts w:hint="eastAsia"/>
        </w:rPr>
        <w:t>-</w:t>
      </w:r>
      <w:r w:rsidR="00646E42">
        <w:t xml:space="preserve">SLC SHALL authenticate the SUPL Agent and check if the SUPL Agent is authorized for the service it requested, based on the client-id received. </w:t>
      </w:r>
    </w:p>
    <w:p w14:paraId="386D98CF" w14:textId="77777777" w:rsidR="00646E42" w:rsidRDefault="00646E42" w:rsidP="00646E42">
      <w:pPr>
        <w:numPr>
          <w:ilvl w:val="0"/>
          <w:numId w:val="60"/>
        </w:numPr>
      </w:pPr>
      <w:r>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S will be returned with the applicable MLP return code.</w:t>
      </w:r>
    </w:p>
    <w:p w14:paraId="386D98D0" w14:textId="77777777" w:rsidR="00646E42" w:rsidRDefault="00646E42" w:rsidP="00646E42">
      <w:pPr>
        <w:pStyle w:val="NOTE"/>
      </w:pPr>
      <w:r>
        <w:t>NOTE</w:t>
      </w:r>
      <w:r w:rsidR="00BF7F64">
        <w:t xml:space="preserve"> </w:t>
      </w:r>
      <w:r w:rsidR="00A870D1">
        <w:t>2</w:t>
      </w:r>
      <w:r>
        <w:t>:</w:t>
      </w:r>
      <w:r>
        <w:tab/>
        <w:t>The specifics for determining the H-SLC are considered outside scope of SUPL. However, there are various environment dependent mechanisms.</w:t>
      </w:r>
    </w:p>
    <w:p w14:paraId="386D98D1" w14:textId="77777777" w:rsidR="002734D0" w:rsidRPr="002734D0" w:rsidRDefault="002734D0" w:rsidP="00646E42">
      <w:pPr>
        <w:pStyle w:val="NOTE"/>
      </w:pPr>
      <w:r w:rsidRPr="002734D0">
        <w:lastRenderedPageBreak/>
        <w:t>NOTE</w:t>
      </w:r>
      <w:r>
        <w:t xml:space="preserve"> 3</w:t>
      </w:r>
      <w:r w:rsidRPr="002734D0">
        <w:t xml:space="preserve">: </w:t>
      </w:r>
      <w:r w:rsidRPr="002734D0">
        <w:tab/>
        <w:t xml:space="preserve">Alternatively, the H-SLP may determine whether the SET is </w:t>
      </w:r>
      <w:r w:rsidR="006868E2">
        <w:t>SUPL Roaming</w:t>
      </w:r>
      <w:r w:rsidRPr="002734D0">
        <w:t xml:space="preserve"> in a later step using the location identifier (lid) received from the SET.</w:t>
      </w:r>
    </w:p>
    <w:p w14:paraId="386D98D2" w14:textId="77777777" w:rsidR="00646E42" w:rsidRDefault="00646E42" w:rsidP="00646E42">
      <w:pPr>
        <w:numPr>
          <w:ilvl w:val="0"/>
          <w:numId w:val="60"/>
        </w:numPr>
      </w:pPr>
      <w:r>
        <w:t xml:space="preserve">The R-SLC then forwards the location request to the H-SLC of the target subscriber, using </w:t>
      </w:r>
      <w:r>
        <w:rPr>
          <w:rFonts w:hint="eastAsia"/>
        </w:rPr>
        <w:t>RLP</w:t>
      </w:r>
      <w:r>
        <w:t xml:space="preserve"> protocol. If a previously computed position which meets the requested QoP is available at the H-SLC and</w:t>
      </w:r>
      <w:r w:rsidR="00CC4429">
        <w:t xml:space="preserve">, based on that position, </w:t>
      </w:r>
      <w:r>
        <w:t xml:space="preserve"> </w:t>
      </w:r>
      <w:r w:rsidR="00D0722A">
        <w:t>no notification or verification is required</w:t>
      </w:r>
      <w:r>
        <w:t>, the H-SLC SHALL directly proceed to step R. If</w:t>
      </w:r>
      <w:r w:rsidR="00CC4429">
        <w:t>, based on that position,</w:t>
      </w:r>
      <w:r>
        <w:t xml:space="preserve"> notification and verification or notification only is required, the H-SLC SHALL proceed to step G after having performed the SET Lookup and Routing Info procedures of step D.</w:t>
      </w:r>
    </w:p>
    <w:p w14:paraId="386D98D3" w14:textId="77777777" w:rsidR="00646E42" w:rsidRDefault="00646E42" w:rsidP="00646E42">
      <w:pPr>
        <w:numPr>
          <w:ilvl w:val="0"/>
          <w:numId w:val="60"/>
        </w:numPr>
      </w:pPr>
      <w:r>
        <w:t>Based on the received ms-id the H</w:t>
      </w:r>
      <w:r>
        <w:rPr>
          <w:rFonts w:hint="eastAsia"/>
        </w:rPr>
        <w:t>-</w:t>
      </w:r>
      <w:r>
        <w:t xml:space="preserve">SLC SHALL apply subscriber privacy against the client-id. The H-SLC verifies that the target SET is currently </w:t>
      </w:r>
      <w:r w:rsidR="006868E2">
        <w:t>SUPL Roaming</w:t>
      </w:r>
      <w:r>
        <w:t>. In addition the H-SLC MAY also verify that the target SET supports SUPL.</w:t>
      </w:r>
    </w:p>
    <w:p w14:paraId="386D98D4" w14:textId="77777777" w:rsidR="00646E42" w:rsidRDefault="00646E42" w:rsidP="00646E42">
      <w:pPr>
        <w:pStyle w:val="NOTE"/>
      </w:pPr>
      <w:r>
        <w:t>NOTE</w:t>
      </w:r>
      <w:r w:rsidR="00BF7F64">
        <w:t xml:space="preserve"> </w:t>
      </w:r>
      <w:r w:rsidR="00A870D1">
        <w:t>3</w:t>
      </w:r>
      <w:r>
        <w:t>:</w:t>
      </w:r>
      <w:r>
        <w:tab/>
        <w:t xml:space="preserve">The specifics for determining if the SET is </w:t>
      </w:r>
      <w:r w:rsidR="006868E2">
        <w:t>SUPL Roaming</w:t>
      </w:r>
      <w:r>
        <w:t xml:space="preserve"> or not is considered outside scope of SUPL. However, there are various environment dependent mechanisms.</w:t>
      </w:r>
    </w:p>
    <w:p w14:paraId="386D98D5" w14:textId="77777777" w:rsidR="00646E42" w:rsidRDefault="00646E42" w:rsidP="00646E42">
      <w:pPr>
        <w:numPr>
          <w:ilvl w:val="0"/>
          <w:numId w:val="60"/>
        </w:numPr>
      </w:pPr>
      <w:r>
        <w:t>The H-SLC requests service from the H-SPC for the SUPL session by sending a PREQ message containing the session-id2 and the QoP.</w:t>
      </w:r>
      <w:r w:rsidR="00481949">
        <w:t xml:space="preserve"> The H-SLC MAY include its approved positioning methods for this session. If the approved positioning methods are not included, the H-SPC SHALL assume that all its available positioning methods have been approved.</w:t>
      </w:r>
    </w:p>
    <w:p w14:paraId="386D98D6" w14:textId="77777777" w:rsidR="00646E42" w:rsidRDefault="00646E42" w:rsidP="00646E42">
      <w:pPr>
        <w:numPr>
          <w:ilvl w:val="0"/>
          <w:numId w:val="60"/>
        </w:numPr>
      </w:pPr>
      <w:r>
        <w:t>The H-SPC confirms its readiness for a SUPL session with a PRES message containing the session-id2.</w:t>
      </w:r>
      <w:r w:rsidR="001D34DE">
        <w:t xml:space="preserve"> The H-SPC MAY include a preferred positioning method in the PRES. The H-SPC MAY include its supported positioning methods in the PRES.</w:t>
      </w:r>
    </w:p>
    <w:p w14:paraId="386D98D7" w14:textId="77777777" w:rsidR="00646E42" w:rsidRDefault="00646E42" w:rsidP="00646E42">
      <w:pPr>
        <w:numPr>
          <w:ilvl w:val="0"/>
          <w:numId w:val="60"/>
        </w:numPr>
      </w:pPr>
      <w:r>
        <w:t xml:space="preserve">The </w:t>
      </w:r>
      <w:r>
        <w:rPr>
          <w:rFonts w:hint="eastAsia"/>
        </w:rPr>
        <w:t>H-</w:t>
      </w:r>
      <w:r>
        <w:t>SLC initiates the location session with the SET using the SUPL INIT message. The SUPL INIT message contains at least session-id, proxy/non-proxy mode indicator</w:t>
      </w:r>
      <w:r>
        <w:rPr>
          <w:rFonts w:hint="eastAsia"/>
        </w:rPr>
        <w:t xml:space="preserve"> </w:t>
      </w:r>
      <w:r>
        <w:t>and the intended positioning method.</w:t>
      </w:r>
      <w:r w:rsidR="000632A0">
        <w:t xml:space="preserve"> </w:t>
      </w:r>
      <w:r w:rsidR="00CC4429">
        <w:t>As in this case</w:t>
      </w:r>
      <w:r w:rsidR="000632A0" w:rsidRPr="000632A0">
        <w:t xml:space="preserve"> the result of the privacy check in Step D indicates that subscriber privacy check based on current</w:t>
      </w:r>
      <w:r w:rsidR="000632A0">
        <w:t xml:space="preserve"> location is required, the H-SLC</w:t>
      </w:r>
      <w:r w:rsidR="000632A0" w:rsidRPr="000632A0">
        <w:t xml:space="preserve"> SHALL</w:t>
      </w:r>
      <w:r w:rsidR="00E35394">
        <w:t xml:space="preserve"> </w:t>
      </w:r>
      <w:r w:rsidR="00E35394" w:rsidRPr="00E35394">
        <w:t xml:space="preserve">include the Notification Mode element in the SUPL INIT message to indicate notification based on current location and SHALL NOT include the notification element in the SUPL INIT message. </w:t>
      </w:r>
      <w:r>
        <w:t>Before the SUPL INIT message is sent the H-SLC also computes and stores a hash of the message.</w:t>
      </w:r>
      <w:r>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R. </w:t>
      </w:r>
    </w:p>
    <w:p w14:paraId="386D98D8" w14:textId="77777777" w:rsidR="00646E42" w:rsidRDefault="00646E42" w:rsidP="00646E42">
      <w:pPr>
        <w:pStyle w:val="NOTE"/>
      </w:pPr>
      <w:r>
        <w:t>NOTE</w:t>
      </w:r>
      <w:r w:rsidR="00BF7F64">
        <w:t xml:space="preserve"> </w:t>
      </w:r>
      <w:r w:rsidR="00A870D1">
        <w:t>4</w:t>
      </w:r>
      <w:r>
        <w:t>:</w:t>
      </w:r>
      <w:r>
        <w:tab/>
        <w:t>Before sending the SUPL END message the SET shall follow the data connection setup procedure of step H.</w:t>
      </w:r>
    </w:p>
    <w:p w14:paraId="386D98D9" w14:textId="77777777" w:rsidR="00646E42" w:rsidRDefault="006E2529" w:rsidP="00646E42">
      <w:pPr>
        <w:numPr>
          <w:ilvl w:val="0"/>
          <w:numId w:val="60"/>
        </w:numPr>
      </w:pPr>
      <w:r>
        <w:t>The SET analyses the received SUPL INIT. If it is found to be non authentic, the SET takes no further action.Otherwise the SET takes needed action preparing for establishment or resumption of a secure connection.</w:t>
      </w:r>
    </w:p>
    <w:p w14:paraId="386D98DA" w14:textId="77777777" w:rsidR="00646E42" w:rsidRDefault="00646E42" w:rsidP="00646E42">
      <w:pPr>
        <w:numPr>
          <w:ilvl w:val="0"/>
          <w:numId w:val="60"/>
        </w:numPr>
      </w:pPr>
      <w:r>
        <w:t xml:space="preserve">The SET will evaluate the Notification rules and follow the appropriate actions. </w:t>
      </w:r>
      <w:r>
        <w:rPr>
          <w:rFonts w:hint="eastAsia"/>
        </w:rPr>
        <w:t xml:space="preserve">The SET checks the notification mode indicator </w:t>
      </w:r>
      <w:r w:rsidR="00CC4429">
        <w:t>and determines that in this case</w:t>
      </w:r>
      <w:r>
        <w:rPr>
          <w:rFonts w:hint="eastAsia"/>
        </w:rPr>
        <w:t xml:space="preserve"> the notification is performed based on the location of the SET. </w:t>
      </w:r>
      <w:r>
        <w:t xml:space="preserve">The SET also checks the proxy/non-proxy mode indicator to determine if the H-SLC uses proxy or non-proxy mode. In this case, proxy mode is used, and the SET SHALL establish a </w:t>
      </w:r>
      <w:r w:rsidR="001C3496">
        <w:t>secure connection</w:t>
      </w:r>
      <w:r>
        <w:t xml:space="preserve"> to the H-SLC using the H-SLP address that has been provisioned by the Home Network to the SET. The SET then sends a SUPL POS INIT message to start a positioning session with the H-SLP. The SUPL POS INIT message contains at least session-id, SET capabilities and </w:t>
      </w:r>
      <w:r w:rsidR="00C250B4">
        <w:t>Location ID</w:t>
      </w:r>
      <w:r>
        <w:t xml:space="preserve"> (lid). The SUPL POS INIT MAY contain a hash of the received SUPL INIT message (ver). The SET capabilities include the supported positioning methods (e.g., SET-Assisted A-GPS, SET-Based A-GPS) and associated positioning protocols (e.g., RRLP, RRC, TIA-801</w:t>
      </w:r>
      <w:r w:rsidR="0030446A">
        <w:t xml:space="preserve"> or </w:t>
      </w:r>
      <w:r w:rsidR="00B63F81">
        <w:t>LPP/LPPe</w:t>
      </w:r>
      <w:r>
        <w:t>). The SET MAY provide NMR specific for the radio technology being used (e.g., for GSM: TA, RXLEV). The SET MAY provide its position, if these are available and supported by both SET and H-SLP. The SET MAY set the Requested Assistance Data element in the SUPL POS INIT.</w:t>
      </w:r>
    </w:p>
    <w:p w14:paraId="386D98DB" w14:textId="77777777" w:rsidR="00646E42" w:rsidRDefault="00646E42" w:rsidP="00646E42">
      <w:pPr>
        <w:numPr>
          <w:ilvl w:val="0"/>
          <w:numId w:val="60"/>
        </w:numPr>
      </w:pPr>
      <w:r>
        <w:t xml:space="preserve">The H-SLC SHALL check that the hash of SUPL INIT matches the one it has computed for this particular session. </w:t>
      </w:r>
      <w:r w:rsidR="00F5032A">
        <w:t>If an initial position calculated based on information received in the SUPL POS INIT message is available which meets the requested QoP, the H-SLC MAY directly proceed to step O and send a PEND message to the H-SPC. Otherwise t</w:t>
      </w:r>
      <w:r>
        <w:t xml:space="preserve">he H-SLC decides that the </w:t>
      </w:r>
      <w:r w:rsidR="00F5032A">
        <w:t>H-SPC</w:t>
      </w:r>
      <w:r>
        <w:t xml:space="preserve"> will provide assistance/position calculation and the H-SLC sends a </w:t>
      </w:r>
      <w:r>
        <w:lastRenderedPageBreak/>
        <w:t>RLP SRLIR request to the V-SLC to determine a</w:t>
      </w:r>
      <w:r w:rsidR="00F5032A">
        <w:t>n</w:t>
      </w:r>
      <w:r>
        <w:t xml:space="preserve"> </w:t>
      </w:r>
      <w:r w:rsidR="00F5032A">
        <w:t xml:space="preserve">initial </w:t>
      </w:r>
      <w:r>
        <w:t xml:space="preserve">position. The RLP request contains at least the msid and the </w:t>
      </w:r>
      <w:r w:rsidR="00C250B4">
        <w:t>Location ID</w:t>
      </w:r>
      <w:r>
        <w:t xml:space="preserve"> (lid). Optionally the H-SLC MAY forward NMR provided by the SET to the V-SLC.</w:t>
      </w:r>
    </w:p>
    <w:p w14:paraId="386D98DC" w14:textId="77777777" w:rsidR="00646E42" w:rsidRDefault="00646E42" w:rsidP="00646E42">
      <w:pPr>
        <w:numPr>
          <w:ilvl w:val="0"/>
          <w:numId w:val="60"/>
        </w:numPr>
      </w:pPr>
      <w:r>
        <w:t>The V-SLC</w:t>
      </w:r>
      <w:r>
        <w:rPr>
          <w:rFonts w:hint="eastAsia"/>
        </w:rPr>
        <w:t xml:space="preserve"> </w:t>
      </w:r>
      <w:r>
        <w:t>returns a RLP SRLIA message. The RLP SRLIA message contains the position result. If the computed position meets the requ</w:t>
      </w:r>
      <w:r>
        <w:rPr>
          <w:rFonts w:hint="eastAsia"/>
        </w:rPr>
        <w:t>e</w:t>
      </w:r>
      <w:r>
        <w:t xml:space="preserve">sted QoP, the H-SLC </w:t>
      </w:r>
      <w:r w:rsidR="00F5032A">
        <w:t xml:space="preserve">MAY </w:t>
      </w:r>
      <w:r>
        <w:t>proceed directly to step O</w:t>
      </w:r>
      <w:r w:rsidR="00F5032A">
        <w:t xml:space="preserve"> and send a PEND message to the H-SPC</w:t>
      </w:r>
      <w:r>
        <w:t>.</w:t>
      </w:r>
    </w:p>
    <w:p w14:paraId="386D98DD" w14:textId="77777777" w:rsidR="00646E42" w:rsidRDefault="00646E42" w:rsidP="00646E42">
      <w:pPr>
        <w:numPr>
          <w:ilvl w:val="0"/>
          <w:numId w:val="60"/>
        </w:numPr>
      </w:pPr>
      <w:r>
        <w:t xml:space="preserve">The H-SLC sends a PINIT message to the H-SPC including session-id2, location id, SET capabilities and position estimate (i.e. </w:t>
      </w:r>
      <w:r w:rsidR="00F5032A">
        <w:t xml:space="preserve">initial </w:t>
      </w:r>
      <w:r>
        <w:t xml:space="preserve">position received from the V-SLC in the previous step). </w:t>
      </w:r>
      <w:r w:rsidR="00FF2192">
        <w:t xml:space="preserve">The H-SLC MAY include a posmethod in the PINIT. This posmethod may either be the posmethod recommended by the H-SPC in step F, or a different posmethod of the H-SLC’s choosing, as long as it is one supported by the H-SPC. </w:t>
      </w:r>
      <w:r>
        <w:t>If the computed position meets the requ</w:t>
      </w:r>
      <w:r>
        <w:rPr>
          <w:rFonts w:hint="eastAsia"/>
        </w:rPr>
        <w:t>e</w:t>
      </w:r>
      <w:r>
        <w:t xml:space="preserve">sted QoP, the H-SPC </w:t>
      </w:r>
      <w:r w:rsidR="00F5032A">
        <w:t xml:space="preserve">MAY </w:t>
      </w:r>
      <w:r>
        <w:t>directly move to step N and not engage in a SUPL POS session.</w:t>
      </w:r>
    </w:p>
    <w:p w14:paraId="386D98DE" w14:textId="77777777" w:rsidR="00646E42" w:rsidRDefault="00646E42" w:rsidP="00646E42">
      <w:pPr>
        <w:numPr>
          <w:ilvl w:val="0"/>
          <w:numId w:val="60"/>
        </w:numPr>
      </w:pPr>
      <w:r>
        <w:t xml:space="preserve">Based on the PINIT message including </w:t>
      </w:r>
      <w:r w:rsidR="000F45A7">
        <w:t>the SET capabilities</w:t>
      </w:r>
      <w:r>
        <w:t xml:space="preserve">, the H-SPC SHALL determine the posmethod. </w:t>
      </w:r>
      <w:r w:rsidR="000F45A7">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E. </w:t>
      </w:r>
      <w:r>
        <w:t>If required for the posmethod, the H-SPC SHALL use the supported positioning protocol (e.g., RRLP, RRC, TIA-801</w:t>
      </w:r>
      <w:r w:rsidR="0030446A">
        <w:t xml:space="preserve"> or </w:t>
      </w:r>
      <w:r w:rsidR="00B63F81">
        <w:t>LPP/LPPe</w:t>
      </w:r>
      <w:r>
        <w:t>) from the PINIT message.</w:t>
      </w:r>
      <w:r>
        <w:br/>
        <w:t>The SET and the</w:t>
      </w:r>
      <w:r>
        <w:rPr>
          <w:rFonts w:hint="eastAsia"/>
        </w:rPr>
        <w:t xml:space="preserve"> H-SP</w:t>
      </w:r>
      <w:r>
        <w:t>C exchange several successive positioning procedure messages. Thereby the positioning procedure payload (RRLP/RRC/TIA-801</w:t>
      </w:r>
      <w:r w:rsidR="0030446A">
        <w:t>/</w:t>
      </w:r>
      <w:r w:rsidR="00B63F81">
        <w:t>LPP/LPPe</w:t>
      </w:r>
      <w:r>
        <w:t>) is transferred between the H-SPC and the H-SLC using PMESS messages. PMESS includes the session-id2 and the positioning procedure payload (RRLP/RRC/TIA-801</w:t>
      </w:r>
      <w:r w:rsidR="0030446A">
        <w:t>/</w:t>
      </w:r>
      <w:r w:rsidR="00B63F81">
        <w:t>LPP/LPPe</w:t>
      </w:r>
      <w:r>
        <w:t>). The positioning procedure payload (RRLP/RRC/TIA-801</w:t>
      </w:r>
      <w:r w:rsidR="0030446A">
        <w:t>/</w:t>
      </w:r>
      <w:r w:rsidR="00B63F81">
        <w:t>LPP/LPPe</w:t>
      </w:r>
      <w:r>
        <w:t xml:space="preserve">) is transferred between the H-SLC and the SET using SUPL POS messages (the PMESS – SUPL POS – SUPL POS – PMESS message exchange is conceptually shown in dotted lines). </w:t>
      </w:r>
      <w:r>
        <w:br/>
        <w:t xml:space="preserve">The </w:t>
      </w:r>
      <w:r>
        <w:rPr>
          <w:rFonts w:hint="eastAsia"/>
        </w:rPr>
        <w:t>H-</w:t>
      </w:r>
      <w:r>
        <w:t xml:space="preserve">SPC calculates the position estimate based on the received positioning measurements (SET assisted) or the SET calculates the position estimate based on assistance obtained from the </w:t>
      </w:r>
      <w:r>
        <w:rPr>
          <w:rFonts w:hint="eastAsia"/>
        </w:rPr>
        <w:t>H-SP</w:t>
      </w:r>
      <w:r>
        <w:t>C (SET based).</w:t>
      </w:r>
      <w:r>
        <w:rPr>
          <w:rFonts w:hint="eastAsia"/>
        </w:rPr>
        <w:t xml:space="preserve"> </w:t>
      </w:r>
    </w:p>
    <w:p w14:paraId="386D98DF" w14:textId="77777777" w:rsidR="00646E42" w:rsidRDefault="00646E42" w:rsidP="00646E42">
      <w:pPr>
        <w:numPr>
          <w:ilvl w:val="0"/>
          <w:numId w:val="60"/>
        </w:numPr>
      </w:pPr>
      <w:r>
        <w:t xml:space="preserve">Once the position calculation is complete the </w:t>
      </w:r>
      <w:r>
        <w:rPr>
          <w:rFonts w:hint="eastAsia"/>
        </w:rPr>
        <w:t>H-</w:t>
      </w:r>
      <w:r>
        <w:t>SPC sends a PEND message to the H-SLC.</w:t>
      </w:r>
    </w:p>
    <w:p w14:paraId="386D98E0" w14:textId="77777777" w:rsidR="00646E42" w:rsidRDefault="001B6F97" w:rsidP="00646E42">
      <w:pPr>
        <w:numPr>
          <w:ilvl w:val="0"/>
          <w:numId w:val="60"/>
        </w:numPr>
      </w:pPr>
      <w:r>
        <w:t>T</w:t>
      </w:r>
      <w:r w:rsidR="000632A0">
        <w:t>he H-SLC</w:t>
      </w:r>
      <w:r w:rsidR="000632A0" w:rsidRPr="000632A0">
        <w:t xml:space="preserve"> applies subscriber privacy against the SET position estimate determined in Ste</w:t>
      </w:r>
      <w:r w:rsidR="000632A0">
        <w:t>p M</w:t>
      </w:r>
      <w:r w:rsidR="000632A0" w:rsidRPr="000632A0">
        <w:t>. If</w:t>
      </w:r>
      <w:r>
        <w:t>, based on this position,</w:t>
      </w:r>
      <w:r w:rsidR="000632A0" w:rsidRPr="000632A0">
        <w:t xml:space="preserve"> notification and verification or notifica</w:t>
      </w:r>
      <w:r w:rsidR="006E7457">
        <w:t xml:space="preserve">tion only is required, the H-SLC </w:t>
      </w:r>
      <w:r w:rsidR="000632A0" w:rsidRPr="000632A0">
        <w:t>SHALL send a SUPL NOTIFY message to the SET. The SUPL NOTIFY message contains notification element. If</w:t>
      </w:r>
      <w:r>
        <w:t>, based on this position,</w:t>
      </w:r>
      <w:r w:rsidR="000632A0" w:rsidRPr="000632A0">
        <w:t xml:space="preserve"> no notification and ver</w:t>
      </w:r>
      <w:r w:rsidR="006E7457">
        <w:t>ification is required, the H-SLC</w:t>
      </w:r>
      <w:r w:rsidR="000632A0" w:rsidRPr="000632A0">
        <w:t xml:space="preserve"> SHALL directly </w:t>
      </w:r>
      <w:r w:rsidR="006E7457">
        <w:t>proceed to Step Q.</w:t>
      </w:r>
      <w:r w:rsidR="000632A0" w:rsidRPr="000632A0">
        <w:t xml:space="preserve"> </w:t>
      </w:r>
    </w:p>
    <w:p w14:paraId="386D98E1" w14:textId="77777777" w:rsidR="00646E42" w:rsidRDefault="001B6F97" w:rsidP="00646E42">
      <w:pPr>
        <w:numPr>
          <w:ilvl w:val="0"/>
          <w:numId w:val="60"/>
        </w:numPr>
      </w:pPr>
      <w:r>
        <w:t>T</w:t>
      </w:r>
      <w:r w:rsidR="00646E42">
        <w:rPr>
          <w:rFonts w:hint="eastAsia"/>
        </w:rPr>
        <w:t xml:space="preserve">he </w:t>
      </w:r>
      <w:r w:rsidR="00646E42">
        <w:t xml:space="preserve">SET </w:t>
      </w:r>
      <w:r w:rsidR="00646E42">
        <w:rPr>
          <w:rFonts w:hint="eastAsia"/>
        </w:rPr>
        <w:t>SHALL</w:t>
      </w:r>
      <w:r w:rsidR="00646E42">
        <w:t xml:space="preserve"> send a SUPL NOTIFY RESPONSE message </w:t>
      </w:r>
      <w:r w:rsidR="00646E42">
        <w:rPr>
          <w:rFonts w:hint="eastAsia"/>
        </w:rPr>
        <w:t>to the H-SL</w:t>
      </w:r>
      <w:r w:rsidR="00646E42">
        <w:t>C</w:t>
      </w:r>
      <w:r>
        <w:t>. If notification and verification was required in step O then this will contain</w:t>
      </w:r>
      <w:r w:rsidR="00646E42">
        <w:rPr>
          <w:rFonts w:hint="eastAsia"/>
        </w:rPr>
        <w:t xml:space="preserve"> the </w:t>
      </w:r>
      <w:r w:rsidR="00646E42">
        <w:t>notification response from the user.</w:t>
      </w:r>
    </w:p>
    <w:p w14:paraId="386D98E2" w14:textId="77777777" w:rsidR="00646E42" w:rsidRDefault="00646E42" w:rsidP="00646E42">
      <w:pPr>
        <w:numPr>
          <w:ilvl w:val="0"/>
          <w:numId w:val="60"/>
        </w:numPr>
      </w:pPr>
      <w:r>
        <w:t xml:space="preserve">Once the position calculation is complete the </w:t>
      </w:r>
      <w:r>
        <w:rPr>
          <w:rFonts w:hint="eastAsia"/>
        </w:rPr>
        <w:t>H-</w:t>
      </w:r>
      <w:r>
        <w:t xml:space="preserve">SLC sends the SUPL END message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14:paraId="386D98E3" w14:textId="77777777" w:rsidR="00646E42" w:rsidRDefault="00646E42" w:rsidP="00646E42">
      <w:pPr>
        <w:numPr>
          <w:ilvl w:val="0"/>
          <w:numId w:val="60"/>
        </w:numPr>
      </w:pPr>
      <w:r>
        <w:t xml:space="preserve">The </w:t>
      </w:r>
      <w:r>
        <w:rPr>
          <w:rFonts w:hint="eastAsia"/>
        </w:rPr>
        <w:t>H-</w:t>
      </w:r>
      <w:r>
        <w:t>SLC forwards the location estimate to R</w:t>
      </w:r>
      <w:r>
        <w:rPr>
          <w:rFonts w:hint="eastAsia"/>
        </w:rPr>
        <w:t>-SL</w:t>
      </w:r>
      <w:r>
        <w:t>C</w:t>
      </w:r>
      <w:r>
        <w:rPr>
          <w:rFonts w:hint="eastAsia"/>
        </w:rPr>
        <w:t xml:space="preserve"> </w:t>
      </w:r>
      <w:r>
        <w:t xml:space="preserve">if the </w:t>
      </w:r>
      <w:r>
        <w:rPr>
          <w:rFonts w:hint="eastAsia"/>
        </w:rPr>
        <w:t>position</w:t>
      </w:r>
      <w:r>
        <w:t xml:space="preserve"> estimate is allowed by the privacy settings of the target subscriber. The H-SLP SHALL release all resources related to this session.</w:t>
      </w:r>
    </w:p>
    <w:p w14:paraId="386D98E4" w14:textId="77777777" w:rsidR="00646E42" w:rsidRPr="00867FEB" w:rsidRDefault="00646E42" w:rsidP="00646E42">
      <w:pPr>
        <w:numPr>
          <w:ilvl w:val="0"/>
          <w:numId w:val="60"/>
        </w:numPr>
        <w:rPr>
          <w:lang w:val="en-US"/>
        </w:rPr>
      </w:pPr>
      <w:r>
        <w:t xml:space="preserve">The </w:t>
      </w:r>
      <w:r>
        <w:rPr>
          <w:rFonts w:hint="eastAsia"/>
        </w:rPr>
        <w:t>R-</w:t>
      </w:r>
      <w:r>
        <w:t xml:space="preserve">SLC sends the position estimate back to the SUPL Agent </w:t>
      </w:r>
      <w:r w:rsidR="00F5032A">
        <w:t>in an</w:t>
      </w:r>
      <w:r>
        <w:t xml:space="preserve"> MLP SLIA message.</w:t>
      </w:r>
    </w:p>
    <w:p w14:paraId="386D98E5" w14:textId="77777777" w:rsidR="00646E42" w:rsidRDefault="00646E42" w:rsidP="001A1B12">
      <w:pPr>
        <w:pStyle w:val="Heading2"/>
      </w:pPr>
      <w:bookmarkStart w:id="76" w:name="_Toc156896083"/>
      <w:bookmarkStart w:id="77" w:name="_Toc46215159"/>
      <w:r>
        <w:t>Network Initiated – Non-Proxy Mode</w:t>
      </w:r>
      <w:bookmarkEnd w:id="76"/>
      <w:bookmarkEnd w:id="77"/>
    </w:p>
    <w:p w14:paraId="386D98E6" w14:textId="77777777" w:rsidR="00646E42" w:rsidRPr="00330CC9" w:rsidRDefault="00646E42" w:rsidP="00646E42">
      <w:r>
        <w:rPr>
          <w:lang w:val="en-US"/>
        </w:rPr>
        <w:t>This section describes Network Initiated Non-Proxy mode scenarios.</w:t>
      </w:r>
    </w:p>
    <w:p w14:paraId="386D98E7" w14:textId="77777777" w:rsidR="00646E42" w:rsidRDefault="00646E42" w:rsidP="001A1B12">
      <w:pPr>
        <w:pStyle w:val="Heading3"/>
        <w:numPr>
          <w:ilvl w:val="2"/>
          <w:numId w:val="103"/>
        </w:numPr>
        <w:rPr>
          <w:lang w:val="en-US"/>
        </w:rPr>
      </w:pPr>
      <w:bookmarkStart w:id="78" w:name="_Toc156896084"/>
      <w:bookmarkStart w:id="79" w:name="_Toc46215160"/>
      <w:r>
        <w:rPr>
          <w:lang w:val="en-US"/>
        </w:rPr>
        <w:lastRenderedPageBreak/>
        <w:t>Non-Roaming Successful Case</w:t>
      </w:r>
      <w:bookmarkEnd w:id="78"/>
      <w:bookmarkEnd w:id="79"/>
    </w:p>
    <w:p w14:paraId="386D98E8" w14:textId="77777777" w:rsidR="00646E42" w:rsidRDefault="00880443" w:rsidP="00646E42">
      <w:pPr>
        <w:pStyle w:val="Figure"/>
      </w:pPr>
      <w:r>
        <w:object w:dxaOrig="10424" w:dyaOrig="10334" w14:anchorId="386DB254">
          <v:shape id="_x0000_i1031" type="#_x0000_t75" style="width:444pt;height:438.3pt" o:ole="">
            <v:imagedata r:id="rId58" o:title=""/>
          </v:shape>
          <o:OLEObject Type="Embed" ProgID="Visio.Drawing.11" ShapeID="_x0000_i1031" DrawAspect="Content" ObjectID="_1656828200" r:id="rId59"/>
        </w:object>
      </w:r>
    </w:p>
    <w:p w14:paraId="386D98E9" w14:textId="77777777" w:rsidR="00646E42" w:rsidRDefault="00646E42" w:rsidP="001A1B12">
      <w:pPr>
        <w:pStyle w:val="Caption"/>
        <w:outlineLvl w:val="0"/>
      </w:pPr>
      <w:bookmarkStart w:id="80" w:name="_Toc144786033"/>
      <w:bookmarkStart w:id="81" w:name="_Toc156896228"/>
      <w:bookmarkStart w:id="82" w:name="_Toc2255131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7</w:t>
      </w:r>
      <w:r w:rsidR="0014721D">
        <w:rPr>
          <w:noProof/>
        </w:rPr>
        <w:fldChar w:fldCharType="end"/>
      </w:r>
      <w:r>
        <w:t>: N</w:t>
      </w:r>
      <w:r w:rsidR="00303DF8">
        <w:t>etwork</w:t>
      </w:r>
      <w:r>
        <w:t xml:space="preserve"> Initiated Non-Roaming Successful Case – Non-Proxy mode</w:t>
      </w:r>
      <w:bookmarkEnd w:id="80"/>
      <w:bookmarkEnd w:id="81"/>
      <w:bookmarkEnd w:id="82"/>
    </w:p>
    <w:p w14:paraId="386D98EA" w14:textId="77777777" w:rsidR="00226FFF" w:rsidRDefault="00226FFF" w:rsidP="00226FFF">
      <w:pPr>
        <w:pStyle w:val="NOTE"/>
      </w:pPr>
      <w:r>
        <w:t>NOTE 1:</w:t>
      </w:r>
      <w:r>
        <w:tab/>
        <w:t>See Appendix C for timer descriptions.</w:t>
      </w:r>
    </w:p>
    <w:p w14:paraId="386D98EB" w14:textId="77777777" w:rsidR="00646E42" w:rsidRPr="000C0D6B" w:rsidRDefault="000E1728" w:rsidP="00646E42">
      <w:pPr>
        <w:numPr>
          <w:ilvl w:val="0"/>
          <w:numId w:val="9"/>
        </w:numPr>
      </w:pPr>
      <w:r>
        <w:t xml:space="preserve">The </w:t>
      </w:r>
      <w:r w:rsidR="00646E42" w:rsidRPr="000C0D6B">
        <w:t>SUPL Agent issues an MLP SLIR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r w:rsidR="00646E42" w:rsidRPr="000C0D6B">
        <w:br/>
        <w:t xml:space="preserve">If a previously computed position which meets the requested QoP is available at the H-SLC and </w:t>
      </w:r>
      <w:r w:rsidR="00D0722A">
        <w:t>no notification or verification is required</w:t>
      </w:r>
      <w:r w:rsidR="00646E42" w:rsidRPr="000C0D6B">
        <w:t xml:space="preserve">, the H-SLC SHALL directly proceed to step P. If notification and verification or notification only is required, the H-SLC SHALL proceed to step E after having performed the SET Lookup and Routing Info procedures of step B. </w:t>
      </w:r>
    </w:p>
    <w:p w14:paraId="386D98EC" w14:textId="77777777" w:rsidR="00646E42" w:rsidRDefault="00646E42" w:rsidP="00646E42">
      <w:pPr>
        <w:numPr>
          <w:ilvl w:val="0"/>
          <w:numId w:val="9"/>
        </w:numPr>
      </w:pPr>
      <w:r>
        <w:t xml:space="preserve">The H-SLC verifies that the target SET is currently not </w:t>
      </w:r>
      <w:r w:rsidR="006868E2">
        <w:t>SUPL Roaming</w:t>
      </w:r>
      <w:r>
        <w:t>.</w:t>
      </w:r>
      <w:r>
        <w:br/>
        <w:t>The H-SLC MAY also verify that the target SET supports SUPL.</w:t>
      </w:r>
    </w:p>
    <w:p w14:paraId="386D98ED" w14:textId="77777777" w:rsidR="00B929F7" w:rsidRDefault="00646E42" w:rsidP="00646E42">
      <w:pPr>
        <w:pStyle w:val="NOTE"/>
      </w:pPr>
      <w:r w:rsidRPr="000C0D6B">
        <w:lastRenderedPageBreak/>
        <w:t>NOTE</w:t>
      </w:r>
      <w:r w:rsidR="00B929F7">
        <w:t xml:space="preserve"> 2</w:t>
      </w:r>
      <w:r w:rsidRPr="000C0D6B">
        <w:t>:</w:t>
      </w:r>
      <w:r w:rsidRPr="000C0D6B">
        <w:tab/>
        <w:t xml:space="preserve">The specifics for determining if the SET is </w:t>
      </w:r>
      <w:r w:rsidR="006868E2">
        <w:t>SUPL Roaming</w:t>
      </w:r>
      <w:r w:rsidRPr="000C0D6B">
        <w:t xml:space="preserve"> or not is considered outside scope of SUPL. However, there are various environment dependent mechanisms.</w:t>
      </w:r>
    </w:p>
    <w:p w14:paraId="386D98EE" w14:textId="77777777" w:rsidR="00646E42" w:rsidRPr="000C0D6B" w:rsidRDefault="00646E42" w:rsidP="00646E42">
      <w:pPr>
        <w:pStyle w:val="NOTE"/>
      </w:pPr>
      <w:r>
        <w:t>NOTE</w:t>
      </w:r>
      <w:r w:rsidR="00B929F7">
        <w:t xml:space="preserve"> 3</w:t>
      </w:r>
      <w:r>
        <w:t>:</w:t>
      </w:r>
      <w:r>
        <w:tab/>
        <w:t>The specifics for determining if the SET supports SUPL are beyond SUPL 2.0 scope.</w:t>
      </w:r>
    </w:p>
    <w:p w14:paraId="386D98EF" w14:textId="77777777" w:rsidR="00646E42" w:rsidRPr="000C0D6B" w:rsidRDefault="00646E42" w:rsidP="00646E42">
      <w:pPr>
        <w:numPr>
          <w:ilvl w:val="0"/>
          <w:numId w:val="9"/>
        </w:numPr>
      </w:pPr>
      <w:r w:rsidRPr="00E84408">
        <w:rPr>
          <w:color w:val="000000"/>
        </w:rPr>
        <w:t xml:space="preserve">The H-SLC </w:t>
      </w:r>
      <w:r>
        <w:t>requests service from</w:t>
      </w:r>
      <w:r w:rsidRPr="00E84408">
        <w:rPr>
          <w:color w:val="000000"/>
        </w:rPr>
        <w:t xml:space="preserve"> the H-SPC for </w:t>
      </w:r>
      <w:r>
        <w:rPr>
          <w:color w:val="000000"/>
        </w:rPr>
        <w:t>a</w:t>
      </w:r>
      <w:r w:rsidRPr="00E84408">
        <w:rPr>
          <w:color w:val="000000"/>
        </w:rPr>
        <w:t xml:space="preserve"> SUPL session by sending a PREQ messag</w:t>
      </w:r>
      <w:r>
        <w:rPr>
          <w:color w:val="000000"/>
        </w:rPr>
        <w:t>e containing the session-id2</w:t>
      </w:r>
      <w:r w:rsidR="00BC0A36">
        <w:rPr>
          <w:color w:val="000000"/>
        </w:rPr>
        <w:t xml:space="preserve"> </w:t>
      </w:r>
      <w:r>
        <w:rPr>
          <w:color w:val="000000"/>
        </w:rPr>
        <w:t>and the QoP</w:t>
      </w:r>
      <w:r w:rsidR="00BC0A36">
        <w:rPr>
          <w:color w:val="000000"/>
        </w:rPr>
        <w:t xml:space="preserve">. </w:t>
      </w:r>
      <w:r w:rsidR="00BC0A36">
        <w:t>The H-SLC MAY include its approved positioning methods for this session. If the approved positioning methods are not included, the H-SPC SHALL assume that all its available positioning methods have been approved.</w:t>
      </w:r>
    </w:p>
    <w:p w14:paraId="386D98F0" w14:textId="77777777" w:rsidR="00646E42" w:rsidRPr="000C0D6B" w:rsidRDefault="00646E42" w:rsidP="00646E42">
      <w:pPr>
        <w:numPr>
          <w:ilvl w:val="0"/>
          <w:numId w:val="9"/>
        </w:numPr>
      </w:pPr>
      <w:r w:rsidRPr="00E84408">
        <w:rPr>
          <w:color w:val="000000"/>
        </w:rPr>
        <w:t xml:space="preserve">The H-SPC </w:t>
      </w:r>
      <w:r>
        <w:rPr>
          <w:color w:val="000000"/>
        </w:rPr>
        <w:t xml:space="preserve">accepts the service request </w:t>
      </w:r>
      <w:r w:rsidRPr="00E84408">
        <w:rPr>
          <w:color w:val="000000"/>
        </w:rPr>
        <w:t xml:space="preserve">for a SUPL session </w:t>
      </w:r>
      <w:r>
        <w:rPr>
          <w:color w:val="000000"/>
        </w:rPr>
        <w:t>from the H-SLC</w:t>
      </w:r>
      <w:r w:rsidRPr="00E84408">
        <w:rPr>
          <w:color w:val="000000"/>
        </w:rPr>
        <w:t xml:space="preserve"> with a PRES message containing the </w:t>
      </w:r>
      <w:r>
        <w:rPr>
          <w:color w:val="000000"/>
        </w:rPr>
        <w:t>session-id2.</w:t>
      </w:r>
      <w:r w:rsidR="00A570F6">
        <w:rPr>
          <w:color w:val="000000"/>
        </w:rPr>
        <w:t xml:space="preserve"> </w:t>
      </w:r>
      <w:r w:rsidR="00A570F6">
        <w:t>The H-SPC MAY include a preferred positioning method in the PRES. The H-SPC MAY include its supported positioning methods in the PRES.</w:t>
      </w:r>
    </w:p>
    <w:p w14:paraId="386D98F1" w14:textId="77777777" w:rsidR="00646E42" w:rsidRPr="000C0D6B" w:rsidRDefault="00646E42" w:rsidP="00AF3813">
      <w:pPr>
        <w:numPr>
          <w:ilvl w:val="0"/>
          <w:numId w:val="9"/>
        </w:numPr>
      </w:pPr>
      <w:r>
        <w:t xml:space="preserve">The H-SLC initiates the location session with the SET using the SUPL INIT message. The SUPL INIT message contains at least session-id, address of the H-SPC, proxy/non-proxy mode indicator and the intended positioning method. </w:t>
      </w:r>
      <w:r w:rsidR="00AF3813" w:rsidRPr="00AF3813">
        <w:t xml:space="preserve">The protection level indicates the level of protection for the SUPL INIT message. </w:t>
      </w:r>
      <w:r>
        <w:t xml:space="preserve">If the result of the privacy check in Step A indicates that notification or verification to the target subscriber is needed, the H-SLC shall also include Notification element in the SUPL INIT message. </w:t>
      </w:r>
      <w:r w:rsidR="00AF3813">
        <w:br/>
      </w:r>
      <w:r>
        <w:t>If in step A the H-SL</w:t>
      </w:r>
      <w:r>
        <w:rPr>
          <w:rFonts w:hint="eastAsia"/>
          <w:lang w:eastAsia="ko-KR"/>
        </w:rPr>
        <w:t>C</w:t>
      </w:r>
      <w:r>
        <w:t xml:space="preserve">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w:t>
      </w:r>
      <w:r>
        <w:rPr>
          <w:rFonts w:hint="eastAsia"/>
          <w:lang w:eastAsia="ko-KR"/>
        </w:rPr>
        <w:t>C</w:t>
      </w:r>
      <w:r>
        <w:t xml:space="preserve"> SHALL then directly proceed to step P. Note: before sending the SUPL END message the SET SHALL perform the data connection setup procedure of step </w:t>
      </w:r>
      <w:r w:rsidR="000F1D47">
        <w:rPr>
          <w:lang w:eastAsia="ko-KR"/>
        </w:rPr>
        <w:t xml:space="preserve">F </w:t>
      </w:r>
      <w:r>
        <w:t>to establish a secure connection to the H-S</w:t>
      </w:r>
      <w:r>
        <w:rPr>
          <w:rFonts w:hint="eastAsia"/>
          <w:lang w:eastAsia="ko-KR"/>
        </w:rPr>
        <w:t>LC</w:t>
      </w:r>
      <w:r>
        <w:t>.</w:t>
      </w:r>
    </w:p>
    <w:p w14:paraId="386D98F2" w14:textId="77777777" w:rsidR="00646E42" w:rsidRPr="000C0D6B" w:rsidRDefault="000F1D47" w:rsidP="000F1D47">
      <w:pPr>
        <w:numPr>
          <w:ilvl w:val="0"/>
          <w:numId w:val="9"/>
        </w:numPr>
      </w:pPr>
      <w:r>
        <w:t>The SET analyses the received SUPL INIT. If found to be non authentic SET takes no further actions. Otherwise the SET takes needed action preparing for establishment or resumption of a secure connection.</w:t>
      </w:r>
    </w:p>
    <w:p w14:paraId="386D98F3" w14:textId="77777777" w:rsidR="00646E42" w:rsidRPr="000C0D6B" w:rsidRDefault="00646E42" w:rsidP="00646E42">
      <w:pPr>
        <w:numPr>
          <w:ilvl w:val="0"/>
          <w:numId w:val="9"/>
        </w:numPr>
        <w:spacing w:after="0"/>
        <w:ind w:right="1260"/>
      </w:pPr>
      <w:r>
        <w:t>The SET uses the address provisioned by the Home Network to establish a secure  connection to the H-SLC. The SET then checks the proxy/non-proxy mode indicator to determine if the H-SLP uses proxy or non-proxy mode. In this case non-proxy mode is used and the SET SHALL send a SUPL AUTH REQ message to the H-SLC. The SUPL AUTH REQ message SHALL contain session-id</w:t>
      </w:r>
      <w:r w:rsidR="00AF3813" w:rsidRPr="00AF3813">
        <w:t xml:space="preserve"> and a hash of the received SUPL INIT message (ver)</w:t>
      </w:r>
      <w:r>
        <w:rPr>
          <w:rFonts w:hint="eastAsia"/>
          <w:lang w:eastAsia="ko-KR"/>
        </w:rPr>
        <w:t>.</w:t>
      </w:r>
    </w:p>
    <w:p w14:paraId="386D98F4" w14:textId="77777777" w:rsidR="00646E42" w:rsidRPr="000C0D6B" w:rsidRDefault="00AF3813" w:rsidP="00646E42">
      <w:pPr>
        <w:numPr>
          <w:ilvl w:val="0"/>
          <w:numId w:val="9"/>
        </w:numPr>
        <w:spacing w:after="0"/>
        <w:ind w:right="1260"/>
      </w:pPr>
      <w:r>
        <w:t>The H-SLC creates SPC_SET_Key and SPC-TID to be used for mutual H-SPC/SET authentication</w:t>
      </w:r>
      <w:r w:rsidR="00646E42">
        <w:t xml:space="preserve">. The H-SLC forwards </w:t>
      </w:r>
      <w:r>
        <w:t xml:space="preserve">SPC_SET_Key and SPC-TID </w:t>
      </w:r>
      <w:r w:rsidR="00646E42">
        <w:t>to the H-SPC using a PAUTH message which also includes the session id.</w:t>
      </w:r>
    </w:p>
    <w:p w14:paraId="386D98F5" w14:textId="77777777" w:rsidR="00646E42" w:rsidRPr="000C0D6B" w:rsidRDefault="00646E42" w:rsidP="00646E42">
      <w:pPr>
        <w:numPr>
          <w:ilvl w:val="0"/>
          <w:numId w:val="9"/>
        </w:numPr>
        <w:spacing w:after="0"/>
        <w:ind w:right="1260"/>
      </w:pPr>
      <w:r>
        <w:t>The H-SLC returns a SUPL AUTH RESP message to the SET. The SUPL AUTH RESP message SHALL contain the session-id</w:t>
      </w:r>
      <w:r w:rsidR="0032109C" w:rsidRPr="0032109C">
        <w:t>, SPC_SET_Key and SPC-TID</w:t>
      </w:r>
      <w:r>
        <w:t xml:space="preserve">. </w:t>
      </w:r>
    </w:p>
    <w:p w14:paraId="386D98F6" w14:textId="77777777" w:rsidR="00646E42" w:rsidRPr="000C0D6B" w:rsidRDefault="00646E42" w:rsidP="00646E42">
      <w:pPr>
        <w:numPr>
          <w:ilvl w:val="0"/>
          <w:numId w:val="9"/>
        </w:numPr>
        <w:spacing w:after="0"/>
        <w:ind w:right="1260"/>
      </w:pPr>
      <w:r>
        <w:t xml:space="preserve">The SET will evaluate the Notification rules and follow the appropriate actions. The SET establishes a secure connection to the H-SPC according to the address received in step E. The SET and H-SPC perform mutual </w:t>
      </w:r>
      <w:r w:rsidR="00B929F7">
        <w:t>authentication and</w:t>
      </w:r>
      <w:r>
        <w:t xml:space="preserve"> the SET sends a SUPL POS INIT message to start a positioning session with the H-SPC. The SET SHALL send the SUPL POS INIT message even if the SET supported positioning technologies do not include the intended positioning method indicated in the SUPL INIT message. The SUPL POS INIT message contains at least session-id, SET capabilities and </w:t>
      </w:r>
      <w:r w:rsidR="000F1D47">
        <w:t>L</w:t>
      </w:r>
      <w:r>
        <w:t xml:space="preserve">ocation </w:t>
      </w:r>
      <w:r w:rsidR="000F1D47">
        <w:t>ID</w:t>
      </w:r>
      <w:r>
        <w:t xml:space="preserve"> (lid). The SET capabilities include the supported positioning methods (e.g., SET-Assisted A-GPS, SET-Based A-GPS) and associated positioning protocols (e.g., RRLP, RRC, TIA-801</w:t>
      </w:r>
      <w:r w:rsidR="0030446A">
        <w:t xml:space="preserve"> or </w:t>
      </w:r>
      <w:r w:rsidR="00B63F81">
        <w:t>LPP/LPPe</w:t>
      </w:r>
      <w:r>
        <w:t xml:space="preserve">). The SET </w:t>
      </w:r>
      <w:r w:rsidR="00B929F7">
        <w:t>MAY provide</w:t>
      </w:r>
      <w:r>
        <w:t xml:space="preserve"> NMR specific for the radio technology being used (e.g., for GSM: TA, RXLEV). </w:t>
      </w:r>
      <w:r>
        <w:rPr>
          <w:color w:val="000000"/>
        </w:rPr>
        <w:t xml:space="preserve">The SET </w:t>
      </w:r>
      <w:r w:rsidR="00B929F7">
        <w:rPr>
          <w:color w:val="000000"/>
        </w:rPr>
        <w:t>MAY provide</w:t>
      </w:r>
      <w:r>
        <w:rPr>
          <w:color w:val="000000"/>
        </w:rPr>
        <w:t xml:space="preserve"> its position, if this is supported.</w:t>
      </w:r>
      <w:r>
        <w:rPr>
          <w:rFonts w:cs="Arial"/>
        </w:rPr>
        <w:t xml:space="preserve"> The SET </w:t>
      </w:r>
      <w:r w:rsidR="00B929F7">
        <w:rPr>
          <w:rFonts w:cs="Arial"/>
        </w:rPr>
        <w:t>MAY set</w:t>
      </w:r>
      <w:r>
        <w:rPr>
          <w:rFonts w:cs="Arial"/>
        </w:rPr>
        <w:t xml:space="preserve"> the Requested Assistance Data element in the SUPL POS INIT.</w:t>
      </w:r>
      <w:r>
        <w:t xml:space="preserve"> The SET SHALL also release the connection to the H-SLC </w:t>
      </w:r>
      <w:r w:rsidR="00DA5FAB">
        <w:t xml:space="preserve">. </w:t>
      </w:r>
      <w:r>
        <w:t>If a</w:t>
      </w:r>
      <w:r w:rsidR="00D20FC0">
        <w:t>n initial</w:t>
      </w:r>
      <w:r>
        <w:t xml:space="preserve"> position calculated based on information received in the SUPL POS INIT message is available which meets the requested QoP, the H-SPC </w:t>
      </w:r>
      <w:r w:rsidR="00D20FC0">
        <w:t xml:space="preserve">MAY directly </w:t>
      </w:r>
      <w:r>
        <w:t>proceed to step N and no SUPL POS positioning session takes place.</w:t>
      </w:r>
    </w:p>
    <w:p w14:paraId="386D98F7" w14:textId="77777777" w:rsidR="00646E42" w:rsidRPr="000C0D6B" w:rsidRDefault="00646E42" w:rsidP="00646E42">
      <w:pPr>
        <w:numPr>
          <w:ilvl w:val="0"/>
          <w:numId w:val="9"/>
        </w:numPr>
        <w:spacing w:after="120"/>
        <w:ind w:right="1267"/>
      </w:pPr>
      <w:r>
        <w:t>If the H-SPC cannot translate the lid received in step J into a</w:t>
      </w:r>
      <w:r w:rsidR="00400401">
        <w:t>n</w:t>
      </w:r>
      <w:r>
        <w:t xml:space="preserve"> </w:t>
      </w:r>
      <w:r w:rsidR="00400401">
        <w:t xml:space="preserve">initial </w:t>
      </w:r>
      <w:r>
        <w:t>position, the H-SPC sends a PLREQ message to the H-SLC. The PLREQ message contains the session-id2 and the</w:t>
      </w:r>
      <w:r w:rsidR="000F1D47">
        <w:t xml:space="preserve"> location ID</w:t>
      </w:r>
      <w:r>
        <w:t xml:space="preserve">. </w:t>
      </w:r>
      <w:r>
        <w:lastRenderedPageBreak/>
        <w:t>This step is optional and not required if the H-SPC can perform the translation from lid into a</w:t>
      </w:r>
      <w:r w:rsidR="00400401">
        <w:t>n</w:t>
      </w:r>
      <w:r>
        <w:t xml:space="preserve"> </w:t>
      </w:r>
      <w:r w:rsidR="00400401">
        <w:t xml:space="preserve">initial </w:t>
      </w:r>
      <w:r>
        <w:t>position itself.</w:t>
      </w:r>
    </w:p>
    <w:p w14:paraId="386D98F8" w14:textId="77777777" w:rsidR="00646E42" w:rsidRPr="000C0D6B" w:rsidRDefault="00646E42" w:rsidP="00646E42">
      <w:pPr>
        <w:numPr>
          <w:ilvl w:val="0"/>
          <w:numId w:val="9"/>
        </w:numPr>
        <w:spacing w:after="120"/>
        <w:ind w:right="1267"/>
      </w:pPr>
      <w:r>
        <w:t xml:space="preserve">This step is conditional and only occurs if step K was performed. The H-SLC reports the </w:t>
      </w:r>
      <w:r w:rsidR="007303E2">
        <w:t xml:space="preserve">initial </w:t>
      </w:r>
      <w:r>
        <w:t xml:space="preserve">position result back to the H-SPC in a PLRES message. PLRES contains the session-id2 and the posresult. If the </w:t>
      </w:r>
      <w:r w:rsidR="007303E2">
        <w:t xml:space="preserve">initial </w:t>
      </w:r>
      <w:r>
        <w:t xml:space="preserve">position meets the required QoP, the H-SPC </w:t>
      </w:r>
      <w:r w:rsidR="007303E2">
        <w:t xml:space="preserve">MAY </w:t>
      </w:r>
      <w:r>
        <w:t>directly proceed to step N and not engage in a SUPL POS session.</w:t>
      </w:r>
    </w:p>
    <w:p w14:paraId="386D98F9" w14:textId="77777777" w:rsidR="00646E42" w:rsidRPr="000C0D6B" w:rsidRDefault="00646E42" w:rsidP="00646E42">
      <w:pPr>
        <w:numPr>
          <w:ilvl w:val="0"/>
          <w:numId w:val="9"/>
        </w:numPr>
        <w:spacing w:after="120"/>
        <w:ind w:right="1267"/>
      </w:pPr>
      <w:r>
        <w:t xml:space="preserve">Based on the SUPL POS INIT message including posmethod(s) supported by the SET the H-SPC SHALL determine the posmethod. </w:t>
      </w:r>
      <w:r w:rsidR="0077016A" w:rsidRPr="0077016A">
        <w:t>If the H-SLC included its approved positioning methods in step C, the H-SPC SHALL only choose an approved method</w:t>
      </w:r>
      <w:r w:rsidR="0077016A">
        <w:t xml:space="preserve">. </w:t>
      </w:r>
      <w:r>
        <w:t>If required for the posmethod the H-SPC SHALL use the supported positioning protocol (e.g., RRLP, RRC, TIA-801</w:t>
      </w:r>
      <w:r w:rsidR="0030446A">
        <w:t xml:space="preserve"> or </w:t>
      </w:r>
      <w:r w:rsidR="00B63F81">
        <w:t>LPP/LPPe</w:t>
      </w:r>
      <w:r>
        <w:t xml:space="preserve">) from the SUPL POS INIT message. </w:t>
      </w:r>
      <w:r>
        <w:rPr>
          <w:color w:val="000000"/>
          <w:u w:val="single"/>
        </w:rPr>
        <w:br/>
        <w:t>T</w:t>
      </w:r>
      <w:r>
        <w:t>he SET and the H-SPC exchange several successive positioning procedure messages (a SUPL POS message exchange is shown conceptually in dotted lines).</w:t>
      </w:r>
      <w:r>
        <w:br/>
        <w:t xml:space="preserve">The H-SPC calculates the position estimate based on the received positioning measurements (SET-Assisted) or the SET calculates the position estimate based on assistance obtained from the H-SPC (SET-Based). </w:t>
      </w:r>
    </w:p>
    <w:p w14:paraId="386D98FA" w14:textId="77777777" w:rsidR="00646E42" w:rsidRPr="000C0D6B" w:rsidRDefault="00646E42" w:rsidP="00646E42">
      <w:pPr>
        <w:numPr>
          <w:ilvl w:val="0"/>
          <w:numId w:val="9"/>
        </w:numPr>
        <w:spacing w:after="0"/>
        <w:ind w:right="1260"/>
      </w:pPr>
      <w:r>
        <w:t>Once the position calculation is complete, the H-SPC sends the SUPL END message to the SET informing it that no further positioning procedure will be started and that the SUPL session is finished. The SET SHALL release the secure</w:t>
      </w:r>
      <w:r w:rsidR="000F1D47">
        <w:t xml:space="preserve"> </w:t>
      </w:r>
      <w:r>
        <w:t>connection to the H-SPC and release all resources related to this session.</w:t>
      </w:r>
    </w:p>
    <w:p w14:paraId="386D98FB" w14:textId="77777777" w:rsidR="00646E42" w:rsidRPr="000C0D6B" w:rsidRDefault="00646E42" w:rsidP="00646E42">
      <w:pPr>
        <w:numPr>
          <w:ilvl w:val="0"/>
          <w:numId w:val="9"/>
        </w:numPr>
        <w:spacing w:after="0"/>
        <w:ind w:right="1260"/>
      </w:pPr>
      <w:r>
        <w:t>The H-SPC sends the position estimate to the H-SLC using a PEND message. This also indicates the end of the SUPL session. The H-SPC SHALL release all resources related to this session.</w:t>
      </w:r>
    </w:p>
    <w:p w14:paraId="386D98FC" w14:textId="77777777" w:rsidR="00646E42" w:rsidRPr="00DC07D4" w:rsidRDefault="00646E42" w:rsidP="00646E42">
      <w:pPr>
        <w:numPr>
          <w:ilvl w:val="0"/>
          <w:numId w:val="9"/>
        </w:numPr>
        <w:spacing w:after="0"/>
        <w:ind w:right="1260"/>
      </w:pPr>
      <w:r>
        <w:t>The H-SLC sends the position estimate back to the SUPL Agent</w:t>
      </w:r>
      <w:r w:rsidR="00E5223E">
        <w:t xml:space="preserve"> in an </w:t>
      </w:r>
      <w:r>
        <w:t>MLP SLIA message</w:t>
      </w:r>
      <w:r w:rsidR="00B04E45">
        <w:t xml:space="preserve">. The </w:t>
      </w:r>
      <w:r>
        <w:t>H-SLC SHALL release all resources related to this session.</w:t>
      </w:r>
    </w:p>
    <w:p w14:paraId="386D98FD" w14:textId="77777777" w:rsidR="00646E42" w:rsidRDefault="00646E42" w:rsidP="001A1B12">
      <w:pPr>
        <w:pStyle w:val="Heading3"/>
        <w:rPr>
          <w:rFonts w:cs="Arial"/>
          <w:lang w:val="en-US"/>
        </w:rPr>
      </w:pPr>
      <w:bookmarkStart w:id="83" w:name="_Toc156896085"/>
      <w:bookmarkStart w:id="84" w:name="_Toc46215161"/>
      <w:r>
        <w:rPr>
          <w:rFonts w:cs="Arial"/>
          <w:lang w:val="en-US"/>
        </w:rPr>
        <w:t xml:space="preserve">Roaming </w:t>
      </w:r>
      <w:r w:rsidR="00572F51">
        <w:rPr>
          <w:rFonts w:cs="Arial"/>
          <w:lang w:val="en-US"/>
        </w:rPr>
        <w:t xml:space="preserve">with V-SPC Positioning </w:t>
      </w:r>
      <w:r>
        <w:rPr>
          <w:rFonts w:cs="Arial"/>
          <w:lang w:val="en-US"/>
        </w:rPr>
        <w:t>Successful Case</w:t>
      </w:r>
      <w:bookmarkEnd w:id="84"/>
      <w:r>
        <w:rPr>
          <w:rFonts w:cs="Arial"/>
          <w:lang w:val="en-US"/>
        </w:rPr>
        <w:t xml:space="preserve"> </w:t>
      </w:r>
      <w:bookmarkEnd w:id="83"/>
    </w:p>
    <w:p w14:paraId="386D98FE" w14:textId="77777777" w:rsidR="00646E42" w:rsidRDefault="00646E42" w:rsidP="00646E42">
      <w:pPr>
        <w:rPr>
          <w:lang w:eastAsia="zh-CN"/>
        </w:rPr>
      </w:pPr>
      <w:r>
        <w:rPr>
          <w:lang w:eastAsia="zh-CN"/>
        </w:rPr>
        <w:t>SET Roaming where the V-SPC is involved in the positioning calculation</w:t>
      </w:r>
    </w:p>
    <w:p w14:paraId="386D98FF" w14:textId="77777777" w:rsidR="00646E42" w:rsidRDefault="006A692B" w:rsidP="00646E42">
      <w:pPr>
        <w:pStyle w:val="Figure"/>
      </w:pPr>
      <w:r>
        <w:object w:dxaOrig="11124" w:dyaOrig="11594" w14:anchorId="386DB255">
          <v:shape id="_x0000_i1032" type="#_x0000_t75" style="width:474pt;height:492.3pt" o:ole="">
            <v:imagedata r:id="rId60" o:title=""/>
          </v:shape>
          <o:OLEObject Type="Embed" ProgID="Visio.Drawing.11" ShapeID="_x0000_i1032" DrawAspect="Content" ObjectID="_1656828201" r:id="rId61"/>
        </w:object>
      </w:r>
    </w:p>
    <w:p w14:paraId="386D9900" w14:textId="77777777" w:rsidR="00646E42" w:rsidRDefault="00646E42" w:rsidP="001A1B12">
      <w:pPr>
        <w:pStyle w:val="Caption"/>
        <w:outlineLvl w:val="0"/>
      </w:pPr>
      <w:bookmarkStart w:id="85" w:name="_Toc144786035"/>
      <w:bookmarkStart w:id="86" w:name="_Toc156896229"/>
      <w:bookmarkStart w:id="87" w:name="_Toc2255131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8</w:t>
      </w:r>
      <w:r w:rsidR="0014721D">
        <w:rPr>
          <w:noProof/>
        </w:rPr>
        <w:fldChar w:fldCharType="end"/>
      </w:r>
      <w:r>
        <w:t xml:space="preserve">: </w:t>
      </w:r>
      <w:r w:rsidR="00747F95">
        <w:t>Network</w:t>
      </w:r>
      <w:r>
        <w:t xml:space="preserve"> Initiated Roaming Successful Case – Non-Proxy-mode with V-SPC</w:t>
      </w:r>
      <w:bookmarkEnd w:id="85"/>
      <w:bookmarkEnd w:id="86"/>
      <w:r w:rsidR="005660D5">
        <w:t xml:space="preserve"> positioning</w:t>
      </w:r>
      <w:bookmarkEnd w:id="87"/>
    </w:p>
    <w:p w14:paraId="386D9901" w14:textId="77777777" w:rsidR="00226FFF" w:rsidRDefault="00226FFF" w:rsidP="00226FFF">
      <w:pPr>
        <w:pStyle w:val="NOTE"/>
      </w:pPr>
      <w:r>
        <w:t>NOTE 1:</w:t>
      </w:r>
      <w:r>
        <w:tab/>
        <w:t>See Appendix C for timer descriptions.</w:t>
      </w:r>
    </w:p>
    <w:p w14:paraId="386D9902" w14:textId="77777777" w:rsidR="00646E42" w:rsidRDefault="000457F9" w:rsidP="00646E42">
      <w:pPr>
        <w:numPr>
          <w:ilvl w:val="0"/>
          <w:numId w:val="10"/>
        </w:numPr>
      </w:pPr>
      <w:r>
        <w:t xml:space="preserve">The </w:t>
      </w:r>
      <w:r w:rsidR="00646E42">
        <w:t>SUPL Agent issues an MLP SLIR message to the R-SLC, with which SUPL Agent is associated. The R-SLC SHALL authenticate the SUPL Agent and check if the SUPL Agent is authorized for the service it requests, based on the client-id received.</w:t>
      </w:r>
    </w:p>
    <w:p w14:paraId="386D9903" w14:textId="77777777" w:rsidR="00646E42" w:rsidRDefault="00646E42" w:rsidP="00646E42">
      <w:pPr>
        <w:numPr>
          <w:ilvl w:val="0"/>
          <w:numId w:val="10"/>
        </w:numPr>
      </w:pPr>
      <w:r>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W will be returned with the applicable MLP return code.</w:t>
      </w:r>
    </w:p>
    <w:p w14:paraId="386D9904" w14:textId="77777777" w:rsidR="00646E42" w:rsidRDefault="00646E42" w:rsidP="00646E42">
      <w:pPr>
        <w:pStyle w:val="NOTE"/>
      </w:pPr>
      <w:r>
        <w:t>NOTE</w:t>
      </w:r>
      <w:r w:rsidR="00B929F7">
        <w:t xml:space="preserve"> 2</w:t>
      </w:r>
      <w:r>
        <w:t>:</w:t>
      </w:r>
      <w:r>
        <w:tab/>
        <w:t>The specifics for determining the H-SLC are considered outside scope of SUPL. However, there are various environment dependent mechanisms.</w:t>
      </w:r>
    </w:p>
    <w:p w14:paraId="386D9905" w14:textId="77777777" w:rsidR="00646E42" w:rsidRDefault="00646E42" w:rsidP="00646E42">
      <w:pPr>
        <w:numPr>
          <w:ilvl w:val="0"/>
          <w:numId w:val="10"/>
        </w:numPr>
      </w:pPr>
      <w:r>
        <w:lastRenderedPageBreak/>
        <w:t xml:space="preserve">The R-SLC then forwards the location request to the H-SLC of the target subscriber, using </w:t>
      </w:r>
      <w:r>
        <w:rPr>
          <w:rFonts w:hint="eastAsia"/>
        </w:rPr>
        <w:t>RLP</w:t>
      </w:r>
      <w:r>
        <w:t xml:space="preserve"> protocol. Based on the received ms-id the H</w:t>
      </w:r>
      <w:r>
        <w:rPr>
          <w:rFonts w:hint="eastAsia"/>
        </w:rPr>
        <w:t>-</w:t>
      </w:r>
      <w:r>
        <w:t xml:space="preserve">SLC SHALL apply subscriber privacy against the client-id. If a previously computed position which meets the requested QoP is available at the H-SLC and </w:t>
      </w:r>
      <w:r w:rsidR="00D0722A">
        <w:t>no notification or verification is required</w:t>
      </w:r>
      <w:r>
        <w:t>, the H-SLC SHALL directly proceed to step V. If notification and verification or notification only is required, the H-SLC SHALL proceed to step I after having performed step D.</w:t>
      </w:r>
    </w:p>
    <w:p w14:paraId="386D9906" w14:textId="77777777" w:rsidR="00646E42" w:rsidRDefault="00646E42" w:rsidP="00646E42">
      <w:pPr>
        <w:numPr>
          <w:ilvl w:val="0"/>
          <w:numId w:val="10"/>
        </w:numPr>
      </w:pPr>
      <w:r>
        <w:t xml:space="preserve">The H-SLC verifies that the target SET is currently </w:t>
      </w:r>
      <w:r w:rsidR="006868E2">
        <w:t>SUPL Roaming</w:t>
      </w:r>
      <w:r>
        <w:t>. In addition the H-SLC MAY also verify that the target SET supports SUPL.</w:t>
      </w:r>
    </w:p>
    <w:p w14:paraId="386D9907" w14:textId="77777777" w:rsidR="00646E42" w:rsidRDefault="00646E42" w:rsidP="00646E42">
      <w:pPr>
        <w:pStyle w:val="NOTE"/>
      </w:pPr>
      <w:r>
        <w:t>NOTE</w:t>
      </w:r>
      <w:r w:rsidR="00B929F7">
        <w:t xml:space="preserve"> 3</w:t>
      </w:r>
      <w:r>
        <w:t>:</w:t>
      </w:r>
      <w:r>
        <w:tab/>
        <w:t xml:space="preserve">The specifics for determining if the SET is </w:t>
      </w:r>
      <w:r w:rsidR="006868E2">
        <w:t>SUPL Roaming</w:t>
      </w:r>
      <w:r>
        <w:t xml:space="preserve"> or not is considered outside scope of SUPL. However, there are various environment dependent mechanisms.</w:t>
      </w:r>
    </w:p>
    <w:p w14:paraId="386D9908" w14:textId="77777777" w:rsidR="00646E42" w:rsidRDefault="00646E42" w:rsidP="00646E42">
      <w:pPr>
        <w:pStyle w:val="NOTE"/>
      </w:pPr>
      <w:r>
        <w:t>NOTE</w:t>
      </w:r>
      <w:r w:rsidR="00B929F7">
        <w:t xml:space="preserve"> 4</w:t>
      </w:r>
      <w:r>
        <w:t>:</w:t>
      </w:r>
      <w:r>
        <w:tab/>
        <w:t>The specifics for determining if the SET supports SUPL are beyond SUPL 2.0 scope.</w:t>
      </w:r>
    </w:p>
    <w:p w14:paraId="386D9909" w14:textId="77777777" w:rsidR="00646E42" w:rsidRDefault="00646E42" w:rsidP="00646E42">
      <w:pPr>
        <w:numPr>
          <w:ilvl w:val="0"/>
          <w:numId w:val="10"/>
        </w:numPr>
      </w:pPr>
      <w:r>
        <w:t>The H-SLC allocates a session-id for the SUPL session and decides that the V-SPC will provide assistance data or perform the position calculation. The H-SLC sends an RLP SSRLIR to the V-SLC to inform the V-SLC that the target SET will initiate a SUPL positioning procedure. Mandatory parameters in SUPL START that are not known to the H-SLC (lid and SET capabilities) shall be populated with arbitrary values by the H-SLC and be ignored by the V-SLC. The SET part of the session-id will not be included in this message by the H-SLC to distinguish this scenario from a SET Initiated scenario.</w:t>
      </w:r>
    </w:p>
    <w:p w14:paraId="386D990A" w14:textId="77777777" w:rsidR="00646E42" w:rsidRDefault="00646E42" w:rsidP="00646E42">
      <w:pPr>
        <w:numPr>
          <w:ilvl w:val="0"/>
          <w:numId w:val="10"/>
        </w:numPr>
      </w:pPr>
      <w:r>
        <w:t>The V-SLC requests service from the V-SPC for a SUPL session by sending a PREQ message containing the session-id2 and the QoP.</w:t>
      </w:r>
      <w:r w:rsidR="001E79F5">
        <w:t xml:space="preserve"> The V-SLC MAY include its approved positioning methods for this session. If the approved positioning methods are not included, the V-SPC SHALL assume that all its available positioning methods have been approved.</w:t>
      </w:r>
    </w:p>
    <w:p w14:paraId="386D990B" w14:textId="77777777" w:rsidR="00646E42" w:rsidRDefault="00646E42" w:rsidP="00646E42">
      <w:pPr>
        <w:numPr>
          <w:ilvl w:val="0"/>
          <w:numId w:val="10"/>
        </w:numPr>
      </w:pPr>
      <w:r>
        <w:t>The V-SPC accepts the service request for a SUPL session from the V-SLC with a PRES mes</w:t>
      </w:r>
      <w:r w:rsidR="001E79F5">
        <w:t>sage containing the session-id2</w:t>
      </w:r>
      <w:r>
        <w:t>.</w:t>
      </w:r>
      <w:r w:rsidR="001E79F5">
        <w:t xml:space="preserve"> The V-SPC MAY include a preferred positioning method in the PRES. The V-SPC MAY include its supported positioning methods in the PRES</w:t>
      </w:r>
      <w:r w:rsidR="00AC30AA">
        <w:t>.</w:t>
      </w:r>
    </w:p>
    <w:p w14:paraId="386D990C" w14:textId="77777777" w:rsidR="00646E42" w:rsidRDefault="00646E42" w:rsidP="00646E42">
      <w:pPr>
        <w:numPr>
          <w:ilvl w:val="0"/>
          <w:numId w:val="10"/>
        </w:numPr>
      </w:pPr>
      <w:r>
        <w:t xml:space="preserve">The V-SLC acknowledges that V-SPC is ready to initiate a SUPL positioning procedure with an RLP SSRLIA back to the H-SLC. The message includes </w:t>
      </w:r>
      <w:r>
        <w:rPr>
          <w:rFonts w:eastAsia="SimSun" w:hint="eastAsia"/>
        </w:rPr>
        <w:t xml:space="preserve">at least session-id, posmethod and </w:t>
      </w:r>
      <w:r>
        <w:t>the address of the V-SPC.</w:t>
      </w:r>
    </w:p>
    <w:p w14:paraId="386D990D" w14:textId="77777777" w:rsidR="00646E42" w:rsidRDefault="00646E42" w:rsidP="00646E42">
      <w:pPr>
        <w:numPr>
          <w:ilvl w:val="0"/>
          <w:numId w:val="10"/>
        </w:numPr>
      </w:pPr>
      <w:r>
        <w:t xml:space="preserve">The </w:t>
      </w:r>
      <w:r>
        <w:rPr>
          <w:rFonts w:hint="eastAsia"/>
        </w:rPr>
        <w:t>H-</w:t>
      </w:r>
      <w:r>
        <w:t xml:space="preserve">SLC initiates the location session with the SET using the SUPL INIT message. The SUPL INIT message contains at least session-id, address of the </w:t>
      </w:r>
      <w:r>
        <w:rPr>
          <w:rFonts w:hint="eastAsia"/>
        </w:rPr>
        <w:t>V-</w:t>
      </w:r>
      <w:r>
        <w:t>SPC, proxy/non-proxy mode indicator</w:t>
      </w:r>
      <w:r w:rsidR="00050EC0">
        <w:t xml:space="preserve"> </w:t>
      </w:r>
      <w:r>
        <w:t xml:space="preserve">and the intended positioning method. If the result of the privacy check in Step </w:t>
      </w:r>
      <w:r w:rsidR="003510C3">
        <w:t>C</w:t>
      </w:r>
      <w:r>
        <w:t xml:space="preserve"> indicates that notification or verification to the target subscriber is needed, the </w:t>
      </w:r>
      <w:r>
        <w:rPr>
          <w:rFonts w:hint="eastAsia"/>
        </w:rPr>
        <w:t>H-</w:t>
      </w:r>
      <w:r>
        <w:t>SLC SHALL also include the Notification element in the SUPL INIT message.</w:t>
      </w:r>
      <w:r>
        <w:br/>
        <w:t xml:space="preserve">If in step C the H-SLP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V. </w:t>
      </w:r>
    </w:p>
    <w:p w14:paraId="386D990E" w14:textId="77777777" w:rsidR="00646E42" w:rsidRDefault="00646E42" w:rsidP="00646E42">
      <w:pPr>
        <w:pStyle w:val="NOTE"/>
      </w:pPr>
      <w:r>
        <w:t>NOTE</w:t>
      </w:r>
      <w:r w:rsidR="00B929F7">
        <w:t xml:space="preserve"> 5</w:t>
      </w:r>
      <w:r>
        <w:t>:</w:t>
      </w:r>
      <w:r>
        <w:tab/>
        <w:t>Before sending the SUPL END message the SET SHALL perform the data connection setup procedure of step J to establish a secure</w:t>
      </w:r>
      <w:r w:rsidR="003510C3">
        <w:t xml:space="preserve"> </w:t>
      </w:r>
      <w:r>
        <w:t>connection to the H-SLC.</w:t>
      </w:r>
    </w:p>
    <w:p w14:paraId="386D990F" w14:textId="77777777" w:rsidR="00646E42" w:rsidRDefault="003510C3" w:rsidP="00646E42">
      <w:pPr>
        <w:numPr>
          <w:ilvl w:val="0"/>
          <w:numId w:val="10"/>
        </w:numPr>
      </w:pPr>
      <w:r w:rsidRPr="003510C3">
        <w:t>The SET analyses the received SUPL INIT. If found t</w:t>
      </w:r>
      <w:r>
        <w:t>o be non authentic SET takes no further action</w:t>
      </w:r>
      <w:r w:rsidRPr="003510C3">
        <w:t>. Otherwise the SET takes needed action preparing for establishment or resumption of a secure connection</w:t>
      </w:r>
      <w:r>
        <w:t>.</w:t>
      </w:r>
    </w:p>
    <w:p w14:paraId="386D9910" w14:textId="77777777" w:rsidR="00646E42" w:rsidRDefault="00646E42" w:rsidP="00646E42">
      <w:pPr>
        <w:numPr>
          <w:ilvl w:val="0"/>
          <w:numId w:val="10"/>
        </w:numPr>
      </w:pPr>
      <w:r>
        <w:t>The SET uses the address provisioned by the Home Network to establish a connection to the H-SLC. The SET then checks the proxy/non-proxy mode indicator to determine if the H-SLP uses proxy or non-proxy mode. In this case non-proxy mode is used and the SET SHALL send a SUPL AUTH REQ message to the H-SLC. The SUPL AUTH REQ message SHALL contain session-id</w:t>
      </w:r>
      <w:r w:rsidR="00050EC0" w:rsidRPr="00050EC0">
        <w:t xml:space="preserve"> and a hash of the received SUPL INIT message (ver)</w:t>
      </w:r>
      <w:r>
        <w:t>.</w:t>
      </w:r>
    </w:p>
    <w:p w14:paraId="386D9911" w14:textId="77777777" w:rsidR="00646E42" w:rsidRDefault="00050EC0" w:rsidP="00646E42">
      <w:pPr>
        <w:numPr>
          <w:ilvl w:val="0"/>
          <w:numId w:val="10"/>
        </w:numPr>
      </w:pPr>
      <w:r w:rsidRPr="00050EC0">
        <w:t>The H-SL</w:t>
      </w:r>
      <w:r w:rsidR="003510C3">
        <w:t>P</w:t>
      </w:r>
      <w:r w:rsidRPr="00050EC0">
        <w:t xml:space="preserve"> creates </w:t>
      </w:r>
      <w:bookmarkStart w:id="88" w:name="OLE_LINK4"/>
      <w:r w:rsidRPr="00050EC0">
        <w:t xml:space="preserve">SPC_SET_Key and SPC-TID </w:t>
      </w:r>
      <w:bookmarkEnd w:id="88"/>
      <w:r w:rsidRPr="00050EC0">
        <w:t>to be used for mutual V-SPC/SET authentication.</w:t>
      </w:r>
      <w:r>
        <w:t xml:space="preserve"> </w:t>
      </w:r>
      <w:r w:rsidR="00646E42">
        <w:t xml:space="preserve">The H-SLC forwards </w:t>
      </w:r>
      <w:r>
        <w:t>SPC_SET_KEY and SPC_TID</w:t>
      </w:r>
      <w:r w:rsidR="00646E42">
        <w:t xml:space="preserve"> to the V-SLC through an RLP SSRP message. </w:t>
      </w:r>
    </w:p>
    <w:p w14:paraId="386D9912" w14:textId="77777777" w:rsidR="00646E42" w:rsidRDefault="00646E42" w:rsidP="00646E42">
      <w:pPr>
        <w:numPr>
          <w:ilvl w:val="0"/>
          <w:numId w:val="10"/>
        </w:numPr>
      </w:pPr>
      <w:r>
        <w:rPr>
          <w:rFonts w:eastAsia="SimSun" w:hint="eastAsia"/>
        </w:rPr>
        <w:t xml:space="preserve">The </w:t>
      </w:r>
      <w:r>
        <w:t xml:space="preserve">V-SLC forwards </w:t>
      </w:r>
      <w:r w:rsidR="00050EC0" w:rsidRPr="00050EC0">
        <w:t xml:space="preserve">SPC_SET_Key and SPC-TID </w:t>
      </w:r>
      <w:r>
        <w:t>to the V-SPC using the PAUTH message.</w:t>
      </w:r>
    </w:p>
    <w:p w14:paraId="386D9913" w14:textId="77777777" w:rsidR="00646E42" w:rsidRDefault="00646E42" w:rsidP="00646E42">
      <w:pPr>
        <w:numPr>
          <w:ilvl w:val="0"/>
          <w:numId w:val="10"/>
        </w:numPr>
      </w:pPr>
      <w:r>
        <w:lastRenderedPageBreak/>
        <w:t>The H-SLC returns a SUPL AUTH RESP to the SET. The SUPL AUTH RESP message SHALL contain the session-id</w:t>
      </w:r>
      <w:r w:rsidR="00050EC0" w:rsidRPr="00050EC0">
        <w:t>, SPC_SET_Key and SPC-TID</w:t>
      </w:r>
      <w:r>
        <w:rPr>
          <w:rFonts w:hint="eastAsia"/>
        </w:rPr>
        <w:t>.</w:t>
      </w:r>
      <w:r>
        <w:t xml:space="preserve"> </w:t>
      </w:r>
    </w:p>
    <w:p w14:paraId="386D9914" w14:textId="77777777" w:rsidR="00646E42" w:rsidRDefault="00646E42" w:rsidP="00646E42">
      <w:pPr>
        <w:numPr>
          <w:ilvl w:val="0"/>
          <w:numId w:val="10"/>
        </w:numPr>
      </w:pPr>
      <w:r>
        <w:t xml:space="preserve">The SET will evaluate the Notification rules and follow the appropriate actions. The SET establishes a secure connection to the V-SPC according to the address received in step I. The SET and V-SPC perform mutual authentication and the SET sends a SUPL POS INIT message to start a SUPL positioning session with the V-SPC. The SET SHALL send the SUPL POS INIT message even if the SET supported positioning technologies do not include the intended positioning method indicated in the SUPL INIT message. The SUPL POS INIT message contains at least session-id, SET capabilities and </w:t>
      </w:r>
      <w:r w:rsidR="003510C3">
        <w:t>Location ID</w:t>
      </w:r>
      <w:r>
        <w:t xml:space="preserve"> (lid). The SET capabilities include the supported positioning methods (e.g., SET-Assisted A-GPS, SET-Based A-GPS) and associated positioning protocols (e.g., RRLP, RRC, TIA-801</w:t>
      </w:r>
      <w:r w:rsidR="00506EAB">
        <w:t xml:space="preserve"> or </w:t>
      </w:r>
      <w:r w:rsidR="00B63F81">
        <w:t>LPP/LPPe</w:t>
      </w:r>
      <w:r>
        <w:t xml:space="preserve">). The SET MAY provide NMR specific for the radio technology being used (e.g., for GSM: TA, RXLEV). The SET MAY provide its position, if this is supported. The SET MAY set the Requested Assistance Data element in the SUPL POS INIT. The SET SHALL also release the connection to the H-SLC. If </w:t>
      </w:r>
      <w:r w:rsidR="00AB2B15">
        <w:t xml:space="preserve">an initial position calculated based on information received in the SUPL POS INIT message is available </w:t>
      </w:r>
      <w:r>
        <w:t xml:space="preserve">which meets the requested QoP, the V-SPC </w:t>
      </w:r>
      <w:r w:rsidR="005D39BD">
        <w:t xml:space="preserve">MAY directly </w:t>
      </w:r>
      <w:r>
        <w:t>proceed to step S and no SUPL POS positioning session takes place..</w:t>
      </w:r>
    </w:p>
    <w:p w14:paraId="386D9915" w14:textId="77777777" w:rsidR="00646E42" w:rsidRDefault="00646E42" w:rsidP="00646E42">
      <w:pPr>
        <w:numPr>
          <w:ilvl w:val="0"/>
          <w:numId w:val="10"/>
        </w:numPr>
      </w:pPr>
      <w:r>
        <w:t>If the V-SPC cannot translate the lid received in step O into a</w:t>
      </w:r>
      <w:r w:rsidR="00635F95">
        <w:t>n</w:t>
      </w:r>
      <w:r>
        <w:t xml:space="preserve"> </w:t>
      </w:r>
      <w:r w:rsidR="00635F95">
        <w:t xml:space="preserve">initial </w:t>
      </w:r>
      <w:r>
        <w:t>position, the V-SPC sends a PLREQ message to the V-SLC. The PLREQ message contains the session-id2 and the lid. This step is optional and not required if the V-SPC can perform the translation from lid into a</w:t>
      </w:r>
      <w:r w:rsidR="00635F95">
        <w:t>n</w:t>
      </w:r>
      <w:r>
        <w:t xml:space="preserve"> </w:t>
      </w:r>
      <w:r w:rsidR="00635F95">
        <w:t xml:space="preserve">initial </w:t>
      </w:r>
      <w:r>
        <w:t>position itself.</w:t>
      </w:r>
    </w:p>
    <w:p w14:paraId="386D9916" w14:textId="77777777" w:rsidR="00646E42" w:rsidRDefault="00646E42" w:rsidP="00646E42">
      <w:pPr>
        <w:numPr>
          <w:ilvl w:val="0"/>
          <w:numId w:val="10"/>
        </w:numPr>
      </w:pPr>
      <w:r>
        <w:t xml:space="preserve">This step is conditional and only occurs if step P was performed. The V-SLC reports the </w:t>
      </w:r>
      <w:r w:rsidR="00635F95">
        <w:t xml:space="preserve">initial </w:t>
      </w:r>
      <w:r>
        <w:t xml:space="preserve">position result back to the V-SPC in a PLRES message. PLRES contains the session-id2 and the posresult. If the </w:t>
      </w:r>
      <w:r w:rsidR="00635F95">
        <w:t xml:space="preserve">initial </w:t>
      </w:r>
      <w:r>
        <w:t xml:space="preserve">position meets the required QoP, the V-SPC </w:t>
      </w:r>
      <w:r w:rsidR="00635F95">
        <w:t xml:space="preserve">MAY </w:t>
      </w:r>
      <w:r>
        <w:t>directly proceed to step S and not engage in a SUPL POS session.</w:t>
      </w:r>
    </w:p>
    <w:p w14:paraId="386D9917" w14:textId="77777777" w:rsidR="00646E42" w:rsidRDefault="00646E42" w:rsidP="00646E42">
      <w:pPr>
        <w:numPr>
          <w:ilvl w:val="0"/>
          <w:numId w:val="10"/>
        </w:numPr>
      </w:pPr>
      <w:r>
        <w:t xml:space="preserve">Based on the SUPL POS INIT message including posmethod(s) supported by the SET, the V-SPC SHALL determine the posmethod. </w:t>
      </w:r>
      <w:r w:rsidR="00AC30AA">
        <w:t xml:space="preserve">If the V-SLC included its approved positioning methods in step F, the V-SPC SHALL only choose an approved </w:t>
      </w:r>
      <w:r w:rsidR="00B929F7">
        <w:t xml:space="preserve">method. </w:t>
      </w:r>
      <w:r>
        <w:t>If required for the posmethod, the V-SPC SHALL use the supported positioning protocol (e.g., RRLP, RRC, TIA-801</w:t>
      </w:r>
      <w:r w:rsidR="00506EAB">
        <w:t xml:space="preserve"> or </w:t>
      </w:r>
      <w:r w:rsidR="00B63F81">
        <w:t>LPP/LPPe</w:t>
      </w:r>
      <w:r>
        <w:t xml:space="preserve">) from the SUPL POS INIT message. </w:t>
      </w:r>
      <w:r>
        <w:br/>
        <w:t>The SET and the V-SPC exchange several successive positioning procedure messages (a SUPL POS message exchange is shown conceptually in dotted lines).</w:t>
      </w:r>
      <w:r>
        <w:br/>
        <w:t xml:space="preserve">The V-SPC calculates the position estimate based on the received positioning measurements (SET-Assisted) or the SET calculates the position estimate based on assistance obtained from the </w:t>
      </w:r>
      <w:r>
        <w:rPr>
          <w:rFonts w:hint="eastAsia"/>
        </w:rPr>
        <w:t>V-</w:t>
      </w:r>
      <w:r>
        <w:t>SPC (SET-Based).</w:t>
      </w:r>
    </w:p>
    <w:p w14:paraId="386D9918" w14:textId="77777777" w:rsidR="00646E42" w:rsidRDefault="00646E42" w:rsidP="00646E42">
      <w:pPr>
        <w:numPr>
          <w:ilvl w:val="0"/>
          <w:numId w:val="10"/>
        </w:numPr>
      </w:pPr>
      <w:r>
        <w:t>Once the position calculation is complete the V-SPC sends a SUPL END message to the SET informing it that no further positioning procedure will be started and that the positioning session is finished. The SET SHALL release all resources related to this session.</w:t>
      </w:r>
    </w:p>
    <w:p w14:paraId="386D9919" w14:textId="77777777" w:rsidR="00646E42" w:rsidRDefault="00646E42" w:rsidP="00646E42">
      <w:pPr>
        <w:numPr>
          <w:ilvl w:val="0"/>
          <w:numId w:val="10"/>
        </w:numPr>
      </w:pPr>
      <w:r>
        <w:t>The V-SPC informs the V-SLC using a PEND message that the positioning procedure is completed and returns the position result. The V-SPC SHALL release all resources related to this session.</w:t>
      </w:r>
    </w:p>
    <w:p w14:paraId="386D991A" w14:textId="77777777" w:rsidR="00646E42" w:rsidRDefault="00646E42" w:rsidP="00646E42">
      <w:pPr>
        <w:numPr>
          <w:ilvl w:val="0"/>
          <w:numId w:val="10"/>
        </w:numPr>
      </w:pPr>
      <w:r>
        <w:t>The V-SLC sends a RLP SSRP to the H-SLC carrying the position result. The V-SLC SHALL release all resources related to this session.</w:t>
      </w:r>
    </w:p>
    <w:p w14:paraId="386D991B" w14:textId="77777777" w:rsidR="00646E42" w:rsidRDefault="00646E42" w:rsidP="00646E42">
      <w:pPr>
        <w:numPr>
          <w:ilvl w:val="0"/>
          <w:numId w:val="10"/>
        </w:numPr>
      </w:pPr>
      <w:r>
        <w:t>The H-SLC sends the position estimate back to the R-SLC using the RLP SRLIA message. The H-SLC SHALL release all resources related to this session.</w:t>
      </w:r>
    </w:p>
    <w:p w14:paraId="386D991C" w14:textId="77777777" w:rsidR="00646E42" w:rsidRPr="00376BB8" w:rsidRDefault="00646E42" w:rsidP="00646E42">
      <w:pPr>
        <w:numPr>
          <w:ilvl w:val="0"/>
          <w:numId w:val="10"/>
        </w:numPr>
      </w:pPr>
      <w:r>
        <w:t>The R-SLC sends the position estimate back to the SUPL Agent using the MLP SLIA message.</w:t>
      </w:r>
    </w:p>
    <w:p w14:paraId="386D991D" w14:textId="77777777" w:rsidR="00646E42" w:rsidRDefault="00646E42" w:rsidP="001A1B12">
      <w:pPr>
        <w:pStyle w:val="Heading3"/>
        <w:rPr>
          <w:rFonts w:cs="Arial"/>
          <w:lang w:val="en-US"/>
        </w:rPr>
      </w:pPr>
      <w:bookmarkStart w:id="89" w:name="_Toc156896086"/>
      <w:bookmarkStart w:id="90" w:name="_Toc46215162"/>
      <w:r>
        <w:rPr>
          <w:rFonts w:cs="Arial"/>
          <w:lang w:val="en-US"/>
        </w:rPr>
        <w:t>Roaming</w:t>
      </w:r>
      <w:r w:rsidR="00F61AB4">
        <w:rPr>
          <w:rFonts w:cs="Arial"/>
          <w:lang w:val="en-US"/>
        </w:rPr>
        <w:t xml:space="preserve"> with H-SPC Positioning</w:t>
      </w:r>
      <w:r>
        <w:rPr>
          <w:rFonts w:cs="Arial"/>
          <w:lang w:val="en-US"/>
        </w:rPr>
        <w:t xml:space="preserve"> Successful Case</w:t>
      </w:r>
      <w:bookmarkEnd w:id="90"/>
      <w:r>
        <w:rPr>
          <w:rFonts w:cs="Arial"/>
          <w:lang w:val="en-US"/>
        </w:rPr>
        <w:t xml:space="preserve"> </w:t>
      </w:r>
      <w:bookmarkEnd w:id="89"/>
    </w:p>
    <w:p w14:paraId="386D991E" w14:textId="77777777" w:rsidR="00646E42" w:rsidRDefault="006868E2" w:rsidP="00646E42">
      <w:pPr>
        <w:rPr>
          <w:lang w:eastAsia="zh-CN"/>
        </w:rPr>
      </w:pPr>
      <w:r>
        <w:rPr>
          <w:lang w:val="en-US" w:eastAsia="zh-CN"/>
        </w:rPr>
        <w:t>SUPL Roaming</w:t>
      </w:r>
      <w:r w:rsidR="00646E42">
        <w:rPr>
          <w:lang w:eastAsia="zh-CN"/>
        </w:rPr>
        <w:t xml:space="preserve"> where the H-SPC is involved in the positioning calculation.</w:t>
      </w:r>
    </w:p>
    <w:p w14:paraId="386D991F" w14:textId="77777777" w:rsidR="00646E42" w:rsidRDefault="006A692B" w:rsidP="00646E42">
      <w:pPr>
        <w:pStyle w:val="Figure"/>
      </w:pPr>
      <w:r>
        <w:object w:dxaOrig="11054" w:dyaOrig="11774" w14:anchorId="386DB256">
          <v:shape id="_x0000_i1033" type="#_x0000_t75" style="width:468pt;height:498pt" o:ole="">
            <v:imagedata r:id="rId62" o:title=""/>
          </v:shape>
          <o:OLEObject Type="Embed" ProgID="Visio.Drawing.11" ShapeID="_x0000_i1033" DrawAspect="Content" ObjectID="_1656828202" r:id="rId63"/>
        </w:object>
      </w:r>
    </w:p>
    <w:p w14:paraId="386D9920" w14:textId="77777777" w:rsidR="00646E42" w:rsidRDefault="00646E42" w:rsidP="001A1B12">
      <w:pPr>
        <w:pStyle w:val="Caption"/>
        <w:outlineLvl w:val="0"/>
      </w:pPr>
      <w:bookmarkStart w:id="91" w:name="_Toc144786037"/>
      <w:bookmarkStart w:id="92" w:name="_Toc156896230"/>
      <w:bookmarkStart w:id="93" w:name="_Toc2255131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9</w:t>
      </w:r>
      <w:r w:rsidR="0014721D">
        <w:rPr>
          <w:noProof/>
        </w:rPr>
        <w:fldChar w:fldCharType="end"/>
      </w:r>
      <w:r>
        <w:t xml:space="preserve">: </w:t>
      </w:r>
      <w:r w:rsidR="006D5238">
        <w:t>Network Initiated</w:t>
      </w:r>
      <w:r>
        <w:t xml:space="preserve"> Roaming Successful Case – Non-Proxy-mode with H-SPC</w:t>
      </w:r>
      <w:bookmarkEnd w:id="91"/>
      <w:bookmarkEnd w:id="92"/>
      <w:bookmarkEnd w:id="93"/>
    </w:p>
    <w:p w14:paraId="386D9921" w14:textId="77777777" w:rsidR="00226FFF" w:rsidRDefault="00226FFF" w:rsidP="00226FFF">
      <w:pPr>
        <w:pStyle w:val="NOTE"/>
      </w:pPr>
      <w:r>
        <w:t>NOTE 1:</w:t>
      </w:r>
      <w:r>
        <w:tab/>
        <w:t>See Appendix C for timer descriptions.</w:t>
      </w:r>
    </w:p>
    <w:p w14:paraId="386D9922" w14:textId="77777777" w:rsidR="00646E42" w:rsidRDefault="00646E42" w:rsidP="00646E42">
      <w:pPr>
        <w:numPr>
          <w:ilvl w:val="0"/>
          <w:numId w:val="12"/>
        </w:numPr>
      </w:pPr>
      <w:r>
        <w:t xml:space="preserve">The SUPL Agent issues an MLP SLIR message to the </w:t>
      </w:r>
      <w:r>
        <w:rPr>
          <w:rFonts w:hint="eastAsia"/>
        </w:rPr>
        <w:t>R-SLC</w:t>
      </w:r>
      <w:r>
        <w:t xml:space="preserve">, with which the SUPL Agent is associated. The </w:t>
      </w:r>
      <w:r>
        <w:rPr>
          <w:rFonts w:hint="eastAsia"/>
        </w:rPr>
        <w:t>R-SLC</w:t>
      </w:r>
      <w:r>
        <w:t xml:space="preserve"> SHALL authenticate the SUPL Agent and check if the SUPL Agent is authorized for the service it requests, based on the client-id received. </w:t>
      </w:r>
    </w:p>
    <w:p w14:paraId="386D9923" w14:textId="77777777" w:rsidR="00646E42" w:rsidRDefault="00646E42" w:rsidP="00646E42">
      <w:pPr>
        <w:numPr>
          <w:ilvl w:val="0"/>
          <w:numId w:val="12"/>
        </w:numPr>
      </w:pPr>
      <w:r>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U will be returned with the applicable MLP return code.</w:t>
      </w:r>
    </w:p>
    <w:p w14:paraId="386D9924" w14:textId="77777777" w:rsidR="00646E42" w:rsidRDefault="00646E42" w:rsidP="00646E42">
      <w:pPr>
        <w:pStyle w:val="NOTE"/>
      </w:pPr>
      <w:r>
        <w:t>NOTE</w:t>
      </w:r>
      <w:r w:rsidR="00B929F7">
        <w:t xml:space="preserve"> 2</w:t>
      </w:r>
      <w:r>
        <w:t>:</w:t>
      </w:r>
      <w:r>
        <w:tab/>
        <w:t>The specifics for determining the H-SLC are considered outside scope of SUPL. However, there are various environment dependent mechanisms.</w:t>
      </w:r>
    </w:p>
    <w:p w14:paraId="386D9925" w14:textId="77777777" w:rsidR="00646E42" w:rsidRDefault="00646E42" w:rsidP="00646E42">
      <w:pPr>
        <w:numPr>
          <w:ilvl w:val="0"/>
          <w:numId w:val="12"/>
        </w:numPr>
      </w:pPr>
      <w:r>
        <w:lastRenderedPageBreak/>
        <w:t xml:space="preserve">The R-SLC then forwards the location request to the H-SLC of the target subscriber, using </w:t>
      </w:r>
      <w:r>
        <w:rPr>
          <w:rFonts w:hint="eastAsia"/>
        </w:rPr>
        <w:t>RLP</w:t>
      </w:r>
      <w:r>
        <w:t xml:space="preserve"> protocol. Based on the received ms-id the H</w:t>
      </w:r>
      <w:r>
        <w:rPr>
          <w:rFonts w:hint="eastAsia"/>
        </w:rPr>
        <w:t>-</w:t>
      </w:r>
      <w:r>
        <w:t>SLC SHALL apply subscriber privacy against the client-id. If a previously computed position which meets the requested QoP is available at the H-SL</w:t>
      </w:r>
      <w:r>
        <w:rPr>
          <w:rFonts w:hint="eastAsia"/>
        </w:rPr>
        <w:t>C</w:t>
      </w:r>
      <w:r>
        <w:t xml:space="preserve"> and </w:t>
      </w:r>
      <w:r w:rsidR="00D0722A">
        <w:t>no notification or verification is required</w:t>
      </w:r>
      <w:r>
        <w:t>, the H-SL</w:t>
      </w:r>
      <w:r>
        <w:rPr>
          <w:rFonts w:hint="eastAsia"/>
        </w:rPr>
        <w:t>C</w:t>
      </w:r>
      <w:r>
        <w:t xml:space="preserve"> SHALL directly proceed to step T. If notification and verification or notification only is required, the H-SL</w:t>
      </w:r>
      <w:r>
        <w:rPr>
          <w:rFonts w:hint="eastAsia"/>
        </w:rPr>
        <w:t>C</w:t>
      </w:r>
      <w:r>
        <w:t xml:space="preserve"> SHALL proceed to step G after having performed step D. </w:t>
      </w:r>
    </w:p>
    <w:p w14:paraId="386D9926" w14:textId="77777777" w:rsidR="00646E42" w:rsidRDefault="00646E42" w:rsidP="00646E42">
      <w:pPr>
        <w:numPr>
          <w:ilvl w:val="0"/>
          <w:numId w:val="12"/>
        </w:numPr>
      </w:pPr>
      <w:r>
        <w:t xml:space="preserve">The H-SLC verifies that the target SET is currently </w:t>
      </w:r>
      <w:r w:rsidR="006868E2">
        <w:t>SUPL Roaming</w:t>
      </w:r>
      <w:r>
        <w:t>. In addition the H-SLC MAY also verify that the target SET supports SUPL.</w:t>
      </w:r>
    </w:p>
    <w:p w14:paraId="386D9927" w14:textId="77777777" w:rsidR="00646E42" w:rsidRDefault="00646E42" w:rsidP="00646E42">
      <w:pPr>
        <w:pStyle w:val="NOTE"/>
      </w:pPr>
      <w:r>
        <w:t>NOTE</w:t>
      </w:r>
      <w:r w:rsidR="00B929F7">
        <w:t xml:space="preserve"> 3</w:t>
      </w:r>
      <w:r>
        <w:t>:</w:t>
      </w:r>
      <w:r>
        <w:tab/>
        <w:t xml:space="preserve">The specifics for determining if the SET is </w:t>
      </w:r>
      <w:r w:rsidR="006868E2">
        <w:t>SUPL Roaming</w:t>
      </w:r>
      <w:r>
        <w:t xml:space="preserve"> or not is considered outside scope of SUPL. However, there are various environment dependent mechanisms.</w:t>
      </w:r>
    </w:p>
    <w:p w14:paraId="386D9928" w14:textId="77777777" w:rsidR="007D58C1" w:rsidRDefault="007D58C1" w:rsidP="007D58C1">
      <w:pPr>
        <w:pStyle w:val="NOTE"/>
      </w:pPr>
      <w:r>
        <w:t xml:space="preserve">NOTE 4: </w:t>
      </w:r>
      <w:r>
        <w:tab/>
      </w:r>
      <w:r w:rsidRPr="004C0C50">
        <w:t xml:space="preserve">Alternatively, the H-SLP may determine whether the SET is </w:t>
      </w:r>
      <w:r w:rsidR="006868E2">
        <w:t>SUPL Roaming</w:t>
      </w:r>
      <w:r w:rsidRPr="004C0C50">
        <w:t xml:space="preserve"> in a later step using the location identifier (lid) received from the SET.</w:t>
      </w:r>
    </w:p>
    <w:p w14:paraId="386D9929" w14:textId="77777777" w:rsidR="00646E42" w:rsidRDefault="00646E42" w:rsidP="00646E42">
      <w:pPr>
        <w:pStyle w:val="NOTE"/>
      </w:pPr>
      <w:r>
        <w:t>NOTE</w:t>
      </w:r>
      <w:r w:rsidR="00B929F7">
        <w:t xml:space="preserve"> </w:t>
      </w:r>
      <w:r w:rsidR="007D58C1">
        <w:t>5</w:t>
      </w:r>
      <w:r>
        <w:t>:</w:t>
      </w:r>
      <w:r>
        <w:tab/>
        <w:t>The specifics for determining if the SET supports SUPL are beyond SUPL 2.0 scope.</w:t>
      </w:r>
    </w:p>
    <w:p w14:paraId="386D992A" w14:textId="77777777" w:rsidR="00646E42" w:rsidRDefault="00646E42" w:rsidP="00646E42">
      <w:pPr>
        <w:numPr>
          <w:ilvl w:val="0"/>
          <w:numId w:val="12"/>
        </w:numPr>
      </w:pPr>
      <w:r>
        <w:t>The H-SLC requests service from the H-SPC for the SUPL session by sending a PREQ message containing the session-id2 and the QoP.</w:t>
      </w:r>
      <w:r w:rsidR="00010BCD">
        <w:t xml:space="preserve"> The H-SLC MAY include its approved positioning methods for this session. If the approved positioning methods are not included, the H-SPC SHALL assume that all its available positioning methods have been approved.</w:t>
      </w:r>
    </w:p>
    <w:p w14:paraId="386D992B" w14:textId="77777777" w:rsidR="00646E42" w:rsidRDefault="00646E42" w:rsidP="00646E42">
      <w:pPr>
        <w:numPr>
          <w:ilvl w:val="0"/>
          <w:numId w:val="12"/>
        </w:numPr>
      </w:pPr>
      <w:r>
        <w:t>The H-SPC confirms its readiness for a SUPL session with a PRES message containing the session-id2.</w:t>
      </w:r>
      <w:r w:rsidR="002F02E0">
        <w:t xml:space="preserve"> The H-SPC MAY include a preferred positioning method in the PRES. The H-SPC MAY include its supported positioning methods in the PRES.</w:t>
      </w:r>
    </w:p>
    <w:p w14:paraId="386D992C" w14:textId="77777777" w:rsidR="00646E42" w:rsidRDefault="00646E42" w:rsidP="00646E42">
      <w:pPr>
        <w:numPr>
          <w:ilvl w:val="0"/>
          <w:numId w:val="12"/>
        </w:numPr>
      </w:pPr>
      <w:r>
        <w:t xml:space="preserve">The </w:t>
      </w:r>
      <w:r>
        <w:rPr>
          <w:rFonts w:hint="eastAsia"/>
        </w:rPr>
        <w:t>H-</w:t>
      </w:r>
      <w:r>
        <w:t xml:space="preserve">SLC initiates the location session with the SET using the SUPL INIT message. The SUPL INIT message contains at least session-id, address of the </w:t>
      </w:r>
      <w:r>
        <w:rPr>
          <w:rFonts w:hint="eastAsia"/>
        </w:rPr>
        <w:t>H-</w:t>
      </w:r>
      <w:r>
        <w:t xml:space="preserve">SPC, proxy/non-proxy mode indicator and the intended positioning method. If the result of the privacy check in Step </w:t>
      </w:r>
      <w:r w:rsidR="002D6E8C">
        <w:t>C</w:t>
      </w:r>
      <w:r>
        <w:t xml:space="preserve"> indicates that notification or verification to the target subscriber is needed, the </w:t>
      </w:r>
      <w:r>
        <w:rPr>
          <w:rFonts w:hint="eastAsia"/>
        </w:rPr>
        <w:t>H-</w:t>
      </w:r>
      <w:r>
        <w:t>SLC SHALL also include the Notification element in the SUPL INIT message.</w:t>
      </w:r>
      <w:r>
        <w:br/>
        <w:t>If in step C the H-SL</w:t>
      </w:r>
      <w:r>
        <w:rPr>
          <w:rFonts w:hint="eastAsia"/>
        </w:rPr>
        <w:t>C</w:t>
      </w:r>
      <w:r>
        <w:t xml:space="preserve"> decided to use a previously computed position the SUPL INIT message SHALL indicate this in a ‘no position’ posmethod parameter value and the SET SHALL respond with a SUPL END message to the H-SL</w:t>
      </w:r>
      <w:r>
        <w:rPr>
          <w:rFonts w:hint="eastAsia"/>
        </w:rPr>
        <w:t>C</w:t>
      </w:r>
      <w:r>
        <w:t xml:space="preserve"> carrying the results of the verification process (access granted, or access denied). If no verification is required (notification only) the SET SHALL respond with a SUPL END message to the H-SL</w:t>
      </w:r>
      <w:r>
        <w:rPr>
          <w:rFonts w:hint="eastAsia"/>
        </w:rPr>
        <w:t>C</w:t>
      </w:r>
      <w:r>
        <w:t>. The H-SL</w:t>
      </w:r>
      <w:r>
        <w:rPr>
          <w:rFonts w:hint="eastAsia"/>
        </w:rPr>
        <w:t>C</w:t>
      </w:r>
      <w:r>
        <w:t xml:space="preserve"> SHALL then directly proceed to step T. </w:t>
      </w:r>
    </w:p>
    <w:p w14:paraId="386D992D" w14:textId="77777777" w:rsidR="00646E42" w:rsidRDefault="00646E42" w:rsidP="00646E42">
      <w:pPr>
        <w:pStyle w:val="NOTE"/>
      </w:pPr>
      <w:r>
        <w:t>NOTE</w:t>
      </w:r>
      <w:r w:rsidR="00B929F7">
        <w:t xml:space="preserve"> </w:t>
      </w:r>
      <w:r w:rsidR="007D58C1">
        <w:t>6</w:t>
      </w:r>
      <w:r>
        <w:t>:</w:t>
      </w:r>
      <w:r>
        <w:tab/>
        <w:t xml:space="preserve">Before sending the SUPL END message the SET SHALL perform the data connection setup procedure of step H to establish a </w:t>
      </w:r>
      <w:r w:rsidR="001C3496">
        <w:t>secure connection</w:t>
      </w:r>
      <w:r>
        <w:t xml:space="preserve"> to the H-SLC.</w:t>
      </w:r>
    </w:p>
    <w:p w14:paraId="386D992E" w14:textId="77777777" w:rsidR="00646E42" w:rsidRDefault="002D6E8C" w:rsidP="00646E42">
      <w:pPr>
        <w:numPr>
          <w:ilvl w:val="0"/>
          <w:numId w:val="12"/>
        </w:numPr>
      </w:pPr>
      <w:r>
        <w:t xml:space="preserve">The SET analyses the received SUPL INIT. If it is found to be non authentic, the SET takes no further action. </w:t>
      </w:r>
      <w:r w:rsidR="00646E42">
        <w:t xml:space="preserve"> </w:t>
      </w:r>
      <w:r w:rsidR="006E2529">
        <w:t>Otherwise the SET takes needed action preparing for establishment or resumption of a secure connection.</w:t>
      </w:r>
    </w:p>
    <w:p w14:paraId="386D992F" w14:textId="77777777" w:rsidR="00646E42" w:rsidRDefault="00646E42" w:rsidP="00646E42">
      <w:pPr>
        <w:numPr>
          <w:ilvl w:val="0"/>
          <w:numId w:val="12"/>
        </w:numPr>
      </w:pPr>
      <w:r>
        <w:t xml:space="preserve">The SET uses the address provisioned by the Home Network to establish a </w:t>
      </w:r>
      <w:r w:rsidR="001C3496">
        <w:t>secure connection</w:t>
      </w:r>
      <w:r>
        <w:t xml:space="preserve"> to the H-SLC. The SET then checks the proxy/non-proxy mode indicator to determine if the H-SLC uses proxy or non-proxy mode. In this case non-proxy mode is used and the SET SHALL send a SUPL AUTH REQ message to the H-SLC. The SUPL AUTH REQ message SHALL contain session-id</w:t>
      </w:r>
      <w:r w:rsidR="00190BFD" w:rsidRPr="00190BFD">
        <w:t xml:space="preserve"> and a hash of the received SUPL INIT message (ver)</w:t>
      </w:r>
      <w:r>
        <w:t>.</w:t>
      </w:r>
    </w:p>
    <w:p w14:paraId="386D9930" w14:textId="77777777" w:rsidR="00646E42" w:rsidRDefault="00190BFD" w:rsidP="00646E42">
      <w:pPr>
        <w:numPr>
          <w:ilvl w:val="0"/>
          <w:numId w:val="12"/>
        </w:numPr>
      </w:pPr>
      <w:r w:rsidRPr="00190BFD">
        <w:t>The H-SLC creates SPC_SET_Key and SPC-TID to be used for mutual H-SPC/SET authentication</w:t>
      </w:r>
      <w:r w:rsidR="00646E42">
        <w:t xml:space="preserve">. The H-SLC forwards </w:t>
      </w:r>
      <w:r w:rsidRPr="00190BFD">
        <w:t xml:space="preserve">SPC_SET_Key and SPC-TID </w:t>
      </w:r>
      <w:r w:rsidR="00646E42">
        <w:t>to the H-SPC using a PAUTH message.</w:t>
      </w:r>
    </w:p>
    <w:p w14:paraId="386D9931" w14:textId="77777777" w:rsidR="00646E42" w:rsidRDefault="00646E42" w:rsidP="00646E42">
      <w:pPr>
        <w:numPr>
          <w:ilvl w:val="0"/>
          <w:numId w:val="12"/>
        </w:numPr>
      </w:pPr>
      <w:r>
        <w:t>The H-SLC sends a SUPL AUTH RESP message to the SET. The SUPL AUTH RESP message SHALL contain the session-id</w:t>
      </w:r>
      <w:r w:rsidR="00190BFD">
        <w:t>, SPC_SET_Key and SPC-TID.</w:t>
      </w:r>
    </w:p>
    <w:p w14:paraId="386D9932" w14:textId="77777777" w:rsidR="00646E42" w:rsidRDefault="00646E42" w:rsidP="00646E42">
      <w:pPr>
        <w:numPr>
          <w:ilvl w:val="0"/>
          <w:numId w:val="12"/>
        </w:numPr>
      </w:pPr>
      <w:r>
        <w:t xml:space="preserve">The SET will evaluate the Notification rules and follow the appropriate actions. The SET establishes a </w:t>
      </w:r>
      <w:r w:rsidR="001C3496">
        <w:t>secure connection</w:t>
      </w:r>
      <w:r>
        <w:t xml:space="preserve"> to the H-SPC according to the address received in step G. The SET and H-SPC perform mutual authentication and the SET then sends a SUPL POS INIT message to start a positioning session with the H-SPC.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w:t>
      </w:r>
      <w:r>
        <w:lastRenderedPageBreak/>
        <w:t>RRLP, RRC, TIA-801</w:t>
      </w:r>
      <w:r w:rsidR="0099062F">
        <w:t xml:space="preserve"> or </w:t>
      </w:r>
      <w:r w:rsidR="00B63F81">
        <w:t>LPP/LPPe</w:t>
      </w:r>
      <w:r>
        <w:t xml:space="preserve">). The SET MAY provide NMR specific data for the radio technology being used (e.g., for GSM: TA, RXLEV). The SET MAY provide its position, if this is supported. The SET MAY set the Requested Assistance Data element in the SUPL POS INIT. </w:t>
      </w:r>
      <w:r w:rsidR="0090596F">
        <w:t xml:space="preserve">If an initial position calculated based on information received in the SUPL POS INIT message is available which meets the requested QoP, the H-SPC MAY directly proceed to step R. </w:t>
      </w:r>
      <w:r>
        <w:t>The SET SHALL also release the connection to the H-SLC.</w:t>
      </w:r>
    </w:p>
    <w:p w14:paraId="386D9933" w14:textId="77777777" w:rsidR="00646E42" w:rsidRDefault="00646E42" w:rsidP="00646E42">
      <w:pPr>
        <w:numPr>
          <w:ilvl w:val="0"/>
          <w:numId w:val="12"/>
        </w:numPr>
      </w:pPr>
      <w:r>
        <w:t>The H-SPC sends a PLREQ message to the H-SLC informing it that that the target SET has established the session and including the lid and optionally the NMR specific data for the radio technology being used (e.g., for GSM: TA, RXLEV).</w:t>
      </w:r>
    </w:p>
    <w:p w14:paraId="386D9934" w14:textId="77777777" w:rsidR="00646E42" w:rsidRDefault="00646E42" w:rsidP="00646E42">
      <w:pPr>
        <w:numPr>
          <w:ilvl w:val="0"/>
          <w:numId w:val="12"/>
        </w:numPr>
      </w:pPr>
      <w:r>
        <w:t>The H-SLC sends a</w:t>
      </w:r>
      <w:r w:rsidR="00882EBF">
        <w:t>n</w:t>
      </w:r>
      <w:r>
        <w:t xml:space="preserve"> RLP SRLIR request to the V-SLC to determine a</w:t>
      </w:r>
      <w:r w:rsidR="00882EBF">
        <w:t>n</w:t>
      </w:r>
      <w:r>
        <w:t xml:space="preserve"> </w:t>
      </w:r>
      <w:r w:rsidR="00882EBF">
        <w:t xml:space="preserve">initial </w:t>
      </w:r>
      <w:r>
        <w:t xml:space="preserve">position for further exchange of SUPL POS messages between SET and H-SPC. The RLP request contains at least the msid and the </w:t>
      </w:r>
      <w:r w:rsidR="00C250B4">
        <w:t>Location ID</w:t>
      </w:r>
      <w:r>
        <w:t xml:space="preserve"> (lid). Optionally the H-SLC MAY forward NMR provided by the SET to the V-SLC. </w:t>
      </w:r>
    </w:p>
    <w:p w14:paraId="386D9935" w14:textId="77777777" w:rsidR="00646E42" w:rsidRDefault="00646E42" w:rsidP="00646E42">
      <w:pPr>
        <w:numPr>
          <w:ilvl w:val="0"/>
          <w:numId w:val="12"/>
        </w:numPr>
      </w:pPr>
      <w:r>
        <w:t>The V-SLC</w:t>
      </w:r>
      <w:r>
        <w:rPr>
          <w:rFonts w:hint="eastAsia"/>
        </w:rPr>
        <w:t xml:space="preserve"> </w:t>
      </w:r>
      <w:r>
        <w:t>returns a RLP SRLIA message to the H-SLC. The RLP SRLIA message contains at least the position result.</w:t>
      </w:r>
    </w:p>
    <w:p w14:paraId="386D9936" w14:textId="77777777" w:rsidR="00646E42" w:rsidRDefault="00646E42" w:rsidP="00646E42">
      <w:pPr>
        <w:numPr>
          <w:ilvl w:val="0"/>
          <w:numId w:val="12"/>
        </w:numPr>
      </w:pPr>
      <w:r>
        <w:t>The H-SLC informs the H-SPC of the initial position in a PLRES message. If the computed position meets the requ</w:t>
      </w:r>
      <w:r>
        <w:rPr>
          <w:rFonts w:hint="eastAsia"/>
        </w:rPr>
        <w:t>e</w:t>
      </w:r>
      <w:r>
        <w:t xml:space="preserve">sted QoP, the H-SPC </w:t>
      </w:r>
      <w:r w:rsidR="00882EBF">
        <w:t xml:space="preserve">MAY </w:t>
      </w:r>
      <w:r>
        <w:t xml:space="preserve">directly move to step R and not engage in a SUPL POS session. </w:t>
      </w:r>
    </w:p>
    <w:p w14:paraId="386D9937" w14:textId="77777777" w:rsidR="00646E42" w:rsidRDefault="00646E42" w:rsidP="00646E42">
      <w:pPr>
        <w:numPr>
          <w:ilvl w:val="0"/>
          <w:numId w:val="12"/>
        </w:numPr>
      </w:pPr>
      <w:r>
        <w:t xml:space="preserve">Based on the SUPL POS INIT message including posmethod(s) supported by the SET the H-SPC SHALL determine the posmethod. </w:t>
      </w:r>
      <w:r w:rsidR="00F45E34">
        <w:t xml:space="preserve">If the H-SLC included its approved positioning methods in step E, the H-SPC SHALL only choose an approved method. </w:t>
      </w:r>
      <w:r>
        <w:t>If required for the posmethod the H-SPC SHALL use the supported positioning protocol (e.g., RRLP, RRC, TIA-801</w:t>
      </w:r>
      <w:r w:rsidR="0099062F">
        <w:t xml:space="preserve"> or </w:t>
      </w:r>
      <w:r w:rsidR="00B63F81">
        <w:t>LPP/LPPe</w:t>
      </w:r>
      <w:r>
        <w:t xml:space="preserve">) from the SUPL POS INIT message. </w:t>
      </w:r>
      <w:r>
        <w:br/>
        <w:t xml:space="preserve">The SET and the H-SPC exchange several successive positioning procedure messages (a SUPL POS message exchange is shown conceptually in dotted lines). </w:t>
      </w:r>
      <w:r>
        <w:br/>
        <w:t xml:space="preserve">The H-SPC calculates the position estimate based on the received positioning measurements (SET-Assisted) or the SET calculates the position estimate based on assistance obtained from the </w:t>
      </w:r>
      <w:r>
        <w:rPr>
          <w:rFonts w:hint="eastAsia"/>
        </w:rPr>
        <w:t>H-</w:t>
      </w:r>
      <w:r>
        <w:t>SPC (SET-Based).</w:t>
      </w:r>
    </w:p>
    <w:p w14:paraId="386D9938" w14:textId="77777777" w:rsidR="00646E42" w:rsidRDefault="00646E42" w:rsidP="00646E42">
      <w:pPr>
        <w:numPr>
          <w:ilvl w:val="0"/>
          <w:numId w:val="12"/>
        </w:numPr>
      </w:pPr>
      <w:r>
        <w:t>Once the position calculation is complete the H-SPC sends SUPL END message to the SET informing it that no further positioning procedure will be started and that the positioning session is finished. The SET SHALL release all resources related to this session.</w:t>
      </w:r>
    </w:p>
    <w:p w14:paraId="386D9939" w14:textId="77777777" w:rsidR="00646E42" w:rsidRDefault="00646E42" w:rsidP="00646E42">
      <w:pPr>
        <w:numPr>
          <w:ilvl w:val="0"/>
          <w:numId w:val="12"/>
        </w:numPr>
      </w:pPr>
      <w:r>
        <w:t>The H-SPC informs the H-SLC in a PEND message that the positioning procedure is completed and includes the position estimate result. The H-SPC SHALL release all resources related to this session.</w:t>
      </w:r>
    </w:p>
    <w:p w14:paraId="386D993A" w14:textId="77777777" w:rsidR="00646E42" w:rsidRDefault="00646E42" w:rsidP="00646E42">
      <w:pPr>
        <w:numPr>
          <w:ilvl w:val="0"/>
          <w:numId w:val="12"/>
        </w:numPr>
      </w:pPr>
      <w:r>
        <w:t>The H-SLC sends the position estimate back to the R-SLC using the RLP SRLIA message. The H-SLC SHALL release all resources related to this session.</w:t>
      </w:r>
    </w:p>
    <w:p w14:paraId="386D993B" w14:textId="77777777" w:rsidR="00646E42" w:rsidRPr="00DC5EA0" w:rsidRDefault="00646E42" w:rsidP="00646E42">
      <w:pPr>
        <w:numPr>
          <w:ilvl w:val="0"/>
          <w:numId w:val="12"/>
        </w:numPr>
      </w:pPr>
      <w:r>
        <w:t>The R-SLC sends the position estimate back to the SUPL Agent using the MLP SLIA message.</w:t>
      </w:r>
    </w:p>
    <w:p w14:paraId="386D993C" w14:textId="77777777" w:rsidR="00646E42" w:rsidRDefault="00646E42" w:rsidP="001A1B12">
      <w:pPr>
        <w:pStyle w:val="Heading3"/>
        <w:rPr>
          <w:rFonts w:cs="Arial"/>
          <w:lang w:val="en-US"/>
        </w:rPr>
      </w:pPr>
      <w:bookmarkStart w:id="94" w:name="_Toc156896087"/>
      <w:bookmarkStart w:id="95" w:name="_Toc46215163"/>
      <w:r>
        <w:rPr>
          <w:rFonts w:cs="Arial"/>
          <w:lang w:val="en-US"/>
        </w:rPr>
        <w:lastRenderedPageBreak/>
        <w:t>Non-Roaming Successful Case, Notification</w:t>
      </w:r>
      <w:r w:rsidR="00C03D3A">
        <w:rPr>
          <w:rFonts w:cs="Arial"/>
          <w:lang w:val="en-US"/>
        </w:rPr>
        <w:t>/Verification</w:t>
      </w:r>
      <w:r>
        <w:rPr>
          <w:rFonts w:cs="Arial"/>
          <w:lang w:val="en-US"/>
        </w:rPr>
        <w:t xml:space="preserve"> based on current location</w:t>
      </w:r>
      <w:bookmarkEnd w:id="94"/>
      <w:bookmarkEnd w:id="95"/>
    </w:p>
    <w:p w14:paraId="386D993D" w14:textId="77777777" w:rsidR="00646E42" w:rsidRDefault="006A692B" w:rsidP="00646E42">
      <w:pPr>
        <w:pStyle w:val="Figure"/>
      </w:pPr>
      <w:r>
        <w:object w:dxaOrig="10424" w:dyaOrig="11774" w14:anchorId="386DB257">
          <v:shape id="_x0000_i1034" type="#_x0000_t75" style="width:468pt;height:528pt" o:ole="">
            <v:imagedata r:id="rId64" o:title=""/>
          </v:shape>
          <o:OLEObject Type="Embed" ProgID="Visio.Drawing.11" ShapeID="_x0000_i1034" DrawAspect="Content" ObjectID="_1656828203" r:id="rId65"/>
        </w:object>
      </w:r>
    </w:p>
    <w:p w14:paraId="386D993E" w14:textId="77777777" w:rsidR="00646E42" w:rsidRDefault="00646E42" w:rsidP="00646E42">
      <w:pPr>
        <w:pStyle w:val="Caption"/>
      </w:pPr>
      <w:bookmarkStart w:id="96" w:name="_Toc146949888"/>
      <w:bookmarkStart w:id="97" w:name="_Toc156896231"/>
      <w:bookmarkStart w:id="98" w:name="_Toc2255131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10</w:t>
      </w:r>
      <w:r w:rsidR="0014721D">
        <w:rPr>
          <w:noProof/>
        </w:rPr>
        <w:fldChar w:fldCharType="end"/>
      </w:r>
      <w:r>
        <w:t xml:space="preserve">: </w:t>
      </w:r>
      <w:r w:rsidR="000728F5">
        <w:t xml:space="preserve">Notification/Verification based on current location, </w:t>
      </w:r>
      <w:r w:rsidR="006D5238">
        <w:t>Network Initiated</w:t>
      </w:r>
      <w:r>
        <w:t xml:space="preserve"> Non-Roaming Successful Case – Non-Proxy mode</w:t>
      </w:r>
      <w:bookmarkEnd w:id="96"/>
      <w:bookmarkEnd w:id="97"/>
      <w:bookmarkEnd w:id="98"/>
    </w:p>
    <w:p w14:paraId="386D993F" w14:textId="77777777" w:rsidR="00580C70" w:rsidRPr="00580C70" w:rsidRDefault="00580C70" w:rsidP="00580C70">
      <w:pPr>
        <w:pStyle w:val="NOTE"/>
      </w:pPr>
      <w:r>
        <w:t>NOTE 1:</w:t>
      </w:r>
      <w:r>
        <w:tab/>
        <w:t>See Appendix C for timer descriptions.</w:t>
      </w:r>
    </w:p>
    <w:p w14:paraId="386D9940" w14:textId="77777777" w:rsidR="00646E42" w:rsidRDefault="00866B9C" w:rsidP="00646E42">
      <w:pPr>
        <w:numPr>
          <w:ilvl w:val="0"/>
          <w:numId w:val="61"/>
        </w:numPr>
      </w:pPr>
      <w:r>
        <w:t xml:space="preserve">The </w:t>
      </w:r>
      <w:r w:rsidR="00646E42">
        <w:t xml:space="preserve">SUPL Agent issues an MLP SLIR message to the H-SLC, with which SUPL Agent is associated. The H-SLC shall authenticate the SUPL Agent and check if the SUPL Agent is authorized for the service it requests, based on </w:t>
      </w:r>
      <w:r w:rsidR="00646E42">
        <w:lastRenderedPageBreak/>
        <w:t>the client-id received. Further, based on the received ms-id the H-SLC shall apply subscriber privacy against the client-id.</w:t>
      </w:r>
      <w:r w:rsidR="00646E42">
        <w:br/>
        <w:t>If a previously computed position which meets the requested QoP is available at the H-SLC and</w:t>
      </w:r>
      <w:r w:rsidR="00722C4A">
        <w:t>, based on that position,</w:t>
      </w:r>
      <w:r w:rsidR="00646E42">
        <w:t xml:space="preserve"> </w:t>
      </w:r>
      <w:r w:rsidR="00D0722A">
        <w:t>no notification or verification is required</w:t>
      </w:r>
      <w:r w:rsidR="00646E42">
        <w:t>, the H-SLC SHALL directly proceed to step T. If</w:t>
      </w:r>
      <w:r w:rsidR="00722C4A">
        <w:t>, based on that position,</w:t>
      </w:r>
      <w:r w:rsidR="00646E42">
        <w:t xml:space="preserve"> notification and verification or notification only is required, the H-SLC SHALL proceed to step B. </w:t>
      </w:r>
    </w:p>
    <w:p w14:paraId="386D9941" w14:textId="77777777" w:rsidR="00646E42" w:rsidRDefault="00646E42" w:rsidP="00646E42">
      <w:pPr>
        <w:numPr>
          <w:ilvl w:val="0"/>
          <w:numId w:val="61"/>
        </w:numPr>
      </w:pPr>
      <w:r>
        <w:t xml:space="preserve">The H-SLC verifies that the target SET is currently not </w:t>
      </w:r>
      <w:r w:rsidR="006868E2">
        <w:t>SUPL Roaming</w:t>
      </w:r>
      <w:r>
        <w:t>.</w:t>
      </w:r>
      <w:r>
        <w:br/>
        <w:t>The H-SLC MAY also verify that the target SET supports SUPL.</w:t>
      </w:r>
    </w:p>
    <w:p w14:paraId="386D9942" w14:textId="77777777" w:rsidR="00646E42" w:rsidRDefault="00646E42" w:rsidP="00646E42">
      <w:pPr>
        <w:pStyle w:val="NOTE"/>
      </w:pPr>
      <w:r>
        <w:t>NOTE</w:t>
      </w:r>
      <w:r w:rsidR="00B929F7">
        <w:t xml:space="preserve"> </w:t>
      </w:r>
      <w:r w:rsidR="00580C70">
        <w:t>2</w:t>
      </w:r>
      <w:r>
        <w:t>:</w:t>
      </w:r>
      <w:r>
        <w:tab/>
        <w:t xml:space="preserve">The specifics for determining if the SET is </w:t>
      </w:r>
      <w:r w:rsidR="006868E2">
        <w:t>SUPL Roaming</w:t>
      </w:r>
      <w:r>
        <w:t xml:space="preserve"> or not is considered outside scope of SUPL. However, there are various environment dependent mechanisms.</w:t>
      </w:r>
    </w:p>
    <w:p w14:paraId="386D9943" w14:textId="77777777" w:rsidR="00646E42" w:rsidRPr="00781A65" w:rsidRDefault="00646E42" w:rsidP="00646E42">
      <w:pPr>
        <w:numPr>
          <w:ilvl w:val="0"/>
          <w:numId w:val="61"/>
        </w:numPr>
      </w:pPr>
      <w:r>
        <w:rPr>
          <w:color w:val="000000"/>
        </w:rPr>
        <w:t>The H-SLC</w:t>
      </w:r>
      <w:r w:rsidRPr="00E84408">
        <w:rPr>
          <w:color w:val="000000"/>
        </w:rPr>
        <w:t xml:space="preserve"> </w:t>
      </w:r>
      <w:r>
        <w:t>requests service from</w:t>
      </w:r>
      <w:r w:rsidRPr="00E84408">
        <w:rPr>
          <w:color w:val="000000"/>
        </w:rPr>
        <w:t xml:space="preserve"> the H-SPC for </w:t>
      </w:r>
      <w:r>
        <w:rPr>
          <w:color w:val="000000"/>
        </w:rPr>
        <w:t>a</w:t>
      </w:r>
      <w:r w:rsidRPr="00E84408">
        <w:rPr>
          <w:color w:val="000000"/>
        </w:rPr>
        <w:t xml:space="preserve"> SUPL session by sending a PREQ messag</w:t>
      </w:r>
      <w:r>
        <w:rPr>
          <w:color w:val="000000"/>
        </w:rPr>
        <w:t>e containing the session-id2 and the QoP.</w:t>
      </w:r>
      <w:r w:rsidR="00770C31">
        <w:rPr>
          <w:color w:val="000000"/>
        </w:rPr>
        <w:t xml:space="preserve"> </w:t>
      </w:r>
      <w:r w:rsidR="00580C70">
        <w:rPr>
          <w:color w:val="000000"/>
        </w:rPr>
        <w:t xml:space="preserve">If notification or verification based on current location is required, the H-SLC SHALL include the notification mode parameter. </w:t>
      </w:r>
      <w:r w:rsidR="00770C31">
        <w:t>The H-SLC MAY include its approved positioning methods for this session. If the approved positioning methods are not included, the H-SPC SHALL assume that all its available positioning methods have been approved.</w:t>
      </w:r>
    </w:p>
    <w:p w14:paraId="386D9944" w14:textId="77777777" w:rsidR="00646E42" w:rsidRDefault="00646E42" w:rsidP="00646E42">
      <w:pPr>
        <w:numPr>
          <w:ilvl w:val="0"/>
          <w:numId w:val="61"/>
        </w:numPr>
      </w:pPr>
      <w:r w:rsidRPr="00E84408">
        <w:rPr>
          <w:color w:val="000000"/>
        </w:rPr>
        <w:t xml:space="preserve">The H-SPC </w:t>
      </w:r>
      <w:r>
        <w:rPr>
          <w:color w:val="000000"/>
        </w:rPr>
        <w:t xml:space="preserve">accepts the service request </w:t>
      </w:r>
      <w:r w:rsidRPr="00E84408">
        <w:rPr>
          <w:color w:val="000000"/>
        </w:rPr>
        <w:t xml:space="preserve">for a SUPL session </w:t>
      </w:r>
      <w:r>
        <w:rPr>
          <w:color w:val="000000"/>
        </w:rPr>
        <w:t>from the H-SLC</w:t>
      </w:r>
      <w:r w:rsidRPr="00E84408">
        <w:rPr>
          <w:color w:val="000000"/>
        </w:rPr>
        <w:t xml:space="preserve"> with a PRES message containing the </w:t>
      </w:r>
      <w:r>
        <w:rPr>
          <w:color w:val="000000"/>
        </w:rPr>
        <w:t>session-id2.</w:t>
      </w:r>
      <w:r w:rsidR="00770C31">
        <w:rPr>
          <w:color w:val="000000"/>
        </w:rPr>
        <w:t xml:space="preserve"> </w:t>
      </w:r>
      <w:r w:rsidR="00770C31">
        <w:t>The H-SPC MAY include a preferred positioning method in the PRES. The H-SPC MAY include its supported positioning methods in the PRES.</w:t>
      </w:r>
    </w:p>
    <w:p w14:paraId="386D9945" w14:textId="77777777" w:rsidR="00646E42" w:rsidRDefault="00646E42" w:rsidP="00646E42">
      <w:pPr>
        <w:numPr>
          <w:ilvl w:val="0"/>
          <w:numId w:val="61"/>
        </w:numPr>
      </w:pPr>
      <w:r>
        <w:t>The H-SLC initiates the location session with the SET using the SUPL INIT message</w:t>
      </w:r>
      <w:r w:rsidR="001B3DE9">
        <w:t>.</w:t>
      </w:r>
      <w:r>
        <w:t xml:space="preserve"> The SUPL INIT message contains at least session-id, address of the H-SPC, proxy/non-proxy mode indicator</w:t>
      </w:r>
      <w:r>
        <w:rPr>
          <w:rFonts w:hint="eastAsia"/>
        </w:rPr>
        <w:t xml:space="preserve"> </w:t>
      </w:r>
      <w:r>
        <w:t xml:space="preserve">and the intended positioning method. </w:t>
      </w:r>
      <w:r w:rsidR="00C4756E">
        <w:t>As in this case</w:t>
      </w:r>
      <w:r>
        <w:t xml:space="preserve"> the result of the privacy check in Step A indicates that </w:t>
      </w:r>
      <w:r w:rsidR="004346D2">
        <w:t>subscriber privacy check based on current location is required</w:t>
      </w:r>
      <w:r>
        <w:t xml:space="preserve">, the H-SLC </w:t>
      </w:r>
      <w:r w:rsidR="004346D2">
        <w:t xml:space="preserve">SHALL include the Notification Mode element in the SUPL INIT message to indicate notification based on current location and SHALL NOT include the notification element in the SUPL INIT message. </w:t>
      </w:r>
      <w:r w:rsidR="0085210C">
        <w:t>If in step A,</w:t>
      </w:r>
      <w:r w:rsidR="004346D2">
        <w:t xml:space="preserve"> the H-SLC decided to use a previously computer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H-SLC SHALL then directly proceed to step T.</w:t>
      </w:r>
    </w:p>
    <w:p w14:paraId="386D9946" w14:textId="77777777" w:rsidR="004346D2" w:rsidRDefault="004346D2" w:rsidP="004346D2">
      <w:pPr>
        <w:pStyle w:val="NOTE"/>
        <w:ind w:left="900" w:hanging="595"/>
      </w:pPr>
      <w:r>
        <w:t>NOTE</w:t>
      </w:r>
      <w:r w:rsidR="004C0C50">
        <w:t xml:space="preserve"> 3:  </w:t>
      </w:r>
      <w:r>
        <w:t>Before sending the SUPL END message the SET SHALL perform the data connection setup procedure of step F.</w:t>
      </w:r>
    </w:p>
    <w:p w14:paraId="386D9947" w14:textId="77777777" w:rsidR="00646E42" w:rsidRDefault="00C7441B" w:rsidP="00646E42">
      <w:pPr>
        <w:numPr>
          <w:ilvl w:val="0"/>
          <w:numId w:val="61"/>
        </w:numPr>
      </w:pPr>
      <w:r>
        <w:t xml:space="preserve">The SET analyses the received SUPL INIT. If it is found to be non authentic, the SET takes no further action.  </w:t>
      </w:r>
      <w:r w:rsidR="006E2529">
        <w:t>Otherwise the SET takes needed action preparing for establishment or resumption of a secure connection.</w:t>
      </w:r>
      <w:r w:rsidR="00646E42">
        <w:t xml:space="preserve"> </w:t>
      </w:r>
    </w:p>
    <w:p w14:paraId="386D9948" w14:textId="77777777" w:rsidR="00646E42" w:rsidRDefault="00646E42" w:rsidP="00646E42">
      <w:pPr>
        <w:numPr>
          <w:ilvl w:val="0"/>
          <w:numId w:val="61"/>
        </w:numPr>
      </w:pPr>
      <w:r>
        <w:t xml:space="preserve">The SET uses the address provisioned by the Home Network to establish a </w:t>
      </w:r>
      <w:r w:rsidR="001C3496">
        <w:t>secure connection</w:t>
      </w:r>
      <w:r>
        <w:t xml:space="preserve"> to the H-SLC. The SET then checks the proxy/non-proxy mode indicator to determine if the H-SLP uses proxy or non-proxy mode. In this case non-proxy mode is used and the SET SHALL send a SUPL AUTH REQ message to the H-SLC. The SUPL AUTH REQ message SHALL contain session-id</w:t>
      </w:r>
      <w:r w:rsidR="006173F0" w:rsidRPr="006173F0">
        <w:t xml:space="preserve"> and a hash of the received SUPL INIT message (ver)</w:t>
      </w:r>
      <w:r>
        <w:rPr>
          <w:rFonts w:hint="eastAsia"/>
        </w:rPr>
        <w:t>.</w:t>
      </w:r>
    </w:p>
    <w:p w14:paraId="386D9949" w14:textId="77777777" w:rsidR="00646E42" w:rsidRDefault="006173F0" w:rsidP="00646E42">
      <w:pPr>
        <w:numPr>
          <w:ilvl w:val="0"/>
          <w:numId w:val="61"/>
        </w:numPr>
      </w:pPr>
      <w:r w:rsidRPr="006173F0">
        <w:t>The H-SLC creates SPC_SET_Key and SPC-TID to be used for mutual H-SPC/SET authentication</w:t>
      </w:r>
      <w:r w:rsidR="00646E42">
        <w:t xml:space="preserve">. The H-SLC forwards </w:t>
      </w:r>
      <w:r w:rsidRPr="006173F0">
        <w:t xml:space="preserve">SPC_SET_Key and SPC-TID </w:t>
      </w:r>
      <w:r w:rsidR="00646E42">
        <w:t xml:space="preserve">to the H-SPC using a PAUTH message which also includes the session id. </w:t>
      </w:r>
    </w:p>
    <w:p w14:paraId="386D994A" w14:textId="77777777" w:rsidR="00646E42" w:rsidRDefault="00646E42" w:rsidP="00646E42">
      <w:pPr>
        <w:numPr>
          <w:ilvl w:val="0"/>
          <w:numId w:val="61"/>
        </w:numPr>
      </w:pPr>
      <w:r>
        <w:t>The H-SLC returns a SUPL AUTH RESP message to the SET. The SUPL AUTH RESP message SHALL contain the session-id</w:t>
      </w:r>
      <w:r w:rsidR="006173F0">
        <w:t xml:space="preserve">, </w:t>
      </w:r>
      <w:r w:rsidR="006173F0" w:rsidRPr="006173F0">
        <w:t>SPC_SET_Key and SPC-TID</w:t>
      </w:r>
      <w:r>
        <w:t>.</w:t>
      </w:r>
    </w:p>
    <w:p w14:paraId="386D994B" w14:textId="77777777" w:rsidR="00646E42" w:rsidRDefault="00646E42" w:rsidP="00646E42">
      <w:pPr>
        <w:numPr>
          <w:ilvl w:val="0"/>
          <w:numId w:val="61"/>
        </w:numPr>
      </w:pPr>
      <w:r>
        <w:t xml:space="preserve">The SET will evaluate the Notification rules and follow the appropriate actions. </w:t>
      </w:r>
      <w:r>
        <w:rPr>
          <w:rFonts w:hint="eastAsia"/>
        </w:rPr>
        <w:t xml:space="preserve">The SET checks the notification mode indicator </w:t>
      </w:r>
      <w:r w:rsidR="00C4756E">
        <w:t>and determines that in this case</w:t>
      </w:r>
      <w:r>
        <w:rPr>
          <w:rFonts w:hint="eastAsia"/>
        </w:rPr>
        <w:t xml:space="preserve"> the notification is performed based on the location of the SET. </w:t>
      </w:r>
      <w:r>
        <w:t xml:space="preserve">The SET establishes a </w:t>
      </w:r>
      <w:r w:rsidR="001C3496">
        <w:t>secure connection</w:t>
      </w:r>
      <w:r>
        <w:t xml:space="preserve"> to the H-SPC according to the address received in step E. The SET and H-SPC perform mutual authentication and the SET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xml:space="preserve">). The SET MAY provide NMR specific for the radio technology being used (e.g., for GSM: TA, RXLEV). The SET MAY provide its position, if these are available and supported by both SET and H-SPC. The SET MAY set the Requested Assistance Data element in the </w:t>
      </w:r>
      <w:r>
        <w:lastRenderedPageBreak/>
        <w:t>SUPL POS INIT. The SET SHALL also release the IP connection to the H-SLC and release all resources related to this session.</w:t>
      </w:r>
      <w:r w:rsidR="00007263">
        <w:t xml:space="preserve"> If an initial position calculated based on information received in the SUPL POS INIT message is available which meets the requested QoP, the H-SPC MAY directly proceed to step N and no SUPL POS positioning session takes place.</w:t>
      </w:r>
    </w:p>
    <w:p w14:paraId="386D994C" w14:textId="77777777" w:rsidR="00646E42" w:rsidRDefault="00646E42" w:rsidP="00646E42">
      <w:pPr>
        <w:numPr>
          <w:ilvl w:val="0"/>
          <w:numId w:val="61"/>
        </w:numPr>
      </w:pPr>
      <w:r>
        <w:t>If the H-SPC cannot translate the lid received in step J into a</w:t>
      </w:r>
      <w:r w:rsidR="00007263">
        <w:t>n</w:t>
      </w:r>
      <w:r>
        <w:t xml:space="preserve"> </w:t>
      </w:r>
      <w:r w:rsidR="00007263">
        <w:t xml:space="preserve">initial </w:t>
      </w:r>
      <w:r>
        <w:t>position, the H-SPC sends a PLREQ message to the H-SLC. The PLREQ message contains the session-id2 and the lid. This step is optional and not required if the H-SPC can perform the translation from lid into a</w:t>
      </w:r>
      <w:r w:rsidR="00007263">
        <w:t>n</w:t>
      </w:r>
      <w:r>
        <w:t xml:space="preserve"> </w:t>
      </w:r>
      <w:r w:rsidR="00007263">
        <w:t xml:space="preserve">initial </w:t>
      </w:r>
      <w:r>
        <w:t>position itself.</w:t>
      </w:r>
    </w:p>
    <w:p w14:paraId="386D994D" w14:textId="77777777" w:rsidR="00646E42" w:rsidRDefault="00646E42" w:rsidP="00646E42">
      <w:pPr>
        <w:numPr>
          <w:ilvl w:val="0"/>
          <w:numId w:val="61"/>
        </w:numPr>
      </w:pPr>
      <w:r>
        <w:t xml:space="preserve">This step is conditional and only occurs if step K was performed. The H-SLC reports the </w:t>
      </w:r>
      <w:r w:rsidR="001008D9">
        <w:t xml:space="preserve">initial </w:t>
      </w:r>
      <w:r>
        <w:t xml:space="preserve">position result back to the H-SPC in a PLRES message. PLRES contains the session-id2 and the posresult. If the </w:t>
      </w:r>
      <w:r w:rsidR="001008D9">
        <w:t xml:space="preserve">initial </w:t>
      </w:r>
      <w:r>
        <w:t xml:space="preserve">position meets the required QoP, the H-SPC </w:t>
      </w:r>
      <w:r w:rsidR="001008D9">
        <w:t xml:space="preserve">MAY </w:t>
      </w:r>
      <w:r>
        <w:t>directly proceed to step N and not engage in a SUPL POS session.</w:t>
      </w:r>
    </w:p>
    <w:p w14:paraId="386D994E" w14:textId="77777777" w:rsidR="00646E42" w:rsidRDefault="00646E42" w:rsidP="00646E42">
      <w:pPr>
        <w:numPr>
          <w:ilvl w:val="0"/>
          <w:numId w:val="61"/>
        </w:numPr>
      </w:pPr>
      <w:r>
        <w:t xml:space="preserve">Based on the SUPL POS INIT message including posmethod(s) supported by the SET the H-SPC SHALL determine the posmethod. </w:t>
      </w:r>
      <w:r w:rsidR="00255D94">
        <w:t xml:space="preserve">If the H-SLC included its approved positioning methods in step C, the H-SPC SHALL only choose an approved method. </w:t>
      </w:r>
      <w:r>
        <w:t>If required for the posmethod the H-SPC SHALL use the supported positioning protocol (e.g., RRLP, RRC, TIA-801</w:t>
      </w:r>
      <w:r w:rsidR="0099062F">
        <w:t xml:space="preserve"> or </w:t>
      </w:r>
      <w:r w:rsidR="00B63F81">
        <w:t>LPP/LPPe</w:t>
      </w:r>
      <w:r>
        <w:t xml:space="preserve">) from the SUPL POS INIT message </w:t>
      </w:r>
      <w:r>
        <w:br/>
        <w:t xml:space="preserve">The SET and the H-SPC exchange several successive positioning procedure messages. </w:t>
      </w:r>
      <w:r>
        <w:br/>
        <w:t xml:space="preserve">The H-SPC calculates the position estimate based on the received positioning measurements (SET-Assisted) or the SET calculates the position estimate based on assistance obtained from the H-SPC (SET-Based). </w:t>
      </w:r>
    </w:p>
    <w:p w14:paraId="386D994F" w14:textId="77777777" w:rsidR="00646E42" w:rsidRDefault="00C4756E" w:rsidP="00646E42">
      <w:pPr>
        <w:numPr>
          <w:ilvl w:val="0"/>
          <w:numId w:val="61"/>
        </w:numPr>
      </w:pPr>
      <w:r>
        <w:t>As in this case</w:t>
      </w:r>
      <w:r>
        <w:rPr>
          <w:rFonts w:hint="eastAsia"/>
        </w:rPr>
        <w:t xml:space="preserve"> </w:t>
      </w:r>
      <w:r w:rsidR="00646E42">
        <w:rPr>
          <w:rFonts w:hint="eastAsia"/>
        </w:rPr>
        <w:t xml:space="preserve">in step </w:t>
      </w:r>
      <w:r w:rsidR="00646E42">
        <w:t>C</w:t>
      </w:r>
      <w:r w:rsidR="00646E42">
        <w:rPr>
          <w:rFonts w:hint="eastAsia"/>
        </w:rPr>
        <w:t xml:space="preserve"> the H-SLC indicated that notification or verification </w:t>
      </w:r>
      <w:r w:rsidR="00646E42">
        <w:t xml:space="preserve">is </w:t>
      </w:r>
      <w:r w:rsidR="003B26B3">
        <w:t xml:space="preserve">required </w:t>
      </w:r>
      <w:r w:rsidR="00646E42">
        <w:t>based on the position of the SET</w:t>
      </w:r>
      <w:r w:rsidR="00646E42">
        <w:rPr>
          <w:rFonts w:hint="eastAsia"/>
        </w:rPr>
        <w:t>, the H-SPC sends the calculated position to the SET in a SUPL REPORT message.</w:t>
      </w:r>
    </w:p>
    <w:p w14:paraId="386D9950" w14:textId="77777777" w:rsidR="00646E42" w:rsidRDefault="00646E42" w:rsidP="00646E42">
      <w:pPr>
        <w:numPr>
          <w:ilvl w:val="0"/>
          <w:numId w:val="61"/>
        </w:numPr>
      </w:pPr>
      <w:r>
        <w:t>The H-SPC sends a PEND message to the H-SLC indicating the end of the SUPL session. The H-SPC SHALL release all resources related to this session</w:t>
      </w:r>
    </w:p>
    <w:p w14:paraId="386D9951" w14:textId="77777777" w:rsidR="00646E42" w:rsidRDefault="00C4756E" w:rsidP="00646E42">
      <w:pPr>
        <w:numPr>
          <w:ilvl w:val="0"/>
          <w:numId w:val="61"/>
        </w:numPr>
      </w:pPr>
      <w:r>
        <w:t xml:space="preserve">As in this case </w:t>
      </w:r>
      <w:r w:rsidR="00646E42">
        <w:rPr>
          <w:rFonts w:hint="eastAsia"/>
        </w:rPr>
        <w:t xml:space="preserve">in step </w:t>
      </w:r>
      <w:r w:rsidR="00646E42">
        <w:t>E</w:t>
      </w:r>
      <w:r w:rsidR="00646E42">
        <w:rPr>
          <w:rFonts w:hint="eastAsia"/>
        </w:rPr>
        <w:t xml:space="preserve"> the H-SLC indicated that notification or verification </w:t>
      </w:r>
      <w:r w:rsidR="00646E42">
        <w:t>is</w:t>
      </w:r>
      <w:r w:rsidR="003811A9">
        <w:t xml:space="preserve"> </w:t>
      </w:r>
      <w:r w:rsidR="00646E42">
        <w:t>based on the position of the SET</w:t>
      </w:r>
      <w:r w:rsidR="00646E42">
        <w:rPr>
          <w:rFonts w:hint="eastAsia"/>
        </w:rPr>
        <w:t>, the SET sends the calculated position to the H-SLC in a SUPL REPORT message.</w:t>
      </w:r>
    </w:p>
    <w:p w14:paraId="386D9952" w14:textId="77777777" w:rsidR="00646E42" w:rsidRDefault="00A60EDD" w:rsidP="00646E42">
      <w:pPr>
        <w:numPr>
          <w:ilvl w:val="0"/>
          <w:numId w:val="61"/>
        </w:numPr>
      </w:pPr>
      <w:r w:rsidRPr="00A60EDD">
        <w:t>The H-SLC applies subscriber privacy against the SET position estimate. If</w:t>
      </w:r>
      <w:r w:rsidR="00C4756E">
        <w:t>, based on this position,</w:t>
      </w:r>
      <w:r w:rsidRPr="00A60EDD">
        <w:t xml:space="preserve"> notification and verification or notification only is required, the H-SLP SHALL send a SUPL NOTIFY message to the SET. The SUPL NOTIFY message contains</w:t>
      </w:r>
      <w:r>
        <w:t xml:space="preserve"> the </w:t>
      </w:r>
      <w:r w:rsidRPr="00A60EDD">
        <w:t xml:space="preserve"> notification element. If</w:t>
      </w:r>
      <w:r w:rsidR="00C4756E">
        <w:t>, based on this position,</w:t>
      </w:r>
      <w:r w:rsidRPr="00A60EDD">
        <w:t xml:space="preserve"> no notification and verification is required, the H-SLP SHALL directly proceed to Step </w:t>
      </w:r>
      <w:r>
        <w:t>S</w:t>
      </w:r>
      <w:r w:rsidR="00646E42">
        <w:rPr>
          <w:rFonts w:hint="eastAsia"/>
        </w:rPr>
        <w:t>.</w:t>
      </w:r>
    </w:p>
    <w:p w14:paraId="386D9953" w14:textId="77777777" w:rsidR="00646E42" w:rsidRDefault="00646E42" w:rsidP="00646E42">
      <w:pPr>
        <w:numPr>
          <w:ilvl w:val="0"/>
          <w:numId w:val="61"/>
        </w:numPr>
      </w:pPr>
      <w:r>
        <w:rPr>
          <w:rFonts w:hint="eastAsia"/>
        </w:rPr>
        <w:t xml:space="preserve">The </w:t>
      </w:r>
      <w:r>
        <w:t xml:space="preserve">SET </w:t>
      </w:r>
      <w:r>
        <w:rPr>
          <w:rFonts w:hint="eastAsia"/>
        </w:rPr>
        <w:t>SHALL</w:t>
      </w:r>
      <w:r>
        <w:t xml:space="preserve"> then send an SUPL NOTIFY RESPONSE message</w:t>
      </w:r>
      <w:r>
        <w:rPr>
          <w:rFonts w:hint="eastAsia"/>
        </w:rPr>
        <w:t xml:space="preserve"> to the H-SLC</w:t>
      </w:r>
      <w:r w:rsidR="00C4756E">
        <w:t>. If notification and verification was required in Step Q then this will contain</w:t>
      </w:r>
      <w:r>
        <w:t xml:space="preserve"> </w:t>
      </w:r>
      <w:r>
        <w:rPr>
          <w:rFonts w:hint="eastAsia"/>
        </w:rPr>
        <w:t xml:space="preserve">the </w:t>
      </w:r>
      <w:r>
        <w:t>notification response from the user.</w:t>
      </w:r>
    </w:p>
    <w:p w14:paraId="386D9954" w14:textId="77777777" w:rsidR="00646E42" w:rsidRDefault="00646E42" w:rsidP="00646E42">
      <w:pPr>
        <w:numPr>
          <w:ilvl w:val="0"/>
          <w:numId w:val="61"/>
        </w:numPr>
      </w:pPr>
      <w:r>
        <w:t xml:space="preserve">Once the position calculation is complete the H-SLC sends the SUPL END message to the SET informing it that no further positioning procedure will be started and that the SUPL session is finished. The SET SHALL release the </w:t>
      </w:r>
      <w:r w:rsidR="00D97DD8">
        <w:t>secure connection</w:t>
      </w:r>
      <w:r>
        <w:t xml:space="preserve"> to the H-SLC and release all resources related to this session.</w:t>
      </w:r>
    </w:p>
    <w:p w14:paraId="386D9955" w14:textId="77777777" w:rsidR="00646E42" w:rsidRPr="00FF70F5" w:rsidRDefault="00646E42" w:rsidP="00646E42">
      <w:pPr>
        <w:numPr>
          <w:ilvl w:val="0"/>
          <w:numId w:val="61"/>
        </w:numPr>
        <w:rPr>
          <w:lang w:val="en-US"/>
        </w:rPr>
      </w:pPr>
      <w:r>
        <w:t xml:space="preserve">The H-SLC sends the position estimate back to the SUPL Agent </w:t>
      </w:r>
      <w:r w:rsidR="00D71C66">
        <w:t>in an</w:t>
      </w:r>
      <w:r>
        <w:t xml:space="preserve"> MLP SLIA message and H-SLC can release all resources related to this session. The H-SLC SHALL release all resources related to this session.</w:t>
      </w:r>
    </w:p>
    <w:p w14:paraId="386D9956" w14:textId="77777777" w:rsidR="00646E42" w:rsidRDefault="00646E42" w:rsidP="001A1B12">
      <w:pPr>
        <w:pStyle w:val="Heading3"/>
        <w:rPr>
          <w:rFonts w:cs="Arial"/>
          <w:lang w:val="en-US"/>
        </w:rPr>
      </w:pPr>
      <w:bookmarkStart w:id="99" w:name="_Toc156896088"/>
      <w:bookmarkStart w:id="100" w:name="_Toc46215164"/>
      <w:r>
        <w:rPr>
          <w:rFonts w:cs="Arial"/>
          <w:lang w:val="en-US"/>
        </w:rPr>
        <w:t xml:space="preserve">Roaming </w:t>
      </w:r>
      <w:r w:rsidR="00C03D3A">
        <w:rPr>
          <w:rFonts w:cs="Arial"/>
          <w:lang w:val="en-US"/>
        </w:rPr>
        <w:t xml:space="preserve">with V-SPC Positioning </w:t>
      </w:r>
      <w:r>
        <w:rPr>
          <w:rFonts w:cs="Arial"/>
          <w:lang w:val="en-US"/>
        </w:rPr>
        <w:t>Successful Case, Notification</w:t>
      </w:r>
      <w:r w:rsidR="00C03D3A">
        <w:rPr>
          <w:rFonts w:cs="Arial"/>
          <w:lang w:val="en-US"/>
        </w:rPr>
        <w:t>/Verification</w:t>
      </w:r>
      <w:r>
        <w:rPr>
          <w:rFonts w:cs="Arial"/>
          <w:lang w:val="en-US"/>
        </w:rPr>
        <w:t xml:space="preserve"> based on current location</w:t>
      </w:r>
      <w:bookmarkEnd w:id="99"/>
      <w:bookmarkEnd w:id="100"/>
    </w:p>
    <w:p w14:paraId="386D9957" w14:textId="77777777" w:rsidR="00646E42" w:rsidRDefault="00646E42" w:rsidP="00646E42">
      <w:pPr>
        <w:rPr>
          <w:lang w:eastAsia="zh-CN"/>
        </w:rPr>
      </w:pPr>
      <w:r>
        <w:rPr>
          <w:lang w:eastAsia="zh-CN"/>
        </w:rPr>
        <w:t>SET Roaming where the V-SP</w:t>
      </w:r>
      <w:r>
        <w:rPr>
          <w:rFonts w:hint="eastAsia"/>
          <w:lang w:eastAsia="ko-KR"/>
        </w:rPr>
        <w:t>C</w:t>
      </w:r>
      <w:r>
        <w:rPr>
          <w:lang w:eastAsia="zh-CN"/>
        </w:rPr>
        <w:t xml:space="preserve"> is involved in the positioning calculation.</w:t>
      </w:r>
    </w:p>
    <w:p w14:paraId="386D9958" w14:textId="77777777" w:rsidR="00646E42" w:rsidRDefault="006A692B" w:rsidP="00646E42">
      <w:pPr>
        <w:pStyle w:val="Figure"/>
      </w:pPr>
      <w:r>
        <w:object w:dxaOrig="11124" w:dyaOrig="12674" w14:anchorId="386DB258">
          <v:shape id="_x0000_i1035" type="#_x0000_t75" style="width:474pt;height:534.3pt" o:ole="">
            <v:imagedata r:id="rId66" o:title=""/>
          </v:shape>
          <o:OLEObject Type="Embed" ProgID="Visio.Drawing.11" ShapeID="_x0000_i1035" DrawAspect="Content" ObjectID="_1656828204" r:id="rId67"/>
        </w:object>
      </w:r>
    </w:p>
    <w:p w14:paraId="386D9959" w14:textId="77777777" w:rsidR="00646E42" w:rsidRDefault="00646E42" w:rsidP="00646E42">
      <w:pPr>
        <w:pStyle w:val="Caption"/>
      </w:pPr>
      <w:bookmarkStart w:id="101" w:name="_Toc146949891"/>
      <w:bookmarkStart w:id="102" w:name="_Toc156896232"/>
      <w:bookmarkStart w:id="103" w:name="_Toc2255131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11</w:t>
      </w:r>
      <w:r w:rsidR="0014721D">
        <w:rPr>
          <w:noProof/>
        </w:rPr>
        <w:fldChar w:fldCharType="end"/>
      </w:r>
      <w:r>
        <w:t xml:space="preserve">: </w:t>
      </w:r>
      <w:r w:rsidR="004151E4">
        <w:t xml:space="preserve">Notification/Verification based on current location, </w:t>
      </w:r>
      <w:r w:rsidR="006D5238">
        <w:t>Network Initiated</w:t>
      </w:r>
      <w:r>
        <w:t xml:space="preserve"> Roaming Successful Case – Non-Proxy-mode with V-SPC</w:t>
      </w:r>
      <w:bookmarkEnd w:id="101"/>
      <w:bookmarkEnd w:id="102"/>
      <w:r w:rsidR="004151E4">
        <w:t xml:space="preserve"> positioning</w:t>
      </w:r>
      <w:bookmarkEnd w:id="103"/>
    </w:p>
    <w:p w14:paraId="386D995A" w14:textId="77777777" w:rsidR="00580C70" w:rsidRPr="00580C70" w:rsidRDefault="00580C70" w:rsidP="00580C70">
      <w:pPr>
        <w:ind w:left="284"/>
      </w:pPr>
      <w:r>
        <w:t xml:space="preserve">NOTE 1:  </w:t>
      </w:r>
      <w:r w:rsidRPr="00580C70">
        <w:t>See Appendix C for timer descriptions.</w:t>
      </w:r>
    </w:p>
    <w:p w14:paraId="386D995B" w14:textId="77777777" w:rsidR="00646E42" w:rsidRDefault="00472DA8" w:rsidP="00646E42">
      <w:pPr>
        <w:numPr>
          <w:ilvl w:val="0"/>
          <w:numId w:val="62"/>
        </w:numPr>
      </w:pPr>
      <w:r>
        <w:t xml:space="preserve">The </w:t>
      </w:r>
      <w:r w:rsidR="00646E42">
        <w:t>SUPL Agent issues an MLP SLIR message to the R-SLC, with which SUPL Agent is associated. The R-SLC SHALL authenticate the SUPL Agent and check if the SUPL Agent is authorized for the service it requests, based on the client-id received.</w:t>
      </w:r>
    </w:p>
    <w:p w14:paraId="386D995C" w14:textId="77777777" w:rsidR="00646E42" w:rsidRDefault="00646E42" w:rsidP="00646E42">
      <w:pPr>
        <w:numPr>
          <w:ilvl w:val="0"/>
          <w:numId w:val="62"/>
        </w:numPr>
      </w:pPr>
      <w:r>
        <w:lastRenderedPageBreak/>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Z will be returned with the applicable MLP return code.</w:t>
      </w:r>
    </w:p>
    <w:p w14:paraId="386D995D" w14:textId="77777777" w:rsidR="00646E42" w:rsidRDefault="00646E42" w:rsidP="00646E42">
      <w:pPr>
        <w:pStyle w:val="NOTE"/>
      </w:pPr>
      <w:r>
        <w:t>NOTE</w:t>
      </w:r>
      <w:r w:rsidR="00B929F7">
        <w:t xml:space="preserve"> </w:t>
      </w:r>
      <w:r w:rsidR="00580C70">
        <w:t>2</w:t>
      </w:r>
      <w:r>
        <w:t>:</w:t>
      </w:r>
      <w:r>
        <w:tab/>
        <w:t>The specifics for determining the H-SLC are considered outside scope of SUPL. However, there are various environment dependent mechanisms.</w:t>
      </w:r>
    </w:p>
    <w:p w14:paraId="386D995E" w14:textId="77777777" w:rsidR="00646E42" w:rsidRDefault="00646E42" w:rsidP="00646E42">
      <w:pPr>
        <w:numPr>
          <w:ilvl w:val="0"/>
          <w:numId w:val="62"/>
        </w:numPr>
      </w:pPr>
      <w:r>
        <w:t xml:space="preserve">The R-SLC then forwards the location request to the H-SLC of the target subscriber, using </w:t>
      </w:r>
      <w:r>
        <w:rPr>
          <w:rFonts w:hint="eastAsia"/>
        </w:rPr>
        <w:t>RLP</w:t>
      </w:r>
      <w:r>
        <w:t xml:space="preserve"> protocol. If a previously computed position which meets the requested QoP is available at the H-SLC and</w:t>
      </w:r>
      <w:r w:rsidR="005D0FBF">
        <w:t>, based on that position,</w:t>
      </w:r>
      <w:r>
        <w:t xml:space="preserve"> </w:t>
      </w:r>
      <w:r w:rsidR="00D0722A">
        <w:t>no notification or verification is required</w:t>
      </w:r>
      <w:r>
        <w:t>, the H-SLC SHALL directly proceed to step Y. If</w:t>
      </w:r>
      <w:r w:rsidR="005D0FBF">
        <w:t xml:space="preserve">, based on that position, </w:t>
      </w:r>
      <w:r>
        <w:t xml:space="preserve"> notification and verification or notification only is required, the H-SLP SHALL proceed to step I after having performed the SET Lookup and Routing Info procedures of step D.</w:t>
      </w:r>
      <w:r w:rsidR="004151E4">
        <w:t xml:space="preserve"> </w:t>
      </w:r>
      <w:r w:rsidR="004151E4" w:rsidRPr="004151E4">
        <w:t>Based</w:t>
      </w:r>
      <w:r w:rsidR="004151E4">
        <w:t xml:space="preserve"> on the received ms-id the H-SLC</w:t>
      </w:r>
      <w:r w:rsidR="004151E4" w:rsidRPr="004151E4">
        <w:t xml:space="preserve"> SHALL apply subscriber privacy against the client-id.</w:t>
      </w:r>
    </w:p>
    <w:p w14:paraId="386D995F" w14:textId="77777777" w:rsidR="00646E42" w:rsidRDefault="00646E42" w:rsidP="00646E42">
      <w:pPr>
        <w:numPr>
          <w:ilvl w:val="0"/>
          <w:numId w:val="62"/>
        </w:numPr>
      </w:pPr>
      <w:r>
        <w:t xml:space="preserve">The H-SLC verifies that the target SET is currently </w:t>
      </w:r>
      <w:r w:rsidR="006868E2">
        <w:t>SUPL Roaming</w:t>
      </w:r>
      <w:r>
        <w:t>. In addition the H-SLP MAY also verify that the target SET supports SUPL.</w:t>
      </w:r>
    </w:p>
    <w:p w14:paraId="386D9960" w14:textId="77777777" w:rsidR="00646E42" w:rsidRDefault="00646E42" w:rsidP="00646E42">
      <w:pPr>
        <w:pStyle w:val="NOTE"/>
      </w:pPr>
      <w:r>
        <w:t>NOTE</w:t>
      </w:r>
      <w:r w:rsidR="00B929F7">
        <w:t xml:space="preserve"> </w:t>
      </w:r>
      <w:r w:rsidR="00580C70">
        <w:t>3</w:t>
      </w:r>
      <w:r>
        <w:t>:</w:t>
      </w:r>
      <w:r>
        <w:tab/>
        <w:t xml:space="preserve">The specifics for determining if the SET is </w:t>
      </w:r>
      <w:r w:rsidR="006868E2">
        <w:t>SUPL Roaming</w:t>
      </w:r>
      <w:r>
        <w:t xml:space="preserve"> or not is considered outside scope of SUPL. However, there are various environment dependent mechanisms.</w:t>
      </w:r>
    </w:p>
    <w:p w14:paraId="386D9961" w14:textId="77777777" w:rsidR="00646E42" w:rsidRDefault="00646E42" w:rsidP="00646E42">
      <w:pPr>
        <w:numPr>
          <w:ilvl w:val="0"/>
          <w:numId w:val="62"/>
        </w:numPr>
      </w:pPr>
      <w:r>
        <w:t>The H-SLC allocates a session-id for the SUPL session and decides that the V-SLP will provide assistance data or perform the position calculation. The H-SLC sends an RLP SSRLIR to the V-SLC to inform the V-SLC that the target SET will initiate a SUPL positioning procedure. Mandatory parameters in SUPL START that are not known to H-SLP (lid and SET capabilities) shall be populated with arbitrary values by H-SLC and be ignored by V-SLC</w:t>
      </w:r>
      <w:r>
        <w:rPr>
          <w:rFonts w:hint="eastAsia"/>
        </w:rPr>
        <w:t xml:space="preserve">. </w:t>
      </w:r>
      <w:r>
        <w:t xml:space="preserve">If the result of the privacy check in Step </w:t>
      </w:r>
      <w:r w:rsidR="004151E4">
        <w:t>C</w:t>
      </w:r>
      <w:r>
        <w:t xml:space="preserve"> indicates that </w:t>
      </w:r>
      <w:r>
        <w:rPr>
          <w:rFonts w:hint="eastAsia"/>
        </w:rPr>
        <w:t xml:space="preserve">notification and verification </w:t>
      </w:r>
      <w:r>
        <w:t xml:space="preserve">is </w:t>
      </w:r>
      <w:r w:rsidR="003B26B3">
        <w:t xml:space="preserve">required </w:t>
      </w:r>
      <w:r>
        <w:t>based on the actual location</w:t>
      </w:r>
      <w:r>
        <w:rPr>
          <w:rFonts w:hint="eastAsia"/>
        </w:rPr>
        <w:t xml:space="preserve"> of the target SET user</w:t>
      </w:r>
      <w:r>
        <w:t>,</w:t>
      </w:r>
      <w:r>
        <w:rPr>
          <w:rFonts w:hint="eastAsia"/>
        </w:rPr>
        <w:t xml:space="preserve"> t</w:t>
      </w:r>
      <w:r>
        <w:t xml:space="preserve">he </w:t>
      </w:r>
      <w:r>
        <w:rPr>
          <w:rFonts w:hint="eastAsia"/>
        </w:rPr>
        <w:t>H-SL</w:t>
      </w:r>
      <w:r>
        <w:t>C</w:t>
      </w:r>
      <w:r>
        <w:rPr>
          <w:rFonts w:hint="eastAsia"/>
        </w:rPr>
        <w:t xml:space="preserve"> will inform the V-SLC </w:t>
      </w:r>
      <w:r>
        <w:t>accordingly</w:t>
      </w:r>
      <w:r>
        <w:rPr>
          <w:rFonts w:hint="eastAsia"/>
        </w:rPr>
        <w:t>.</w:t>
      </w:r>
    </w:p>
    <w:p w14:paraId="386D9962" w14:textId="77777777" w:rsidR="00646E42" w:rsidRDefault="00646E42" w:rsidP="00646E42">
      <w:pPr>
        <w:numPr>
          <w:ilvl w:val="0"/>
          <w:numId w:val="62"/>
        </w:numPr>
      </w:pPr>
      <w:r>
        <w:t>The V-SLC requests service from the V-SPC for a SUPL session by sending a PREQ message containing the session-id2</w:t>
      </w:r>
      <w:r w:rsidR="00DC1362">
        <w:t xml:space="preserve"> </w:t>
      </w:r>
      <w:r>
        <w:t>and the QoP</w:t>
      </w:r>
      <w:r>
        <w:rPr>
          <w:rFonts w:hint="eastAsia"/>
        </w:rPr>
        <w:t>.</w:t>
      </w:r>
      <w:r w:rsidR="00C91EB3">
        <w:t xml:space="preserve"> </w:t>
      </w:r>
      <w:r w:rsidR="005D0FBF">
        <w:rPr>
          <w:color w:val="000000"/>
        </w:rPr>
        <w:t>As in this case,</w:t>
      </w:r>
      <w:r w:rsidR="00DC1362">
        <w:rPr>
          <w:color w:val="000000"/>
        </w:rPr>
        <w:t xml:space="preserve"> notification or verification based on current location is required, the H-SLC SHALL include the notification mode parameter. </w:t>
      </w:r>
      <w:r w:rsidR="00C91EB3">
        <w:t>The V-SLC MAY include its approved positioning methods for this session. If the approved positioning methods are not included, the V-SPC SHALL assume that all its available positioning methods have been approved.</w:t>
      </w:r>
    </w:p>
    <w:p w14:paraId="386D9963" w14:textId="77777777" w:rsidR="00646E42" w:rsidRDefault="00646E42" w:rsidP="00646E42">
      <w:pPr>
        <w:numPr>
          <w:ilvl w:val="0"/>
          <w:numId w:val="62"/>
        </w:numPr>
      </w:pPr>
      <w:bookmarkStart w:id="104" w:name="OLE_LINK13"/>
      <w:bookmarkStart w:id="105" w:name="OLE_LINK14"/>
      <w:r>
        <w:t>The V-SPC accepts the service request for a SUPL session from the V-SLC with a PRES message containing the session-id2</w:t>
      </w:r>
      <w:bookmarkEnd w:id="104"/>
      <w:bookmarkEnd w:id="105"/>
      <w:r>
        <w:t>.</w:t>
      </w:r>
      <w:r w:rsidR="00181CD6">
        <w:t xml:space="preserve"> The V-SPC MAY include a preferred positioning method in the PRES. The V-SPC MAY include its supported positioning methods in the PRES.</w:t>
      </w:r>
    </w:p>
    <w:p w14:paraId="386D9964" w14:textId="77777777" w:rsidR="00646E42" w:rsidRDefault="00646E42" w:rsidP="00646E42">
      <w:pPr>
        <w:numPr>
          <w:ilvl w:val="0"/>
          <w:numId w:val="62"/>
        </w:numPr>
      </w:pPr>
      <w:r>
        <w:t>The V-SLC acknowledges that V-SPC is ready to engage in a SUPL positioning procedure with an RLP SSRLIA back to the H-SLC. The message includes the address of the V-SPC.</w:t>
      </w:r>
    </w:p>
    <w:p w14:paraId="386D9965" w14:textId="77777777" w:rsidR="00646E42" w:rsidRDefault="00646E42" w:rsidP="005C790C">
      <w:pPr>
        <w:numPr>
          <w:ilvl w:val="0"/>
          <w:numId w:val="62"/>
        </w:numPr>
      </w:pPr>
      <w:r>
        <w:t xml:space="preserve">The </w:t>
      </w:r>
      <w:r>
        <w:rPr>
          <w:rFonts w:hint="eastAsia"/>
        </w:rPr>
        <w:t>H-</w:t>
      </w:r>
      <w:r>
        <w:t>SLC initiates the location session with the SET using the SUPL INIT message</w:t>
      </w:r>
      <w:r w:rsidR="004151E4">
        <w:t>.</w:t>
      </w:r>
      <w:r>
        <w:t xml:space="preserve"> The SUPL INIT message contains at least session-id, address of the </w:t>
      </w:r>
      <w:r>
        <w:rPr>
          <w:rFonts w:hint="eastAsia"/>
        </w:rPr>
        <w:t>V-</w:t>
      </w:r>
      <w:r>
        <w:t>SPC, proxy/non-proxy mode indicator and the intended positioning method.</w:t>
      </w:r>
      <w:r w:rsidR="008936AC">
        <w:t xml:space="preserve"> </w:t>
      </w:r>
      <w:r w:rsidR="0019726A" w:rsidRPr="0019726A">
        <w:t>If the result of the privacy check in Step D indicates that subscriber privacy check based on current location is required, the H-SLP SHALL include the Notification Mode element in the SUPL INIT message to indicate notification based on current location and SHALL NOT include the notification element in the SUPL INIT messag</w:t>
      </w:r>
      <w:r w:rsidR="005C790C">
        <w:t>e.</w:t>
      </w:r>
      <w:r w:rsidR="005C790C">
        <w:br/>
      </w:r>
      <w:r w:rsidR="005C790C">
        <w:br/>
      </w:r>
      <w:r w:rsidR="005C790C" w:rsidRPr="005C790C">
        <w:t>If in step C the H-SLP decided to use a previously computed position the SUPL INIT message SHALL indicate this in a ‘no position’ posmethod parameter value and the SET SHALL respond with a SUPL END message to the H-SLP carrying the results of the verification process (access granted, or access denied). If no verification is required (notification only) the SET SHALL respond with a SUPL END message to the H-SLC. The H-SLC SHALL then directly proceed to step Y.</w:t>
      </w:r>
    </w:p>
    <w:p w14:paraId="386D9966" w14:textId="77777777" w:rsidR="005C790C" w:rsidRDefault="005C790C" w:rsidP="005C790C">
      <w:pPr>
        <w:pStyle w:val="NOTE"/>
      </w:pPr>
      <w:r>
        <w:t>NOTE</w:t>
      </w:r>
      <w:r w:rsidR="004C0C50">
        <w:t xml:space="preserve"> 4</w:t>
      </w:r>
      <w:r>
        <w:t>: Before sending the SUPL END message the SET SHALL perform the data connection setup procedure of step J.</w:t>
      </w:r>
    </w:p>
    <w:p w14:paraId="386D9967" w14:textId="77777777" w:rsidR="00646E42" w:rsidRDefault="00C7441B" w:rsidP="00646E42">
      <w:pPr>
        <w:numPr>
          <w:ilvl w:val="0"/>
          <w:numId w:val="62"/>
        </w:numPr>
      </w:pPr>
      <w:r>
        <w:t xml:space="preserve">The SET analyses the received SUPL INIT. If it is found to be non authentic, the SET takes no further action.  </w:t>
      </w:r>
      <w:r w:rsidR="006E2529">
        <w:t>Otherwise the SET takes needed action preparing for establishment or resumption of a secure connection.</w:t>
      </w:r>
      <w:r w:rsidR="00646E42">
        <w:t xml:space="preserve"> </w:t>
      </w:r>
    </w:p>
    <w:p w14:paraId="386D9968" w14:textId="77777777" w:rsidR="00646E42" w:rsidRDefault="00646E42" w:rsidP="00646E42">
      <w:pPr>
        <w:numPr>
          <w:ilvl w:val="0"/>
          <w:numId w:val="62"/>
        </w:numPr>
      </w:pPr>
      <w:r>
        <w:t xml:space="preserve">The SET uses the address provisioned by the Home Network to establish a connection to the H-SLC. The SET then checks the proxy/non-proxy mode indicator to determine if the H-SLP uses proxy or non-proxy mode. In this case </w:t>
      </w:r>
      <w:r>
        <w:lastRenderedPageBreak/>
        <w:t>non-proxy mode is used and the SET SHALL send a SUPL AUTH REQ message to the H-SLC. The SUPL AUTH REQ message SHALL contain session-id</w:t>
      </w:r>
      <w:r w:rsidR="009C70C4" w:rsidRPr="009C70C4">
        <w:t xml:space="preserve"> and a hash of the received SUPL INIT message (ver)</w:t>
      </w:r>
      <w:r>
        <w:t>.</w:t>
      </w:r>
    </w:p>
    <w:p w14:paraId="386D9969" w14:textId="77777777" w:rsidR="00646E42" w:rsidRDefault="00AE4ADD" w:rsidP="00646E42">
      <w:pPr>
        <w:numPr>
          <w:ilvl w:val="0"/>
          <w:numId w:val="62"/>
        </w:numPr>
      </w:pPr>
      <w:r>
        <w:t>The H-SLC creates SPC_SET_Key and SPC-TID to be used for mutual V-SPC/SET authentication</w:t>
      </w:r>
      <w:r w:rsidR="00646E42">
        <w:t xml:space="preserve">. The H-SLC forwards </w:t>
      </w:r>
      <w:r>
        <w:t xml:space="preserve">SPC_SET_Key and SPC-TID </w:t>
      </w:r>
      <w:r w:rsidR="00646E42">
        <w:t xml:space="preserve">to the V-SLC through an RLP SSRP message. </w:t>
      </w:r>
    </w:p>
    <w:p w14:paraId="386D996A" w14:textId="77777777" w:rsidR="00646E42" w:rsidRDefault="00646E42" w:rsidP="00646E42">
      <w:pPr>
        <w:numPr>
          <w:ilvl w:val="0"/>
          <w:numId w:val="62"/>
        </w:numPr>
      </w:pPr>
      <w:r>
        <w:rPr>
          <w:rFonts w:eastAsia="SimSun" w:hint="eastAsia"/>
        </w:rPr>
        <w:t xml:space="preserve">The </w:t>
      </w:r>
      <w:r>
        <w:t xml:space="preserve">V-SLC forwards </w:t>
      </w:r>
      <w:r w:rsidR="00AE4ADD">
        <w:t xml:space="preserve">SPC_SET_Key and SPC-TID </w:t>
      </w:r>
      <w:r>
        <w:t>to the V-SPC using the PAUTH message.</w:t>
      </w:r>
    </w:p>
    <w:p w14:paraId="386D996B" w14:textId="77777777" w:rsidR="00646E42" w:rsidRDefault="00646E42" w:rsidP="00646E42">
      <w:pPr>
        <w:numPr>
          <w:ilvl w:val="0"/>
          <w:numId w:val="62"/>
        </w:numPr>
      </w:pPr>
      <w:r>
        <w:t>The H-SLC returns a SUPL AUTH RESP to the SET. The SUPL AUTH RESP message SHALL contain the session-id</w:t>
      </w:r>
      <w:r w:rsidR="00AE4ADD">
        <w:t>, SPC_SET_Key and SPC-TID</w:t>
      </w:r>
      <w:r>
        <w:rPr>
          <w:rFonts w:hint="eastAsia"/>
        </w:rPr>
        <w:t>.</w:t>
      </w:r>
      <w:r>
        <w:t xml:space="preserve"> </w:t>
      </w:r>
    </w:p>
    <w:p w14:paraId="386D996C" w14:textId="77777777" w:rsidR="00646E42" w:rsidRDefault="00646E42" w:rsidP="00646E42">
      <w:pPr>
        <w:numPr>
          <w:ilvl w:val="0"/>
          <w:numId w:val="62"/>
        </w:numPr>
      </w:pPr>
      <w:r>
        <w:t xml:space="preserve">The SET will evaluate the Notification rules and follow the appropriate actions. </w:t>
      </w:r>
      <w:r>
        <w:rPr>
          <w:rFonts w:hint="eastAsia"/>
        </w:rPr>
        <w:t xml:space="preserve">The SET checks the notification mode indicator </w:t>
      </w:r>
      <w:r w:rsidR="003C7A83">
        <w:t>and determines that in this case</w:t>
      </w:r>
      <w:r>
        <w:rPr>
          <w:rFonts w:hint="eastAsia"/>
        </w:rPr>
        <w:t xml:space="preserve"> the notification is performed based on the location of the SET. </w:t>
      </w:r>
      <w:r>
        <w:t xml:space="preserve">The SET establishes a </w:t>
      </w:r>
      <w:r w:rsidR="00D97DD8">
        <w:t>secure connection</w:t>
      </w:r>
      <w:r>
        <w:t xml:space="preserve"> to the V-SPC according to the address received in step I. The SET and V-SPC perform mutual authentication and  the SET sends a SUPL POS INIT message to start a SUPL positioning session with the V-SPC.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The SET MAY provide NMR specific for the radio technology being used (e.g., for GSM: TA, RXLEV). The SET MAY provide its position, if these are available and supported by both SET and V-SPC. The SET MAY set the Requested Assistance Data element in the SUPL POS INIT. The SET SHALL also release the connection to the H-SLC.</w:t>
      </w:r>
      <w:r w:rsidR="000B4B7B">
        <w:t xml:space="preserve"> If an initial position calculated based on information received in the SUPL POS INIT message is available which meets the requested QoP, the V-SPC MAY directly proceed to step S and no SUPL POS positioning session takes place.</w:t>
      </w:r>
    </w:p>
    <w:p w14:paraId="386D996D" w14:textId="77777777" w:rsidR="00646E42" w:rsidRDefault="00646E42" w:rsidP="00646E42">
      <w:pPr>
        <w:numPr>
          <w:ilvl w:val="0"/>
          <w:numId w:val="62"/>
        </w:numPr>
      </w:pPr>
      <w:r>
        <w:t>If the V-SPC cannot translate the lid received in step O into a</w:t>
      </w:r>
      <w:r w:rsidR="000B4B7B">
        <w:t>n</w:t>
      </w:r>
      <w:r>
        <w:t xml:space="preserve"> </w:t>
      </w:r>
      <w:r w:rsidR="000B4B7B">
        <w:t xml:space="preserve">initial </w:t>
      </w:r>
      <w:r>
        <w:t>position, the V-SPC sends a PLREQ message to the V-SLC. The PLREQ message contains the session-id2 and the lid. This step is optional and not required if the V-SPC can perform the translation from lid into a</w:t>
      </w:r>
      <w:r w:rsidR="00D548FB">
        <w:t>n</w:t>
      </w:r>
      <w:r>
        <w:t xml:space="preserve"> </w:t>
      </w:r>
      <w:r w:rsidR="00D548FB">
        <w:t xml:space="preserve">initial </w:t>
      </w:r>
      <w:r>
        <w:t>position itself.</w:t>
      </w:r>
    </w:p>
    <w:p w14:paraId="386D996E" w14:textId="77777777" w:rsidR="00646E42" w:rsidRDefault="00646E42" w:rsidP="00646E42">
      <w:pPr>
        <w:numPr>
          <w:ilvl w:val="0"/>
          <w:numId w:val="62"/>
        </w:numPr>
      </w:pPr>
      <w:r>
        <w:t xml:space="preserve">This step is conditional and only occurs if step P was performed. The V-SLC reports the </w:t>
      </w:r>
      <w:r w:rsidR="00D548FB">
        <w:t xml:space="preserve">initial </w:t>
      </w:r>
      <w:r>
        <w:t xml:space="preserve">position result back to the V-SPC in a PLRES message. PLRES contains the session-id2 and the posresult. If the </w:t>
      </w:r>
      <w:r w:rsidR="00D548FB">
        <w:t xml:space="preserve">initial </w:t>
      </w:r>
      <w:r>
        <w:t xml:space="preserve">position meets the required QoP, the V-SPC </w:t>
      </w:r>
      <w:r w:rsidR="00D548FB">
        <w:t xml:space="preserve">MAY </w:t>
      </w:r>
      <w:r>
        <w:t>directly proceed to step S and not engage in a SUPL POS session.</w:t>
      </w:r>
    </w:p>
    <w:p w14:paraId="386D996F" w14:textId="77777777" w:rsidR="00646E42" w:rsidRDefault="00646E42" w:rsidP="00646E42">
      <w:pPr>
        <w:numPr>
          <w:ilvl w:val="0"/>
          <w:numId w:val="62"/>
        </w:numPr>
      </w:pPr>
      <w:r>
        <w:t xml:space="preserve">Based on the SUPL POS INIT message including posmethod(s) supported by the SET, the V-SPC SHALL determine the posmethod. </w:t>
      </w:r>
      <w:r w:rsidR="00181CD6">
        <w:t xml:space="preserve">If the V-SLC included its approved positioning methods in step F, the V-SPC SHALL only choose an approved method. </w:t>
      </w:r>
      <w:r>
        <w:t>If required for the posmethod, the V-SPC SHALL use the supported positioning protocol (e.g., RRLP, RRC, TIA-801</w:t>
      </w:r>
      <w:r w:rsidR="0099062F">
        <w:t xml:space="preserve"> or </w:t>
      </w:r>
      <w:r w:rsidR="00B63F81">
        <w:t>LPP/LPPe</w:t>
      </w:r>
      <w:r>
        <w:t>) from the SUPL POS INIT message.</w:t>
      </w:r>
      <w:r>
        <w:br/>
        <w:t xml:space="preserve">The SET and the V-SPC exchange several successive positioning procedure messages. The V-SPC calculates the position estimate based on the received positioning measurements (SET-Assisted) or the SET calculates the position estimate based on assistance obtained from the </w:t>
      </w:r>
      <w:r>
        <w:rPr>
          <w:rFonts w:hint="eastAsia"/>
        </w:rPr>
        <w:t>V-</w:t>
      </w:r>
      <w:r>
        <w:t>SPC (SET-Based).</w:t>
      </w:r>
    </w:p>
    <w:p w14:paraId="386D9970" w14:textId="77777777" w:rsidR="00646E42" w:rsidRDefault="003C7A83" w:rsidP="00646E42">
      <w:pPr>
        <w:numPr>
          <w:ilvl w:val="0"/>
          <w:numId w:val="62"/>
        </w:numPr>
      </w:pPr>
      <w:r>
        <w:t xml:space="preserve">As in this case </w:t>
      </w:r>
      <w:r w:rsidR="00646E42">
        <w:rPr>
          <w:rFonts w:hint="eastAsia"/>
        </w:rPr>
        <w:t xml:space="preserve">in step F the V-SLC indicated that notification or verification </w:t>
      </w:r>
      <w:r w:rsidR="00646E42">
        <w:t xml:space="preserve">is </w:t>
      </w:r>
      <w:r w:rsidR="00DC1362">
        <w:t xml:space="preserve">required </w:t>
      </w:r>
      <w:r w:rsidR="00646E42">
        <w:t>based on the position of the SET</w:t>
      </w:r>
      <w:r w:rsidR="00646E42">
        <w:rPr>
          <w:rFonts w:hint="eastAsia"/>
        </w:rPr>
        <w:t>, the V-SPC sends the calculated position to the SET in a SUPL REPORT message</w:t>
      </w:r>
      <w:r w:rsidR="00646E42">
        <w:t>.</w:t>
      </w:r>
    </w:p>
    <w:p w14:paraId="386D9971" w14:textId="77777777" w:rsidR="00646E42" w:rsidRDefault="00646E42" w:rsidP="00646E42">
      <w:pPr>
        <w:numPr>
          <w:ilvl w:val="0"/>
          <w:numId w:val="62"/>
        </w:numPr>
      </w:pPr>
      <w:r>
        <w:t>The V-SPC informs the V-SLC using a PEND message that the positioning procedure is completed and returns the position result. The V-SPC SHALL release all resources related to this session.</w:t>
      </w:r>
    </w:p>
    <w:p w14:paraId="386D9972" w14:textId="77777777" w:rsidR="00646E42" w:rsidRDefault="003C7A83" w:rsidP="00646E42">
      <w:pPr>
        <w:numPr>
          <w:ilvl w:val="0"/>
          <w:numId w:val="62"/>
        </w:numPr>
      </w:pPr>
      <w:r>
        <w:t>As in this case in step I</w:t>
      </w:r>
      <w:r w:rsidR="00646E42">
        <w:rPr>
          <w:rFonts w:hint="eastAsia"/>
        </w:rPr>
        <w:t xml:space="preserve"> the H-SL</w:t>
      </w:r>
      <w:r w:rsidR="00646E42">
        <w:t>C</w:t>
      </w:r>
      <w:r w:rsidR="00646E42">
        <w:rPr>
          <w:rFonts w:hint="eastAsia"/>
        </w:rPr>
        <w:t xml:space="preserve"> indicated that notification or verification </w:t>
      </w:r>
      <w:r w:rsidR="00646E42">
        <w:t>is based on the position of the SET</w:t>
      </w:r>
      <w:r w:rsidR="00646E42">
        <w:rPr>
          <w:rFonts w:hint="eastAsia"/>
        </w:rPr>
        <w:t>, the SET sends the calculated position to the H-SL</w:t>
      </w:r>
      <w:r w:rsidR="00646E42">
        <w:t>C</w:t>
      </w:r>
      <w:r w:rsidR="00646E42">
        <w:rPr>
          <w:rFonts w:hint="eastAsia"/>
        </w:rPr>
        <w:t xml:space="preserve"> in a SUPL REPORT message. </w:t>
      </w:r>
    </w:p>
    <w:p w14:paraId="386D9973" w14:textId="77777777" w:rsidR="00646E42" w:rsidRDefault="008936AC" w:rsidP="00646E42">
      <w:pPr>
        <w:numPr>
          <w:ilvl w:val="0"/>
          <w:numId w:val="62"/>
        </w:numPr>
      </w:pPr>
      <w:r>
        <w:t>The H-SLC</w:t>
      </w:r>
      <w:r w:rsidRPr="008936AC">
        <w:t xml:space="preserve"> applies subscriber privacy against the SET position estimate. If</w:t>
      </w:r>
      <w:r w:rsidR="003C7A83">
        <w:t>, based on this position,</w:t>
      </w:r>
      <w:r w:rsidRPr="008936AC">
        <w:t xml:space="preserve"> notification and verification or notification only is required, the H-SLP SHALL send a SUPL NOTIFY message to the SET. The SUPL NOTIFY message contains notification element. If</w:t>
      </w:r>
      <w:r w:rsidR="003C7A83">
        <w:t>, based on this position,</w:t>
      </w:r>
      <w:r w:rsidRPr="008936AC">
        <w:t xml:space="preserve"> no notification and ver</w:t>
      </w:r>
      <w:r>
        <w:t>ification is required, the H-SLC</w:t>
      </w:r>
      <w:r w:rsidRPr="008936AC">
        <w:t xml:space="preserve"> </w:t>
      </w:r>
      <w:r>
        <w:t>SHALL directly proceed to Step X</w:t>
      </w:r>
      <w:r w:rsidRPr="008936AC">
        <w:t xml:space="preserve">. </w:t>
      </w:r>
    </w:p>
    <w:p w14:paraId="386D9974" w14:textId="77777777" w:rsidR="00646E42" w:rsidRDefault="00646E42" w:rsidP="00646E42">
      <w:pPr>
        <w:numPr>
          <w:ilvl w:val="0"/>
          <w:numId w:val="62"/>
        </w:numPr>
      </w:pPr>
      <w:r>
        <w:rPr>
          <w:rFonts w:hint="eastAsia"/>
        </w:rPr>
        <w:t xml:space="preserve">The </w:t>
      </w:r>
      <w:r>
        <w:t xml:space="preserve">SET </w:t>
      </w:r>
      <w:r>
        <w:rPr>
          <w:rFonts w:hint="eastAsia"/>
        </w:rPr>
        <w:t>SHALL</w:t>
      </w:r>
      <w:r>
        <w:t xml:space="preserve"> then send an SUPL NOTIFY RESPONSE message </w:t>
      </w:r>
      <w:r>
        <w:rPr>
          <w:rFonts w:hint="eastAsia"/>
        </w:rPr>
        <w:t>to the H-SLP</w:t>
      </w:r>
      <w:r w:rsidR="003C7A83">
        <w:t>. If notification and verification was required in Step V then this will contain</w:t>
      </w:r>
      <w:r>
        <w:t xml:space="preserve"> </w:t>
      </w:r>
      <w:r>
        <w:rPr>
          <w:rFonts w:hint="eastAsia"/>
        </w:rPr>
        <w:t xml:space="preserve">the </w:t>
      </w:r>
      <w:r>
        <w:t>notification response from the user.</w:t>
      </w:r>
    </w:p>
    <w:p w14:paraId="386D9975" w14:textId="77777777" w:rsidR="00646E42" w:rsidRDefault="00646E42" w:rsidP="00646E42">
      <w:pPr>
        <w:numPr>
          <w:ilvl w:val="0"/>
          <w:numId w:val="62"/>
        </w:numPr>
      </w:pPr>
      <w:r>
        <w:t xml:space="preserve">Once the position calculation is complete the </w:t>
      </w:r>
      <w:r>
        <w:rPr>
          <w:rFonts w:hint="eastAsia"/>
        </w:rPr>
        <w:t>H</w:t>
      </w:r>
      <w:r>
        <w:t>-S</w:t>
      </w:r>
      <w:r>
        <w:rPr>
          <w:rFonts w:hint="eastAsia"/>
        </w:rPr>
        <w:t>L</w:t>
      </w:r>
      <w:r>
        <w:t>C sends a SUPL END message to the SET informing it that no further positioning procedure will be started and that the positioning session is finished. The SET SHALL release all resources related to this session.</w:t>
      </w:r>
    </w:p>
    <w:p w14:paraId="386D9976" w14:textId="77777777" w:rsidR="00646E42" w:rsidRDefault="00646E42" w:rsidP="00646E42">
      <w:pPr>
        <w:numPr>
          <w:ilvl w:val="0"/>
          <w:numId w:val="62"/>
        </w:numPr>
      </w:pPr>
      <w:r>
        <w:lastRenderedPageBreak/>
        <w:t xml:space="preserve">The H-SLC sends the position estimate back to the R-SLC </w:t>
      </w:r>
      <w:r w:rsidR="00E70198">
        <w:t>in an</w:t>
      </w:r>
      <w:r>
        <w:t xml:space="preserve"> RLP SRLIA message. The H-SLP SHALL release all resources related to this session.</w:t>
      </w:r>
    </w:p>
    <w:p w14:paraId="386D9977" w14:textId="77777777" w:rsidR="00646E42" w:rsidRPr="00327A87" w:rsidRDefault="00646E42" w:rsidP="00646E42">
      <w:pPr>
        <w:numPr>
          <w:ilvl w:val="0"/>
          <w:numId w:val="62"/>
        </w:numPr>
        <w:rPr>
          <w:lang w:val="en-US"/>
        </w:rPr>
      </w:pPr>
      <w:r>
        <w:t xml:space="preserve">The R-SLC sends the position estimate back to the SUPL Agent </w:t>
      </w:r>
      <w:r w:rsidR="00E70198">
        <w:t>in an</w:t>
      </w:r>
      <w:r>
        <w:t xml:space="preserve"> MLP SLIA message.</w:t>
      </w:r>
    </w:p>
    <w:p w14:paraId="386D9978" w14:textId="77777777" w:rsidR="00646E42" w:rsidRDefault="00646E42" w:rsidP="001A1B12">
      <w:pPr>
        <w:pStyle w:val="Heading3"/>
        <w:rPr>
          <w:rFonts w:cs="Arial"/>
          <w:lang w:val="en-US"/>
        </w:rPr>
      </w:pPr>
      <w:bookmarkStart w:id="106" w:name="_Toc156896089"/>
      <w:bookmarkStart w:id="107" w:name="_Toc46215165"/>
      <w:r>
        <w:rPr>
          <w:rFonts w:cs="Arial"/>
          <w:lang w:val="en-US"/>
        </w:rPr>
        <w:t xml:space="preserve">Roaming </w:t>
      </w:r>
      <w:r w:rsidR="004A18D2">
        <w:rPr>
          <w:rFonts w:cs="Arial"/>
          <w:lang w:val="en-US"/>
        </w:rPr>
        <w:t xml:space="preserve">with H-SPC Positioning </w:t>
      </w:r>
      <w:r>
        <w:rPr>
          <w:rFonts w:cs="Arial"/>
          <w:lang w:val="en-US"/>
        </w:rPr>
        <w:t>Successful Case, Notification</w:t>
      </w:r>
      <w:r w:rsidR="004A18D2">
        <w:rPr>
          <w:rFonts w:cs="Arial"/>
          <w:lang w:val="en-US"/>
        </w:rPr>
        <w:t>/Verification</w:t>
      </w:r>
      <w:r>
        <w:rPr>
          <w:rFonts w:cs="Arial"/>
          <w:lang w:val="en-US"/>
        </w:rPr>
        <w:t xml:space="preserve"> based on current location</w:t>
      </w:r>
      <w:bookmarkEnd w:id="106"/>
      <w:bookmarkEnd w:id="107"/>
    </w:p>
    <w:p w14:paraId="386D9979" w14:textId="77777777" w:rsidR="00646E42" w:rsidRDefault="006868E2" w:rsidP="00646E42">
      <w:pPr>
        <w:rPr>
          <w:lang w:eastAsia="zh-CN"/>
        </w:rPr>
      </w:pPr>
      <w:r>
        <w:rPr>
          <w:lang w:val="en-US" w:eastAsia="zh-CN"/>
        </w:rPr>
        <w:t>SUPL Roaming</w:t>
      </w:r>
      <w:r w:rsidR="00646E42">
        <w:rPr>
          <w:lang w:eastAsia="zh-CN"/>
        </w:rPr>
        <w:t xml:space="preserve"> where the H-SPC is involved in the positioning calculation.</w:t>
      </w:r>
    </w:p>
    <w:p w14:paraId="386D997A" w14:textId="77777777" w:rsidR="00646E42" w:rsidRDefault="006A692B" w:rsidP="00646E42">
      <w:pPr>
        <w:pStyle w:val="Figure"/>
      </w:pPr>
      <w:r>
        <w:object w:dxaOrig="11014" w:dyaOrig="13214" w14:anchorId="386DB259">
          <v:shape id="_x0000_i1036" type="#_x0000_t75" style="width:470.7pt;height:564.9pt" o:ole="">
            <v:imagedata r:id="rId68" o:title=""/>
          </v:shape>
          <o:OLEObject Type="Embed" ProgID="Visio.Drawing.11" ShapeID="_x0000_i1036" DrawAspect="Content" ObjectID="_1656828205" r:id="rId69"/>
        </w:object>
      </w:r>
    </w:p>
    <w:p w14:paraId="386D997B" w14:textId="77777777" w:rsidR="00646E42" w:rsidRDefault="00646E42" w:rsidP="00646E42">
      <w:pPr>
        <w:pStyle w:val="Caption"/>
      </w:pPr>
      <w:bookmarkStart w:id="108" w:name="_Toc146949892"/>
      <w:bookmarkStart w:id="109" w:name="_Toc156896233"/>
      <w:bookmarkStart w:id="110" w:name="_Toc2255131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12</w:t>
      </w:r>
      <w:r w:rsidR="0014721D">
        <w:rPr>
          <w:noProof/>
        </w:rPr>
        <w:fldChar w:fldCharType="end"/>
      </w:r>
      <w:r>
        <w:t xml:space="preserve">: </w:t>
      </w:r>
      <w:r w:rsidR="003E2226">
        <w:t xml:space="preserve">Notification/Verification based on current location, </w:t>
      </w:r>
      <w:r w:rsidR="006D5238">
        <w:t>Network Initiated</w:t>
      </w:r>
      <w:r>
        <w:t xml:space="preserve"> Roaming Successful Case – Non-Proxy-mode with H-SPC</w:t>
      </w:r>
      <w:bookmarkEnd w:id="108"/>
      <w:bookmarkEnd w:id="109"/>
      <w:r w:rsidR="003E2226">
        <w:t xml:space="preserve"> positioning</w:t>
      </w:r>
      <w:bookmarkEnd w:id="110"/>
    </w:p>
    <w:p w14:paraId="386D997C" w14:textId="77777777" w:rsidR="003B26B3" w:rsidRPr="003B26B3" w:rsidRDefault="003B26B3" w:rsidP="003B26B3">
      <w:pPr>
        <w:pStyle w:val="NOTE"/>
      </w:pPr>
      <w:r>
        <w:t>NOTE 1:</w:t>
      </w:r>
      <w:r>
        <w:tab/>
        <w:t>See Appendix C for timer descriptions.</w:t>
      </w:r>
    </w:p>
    <w:p w14:paraId="386D997D" w14:textId="77777777" w:rsidR="00646E42" w:rsidRDefault="00B24339" w:rsidP="00646E42">
      <w:pPr>
        <w:numPr>
          <w:ilvl w:val="0"/>
          <w:numId w:val="63"/>
        </w:numPr>
      </w:pPr>
      <w:r>
        <w:lastRenderedPageBreak/>
        <w:t xml:space="preserve">The </w:t>
      </w:r>
      <w:r w:rsidR="00646E42">
        <w:t xml:space="preserve">SUPL Agent issues an MLP SLIR message to the </w:t>
      </w:r>
      <w:r w:rsidR="00646E42">
        <w:rPr>
          <w:rFonts w:hint="eastAsia"/>
        </w:rPr>
        <w:t>R-</w:t>
      </w:r>
      <w:r w:rsidR="00646E42">
        <w:t xml:space="preserve">SLC, with which SUPL Agent is associated. The </w:t>
      </w:r>
      <w:r w:rsidR="00646E42">
        <w:rPr>
          <w:rFonts w:hint="eastAsia"/>
        </w:rPr>
        <w:t>R-</w:t>
      </w:r>
      <w:r w:rsidR="00646E42">
        <w:t xml:space="preserve">SLC SHALL authenticate the SUPL Agent and check if the SUPL Agent is authorized for the service it requests, based on the client-id received. </w:t>
      </w:r>
    </w:p>
    <w:p w14:paraId="386D997E" w14:textId="77777777" w:rsidR="00646E42" w:rsidRDefault="00646E42" w:rsidP="00646E42">
      <w:pPr>
        <w:numPr>
          <w:ilvl w:val="0"/>
          <w:numId w:val="63"/>
        </w:numPr>
      </w:pPr>
      <w:r>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Y will be returned with the applicable MLP return code.</w:t>
      </w:r>
    </w:p>
    <w:p w14:paraId="386D997F" w14:textId="77777777" w:rsidR="00646E42" w:rsidRDefault="00646E42" w:rsidP="00646E42">
      <w:pPr>
        <w:pStyle w:val="NOTE"/>
      </w:pPr>
      <w:r>
        <w:t>NOTE</w:t>
      </w:r>
      <w:r w:rsidR="00B929F7">
        <w:t xml:space="preserve"> </w:t>
      </w:r>
      <w:r w:rsidR="003B26B3">
        <w:t>2</w:t>
      </w:r>
      <w:r>
        <w:rPr>
          <w:rFonts w:hint="eastAsia"/>
        </w:rPr>
        <w:t>:</w:t>
      </w:r>
      <w:r>
        <w:tab/>
        <w:t>The specifics for determining the H-SLC are considered outside scope of SUPL. However, there are various environment dependent mechanisms.</w:t>
      </w:r>
    </w:p>
    <w:p w14:paraId="386D9980" w14:textId="77777777" w:rsidR="00646E42" w:rsidRDefault="00646E42" w:rsidP="00646E42">
      <w:pPr>
        <w:numPr>
          <w:ilvl w:val="0"/>
          <w:numId w:val="63"/>
        </w:numPr>
      </w:pPr>
      <w:r>
        <w:t xml:space="preserve">The R-SLC then forwards the location request to the H-SLC of the target subscriber, using </w:t>
      </w:r>
      <w:r>
        <w:rPr>
          <w:rFonts w:hint="eastAsia"/>
        </w:rPr>
        <w:t>RLP</w:t>
      </w:r>
      <w:r>
        <w:t xml:space="preserve"> protocol. If a previously computed position which meets the requested QoP is available at the H-SL</w:t>
      </w:r>
      <w:r>
        <w:rPr>
          <w:rFonts w:hint="eastAsia"/>
        </w:rPr>
        <w:t>C</w:t>
      </w:r>
      <w:r>
        <w:t xml:space="preserve"> and</w:t>
      </w:r>
      <w:r w:rsidR="000F3826">
        <w:t>, based on that position,</w:t>
      </w:r>
      <w:r>
        <w:t xml:space="preserve"> </w:t>
      </w:r>
      <w:r w:rsidR="00D0722A">
        <w:t>no notification or verification is required</w:t>
      </w:r>
      <w:r>
        <w:t>, the H-SL</w:t>
      </w:r>
      <w:r>
        <w:rPr>
          <w:rFonts w:hint="eastAsia"/>
        </w:rPr>
        <w:t>C</w:t>
      </w:r>
      <w:r>
        <w:t xml:space="preserve"> SHALL directly proceed to step X. If</w:t>
      </w:r>
      <w:r w:rsidR="000F3826">
        <w:t>, based on that position,</w:t>
      </w:r>
      <w:r>
        <w:t xml:space="preserve"> notification and verification or notification only is required, the H-SL</w:t>
      </w:r>
      <w:r>
        <w:rPr>
          <w:rFonts w:hint="eastAsia"/>
        </w:rPr>
        <w:t>C</w:t>
      </w:r>
      <w:r>
        <w:t xml:space="preserve"> SHALL proceed to step G after having performed the SET Lookup and Routing Info procedures of step D. </w:t>
      </w:r>
    </w:p>
    <w:p w14:paraId="386D9981" w14:textId="77777777" w:rsidR="00646E42" w:rsidRDefault="00646E42" w:rsidP="00646E42">
      <w:pPr>
        <w:numPr>
          <w:ilvl w:val="0"/>
          <w:numId w:val="63"/>
        </w:numPr>
      </w:pPr>
      <w:r>
        <w:t>Based on the received ms-id the H</w:t>
      </w:r>
      <w:r>
        <w:rPr>
          <w:rFonts w:hint="eastAsia"/>
        </w:rPr>
        <w:t>-</w:t>
      </w:r>
      <w:r>
        <w:t xml:space="preserve">SLC SHALL apply subscriber privacy against the client-id. The H-SLC verifies that the target SET is currently </w:t>
      </w:r>
      <w:r w:rsidR="006868E2">
        <w:t>SUPL Roaming</w:t>
      </w:r>
      <w:r>
        <w:t>. In addition the H-SLC MAY also verify that the target SET supports SUPL.</w:t>
      </w:r>
    </w:p>
    <w:p w14:paraId="386D9982" w14:textId="77777777" w:rsidR="00646E42" w:rsidRDefault="00646E42" w:rsidP="00646E42">
      <w:pPr>
        <w:pStyle w:val="NOTE"/>
      </w:pPr>
      <w:r>
        <w:t>NOTE</w:t>
      </w:r>
      <w:r w:rsidR="00B929F7">
        <w:t xml:space="preserve"> </w:t>
      </w:r>
      <w:r w:rsidR="003B26B3">
        <w:t>3</w:t>
      </w:r>
      <w:r>
        <w:rPr>
          <w:rFonts w:hint="eastAsia"/>
        </w:rPr>
        <w:t>:</w:t>
      </w:r>
      <w:r>
        <w:tab/>
        <w:t xml:space="preserve">The specifics for determining if the SET is </w:t>
      </w:r>
      <w:r w:rsidR="006868E2">
        <w:t>SUPL Roaming</w:t>
      </w:r>
      <w:r>
        <w:t xml:space="preserve"> or not is considered outside scope of SUPL. However, there are various environment dependent mechanisms.</w:t>
      </w:r>
    </w:p>
    <w:p w14:paraId="386D9983" w14:textId="77777777" w:rsidR="008A1456" w:rsidRPr="008A1456" w:rsidRDefault="008A1456" w:rsidP="00646E42">
      <w:pPr>
        <w:pStyle w:val="NOTE"/>
      </w:pPr>
      <w:r w:rsidRPr="008A1456">
        <w:t>NOTE</w:t>
      </w:r>
      <w:r w:rsidR="008D11E5">
        <w:t xml:space="preserve"> 4</w:t>
      </w:r>
      <w:r w:rsidRPr="008A1456">
        <w:t xml:space="preserve">: </w:t>
      </w:r>
      <w:r w:rsidRPr="008A1456">
        <w:tab/>
        <w:t xml:space="preserve">Alternatively, the H-SLP may determine whether the SET is </w:t>
      </w:r>
      <w:r w:rsidR="006868E2">
        <w:t>SUPL Roaming</w:t>
      </w:r>
      <w:r w:rsidRPr="008A1456">
        <w:t xml:space="preserve"> in a later step using the location identifier (lid) received from the SET.</w:t>
      </w:r>
    </w:p>
    <w:p w14:paraId="386D9984" w14:textId="77777777" w:rsidR="00646E42" w:rsidRDefault="00646E42" w:rsidP="00646E42">
      <w:pPr>
        <w:numPr>
          <w:ilvl w:val="0"/>
          <w:numId w:val="63"/>
        </w:numPr>
      </w:pPr>
      <w:r>
        <w:t>The H-SLC requests service from the H-SPC for a SUPL session by sending a PREQ message containing the session-id2 and the QoP.</w:t>
      </w:r>
      <w:r w:rsidR="00132416">
        <w:t xml:space="preserve"> </w:t>
      </w:r>
      <w:r w:rsidR="003B26B3">
        <w:rPr>
          <w:color w:val="000000"/>
        </w:rPr>
        <w:t xml:space="preserve">If notification or verification based on current location is required, the H-SLC SHALL include the notification mode parameter. </w:t>
      </w:r>
      <w:r w:rsidR="00132416">
        <w:t>The H-SLC MAY include its approved positioning methods for this session. If the approved positioning methods are not included, the H-SPC SHALL assume that all its available positioning methods have been approved.</w:t>
      </w:r>
    </w:p>
    <w:p w14:paraId="386D9985" w14:textId="77777777" w:rsidR="00646E42" w:rsidRDefault="00646E42" w:rsidP="00646E42">
      <w:pPr>
        <w:numPr>
          <w:ilvl w:val="0"/>
          <w:numId w:val="63"/>
        </w:numPr>
      </w:pPr>
      <w:r>
        <w:t>The H-SPC accepts the service request for a SUPL session from the H-SLC with a PRES message containing the session-id2.</w:t>
      </w:r>
      <w:r w:rsidR="002815BB">
        <w:t xml:space="preserve"> The H-SPC MAY include a preferred positioning method in the PRES. The H-SPC MAY include its supported positioning methods in the PRES.</w:t>
      </w:r>
    </w:p>
    <w:p w14:paraId="386D9986" w14:textId="77777777" w:rsidR="00646E42" w:rsidRDefault="00646E42" w:rsidP="00646E42">
      <w:pPr>
        <w:numPr>
          <w:ilvl w:val="0"/>
          <w:numId w:val="63"/>
        </w:numPr>
      </w:pPr>
      <w:r>
        <w:t xml:space="preserve">The </w:t>
      </w:r>
      <w:r>
        <w:rPr>
          <w:rFonts w:hint="eastAsia"/>
        </w:rPr>
        <w:t>H-</w:t>
      </w:r>
      <w:r>
        <w:t>SLC initiates the location session with the SET using the SUPL INIT message</w:t>
      </w:r>
      <w:r w:rsidR="004151E4">
        <w:t>.</w:t>
      </w:r>
      <w:r>
        <w:t xml:space="preserve"> The SUPL INIT message contains at least session-id, address of the </w:t>
      </w:r>
      <w:r>
        <w:rPr>
          <w:rFonts w:hint="eastAsia"/>
        </w:rPr>
        <w:t>H-</w:t>
      </w:r>
      <w:r>
        <w:t xml:space="preserve">SPC, proxy/non-proxy mode indicator and the intended positioning method. </w:t>
      </w:r>
      <w:r w:rsidR="000F3826">
        <w:t>As in this case the</w:t>
      </w:r>
      <w:r>
        <w:t xml:space="preserve"> result of the privacy check in Step D indicates that </w:t>
      </w:r>
      <w:r w:rsidR="005C790C">
        <w:t>subscriber privacy check based on current location is required, the H-SLC SHALL include the Notification Mode element in the SUPL INIT message to indicate notification based on current location and SHALL NOT include the notification element in the SUPL INIT message .</w:t>
      </w:r>
      <w:r>
        <w:br/>
        <w:t>If in step C the H-SL</w:t>
      </w:r>
      <w:r>
        <w:rPr>
          <w:rFonts w:hint="eastAsia"/>
        </w:rPr>
        <w:t>C</w:t>
      </w:r>
      <w:r>
        <w:t xml:space="preserve"> decided to use a previously computed position the SUPL INIT message SHALL indicate this in a ‘no position’ posmethod parameter value and the SET SHALL respond with a SUPL END message to the H-SL</w:t>
      </w:r>
      <w:r>
        <w:rPr>
          <w:rFonts w:hint="eastAsia"/>
        </w:rPr>
        <w:t>C</w:t>
      </w:r>
      <w:r>
        <w:t xml:space="preserve"> carrying the results of the verification process (access granted, or access denied). If no verification is required (notification only) the SET SHALL respond with a SUPL END message to the H-SL</w:t>
      </w:r>
      <w:r>
        <w:rPr>
          <w:rFonts w:hint="eastAsia"/>
        </w:rPr>
        <w:t>C</w:t>
      </w:r>
      <w:r>
        <w:t>. The H-SL</w:t>
      </w:r>
      <w:r>
        <w:rPr>
          <w:rFonts w:hint="eastAsia"/>
        </w:rPr>
        <w:t>C</w:t>
      </w:r>
      <w:r>
        <w:t xml:space="preserve"> SHALL then directly proceed to step X. </w:t>
      </w:r>
    </w:p>
    <w:p w14:paraId="386D9987" w14:textId="77777777" w:rsidR="00646E42" w:rsidRDefault="00646E42" w:rsidP="00646E42">
      <w:pPr>
        <w:pStyle w:val="NOTE"/>
      </w:pPr>
      <w:r>
        <w:t>NOTE</w:t>
      </w:r>
      <w:r w:rsidR="00B929F7">
        <w:t xml:space="preserve"> </w:t>
      </w:r>
      <w:r w:rsidR="008D11E5">
        <w:t>5</w:t>
      </w:r>
      <w:r>
        <w:t>: Before sending the SUPL END message the SET SHALL perform the data connection setup procedure of step H.</w:t>
      </w:r>
    </w:p>
    <w:p w14:paraId="386D9988" w14:textId="77777777" w:rsidR="00646E42" w:rsidRDefault="00C7441B" w:rsidP="00646E42">
      <w:pPr>
        <w:numPr>
          <w:ilvl w:val="0"/>
          <w:numId w:val="63"/>
        </w:numPr>
      </w:pPr>
      <w:r>
        <w:t xml:space="preserve">The SET analyses the received SUPL INIT. If it is found to be non authentic, the SET takes no further action.  </w:t>
      </w:r>
      <w:r w:rsidR="006E2529">
        <w:t>Otherwise the SET takes needed action preparing for establishment or resumption of a secure connection.</w:t>
      </w:r>
    </w:p>
    <w:p w14:paraId="386D9989" w14:textId="77777777" w:rsidR="00646E42" w:rsidRDefault="00646E42" w:rsidP="00646E42">
      <w:pPr>
        <w:numPr>
          <w:ilvl w:val="0"/>
          <w:numId w:val="63"/>
        </w:numPr>
      </w:pPr>
      <w:r>
        <w:t xml:space="preserve">The SET uses the address provisioned by the Home Network to establish a </w:t>
      </w:r>
      <w:r w:rsidR="00D97DD8">
        <w:t>secure connection</w:t>
      </w:r>
      <w:r>
        <w:t xml:space="preserve"> to the H-SLC. The SET then checks the proxy/non-proxy mode indicator to determine if the H-SLC uses proxy or non-proxy mode. In this case non-proxy mode is used and the SET SHALL send a SUPL AUTH REQ message to the H-SLC. The SUPL AUTH REQ message SHALL contain session-id</w:t>
      </w:r>
      <w:r w:rsidR="004C4A56" w:rsidRPr="004C4A56">
        <w:t xml:space="preserve"> and a hash of the received SUPL INIT message (ver)</w:t>
      </w:r>
      <w:r>
        <w:t>.</w:t>
      </w:r>
    </w:p>
    <w:p w14:paraId="386D998A" w14:textId="77777777" w:rsidR="00646E42" w:rsidRDefault="004C4A56" w:rsidP="00646E42">
      <w:pPr>
        <w:numPr>
          <w:ilvl w:val="0"/>
          <w:numId w:val="63"/>
        </w:numPr>
      </w:pPr>
      <w:r>
        <w:lastRenderedPageBreak/>
        <w:t>The H-SLC creates SPC_SET_Key and SPC-TID to be used for mutual H-SPC/SET authentication</w:t>
      </w:r>
      <w:r w:rsidR="00646E42">
        <w:t xml:space="preserve">. The H-SLC forwards </w:t>
      </w:r>
      <w:r>
        <w:t>SPC_SET_Key and SPC-TID</w:t>
      </w:r>
      <w:r w:rsidR="00646E42">
        <w:t xml:space="preserve"> to the H-SPC using a PAUTH message.</w:t>
      </w:r>
    </w:p>
    <w:p w14:paraId="386D998B" w14:textId="77777777" w:rsidR="00646E42" w:rsidRDefault="00646E42" w:rsidP="00646E42">
      <w:pPr>
        <w:numPr>
          <w:ilvl w:val="0"/>
          <w:numId w:val="63"/>
        </w:numPr>
      </w:pPr>
      <w:r>
        <w:t>The H-SLC returns a SUPL AUTH RESP message to the SET. The SUPL AUTH RESP message SHALL contain the session-id</w:t>
      </w:r>
      <w:r w:rsidR="004C4A56">
        <w:t>, SPC_SET_Key and SPC-TID</w:t>
      </w:r>
      <w:r>
        <w:t>.</w:t>
      </w:r>
    </w:p>
    <w:p w14:paraId="386D998C" w14:textId="77777777" w:rsidR="00646E42" w:rsidRDefault="00646E42" w:rsidP="00646E42">
      <w:pPr>
        <w:numPr>
          <w:ilvl w:val="0"/>
          <w:numId w:val="63"/>
        </w:numPr>
      </w:pPr>
      <w:r>
        <w:t xml:space="preserve">The SET will evaluate the Notification rules and follow the appropriate actions. </w:t>
      </w:r>
      <w:r>
        <w:rPr>
          <w:rFonts w:hint="eastAsia"/>
        </w:rPr>
        <w:t xml:space="preserve">The SET checks the notification mode indicator </w:t>
      </w:r>
      <w:r w:rsidR="000F3826">
        <w:t>and determines that in this case</w:t>
      </w:r>
      <w:r>
        <w:rPr>
          <w:rFonts w:hint="eastAsia"/>
        </w:rPr>
        <w:t xml:space="preserve"> the notification is performed based on the location of the SET. </w:t>
      </w:r>
      <w:r>
        <w:t xml:space="preserve">The SET establishes a </w:t>
      </w:r>
      <w:r w:rsidR="00D97DD8">
        <w:t>secure connection</w:t>
      </w:r>
      <w:r>
        <w:t xml:space="preserve"> to the H-SPC according to the address received in step G. The SET and H-SPC perform mutual authentication and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xml:space="preserve">). The SET MAY provide NMR specific data for the radio technology being used (e.g., for GSM: TA, RXLEV). The SET MAY provide its position, if these are available and supported by both SET and H-SPC. The SET MAY set the Requested Assistance Data element in the SUPL POS INIT. </w:t>
      </w:r>
      <w:r w:rsidR="00AB2191">
        <w:t xml:space="preserve">If an initial position calculated based on information received in the SUPL POS INIT message is available which meets the requested QoP, the H-SPC MAY directly proceed to step R. </w:t>
      </w:r>
      <w:r>
        <w:t>The SET SHALL also release the connection to the H-SLC.</w:t>
      </w:r>
    </w:p>
    <w:p w14:paraId="386D998D" w14:textId="77777777" w:rsidR="00646E42" w:rsidRDefault="00646E42" w:rsidP="00646E42">
      <w:pPr>
        <w:numPr>
          <w:ilvl w:val="0"/>
          <w:numId w:val="63"/>
        </w:numPr>
      </w:pPr>
      <w:r>
        <w:t>The H-SPC sends a PLREQ message to the H-SLC informing it that that the target SET has established the session and including the lid and optionally the NMR specific data for the radio technology being used (e.g., for GSM: TA, RXLEV).</w:t>
      </w:r>
    </w:p>
    <w:p w14:paraId="386D998E" w14:textId="77777777" w:rsidR="00646E42" w:rsidRDefault="00646E42" w:rsidP="00646E42">
      <w:pPr>
        <w:numPr>
          <w:ilvl w:val="0"/>
          <w:numId w:val="63"/>
        </w:numPr>
      </w:pPr>
      <w:r>
        <w:t>The H-SLC sends a RLP SRLIR request to the V-SLC to determine a</w:t>
      </w:r>
      <w:r w:rsidR="00AB2191">
        <w:t>n</w:t>
      </w:r>
      <w:r>
        <w:t xml:space="preserve"> </w:t>
      </w:r>
      <w:r w:rsidR="00AB2191">
        <w:t xml:space="preserve">initial </w:t>
      </w:r>
      <w:r>
        <w:t xml:space="preserve">position for further exchange of SUPL POS messages between SET and H-SPC. The RLP request contains at least the msid and the </w:t>
      </w:r>
      <w:r w:rsidR="00C250B4">
        <w:t>Location ID</w:t>
      </w:r>
      <w:r>
        <w:t xml:space="preserve"> (lid). Optionally the H-SLC MAY forward NMR provided by the SET to the V-SLC. </w:t>
      </w:r>
    </w:p>
    <w:p w14:paraId="386D998F" w14:textId="77777777" w:rsidR="00646E42" w:rsidRDefault="00646E42" w:rsidP="00646E42">
      <w:pPr>
        <w:numPr>
          <w:ilvl w:val="0"/>
          <w:numId w:val="63"/>
        </w:numPr>
      </w:pPr>
      <w:r>
        <w:t>The V-SLP</w:t>
      </w:r>
      <w:r>
        <w:rPr>
          <w:rFonts w:hint="eastAsia"/>
        </w:rPr>
        <w:t xml:space="preserve"> </w:t>
      </w:r>
      <w:r>
        <w:t>returns a RLP SRLIA message. The RLP SRLIA message contains the position result.</w:t>
      </w:r>
    </w:p>
    <w:p w14:paraId="386D9990" w14:textId="77777777" w:rsidR="00646E42" w:rsidRDefault="00646E42" w:rsidP="00646E42">
      <w:pPr>
        <w:numPr>
          <w:ilvl w:val="0"/>
          <w:numId w:val="63"/>
        </w:numPr>
      </w:pPr>
      <w:r>
        <w:t>The H-SLC informs the H-SPC of the initial position in a PLRES message. If the computed position meets the requ</w:t>
      </w:r>
      <w:r>
        <w:rPr>
          <w:rFonts w:hint="eastAsia"/>
        </w:rPr>
        <w:t>e</w:t>
      </w:r>
      <w:r>
        <w:t xml:space="preserve">sted QoP, the H-SPC </w:t>
      </w:r>
      <w:r w:rsidR="00AB2191">
        <w:t xml:space="preserve">MAY </w:t>
      </w:r>
      <w:r>
        <w:t>directly move to step R and not engage in a SUPL POS session.</w:t>
      </w:r>
    </w:p>
    <w:p w14:paraId="386D9991" w14:textId="77777777" w:rsidR="00646E42" w:rsidRDefault="00646E42" w:rsidP="00646E42">
      <w:pPr>
        <w:numPr>
          <w:ilvl w:val="0"/>
          <w:numId w:val="63"/>
        </w:numPr>
      </w:pPr>
      <w:r>
        <w:t xml:space="preserve">Based on the SUPL POS INIT message including posmethod(s) supported by the SET the H-SPC SHALL determine the posmethod. </w:t>
      </w:r>
      <w:r w:rsidR="00316D10">
        <w:t xml:space="preserve">If the H-SLC included its approved positioning methods in step E, the H-SPC SHALL only choose an approved method. </w:t>
      </w:r>
      <w:r>
        <w:t>If required for the posmethod the H-SPC SHALL use the supported positioning protocol (e.g., RRLP, RRC, TIA-801</w:t>
      </w:r>
      <w:r w:rsidR="0099062F">
        <w:t xml:space="preserve"> or </w:t>
      </w:r>
      <w:r w:rsidR="00B63F81">
        <w:t>LPP/LPPe</w:t>
      </w:r>
      <w:r>
        <w:t xml:space="preserve">) from the SUPL POS INIT message. </w:t>
      </w:r>
      <w:r>
        <w:br/>
        <w:t xml:space="preserve">The SET and the H-SPC exchange several successive positioning procedure messages. </w:t>
      </w:r>
      <w:r>
        <w:br/>
        <w:t xml:space="preserve">The H-SPC calculates the position estimate based on the received positioning measurements (SET-Assisted) or the SET calculates the position estimate based on assistance obtained from the </w:t>
      </w:r>
      <w:r>
        <w:rPr>
          <w:rFonts w:hint="eastAsia"/>
        </w:rPr>
        <w:t>H-</w:t>
      </w:r>
      <w:r>
        <w:t>SPC (SET-Based).</w:t>
      </w:r>
    </w:p>
    <w:p w14:paraId="386D9992" w14:textId="77777777" w:rsidR="00646E42" w:rsidRDefault="000F3826" w:rsidP="00646E42">
      <w:pPr>
        <w:numPr>
          <w:ilvl w:val="0"/>
          <w:numId w:val="63"/>
        </w:numPr>
      </w:pPr>
      <w:r>
        <w:t xml:space="preserve">As in this case </w:t>
      </w:r>
      <w:r w:rsidR="00646E42">
        <w:rPr>
          <w:rFonts w:hint="eastAsia"/>
        </w:rPr>
        <w:t xml:space="preserve">in step </w:t>
      </w:r>
      <w:r w:rsidR="00646E42">
        <w:t>E</w:t>
      </w:r>
      <w:r w:rsidR="00646E42">
        <w:rPr>
          <w:rFonts w:hint="eastAsia"/>
        </w:rPr>
        <w:t xml:space="preserve"> the H-SLC indicated that notification or verification </w:t>
      </w:r>
      <w:r w:rsidR="00646E42">
        <w:t xml:space="preserve">is </w:t>
      </w:r>
      <w:r w:rsidR="003B26B3">
        <w:t xml:space="preserve">required </w:t>
      </w:r>
      <w:r w:rsidR="00646E42">
        <w:t>based on the position of the SET</w:t>
      </w:r>
      <w:r w:rsidR="00646E42">
        <w:rPr>
          <w:rFonts w:hint="eastAsia"/>
        </w:rPr>
        <w:t>, the H-SPC sends the calculated position to the SET in a SUPL REPORT message.</w:t>
      </w:r>
    </w:p>
    <w:p w14:paraId="386D9993" w14:textId="77777777" w:rsidR="00646E42" w:rsidRDefault="00646E42" w:rsidP="00646E42">
      <w:pPr>
        <w:numPr>
          <w:ilvl w:val="0"/>
          <w:numId w:val="63"/>
        </w:numPr>
      </w:pPr>
      <w:r>
        <w:t>The H-SPC informs the H-SLC in a PEND message that the positioning procedure is completed and includes the position estimate result. The H-SPC SHALL release all resources related to this session.</w:t>
      </w:r>
    </w:p>
    <w:p w14:paraId="386D9994" w14:textId="77777777" w:rsidR="00646E42" w:rsidRDefault="000F3826" w:rsidP="00646E42">
      <w:pPr>
        <w:numPr>
          <w:ilvl w:val="0"/>
          <w:numId w:val="63"/>
        </w:numPr>
      </w:pPr>
      <w:r>
        <w:t xml:space="preserve">As in this case </w:t>
      </w:r>
      <w:r w:rsidR="00646E42">
        <w:rPr>
          <w:rFonts w:hint="eastAsia"/>
        </w:rPr>
        <w:t xml:space="preserve">in step </w:t>
      </w:r>
      <w:r w:rsidR="00646E42">
        <w:t>G</w:t>
      </w:r>
      <w:r w:rsidR="00646E42">
        <w:rPr>
          <w:rFonts w:hint="eastAsia"/>
        </w:rPr>
        <w:t xml:space="preserve"> the H-SLC indicated that notification or verification </w:t>
      </w:r>
      <w:r w:rsidR="00646E42">
        <w:t>is based on the position of the SET</w:t>
      </w:r>
      <w:r w:rsidR="00646E42">
        <w:rPr>
          <w:rFonts w:hint="eastAsia"/>
        </w:rPr>
        <w:t>, the SET sends the calculated position to the H-SLC in a SUPL REPORT message.</w:t>
      </w:r>
    </w:p>
    <w:p w14:paraId="386D9995" w14:textId="77777777" w:rsidR="00646E42" w:rsidRDefault="004E4B0A" w:rsidP="00646E42">
      <w:pPr>
        <w:numPr>
          <w:ilvl w:val="0"/>
          <w:numId w:val="63"/>
        </w:numPr>
      </w:pPr>
      <w:r>
        <w:t>The H-SLC applies subscriber privacy against the SET position estimate. If</w:t>
      </w:r>
      <w:r w:rsidR="000F3826">
        <w:t xml:space="preserve">, based on this position, </w:t>
      </w:r>
      <w:r>
        <w:t>notification and verification or notification only is required, the H-SLC SHALL send a SUPL NOTIFY message to the SET. The SUPL NOTIFY message contains notification element. If</w:t>
      </w:r>
      <w:r w:rsidR="000F3826">
        <w:t>, based on this position,</w:t>
      </w:r>
      <w:r>
        <w:t xml:space="preserve"> no notification and verification is required, the H-SLC SHALL directly proceed to Step W.</w:t>
      </w:r>
    </w:p>
    <w:p w14:paraId="386D9996" w14:textId="77777777" w:rsidR="00646E42" w:rsidRDefault="00646E42" w:rsidP="00646E42">
      <w:pPr>
        <w:numPr>
          <w:ilvl w:val="0"/>
          <w:numId w:val="63"/>
        </w:numPr>
      </w:pPr>
      <w:r>
        <w:rPr>
          <w:rFonts w:hint="eastAsia"/>
        </w:rPr>
        <w:t xml:space="preserve">The </w:t>
      </w:r>
      <w:r>
        <w:t xml:space="preserve">SET </w:t>
      </w:r>
      <w:r>
        <w:rPr>
          <w:rFonts w:hint="eastAsia"/>
        </w:rPr>
        <w:t>SHALL</w:t>
      </w:r>
      <w:r>
        <w:t xml:space="preserve"> then send an SUPL NOTIFY RESPONSE message </w:t>
      </w:r>
      <w:r>
        <w:rPr>
          <w:rFonts w:hint="eastAsia"/>
        </w:rPr>
        <w:t>to the H-SLC</w:t>
      </w:r>
      <w:r w:rsidR="000F3826">
        <w:t>. If notification and ver</w:t>
      </w:r>
      <w:r w:rsidR="00564F30">
        <w:t>ification was required in step U</w:t>
      </w:r>
      <w:r w:rsidR="000F3826">
        <w:t xml:space="preserve"> then this will contain</w:t>
      </w:r>
      <w:r>
        <w:t xml:space="preserve"> </w:t>
      </w:r>
      <w:r>
        <w:rPr>
          <w:rFonts w:hint="eastAsia"/>
        </w:rPr>
        <w:t xml:space="preserve">the </w:t>
      </w:r>
      <w:r>
        <w:t>notification response from the user.</w:t>
      </w:r>
    </w:p>
    <w:p w14:paraId="386D9997" w14:textId="77777777" w:rsidR="00646E42" w:rsidRDefault="00646E42" w:rsidP="00646E42">
      <w:pPr>
        <w:numPr>
          <w:ilvl w:val="0"/>
          <w:numId w:val="63"/>
        </w:numPr>
      </w:pPr>
      <w:r>
        <w:t>Once the position calculation is complete the H-S</w:t>
      </w:r>
      <w:r>
        <w:rPr>
          <w:rFonts w:hint="eastAsia"/>
        </w:rPr>
        <w:t>L</w:t>
      </w:r>
      <w:r>
        <w:t>C sends SUPL END message to the SET informing it that no further positioning procedure will be started and that the positioning session is finished. The SET SHALL release all resources related to this session.</w:t>
      </w:r>
    </w:p>
    <w:p w14:paraId="386D9998" w14:textId="77777777" w:rsidR="00646E42" w:rsidRDefault="00646E42" w:rsidP="00646E42">
      <w:pPr>
        <w:numPr>
          <w:ilvl w:val="0"/>
          <w:numId w:val="63"/>
        </w:numPr>
      </w:pPr>
      <w:r>
        <w:lastRenderedPageBreak/>
        <w:t xml:space="preserve">The H-SLC sends the position estimate back to the R-SLP </w:t>
      </w:r>
      <w:r w:rsidR="00AB2191">
        <w:t>in an</w:t>
      </w:r>
      <w:r>
        <w:t xml:space="preserve"> RLP SRLIA message. The H-SLC SHALL release all resources related to this session.</w:t>
      </w:r>
    </w:p>
    <w:p w14:paraId="386D9999" w14:textId="77777777" w:rsidR="00646E42" w:rsidRPr="00BE28D9" w:rsidRDefault="00646E42" w:rsidP="00646E42">
      <w:pPr>
        <w:numPr>
          <w:ilvl w:val="0"/>
          <w:numId w:val="63"/>
        </w:numPr>
        <w:rPr>
          <w:lang w:val="en-US"/>
        </w:rPr>
      </w:pPr>
      <w:r>
        <w:t xml:space="preserve">The R-SLP sends the position estimate back to the SUPL Agent </w:t>
      </w:r>
      <w:r w:rsidR="00AB2191">
        <w:t>in an</w:t>
      </w:r>
      <w:r>
        <w:t xml:space="preserve"> MLP SLIA message.</w:t>
      </w:r>
    </w:p>
    <w:p w14:paraId="386D999A" w14:textId="77777777" w:rsidR="00646E42" w:rsidRDefault="00646E42" w:rsidP="001A1B12">
      <w:pPr>
        <w:pStyle w:val="Heading2"/>
        <w:rPr>
          <w:rFonts w:cs="Arial"/>
          <w:lang w:val="en-US"/>
        </w:rPr>
      </w:pPr>
      <w:bookmarkStart w:id="111" w:name="_Toc156896090"/>
      <w:bookmarkStart w:id="112" w:name="_Toc46215166"/>
      <w:r>
        <w:rPr>
          <w:rFonts w:cs="Arial"/>
          <w:lang w:val="en-US"/>
        </w:rPr>
        <w:t>Exception Procedures</w:t>
      </w:r>
      <w:bookmarkEnd w:id="111"/>
      <w:bookmarkEnd w:id="112"/>
    </w:p>
    <w:p w14:paraId="386D999B" w14:textId="77777777" w:rsidR="004C0C50" w:rsidRPr="004C0C50" w:rsidRDefault="004C0C50" w:rsidP="004C0C50">
      <w:pPr>
        <w:rPr>
          <w:lang w:val="en-US"/>
        </w:rPr>
      </w:pPr>
      <w:r>
        <w:rPr>
          <w:lang w:val="en-US"/>
        </w:rPr>
        <w:t>This section describes the exception procedures for Network Initiated Immediate scenarios.</w:t>
      </w:r>
    </w:p>
    <w:p w14:paraId="386D999C" w14:textId="77777777" w:rsidR="00646E42" w:rsidRDefault="00646E42" w:rsidP="001A1B12">
      <w:pPr>
        <w:pStyle w:val="Heading3"/>
        <w:numPr>
          <w:ilvl w:val="2"/>
          <w:numId w:val="105"/>
        </w:numPr>
        <w:rPr>
          <w:lang w:val="en-US"/>
        </w:rPr>
      </w:pPr>
      <w:bookmarkStart w:id="113" w:name="_Toc156896091"/>
      <w:bookmarkStart w:id="114" w:name="_Ref173571211"/>
      <w:bookmarkStart w:id="115" w:name="_Toc46215167"/>
      <w:r>
        <w:rPr>
          <w:lang w:val="en-US"/>
        </w:rPr>
        <w:t xml:space="preserve">SET </w:t>
      </w:r>
      <w:r w:rsidR="00245734">
        <w:rPr>
          <w:lang w:val="en-US"/>
        </w:rPr>
        <w:t>D</w:t>
      </w:r>
      <w:r>
        <w:rPr>
          <w:lang w:val="en-US"/>
        </w:rPr>
        <w:t xml:space="preserve">oes </w:t>
      </w:r>
      <w:r w:rsidR="00245734">
        <w:rPr>
          <w:lang w:val="en-US"/>
        </w:rPr>
        <w:t>N</w:t>
      </w:r>
      <w:r>
        <w:rPr>
          <w:lang w:val="en-US"/>
        </w:rPr>
        <w:t xml:space="preserve">ot </w:t>
      </w:r>
      <w:r w:rsidR="00245734">
        <w:rPr>
          <w:lang w:val="en-US"/>
        </w:rPr>
        <w:t>A</w:t>
      </w:r>
      <w:r>
        <w:rPr>
          <w:lang w:val="en-US"/>
        </w:rPr>
        <w:t>llow Positioning</w:t>
      </w:r>
      <w:bookmarkEnd w:id="113"/>
      <w:r w:rsidR="00245734">
        <w:rPr>
          <w:lang w:val="en-US"/>
        </w:rPr>
        <w:t xml:space="preserve"> for Non R</w:t>
      </w:r>
      <w:r w:rsidR="001A5AC4">
        <w:rPr>
          <w:lang w:val="en-US"/>
        </w:rPr>
        <w:t>oaming</w:t>
      </w:r>
      <w:bookmarkEnd w:id="114"/>
      <w:bookmarkEnd w:id="115"/>
    </w:p>
    <w:p w14:paraId="386D999D" w14:textId="77777777" w:rsidR="00ED01C5" w:rsidRPr="00ED7545" w:rsidRDefault="00ED01C5" w:rsidP="00ED01C5">
      <w:pPr>
        <w:rPr>
          <w:lang w:val="en-US"/>
        </w:rPr>
      </w:pPr>
      <w:r>
        <w:t xml:space="preserve">After receiving a SUPL INIT message the SET executes the notification/verification procedure. In this scenario, the subscriber rejects the location request. The </w:t>
      </w:r>
      <w:r w:rsidR="004C0C50">
        <w:t>flow</w:t>
      </w:r>
      <w:r>
        <w:t xml:space="preserve"> shown in </w:t>
      </w:r>
      <w:r>
        <w:fldChar w:fldCharType="begin"/>
      </w:r>
      <w:r>
        <w:instrText xml:space="preserve"> REF _Ref173570794 \h </w:instrText>
      </w:r>
      <w:r>
        <w:fldChar w:fldCharType="separate"/>
      </w:r>
      <w:r w:rsidR="00177349">
        <w:t xml:space="preserve">Figure </w:t>
      </w:r>
      <w:r w:rsidR="00177349">
        <w:rPr>
          <w:noProof/>
        </w:rPr>
        <w:t>13</w:t>
      </w:r>
      <w:r>
        <w:fldChar w:fldCharType="end"/>
      </w:r>
      <w:r>
        <w:t xml:space="preserve"> applies to both proxy and non-proxy mode.</w:t>
      </w:r>
    </w:p>
    <w:p w14:paraId="386D999E" w14:textId="77777777" w:rsidR="00ED01C5" w:rsidRDefault="00ED01C5" w:rsidP="00ED01C5">
      <w:pPr>
        <w:pStyle w:val="Figure"/>
      </w:pPr>
      <w:r>
        <w:object w:dxaOrig="10335" w:dyaOrig="6194" w14:anchorId="386DB25A">
          <v:shape id="_x0000_i1037" type="#_x0000_t75" style="width:464.1pt;height:278.4pt" o:ole="">
            <v:imagedata r:id="rId70" o:title=""/>
          </v:shape>
          <o:OLEObject Type="Embed" ProgID="Visio.Drawing.11" ShapeID="_x0000_i1037" DrawAspect="Content" ObjectID="_1656828206" r:id="rId71"/>
        </w:object>
      </w:r>
    </w:p>
    <w:p w14:paraId="386D999F" w14:textId="77777777" w:rsidR="00ED01C5" w:rsidRDefault="00ED01C5" w:rsidP="001A1B12">
      <w:pPr>
        <w:pStyle w:val="Caption"/>
        <w:outlineLvl w:val="0"/>
      </w:pPr>
      <w:bookmarkStart w:id="116" w:name="_Ref173570794"/>
      <w:bookmarkStart w:id="117" w:name="_Toc2255131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13</w:t>
      </w:r>
      <w:r w:rsidR="0014721D">
        <w:rPr>
          <w:noProof/>
        </w:rPr>
        <w:fldChar w:fldCharType="end"/>
      </w:r>
      <w:bookmarkEnd w:id="116"/>
      <w:r w:rsidR="00245734">
        <w:t>: Network Initiated SET User Rejects Positioning for Non-R</w:t>
      </w:r>
      <w:r>
        <w:t>oaming.</w:t>
      </w:r>
      <w:bookmarkEnd w:id="117"/>
    </w:p>
    <w:p w14:paraId="386D99A0" w14:textId="77777777" w:rsidR="00226FFF" w:rsidRPr="00226FFF" w:rsidRDefault="00226FFF" w:rsidP="00226FFF">
      <w:pPr>
        <w:pStyle w:val="NOTE"/>
      </w:pPr>
      <w:r>
        <w:t>NOTE 1:</w:t>
      </w:r>
      <w:r>
        <w:tab/>
        <w:t>See Appendix C for timer descriptions.</w:t>
      </w:r>
    </w:p>
    <w:p w14:paraId="386D99A1" w14:textId="77777777" w:rsidR="00ED01C5" w:rsidRDefault="00ED01C5" w:rsidP="00ED01C5">
      <w:pPr>
        <w:numPr>
          <w:ilvl w:val="0"/>
          <w:numId w:val="93"/>
        </w:numPr>
      </w:pPr>
      <w:r>
        <w:t>SUPL Agent issues an MLP SLIR message to the H-SLP, with which the SUPL Agent is associated. The H-SLP SHALL authenticate the SUPL Agent and check if the SUPL Agent is authorized for the service it requests, based on the client-id received. Further, based on the received ms-id the H-SLP SHALL apply subscriber privacy against the client-id.</w:t>
      </w:r>
    </w:p>
    <w:p w14:paraId="386D99A2" w14:textId="77777777" w:rsidR="00ED01C5" w:rsidRDefault="00ED01C5" w:rsidP="00ED01C5">
      <w:pPr>
        <w:numPr>
          <w:ilvl w:val="0"/>
          <w:numId w:val="93"/>
        </w:numPr>
      </w:pPr>
      <w:r>
        <w:t xml:space="preserve">The H-SLP verifies that the target SET is </w:t>
      </w:r>
      <w:r>
        <w:rPr>
          <w:rFonts w:hint="eastAsia"/>
        </w:rPr>
        <w:t xml:space="preserve">currently </w:t>
      </w:r>
      <w:r>
        <w:t xml:space="preserve">not </w:t>
      </w:r>
      <w:r w:rsidR="006868E2">
        <w:rPr>
          <w:rFonts w:hint="eastAsia"/>
        </w:rPr>
        <w:t>SUPL Roaming</w:t>
      </w:r>
      <w:r>
        <w:t>. The H-SLP may also verify that the target SET supports SUPL.</w:t>
      </w:r>
    </w:p>
    <w:p w14:paraId="386D99A3" w14:textId="77777777" w:rsidR="00ED01C5" w:rsidRDefault="00ED01C5" w:rsidP="00ED01C5">
      <w:pPr>
        <w:pStyle w:val="NOTE"/>
      </w:pPr>
      <w:r>
        <w:t>NOTE</w:t>
      </w:r>
      <w:r w:rsidR="00226FFF">
        <w:t xml:space="preserve"> 2</w:t>
      </w:r>
      <w:r>
        <w:t>:</w:t>
      </w:r>
      <w:r>
        <w:tab/>
        <w:t xml:space="preserve">The specifics for determining if the SET is </w:t>
      </w:r>
      <w:r w:rsidR="006868E2">
        <w:t>SUPL Roaming</w:t>
      </w:r>
      <w:r>
        <w:t xml:space="preserve"> or if the SET supports SUPL is considered out of scope for SUPL (there are various environment dependent mechanisms).</w:t>
      </w:r>
    </w:p>
    <w:p w14:paraId="386D99A4" w14:textId="77777777" w:rsidR="00ED01C5" w:rsidRDefault="00ED01C5" w:rsidP="00ED01C5">
      <w:pPr>
        <w:numPr>
          <w:ilvl w:val="0"/>
          <w:numId w:val="93"/>
        </w:numPr>
      </w:pPr>
      <w:r w:rsidRPr="00F5039B">
        <w:t>The H-SLC requests service from the H-SPC for a SUPL session by sending a PREQ message containing the session-id2 and the QoP.</w:t>
      </w:r>
      <w:r>
        <w:t xml:space="preserve"> The H-SLC MAY include its approved positioning methods for this session. If the approved positioning methods are not included, the H-SPC SHALL assume that all its available positioning methods have been approved.</w:t>
      </w:r>
    </w:p>
    <w:p w14:paraId="386D99A5" w14:textId="77777777" w:rsidR="00ED01C5" w:rsidRDefault="00ED01C5" w:rsidP="00ED01C5">
      <w:pPr>
        <w:numPr>
          <w:ilvl w:val="0"/>
          <w:numId w:val="93"/>
        </w:numPr>
      </w:pPr>
      <w:r w:rsidRPr="00F5039B">
        <w:lastRenderedPageBreak/>
        <w:t>The H-SPC accepts the service request for a SUPL session from the H-SLC with a PRES message containing the session-id2.</w:t>
      </w:r>
      <w:r>
        <w:t xml:space="preserve"> The H-SPC MAY include a preferred positioning method in the PRES. The H-SPC MAY include its supported positioning methods in the PRES.</w:t>
      </w:r>
    </w:p>
    <w:p w14:paraId="386D99A6" w14:textId="77777777" w:rsidR="00ED01C5" w:rsidRDefault="00ED01C5" w:rsidP="00ED01C5">
      <w:pPr>
        <w:numPr>
          <w:ilvl w:val="0"/>
          <w:numId w:val="93"/>
        </w:numPr>
      </w:pPr>
      <w:r>
        <w:t>The H-SLP initiates the location session with the SET using the SUPL INIT message</w:t>
      </w:r>
      <w:r w:rsidR="00E34AD5">
        <w:t>.</w:t>
      </w:r>
      <w:r>
        <w:t xml:space="preserve"> The SUPL INIT message contains at least session-id, proxy/non-proxy mode indicator and the intended positioning method. The SUPL INIT MAY contain the </w:t>
      </w:r>
      <w:r w:rsidR="00A34AF8">
        <w:t xml:space="preserve">protection level, the </w:t>
      </w:r>
      <w:r>
        <w:t>desired QoP</w:t>
      </w:r>
      <w:r w:rsidR="00A34AF8">
        <w:t xml:space="preserve"> and the</w:t>
      </w:r>
      <w:r>
        <w:t xml:space="preserve"> address of the H-SLP</w:t>
      </w:r>
      <w:r>
        <w:rPr>
          <w:rFonts w:hint="eastAsia"/>
        </w:rPr>
        <w:t>.</w:t>
      </w:r>
      <w:r>
        <w:t xml:space="preserve"> </w:t>
      </w:r>
      <w:r w:rsidR="00A34AF8" w:rsidRPr="00A34AF8">
        <w:t xml:space="preserve">The protection level indicates the level of protection for the SUPL INIT message. </w:t>
      </w:r>
      <w:r>
        <w:t>In this case the result of the privacy check in Step A indicated that notification or verification to the target subscriber is required, and the H-SLP therefore includes the Notification element in the SUPL INIT message</w:t>
      </w:r>
    </w:p>
    <w:p w14:paraId="386D99A7" w14:textId="77777777" w:rsidR="00ED01C5" w:rsidRDefault="009D4217" w:rsidP="00AB6BDC">
      <w:pPr>
        <w:numPr>
          <w:ilvl w:val="0"/>
          <w:numId w:val="93"/>
        </w:numPr>
      </w:pPr>
      <w:r>
        <w:t>The SET analyses the received SUPL INIT. If found to be non authentic, the SET takes no further action.</w:t>
      </w:r>
      <w:r w:rsidR="00AB6BDC">
        <w:t xml:space="preserve"> </w:t>
      </w:r>
      <w:r w:rsidR="006E2529">
        <w:t>Otherwise the SET takes needed action preparing for establishment or resumption of a secure connection.</w:t>
      </w:r>
    </w:p>
    <w:p w14:paraId="386D99A8" w14:textId="77777777" w:rsidR="00ED01C5" w:rsidRDefault="00ED01C5" w:rsidP="00ED01C5">
      <w:pPr>
        <w:numPr>
          <w:ilvl w:val="0"/>
          <w:numId w:val="93"/>
        </w:numPr>
      </w:pPr>
      <w:r>
        <w:t xml:space="preserve">The SET evaluates the notification rules and alerts the subscriber of the position request. In this case the user rejects the location request, either by explicit action or implicitly by not responding to the notification. The SET returns a SUPL END message to the H-SLC containing the session-id, a hash of the received SUPL INIT message (ver) and the status code </w:t>
      </w:r>
      <w:r w:rsidRPr="00247F0C">
        <w:rPr>
          <w:i/>
        </w:rPr>
        <w:t>consentDeniedByUser</w:t>
      </w:r>
      <w:r>
        <w:t>.</w:t>
      </w:r>
    </w:p>
    <w:p w14:paraId="386D99A9" w14:textId="77777777" w:rsidR="00ED01C5" w:rsidRDefault="00ED01C5" w:rsidP="00ED01C5">
      <w:pPr>
        <w:numPr>
          <w:ilvl w:val="0"/>
          <w:numId w:val="93"/>
        </w:numPr>
      </w:pPr>
      <w:r>
        <w:t xml:space="preserve">The H-SLC sends a PEND message to the H-SPC to terminate the SUPL session. </w:t>
      </w:r>
    </w:p>
    <w:p w14:paraId="386D99AA" w14:textId="77777777" w:rsidR="00ED01C5" w:rsidRDefault="00ED01C5" w:rsidP="00ED01C5">
      <w:pPr>
        <w:numPr>
          <w:ilvl w:val="0"/>
          <w:numId w:val="93"/>
        </w:numPr>
      </w:pPr>
      <w:r>
        <w:t>The H-SLC sends the position response, containing the ms-id, client-id, and the appropriate error-code back to the SUPL Agent using an MLP SLIA message.</w:t>
      </w:r>
    </w:p>
    <w:p w14:paraId="386D99AB" w14:textId="77777777" w:rsidR="00646E42" w:rsidRDefault="00E6176E" w:rsidP="001A1B12">
      <w:pPr>
        <w:pStyle w:val="Heading3"/>
        <w:rPr>
          <w:rFonts w:cs="Arial"/>
          <w:lang w:val="en-US"/>
        </w:rPr>
      </w:pPr>
      <w:bookmarkStart w:id="118" w:name="_Toc46215168"/>
      <w:r>
        <w:rPr>
          <w:rFonts w:cs="Arial"/>
          <w:lang w:val="en-US"/>
        </w:rPr>
        <w:t xml:space="preserve">SET </w:t>
      </w:r>
      <w:r w:rsidR="00245734">
        <w:rPr>
          <w:rFonts w:cs="Arial"/>
          <w:lang w:val="en-US"/>
        </w:rPr>
        <w:t>Does Not Allow Positioning for R</w:t>
      </w:r>
      <w:r>
        <w:rPr>
          <w:rFonts w:cs="Arial"/>
          <w:lang w:val="en-US"/>
        </w:rPr>
        <w:t>oaming with V-SLP</w:t>
      </w:r>
      <w:bookmarkEnd w:id="118"/>
    </w:p>
    <w:p w14:paraId="386D99AC" w14:textId="77777777" w:rsidR="008A4BA5" w:rsidRPr="00ED7545" w:rsidRDefault="008A4BA5" w:rsidP="008A4BA5">
      <w:pPr>
        <w:rPr>
          <w:lang w:val="en-US"/>
        </w:rPr>
      </w:pPr>
      <w:r>
        <w:t xml:space="preserve">After receiving a SUPL INIT message the SET executes the notification/verification procedure. In this scenario, the subscriber rejects the location request. The </w:t>
      </w:r>
      <w:r w:rsidR="004C0C50">
        <w:t>flow</w:t>
      </w:r>
      <w:r>
        <w:t xml:space="preserve"> shown in </w:t>
      </w:r>
      <w:r>
        <w:fldChar w:fldCharType="begin"/>
      </w:r>
      <w:r>
        <w:instrText xml:space="preserve"> REF _Ref173571005 \h </w:instrText>
      </w:r>
      <w:r>
        <w:fldChar w:fldCharType="separate"/>
      </w:r>
      <w:r w:rsidR="00177349">
        <w:t xml:space="preserve">Figure </w:t>
      </w:r>
      <w:r w:rsidR="00177349">
        <w:rPr>
          <w:noProof/>
        </w:rPr>
        <w:t>14</w:t>
      </w:r>
      <w:r>
        <w:fldChar w:fldCharType="end"/>
      </w:r>
      <w:r>
        <w:t xml:space="preserve"> applies to both proxy and non-proxy mode for roaming with V-SLP.</w:t>
      </w:r>
    </w:p>
    <w:p w14:paraId="386D99AD" w14:textId="77777777" w:rsidR="008A4BA5" w:rsidRDefault="00C0181F" w:rsidP="008A4BA5">
      <w:pPr>
        <w:pStyle w:val="Figure"/>
      </w:pPr>
      <w:r>
        <w:object w:dxaOrig="10560" w:dyaOrig="8535" w14:anchorId="386DB25B">
          <v:shape id="_x0000_i1038" type="#_x0000_t75" style="width:477.9pt;height:385.8pt" o:ole="">
            <v:imagedata r:id="rId72" o:title=""/>
          </v:shape>
          <o:OLEObject Type="Embed" ProgID="Visio.Drawing.11" ShapeID="_x0000_i1038" DrawAspect="Content" ObjectID="_1656828207" r:id="rId73"/>
        </w:object>
      </w:r>
    </w:p>
    <w:p w14:paraId="386D99AE" w14:textId="77777777" w:rsidR="008A4BA5" w:rsidRDefault="008A4BA5" w:rsidP="001A1B12">
      <w:pPr>
        <w:pStyle w:val="Caption"/>
        <w:outlineLvl w:val="0"/>
      </w:pPr>
      <w:bookmarkStart w:id="119" w:name="_Ref173571005"/>
      <w:bookmarkStart w:id="120" w:name="_Toc2255132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14</w:t>
      </w:r>
      <w:r w:rsidR="0014721D">
        <w:rPr>
          <w:noProof/>
        </w:rPr>
        <w:fldChar w:fldCharType="end"/>
      </w:r>
      <w:bookmarkEnd w:id="119"/>
      <w:r>
        <w:t>:</w:t>
      </w:r>
      <w:r w:rsidRPr="008A4BA5">
        <w:t xml:space="preserve"> </w:t>
      </w:r>
      <w:r>
        <w:t>Network Initiated S</w:t>
      </w:r>
      <w:r w:rsidR="00245734">
        <w:t>ET User Denies Positioning for R</w:t>
      </w:r>
      <w:r>
        <w:t>oaming with V-SLP</w:t>
      </w:r>
      <w:bookmarkEnd w:id="120"/>
    </w:p>
    <w:p w14:paraId="386D99AF" w14:textId="77777777" w:rsidR="00226FFF" w:rsidRPr="00226FFF" w:rsidRDefault="00226FFF" w:rsidP="00226FFF">
      <w:pPr>
        <w:pStyle w:val="NOTE"/>
      </w:pPr>
      <w:r>
        <w:t>NOTE 1:</w:t>
      </w:r>
      <w:r>
        <w:tab/>
        <w:t>See Appendix C for timer descriptions.</w:t>
      </w:r>
    </w:p>
    <w:p w14:paraId="386D99B0" w14:textId="77777777" w:rsidR="008A4BA5" w:rsidRDefault="008A4BA5" w:rsidP="008A4BA5">
      <w:pPr>
        <w:numPr>
          <w:ilvl w:val="0"/>
          <w:numId w:val="94"/>
        </w:numPr>
      </w:pPr>
      <w:r>
        <w:t>The SUPL Agent issues an MLP SLIR message to the R-SLC, with which SUPL Agent is associated. The R-SLC SHALL authenticate the SUPL Agent and check if the SUPL Agent is authorized for the service it requests, based on the client-id received.</w:t>
      </w:r>
    </w:p>
    <w:p w14:paraId="386D99B1" w14:textId="77777777" w:rsidR="008A4BA5" w:rsidRDefault="008A4BA5" w:rsidP="008A4BA5">
      <w:pPr>
        <w:numPr>
          <w:ilvl w:val="0"/>
          <w:numId w:val="94"/>
        </w:numPr>
      </w:pPr>
      <w:r>
        <w:t>The R-SLC</w:t>
      </w:r>
      <w:r>
        <w:rPr>
          <w:rFonts w:hint="eastAsia"/>
        </w:rPr>
        <w:t xml:space="preserve"> </w:t>
      </w:r>
      <w:r>
        <w:t>determines the H-SLC based on the received msid</w:t>
      </w:r>
      <w:r>
        <w:rPr>
          <w:rFonts w:hint="eastAsia"/>
        </w:rPr>
        <w:t>.</w:t>
      </w:r>
      <w:r>
        <w:t xml:space="preserve"> If the R-SLP determines that the SUPL Agent is not authorized for this request, Step L will be returned with the applicable MLP return code.</w:t>
      </w:r>
    </w:p>
    <w:p w14:paraId="386D99B2" w14:textId="77777777" w:rsidR="008A4BA5" w:rsidRDefault="008A4BA5" w:rsidP="008A4BA5">
      <w:pPr>
        <w:pStyle w:val="NOTE"/>
      </w:pPr>
      <w:r>
        <w:t>NOTE</w:t>
      </w:r>
      <w:r w:rsidR="00B929F7">
        <w:t xml:space="preserve"> </w:t>
      </w:r>
      <w:r w:rsidR="00226FFF">
        <w:t>2</w:t>
      </w:r>
      <w:r>
        <w:t>:</w:t>
      </w:r>
      <w:r>
        <w:tab/>
        <w:t>The specifics for determining the H-SLC are considered outside scope of SUPL (there are various environment dependent mechanisms).</w:t>
      </w:r>
    </w:p>
    <w:p w14:paraId="386D99B3" w14:textId="77777777" w:rsidR="008A4BA5" w:rsidRDefault="008A4BA5" w:rsidP="008A4BA5">
      <w:pPr>
        <w:numPr>
          <w:ilvl w:val="0"/>
          <w:numId w:val="94"/>
        </w:numPr>
      </w:pPr>
      <w:r>
        <w:t xml:space="preserve">The R-SLC forwards the location request to the H-SLC of the target subscriber, using the </w:t>
      </w:r>
      <w:r>
        <w:rPr>
          <w:rFonts w:hint="eastAsia"/>
        </w:rPr>
        <w:t>RLP</w:t>
      </w:r>
      <w:r>
        <w:t xml:space="preserve"> protocol. Based on the received ms-id the H</w:t>
      </w:r>
      <w:r>
        <w:rPr>
          <w:rFonts w:hint="eastAsia"/>
        </w:rPr>
        <w:t>-</w:t>
      </w:r>
      <w:r>
        <w:t>SLC SHALL apply subscriber privacy against the client-id. If a previously computed position which meets the requested QoP is available at the H-SLC, the H-SLC SHALL proceed to step I after having performed the step D.</w:t>
      </w:r>
    </w:p>
    <w:p w14:paraId="386D99B4" w14:textId="77777777" w:rsidR="008A4BA5" w:rsidRDefault="008A4BA5" w:rsidP="008A4BA5">
      <w:pPr>
        <w:numPr>
          <w:ilvl w:val="0"/>
          <w:numId w:val="94"/>
        </w:numPr>
      </w:pPr>
      <w:r>
        <w:t xml:space="preserve">The H-SLC verifies that the target SET is currently </w:t>
      </w:r>
      <w:r w:rsidR="006868E2">
        <w:t>SUPL Roaming</w:t>
      </w:r>
      <w:r>
        <w:t>. In addition the H-SLC MAY also verify that the target SET supports SUPL.</w:t>
      </w:r>
    </w:p>
    <w:p w14:paraId="386D99B5" w14:textId="77777777" w:rsidR="008A4BA5" w:rsidRDefault="008A4BA5" w:rsidP="008A4BA5">
      <w:pPr>
        <w:pStyle w:val="NOTE"/>
      </w:pPr>
      <w:r>
        <w:t>NOTE</w:t>
      </w:r>
      <w:r w:rsidR="00B929F7">
        <w:t xml:space="preserve"> </w:t>
      </w:r>
      <w:r w:rsidR="00226FFF">
        <w:t>3</w:t>
      </w:r>
      <w:r>
        <w:t>:</w:t>
      </w:r>
      <w:r>
        <w:tab/>
        <w:t xml:space="preserve">The specifics for determining if the SET is </w:t>
      </w:r>
      <w:r w:rsidR="006868E2">
        <w:t>SUPL Roaming</w:t>
      </w:r>
      <w:r>
        <w:t xml:space="preserve"> or not is considered outside the scope of SUPL. However, there are various environment dependent mechanisms.</w:t>
      </w:r>
      <w:r>
        <w:br/>
      </w:r>
    </w:p>
    <w:p w14:paraId="386D99B6" w14:textId="77777777" w:rsidR="008A4BA5" w:rsidRDefault="008A4BA5" w:rsidP="008A4BA5">
      <w:pPr>
        <w:pStyle w:val="NOTE"/>
      </w:pPr>
      <w:r>
        <w:lastRenderedPageBreak/>
        <w:t>NOTE</w:t>
      </w:r>
      <w:r w:rsidR="00B929F7">
        <w:t xml:space="preserve"> </w:t>
      </w:r>
      <w:r w:rsidR="00226FFF">
        <w:t>4</w:t>
      </w:r>
      <w:r>
        <w:t>:</w:t>
      </w:r>
      <w:r>
        <w:tab/>
        <w:t>The specifics for determining if the SET supports SUPL are beyond SUPL 2.0 scope</w:t>
      </w:r>
    </w:p>
    <w:p w14:paraId="386D99B7" w14:textId="77777777" w:rsidR="008A4BA5" w:rsidRDefault="008A4BA5" w:rsidP="008A4BA5">
      <w:pPr>
        <w:numPr>
          <w:ilvl w:val="0"/>
          <w:numId w:val="94"/>
        </w:numPr>
      </w:pPr>
      <w:r>
        <w:t>The H-SLC sends an RLP SSRLIR to the V-SLC to inform the V-SLC that the target SET will initiate a SUPL positioning procedure. Mandatory parameters in SUPL START that are not known to the H-SLC (lid and SET capabilities) shall be populated with arbitrary values by the H-SLC and be ignored by V-SLC. The SET part of the session-id will not be included in this message by the H-SLC to distinguish this scenario from a SET Initiated scenario.</w:t>
      </w:r>
    </w:p>
    <w:p w14:paraId="386D99B8" w14:textId="77777777" w:rsidR="008A4BA5" w:rsidRDefault="008A4BA5" w:rsidP="008A4BA5">
      <w:pPr>
        <w:numPr>
          <w:ilvl w:val="0"/>
          <w:numId w:val="94"/>
        </w:numPr>
      </w:pPr>
      <w:r>
        <w:t>The V-SLC requests service from the V-SPC for a SUPL session by sending a PREQ message containing the session-id2 and the QoP. The V-SLC MAY include its approved positioning methods for this session. If the approved positioning methods are not included, the V-SPC SHALL assume that all its available positioning methods have been approved.</w:t>
      </w:r>
    </w:p>
    <w:p w14:paraId="386D99B9" w14:textId="77777777" w:rsidR="008A4BA5" w:rsidRDefault="008A4BA5" w:rsidP="008A4BA5">
      <w:pPr>
        <w:numPr>
          <w:ilvl w:val="0"/>
          <w:numId w:val="94"/>
        </w:numPr>
      </w:pPr>
      <w:r>
        <w:t>The V-SPC accepts the service request for a SUPL session from the V-SLC with a PRES message containing the session-id2. The V-SPC MAY include a preferred positioning method in the PRES. The V-SPC MAY include its supported positioning methods in the PRES.</w:t>
      </w:r>
    </w:p>
    <w:p w14:paraId="386D99BA" w14:textId="77777777" w:rsidR="008A4BA5" w:rsidRDefault="008A4BA5" w:rsidP="008A4BA5">
      <w:pPr>
        <w:numPr>
          <w:ilvl w:val="0"/>
          <w:numId w:val="94"/>
        </w:numPr>
      </w:pPr>
      <w:r>
        <w:t>The V-SLC acknowledges that it is ready to initiate a SUPL positioning procedure with an RLP SSRLIA back to the H-SLC.</w:t>
      </w:r>
    </w:p>
    <w:p w14:paraId="386D99BB" w14:textId="77777777" w:rsidR="008A4BA5" w:rsidRDefault="008A4BA5" w:rsidP="008A4BA5">
      <w:pPr>
        <w:numPr>
          <w:ilvl w:val="0"/>
          <w:numId w:val="94"/>
        </w:numPr>
      </w:pPr>
      <w:r>
        <w:t>The H-SLC initiates the location session with the SET using the SUPL INIT message</w:t>
      </w:r>
      <w:r w:rsidR="00E34AD5">
        <w:t>.</w:t>
      </w:r>
      <w:r>
        <w:t xml:space="preserve"> The SUPL INIT message contains at least session-id, proxy/non-proxy mode indicator and the intended positioning method. In this case the result of the privacy check in Step D indicated that notification or verification to the target subscriber is needed and the H-SLC therefore includes the Notification element in the SUPL INIT message. Before the SUPL INIT message is sent the H-SLC also computes and stores a hash of the message.</w:t>
      </w:r>
      <w:r>
        <w:br/>
        <w:t>If in step C the H-SLC decided to use a previously computed position the SUPL INIT message SHALL indicate this in a ‘no position’ posmethod parameter value.</w:t>
      </w:r>
    </w:p>
    <w:p w14:paraId="386D99BC" w14:textId="77777777" w:rsidR="008A4BA5" w:rsidRDefault="006E2529" w:rsidP="008A4BA5">
      <w:pPr>
        <w:numPr>
          <w:ilvl w:val="0"/>
          <w:numId w:val="94"/>
        </w:numPr>
      </w:pPr>
      <w:r>
        <w:t>The SET analyses the received SUPL INIT. If it is found to be non authentic, the SET takes no further action.Otherwise the SET takes needed action preparing for establishment or resumption of a secure connection.</w:t>
      </w:r>
    </w:p>
    <w:p w14:paraId="386D99BD" w14:textId="77777777" w:rsidR="008A4BA5" w:rsidRDefault="008A4BA5" w:rsidP="008A4BA5">
      <w:pPr>
        <w:numPr>
          <w:ilvl w:val="0"/>
          <w:numId w:val="94"/>
        </w:numPr>
      </w:pPr>
      <w:r>
        <w:t>The SET evaluates the notification rules and alerts the subscriber of the position request. In this case the user rejects the location request, either by explicit action or implicitly by not responding to the notification,</w:t>
      </w:r>
      <w:r>
        <w:rPr>
          <w:rFonts w:hint="eastAsia"/>
        </w:rPr>
        <w:t xml:space="preserve"> </w:t>
      </w:r>
      <w:r>
        <w:t xml:space="preserve">and the SET returns a SUPL END message to the H-SLC containing the session-id, a hash of the received SUPL INIT message (ver) and the status code </w:t>
      </w:r>
      <w:r w:rsidRPr="00E47242">
        <w:rPr>
          <w:i/>
        </w:rPr>
        <w:t>consentDeniedByUser</w:t>
      </w:r>
      <w:r>
        <w:t xml:space="preserve"> </w:t>
      </w:r>
    </w:p>
    <w:p w14:paraId="386D99BE" w14:textId="77777777" w:rsidR="008A4BA5" w:rsidRDefault="008A4BA5" w:rsidP="008A4BA5">
      <w:pPr>
        <w:numPr>
          <w:ilvl w:val="0"/>
          <w:numId w:val="94"/>
        </w:numPr>
      </w:pPr>
      <w:r>
        <w:t>The H-SLC SHALL check that the hash of SUPL INIT matches the one it has computed for this particular session. The H-SLC then tunnels the SUPL END message to the V-SLC using RLP.</w:t>
      </w:r>
    </w:p>
    <w:p w14:paraId="386D99BF" w14:textId="77777777" w:rsidR="008A4BA5" w:rsidRDefault="008A4BA5" w:rsidP="008A4BA5">
      <w:pPr>
        <w:numPr>
          <w:ilvl w:val="0"/>
          <w:numId w:val="94"/>
        </w:numPr>
      </w:pPr>
      <w:r>
        <w:t>The V-SLC sends a PEND message to the V-SPC to terminate the SUPL session.</w:t>
      </w:r>
    </w:p>
    <w:p w14:paraId="386D99C0" w14:textId="77777777" w:rsidR="008A4BA5" w:rsidRDefault="008A4BA5" w:rsidP="008A4BA5">
      <w:pPr>
        <w:numPr>
          <w:ilvl w:val="0"/>
          <w:numId w:val="94"/>
        </w:numPr>
      </w:pPr>
      <w:r>
        <w:t>The H-SLC sends an RLP SRLIA message to the R-SLC indicating the error condition user rejected location request. The H-SLC SHALL release all resources related to this session.</w:t>
      </w:r>
    </w:p>
    <w:p w14:paraId="386D99C1" w14:textId="77777777" w:rsidR="008A4BA5" w:rsidRDefault="008A4BA5" w:rsidP="008A4BA5">
      <w:pPr>
        <w:numPr>
          <w:ilvl w:val="0"/>
          <w:numId w:val="94"/>
        </w:numPr>
      </w:pPr>
      <w:r>
        <w:t>The H-SLC sends the position response, containing the ms-id, client-id, and the appropriate error-code back to the SUPL Agent using an MLP SLIA message.</w:t>
      </w:r>
    </w:p>
    <w:p w14:paraId="386D99C2" w14:textId="77777777" w:rsidR="00646E42" w:rsidRDefault="00245734" w:rsidP="001A1B12">
      <w:pPr>
        <w:pStyle w:val="Heading3"/>
        <w:rPr>
          <w:rFonts w:cs="Arial"/>
          <w:lang w:val="en-US"/>
        </w:rPr>
      </w:pPr>
      <w:bookmarkStart w:id="121" w:name="_Toc46215169"/>
      <w:r>
        <w:rPr>
          <w:rFonts w:cs="Arial"/>
          <w:lang w:val="en-US"/>
        </w:rPr>
        <w:t>SET Does Not Allow Positioning for R</w:t>
      </w:r>
      <w:r w:rsidR="00E6176E">
        <w:rPr>
          <w:rFonts w:cs="Arial"/>
          <w:lang w:val="en-US"/>
        </w:rPr>
        <w:t>oaming with H-SLP</w:t>
      </w:r>
      <w:bookmarkEnd w:id="121"/>
    </w:p>
    <w:p w14:paraId="386D99C3" w14:textId="77777777" w:rsidR="00F03B40" w:rsidRPr="00F03B40" w:rsidRDefault="00E6176E" w:rsidP="00F03B40">
      <w:pPr>
        <w:rPr>
          <w:lang w:val="en-US"/>
        </w:rPr>
      </w:pPr>
      <w:r>
        <w:t xml:space="preserve">This scenario is identical to the non-roaming scenario (see section </w:t>
      </w:r>
      <w:r>
        <w:fldChar w:fldCharType="begin"/>
      </w:r>
      <w:r>
        <w:instrText xml:space="preserve"> REF _Ref173571211 \r \h </w:instrText>
      </w:r>
      <w:r>
        <w:fldChar w:fldCharType="separate"/>
      </w:r>
      <w:r w:rsidR="00177349">
        <w:t>5.3.1</w:t>
      </w:r>
      <w:r>
        <w:fldChar w:fldCharType="end"/>
      </w:r>
      <w:r>
        <w:t>)</w:t>
      </w:r>
      <w:bookmarkStart w:id="122" w:name="_Toc156896094"/>
    </w:p>
    <w:p w14:paraId="386D99C4" w14:textId="77777777" w:rsidR="00646E42" w:rsidRDefault="00646E42" w:rsidP="001A1B12">
      <w:pPr>
        <w:pStyle w:val="Heading3"/>
        <w:rPr>
          <w:rFonts w:cs="Arial"/>
          <w:lang w:val="en-US"/>
        </w:rPr>
      </w:pPr>
      <w:bookmarkStart w:id="123" w:name="_Toc185906846"/>
      <w:bookmarkStart w:id="124" w:name="_Toc185906848"/>
      <w:bookmarkStart w:id="125" w:name="_Toc46215170"/>
      <w:bookmarkEnd w:id="123"/>
      <w:bookmarkEnd w:id="124"/>
      <w:r>
        <w:rPr>
          <w:rFonts w:cs="Arial"/>
          <w:lang w:val="en-US"/>
        </w:rPr>
        <w:t>SUPL Protocol Error</w:t>
      </w:r>
      <w:bookmarkEnd w:id="122"/>
      <w:bookmarkEnd w:id="125"/>
    </w:p>
    <w:p w14:paraId="386D99C5" w14:textId="77777777" w:rsidR="00F52FE1" w:rsidRPr="00F52FE1" w:rsidRDefault="00F52FE1" w:rsidP="00F52FE1">
      <w:pPr>
        <w:rPr>
          <w:lang w:val="en-US"/>
        </w:rPr>
      </w:pPr>
      <w:r>
        <w:rPr>
          <w:lang w:val="en-US"/>
        </w:rPr>
        <w:t xml:space="preserve">When a SUPL protocol error occurs and as a result the SUPL session is terminated, a PEND message is used by the SLC or SPC to notify its counterpart (i.e. SPC or SLC) about the end of the SUPL session. </w:t>
      </w:r>
    </w:p>
    <w:p w14:paraId="386D99C6" w14:textId="77777777" w:rsidR="00646E42" w:rsidRDefault="00C4321F" w:rsidP="001A1B12">
      <w:pPr>
        <w:pStyle w:val="Heading3"/>
        <w:rPr>
          <w:rFonts w:cs="Arial"/>
          <w:lang w:val="en-US"/>
        </w:rPr>
      </w:pPr>
      <w:bookmarkStart w:id="126" w:name="_Toc156896095"/>
      <w:bookmarkStart w:id="127" w:name="_Toc46215171"/>
      <w:r>
        <w:rPr>
          <w:rFonts w:cs="Arial"/>
          <w:lang w:val="en-US"/>
        </w:rPr>
        <w:t>T</w:t>
      </w:r>
      <w:r w:rsidR="00646E42">
        <w:rPr>
          <w:rFonts w:cs="Arial"/>
          <w:lang w:val="en-US"/>
        </w:rPr>
        <w:t>imer expiration</w:t>
      </w:r>
      <w:bookmarkEnd w:id="126"/>
      <w:bookmarkEnd w:id="127"/>
    </w:p>
    <w:p w14:paraId="386D99C7" w14:textId="77777777" w:rsidR="00C4321F" w:rsidRPr="00C4321F" w:rsidRDefault="00C4321F" w:rsidP="00C4321F">
      <w:pPr>
        <w:rPr>
          <w:lang w:val="en-US"/>
        </w:rPr>
      </w:pPr>
      <w:r>
        <w:rPr>
          <w:lang w:val="en-US"/>
        </w:rPr>
        <w:t xml:space="preserve">Timer expirations are defined in </w:t>
      </w:r>
      <w:r w:rsidR="003130A9">
        <w:rPr>
          <w:lang w:val="en-US"/>
        </w:rPr>
        <w:fldChar w:fldCharType="begin"/>
      </w:r>
      <w:r w:rsidR="003130A9">
        <w:rPr>
          <w:lang w:val="en-US"/>
        </w:rPr>
        <w:instrText xml:space="preserve"> REF _Ref392663572 \r \h </w:instrText>
      </w:r>
      <w:r w:rsidR="003130A9">
        <w:rPr>
          <w:lang w:val="en-US"/>
        </w:rPr>
      </w:r>
      <w:r w:rsidR="003130A9">
        <w:rPr>
          <w:lang w:val="en-US"/>
        </w:rPr>
        <w:fldChar w:fldCharType="separate"/>
      </w:r>
      <w:r w:rsidR="00177349">
        <w:rPr>
          <w:lang w:val="en-US"/>
        </w:rPr>
        <w:t>Appendix C</w:t>
      </w:r>
      <w:r w:rsidR="003130A9">
        <w:rPr>
          <w:lang w:val="en-US"/>
        </w:rPr>
        <w:fldChar w:fldCharType="end"/>
      </w:r>
      <w:r>
        <w:rPr>
          <w:lang w:val="en-US"/>
        </w:rPr>
        <w:t>.</w:t>
      </w:r>
    </w:p>
    <w:p w14:paraId="386D99C8" w14:textId="77777777" w:rsidR="00646E42" w:rsidRDefault="00646E42" w:rsidP="001A1B12">
      <w:pPr>
        <w:pStyle w:val="Heading2"/>
        <w:rPr>
          <w:rFonts w:cs="Arial"/>
          <w:lang w:val="en-US"/>
        </w:rPr>
      </w:pPr>
      <w:bookmarkStart w:id="128" w:name="_Toc156896096"/>
      <w:bookmarkStart w:id="129" w:name="_Toc46215172"/>
      <w:r>
        <w:rPr>
          <w:rFonts w:cs="Arial"/>
          <w:lang w:val="en-US"/>
        </w:rPr>
        <w:lastRenderedPageBreak/>
        <w:t>SET Initiated – Proxy mode</w:t>
      </w:r>
      <w:bookmarkEnd w:id="128"/>
      <w:bookmarkEnd w:id="129"/>
    </w:p>
    <w:p w14:paraId="386D99C9" w14:textId="77777777" w:rsidR="00646E42" w:rsidRPr="00ED0E7E" w:rsidRDefault="00646E42" w:rsidP="00646E42">
      <w:pPr>
        <w:rPr>
          <w:lang w:val="en-US"/>
        </w:rPr>
      </w:pPr>
      <w:r>
        <w:rPr>
          <w:lang w:val="en-US"/>
        </w:rPr>
        <w:t>This section describes the SET Initiated Proxy mode scenarios.</w:t>
      </w:r>
    </w:p>
    <w:p w14:paraId="386D99CA" w14:textId="77777777" w:rsidR="00646E42" w:rsidRDefault="00646E42" w:rsidP="001A1B12">
      <w:pPr>
        <w:pStyle w:val="Heading3"/>
        <w:numPr>
          <w:ilvl w:val="2"/>
          <w:numId w:val="106"/>
        </w:numPr>
        <w:rPr>
          <w:lang w:val="en-US"/>
        </w:rPr>
      </w:pPr>
      <w:bookmarkStart w:id="130" w:name="_Toc156896097"/>
      <w:bookmarkStart w:id="131" w:name="_Toc46215173"/>
      <w:r>
        <w:rPr>
          <w:lang w:val="en-US"/>
        </w:rPr>
        <w:t>Non-Roaming Successful Case</w:t>
      </w:r>
      <w:bookmarkEnd w:id="130"/>
      <w:bookmarkEnd w:id="131"/>
    </w:p>
    <w:p w14:paraId="386D99CB" w14:textId="77777777" w:rsidR="00646E42" w:rsidRDefault="00DF43E0" w:rsidP="00646E42">
      <w:pPr>
        <w:pStyle w:val="Figure"/>
      </w:pPr>
      <w:r>
        <w:object w:dxaOrig="8354" w:dyaOrig="9434" w14:anchorId="386DB25C">
          <v:shape id="_x0000_i1039" type="#_x0000_t75" style="width:334.2pt;height:377.4pt" o:ole="">
            <v:imagedata r:id="rId74" o:title=""/>
          </v:shape>
          <o:OLEObject Type="Embed" ProgID="Visio.Drawing.11" ShapeID="_x0000_i1039" DrawAspect="Content" ObjectID="_1656828208" r:id="rId75"/>
        </w:object>
      </w:r>
    </w:p>
    <w:p w14:paraId="386D99CC" w14:textId="77777777" w:rsidR="00646E42" w:rsidRDefault="00646E42" w:rsidP="001A1B12">
      <w:pPr>
        <w:pStyle w:val="Caption"/>
        <w:outlineLvl w:val="0"/>
      </w:pPr>
      <w:bookmarkStart w:id="132" w:name="_Toc95553227"/>
      <w:bookmarkStart w:id="133" w:name="_Toc124664320"/>
      <w:bookmarkStart w:id="134" w:name="_Toc144786038"/>
      <w:bookmarkStart w:id="135" w:name="_Toc156896234"/>
      <w:bookmarkStart w:id="136" w:name="_Toc2255132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15</w:t>
      </w:r>
      <w:r w:rsidR="0014721D">
        <w:rPr>
          <w:noProof/>
        </w:rPr>
        <w:fldChar w:fldCharType="end"/>
      </w:r>
      <w:r>
        <w:t xml:space="preserve">: SET-Initiated Non-Roaming Successful Case </w:t>
      </w:r>
      <w:r w:rsidR="001D1B0D">
        <w:t>–</w:t>
      </w:r>
      <w:r>
        <w:t xml:space="preserve"> Proxy mode</w:t>
      </w:r>
      <w:bookmarkEnd w:id="132"/>
      <w:bookmarkEnd w:id="133"/>
      <w:bookmarkEnd w:id="134"/>
      <w:bookmarkEnd w:id="135"/>
      <w:bookmarkEnd w:id="136"/>
    </w:p>
    <w:p w14:paraId="386D99CD" w14:textId="77777777" w:rsidR="00226FFF" w:rsidRDefault="00226FFF" w:rsidP="00226FFF">
      <w:pPr>
        <w:pStyle w:val="NOTE"/>
      </w:pPr>
      <w:r>
        <w:t>NOTE 1:</w:t>
      </w:r>
      <w:r>
        <w:tab/>
        <w:t>See Appendix C for timer descriptions.</w:t>
      </w:r>
    </w:p>
    <w:p w14:paraId="386D99CE" w14:textId="77777777" w:rsidR="00646E42" w:rsidRPr="00A01C01" w:rsidRDefault="00646E42" w:rsidP="0088280B">
      <w:pPr>
        <w:numPr>
          <w:ilvl w:val="0"/>
          <w:numId w:val="13"/>
        </w:numPr>
        <w:spacing w:before="60" w:after="120"/>
        <w:ind w:right="1260"/>
      </w:pPr>
      <w:r>
        <w:t xml:space="preserve">The SUPL Agent on the SET receives a request for position from an application running on the SET. </w:t>
      </w:r>
      <w:r w:rsidR="00366010">
        <w:t xml:space="preserve">The SET takes </w:t>
      </w:r>
      <w:r w:rsidR="0088280B" w:rsidRPr="0088280B">
        <w:t>apropriate</w:t>
      </w:r>
      <w:r w:rsidR="00366010">
        <w:t xml:space="preserve"> action establishing or resuming a secure connection</w:t>
      </w:r>
      <w:r>
        <w:t>.</w:t>
      </w:r>
    </w:p>
    <w:p w14:paraId="386D99CF" w14:textId="77777777" w:rsidR="00646E42" w:rsidRPr="00A01C01" w:rsidRDefault="00646E42" w:rsidP="00646E42">
      <w:pPr>
        <w:numPr>
          <w:ilvl w:val="0"/>
          <w:numId w:val="13"/>
        </w:numPr>
        <w:spacing w:after="0"/>
        <w:ind w:right="1260"/>
      </w:pPr>
      <w:r>
        <w:t xml:space="preserve">The SUPL Agent on the SET uses the default address provisioned by the Home Network to establish a </w:t>
      </w:r>
      <w:r w:rsidR="00D97DD8">
        <w:t>secure connection</w:t>
      </w:r>
      <w:r>
        <w:t xml:space="preserve"> to the H-SLC and sends a SUPL START message to start a positioning session with the H-SLP.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w:t>
      </w:r>
      <w:r>
        <w:rPr>
          <w:color w:val="000000"/>
        </w:rPr>
        <w:br/>
        <w:t xml:space="preserve">If a previously computed position which meets </w:t>
      </w:r>
      <w:r w:rsidR="00366010">
        <w:rPr>
          <w:color w:val="000000"/>
        </w:rPr>
        <w:t xml:space="preserve">any </w:t>
      </w:r>
      <w:r>
        <w:rPr>
          <w:color w:val="000000"/>
        </w:rPr>
        <w:t xml:space="preserve">requested QoP is available at the H-SLC the H-SLC SHALL directly proceed to step M and send the position to the SET in the SUPL END message (step N is not executed in this case).. </w:t>
      </w:r>
      <w:r>
        <w:rPr>
          <w:color w:val="FF0000"/>
          <w:u w:val="single"/>
        </w:rPr>
        <w:t xml:space="preserve"> </w:t>
      </w:r>
      <w:r>
        <w:rPr>
          <w:color w:val="000000"/>
        </w:rPr>
        <w:t xml:space="preserve"> </w:t>
      </w:r>
      <w:r>
        <w:rPr>
          <w:color w:val="FF0000"/>
          <w:u w:val="single"/>
        </w:rPr>
        <w:t xml:space="preserve"> </w:t>
      </w:r>
    </w:p>
    <w:p w14:paraId="386D99D0" w14:textId="77777777" w:rsidR="00646E42" w:rsidRPr="00A01C01" w:rsidRDefault="00646E42" w:rsidP="00646E42">
      <w:pPr>
        <w:numPr>
          <w:ilvl w:val="0"/>
          <w:numId w:val="13"/>
        </w:numPr>
        <w:spacing w:before="60" w:after="120"/>
        <w:ind w:right="1260"/>
      </w:pPr>
      <w:r>
        <w:t xml:space="preserve">The H-SLC verifies that the target SET is currently not </w:t>
      </w:r>
      <w:r w:rsidR="006868E2">
        <w:t>SUPL Roaming</w:t>
      </w:r>
      <w:r>
        <w:t>.</w:t>
      </w:r>
    </w:p>
    <w:p w14:paraId="386D99D1" w14:textId="77777777" w:rsidR="00646E42" w:rsidRPr="00A01C01" w:rsidRDefault="00646E42" w:rsidP="00646E42">
      <w:pPr>
        <w:pStyle w:val="NOTE"/>
      </w:pPr>
      <w:r>
        <w:lastRenderedPageBreak/>
        <w:t>NOTE</w:t>
      </w:r>
      <w:r w:rsidR="00B929F7">
        <w:t xml:space="preserve"> 2</w:t>
      </w:r>
      <w:r>
        <w:t>:</w:t>
      </w:r>
      <w:r>
        <w:tab/>
        <w:t xml:space="preserve">The specifics for determining if the SET is </w:t>
      </w:r>
      <w:r w:rsidR="006868E2">
        <w:t>SUPL Roaming</w:t>
      </w:r>
      <w:r>
        <w:t xml:space="preserve"> or not is considered outside scope of SUPL. However, there are various environment dependent mechanisms. </w:t>
      </w:r>
    </w:p>
    <w:p w14:paraId="386D99D2" w14:textId="77777777" w:rsidR="00646E42" w:rsidRPr="00A01C01" w:rsidRDefault="00646E42" w:rsidP="00646E42">
      <w:pPr>
        <w:numPr>
          <w:ilvl w:val="0"/>
          <w:numId w:val="13"/>
        </w:numPr>
        <w:spacing w:before="60" w:after="120"/>
        <w:ind w:right="1260"/>
      </w:pPr>
      <w:r>
        <w:t xml:space="preserve">The H-SLC inspects the SUPL START message and determines if the SET is allowed to directly access the H-SPC. </w:t>
      </w:r>
      <w:r w:rsidRPr="00E84408">
        <w:rPr>
          <w:color w:val="000000"/>
        </w:rPr>
        <w:t xml:space="preserve">The H-SLC </w:t>
      </w:r>
      <w:r>
        <w:t>requests service from</w:t>
      </w:r>
      <w:r w:rsidRPr="00E84408">
        <w:rPr>
          <w:color w:val="000000"/>
        </w:rPr>
        <w:t xml:space="preserve"> the H-SPC for </w:t>
      </w:r>
      <w:r>
        <w:rPr>
          <w:color w:val="000000"/>
        </w:rPr>
        <w:t>a</w:t>
      </w:r>
      <w:r w:rsidRPr="00E84408">
        <w:rPr>
          <w:color w:val="000000"/>
        </w:rPr>
        <w:t xml:space="preserve"> SUPL session by sending a PREQ messag</w:t>
      </w:r>
      <w:r>
        <w:rPr>
          <w:color w:val="000000"/>
        </w:rPr>
        <w:t xml:space="preserve">e containing the session-id2, lid, </w:t>
      </w:r>
      <w:r w:rsidRPr="00E84408">
        <w:rPr>
          <w:color w:val="000000"/>
        </w:rPr>
        <w:t>posmethod</w:t>
      </w:r>
      <w:r>
        <w:rPr>
          <w:color w:val="000000"/>
        </w:rPr>
        <w:t xml:space="preserve"> and optionally the QoP</w:t>
      </w:r>
      <w:r>
        <w:t>.</w:t>
      </w:r>
      <w:r w:rsidR="00DA20F3">
        <w:t xml:space="preserve"> The H-SLC MAY include its approved positioning methods for this session. If the approved positioning methods are not included, the H-SPC SHALL assume that all its available positioning methods have been approved.</w:t>
      </w:r>
    </w:p>
    <w:p w14:paraId="386D99D3" w14:textId="77777777" w:rsidR="00646E42" w:rsidRPr="00A01C01" w:rsidRDefault="00646E42" w:rsidP="00646E42">
      <w:pPr>
        <w:numPr>
          <w:ilvl w:val="0"/>
          <w:numId w:val="13"/>
        </w:numPr>
        <w:spacing w:before="60" w:after="120"/>
        <w:ind w:right="1260"/>
      </w:pPr>
      <w:r w:rsidRPr="00E84408">
        <w:rPr>
          <w:color w:val="000000"/>
        </w:rPr>
        <w:t xml:space="preserve">The H-SPC </w:t>
      </w:r>
      <w:r>
        <w:rPr>
          <w:color w:val="000000"/>
        </w:rPr>
        <w:t xml:space="preserve">accepts the service request </w:t>
      </w:r>
      <w:r w:rsidRPr="00E84408">
        <w:rPr>
          <w:color w:val="000000"/>
        </w:rPr>
        <w:t xml:space="preserve">for a SUPL session </w:t>
      </w:r>
      <w:r>
        <w:rPr>
          <w:color w:val="000000"/>
        </w:rPr>
        <w:t>from the H-SLC</w:t>
      </w:r>
      <w:r w:rsidRPr="00E84408">
        <w:rPr>
          <w:color w:val="000000"/>
        </w:rPr>
        <w:t xml:space="preserve"> with a PRES message containing the </w:t>
      </w:r>
      <w:r>
        <w:rPr>
          <w:color w:val="000000"/>
        </w:rPr>
        <w:t>session-id2.</w:t>
      </w:r>
      <w:r w:rsidR="00A16637">
        <w:rPr>
          <w:color w:val="000000"/>
        </w:rPr>
        <w:t xml:space="preserve"> </w:t>
      </w:r>
      <w:r w:rsidR="00DA20F3">
        <w:t xml:space="preserve">The H-SPC MAY include a preferred positioning method in the PRES. The H-SPC MAY include its supported positioning methods in the PRES. </w:t>
      </w:r>
      <w:r w:rsidR="00170C2F">
        <w:t>It MAY also contain a position based on information received in the PREQ message. This position does not need to meet the QoP</w:t>
      </w:r>
      <w:r w:rsidR="00A16637">
        <w:t>.</w:t>
      </w:r>
    </w:p>
    <w:p w14:paraId="386D99D4" w14:textId="77777777" w:rsidR="00646E42" w:rsidRPr="00A01C01" w:rsidRDefault="00646E42" w:rsidP="00646E42">
      <w:pPr>
        <w:numPr>
          <w:ilvl w:val="0"/>
          <w:numId w:val="13"/>
        </w:numPr>
        <w:spacing w:before="60" w:after="120"/>
        <w:ind w:right="1260"/>
      </w:pPr>
      <w:r>
        <w:t xml:space="preserve">Consistent with the SUPL START message including posmethod(s) supported by the SET, the H-SLC </w:t>
      </w:r>
      <w:r w:rsidR="00DA20F3">
        <w:t xml:space="preserve">MAY </w:t>
      </w:r>
      <w:r>
        <w:t xml:space="preserve">determine the posmethod. </w:t>
      </w:r>
      <w:r w:rsidR="00DA20F3">
        <w:t>If the H-SPC included a list of supported posmethods in step E, the chosen posmethod SHALL be on this list.</w:t>
      </w:r>
      <w:r>
        <w:t xml:space="preserve"> If required for the posmethod, the H-SLC SHALL use the supported positioning protocol (e.g., RRLP, RRC, TIA-801</w:t>
      </w:r>
      <w:r w:rsidR="0099062F">
        <w:t xml:space="preserve"> or </w:t>
      </w:r>
      <w:r w:rsidR="00B63F81">
        <w:t>LPP/LPPe</w:t>
      </w:r>
      <w:r>
        <w:t>) from the SUPL START message. The H-SLC SHALL respond with the SUPL RESPONSE to the SET.  The SUPL RESPONSE contains</w:t>
      </w:r>
      <w:r>
        <w:rPr>
          <w:color w:val="000000"/>
        </w:rPr>
        <w:t xml:space="preserve"> the session-id but no</w:t>
      </w:r>
      <w:r>
        <w:t xml:space="preserve"> H-SLC address, to indicate to the SET that a new connection SHALL NOT be established. The SUPL RESPONSE also contains the posmethod. </w:t>
      </w:r>
      <w:r w:rsidR="00A16637">
        <w:t xml:space="preserve">The SUPL RESPONSE MAY contain location information, not meeting the QoP, but giving an initial approximation of the position. </w:t>
      </w:r>
      <w:r>
        <w:t xml:space="preserve">If a coarse position computed based on information received in the SUPL START message meets the requested QoP, the H-SLC </w:t>
      </w:r>
      <w:r w:rsidR="00CC007F">
        <w:t xml:space="preserve">MAY </w:t>
      </w:r>
      <w:r>
        <w:t>directly proceed to step M</w:t>
      </w:r>
      <w:r w:rsidR="00170C2F" w:rsidRPr="00170C2F">
        <w:t xml:space="preserve"> </w:t>
      </w:r>
      <w:r w:rsidR="00170C2F">
        <w:t>and terminate the session with the H-SPC using a PEND message.</w:t>
      </w:r>
    </w:p>
    <w:p w14:paraId="386D99D5" w14:textId="77777777" w:rsidR="00646E42" w:rsidRPr="00A01C01" w:rsidRDefault="00646E42" w:rsidP="00646E42">
      <w:pPr>
        <w:numPr>
          <w:ilvl w:val="0"/>
          <w:numId w:val="13"/>
        </w:numPr>
        <w:spacing w:before="60" w:after="120"/>
        <w:ind w:right="1260"/>
      </w:pPr>
      <w:r>
        <w:rPr>
          <w:bCs/>
        </w:rPr>
        <w:t xml:space="preserve">After </w:t>
      </w:r>
      <w:r>
        <w:t xml:space="preserve">the SET receives the SUPL RESPONSE from the H-SLC, the SET sends a SUPL POS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xml:space="preserve">). The SET MAY optionally provide NMR specific for the radio technology being used (e.g., for GSM: TA, RXLEV). </w:t>
      </w:r>
      <w:r>
        <w:rPr>
          <w:color w:val="000000"/>
        </w:rPr>
        <w:t xml:space="preserve">The SET MAY  provide its position, if this is supported. </w:t>
      </w:r>
      <w:r>
        <w:t>The SET MAY include the first SUPL POS element in the SUPL POS INIT message.</w:t>
      </w:r>
      <w:r>
        <w:rPr>
          <w:rFonts w:cs="Arial"/>
        </w:rPr>
        <w:t xml:space="preserve"> The SET MAY  set the Requested Assistance Data element in the SUPL POS INIT.</w:t>
      </w:r>
      <w:r>
        <w:t xml:space="preserve"> </w:t>
      </w:r>
    </w:p>
    <w:p w14:paraId="386D99D6" w14:textId="77777777" w:rsidR="00646E42" w:rsidRPr="00A01C01" w:rsidRDefault="00646E42" w:rsidP="00646E42">
      <w:pPr>
        <w:numPr>
          <w:ilvl w:val="0"/>
          <w:numId w:val="13"/>
        </w:numPr>
        <w:spacing w:before="60" w:after="120"/>
        <w:ind w:right="1260"/>
      </w:pPr>
      <w:r>
        <w:t>The H-SLC sends a PINIT message to the H-SPC including session-id2, location id and SET capabilities.</w:t>
      </w:r>
      <w:r w:rsidR="00DA20F3">
        <w:t xml:space="preserve"> The H-SLC MAY include a posmethod in the PINIT. This posmethod may either be the posmethod recommended by the H-SPC in step E, or a different posmethod of the H-SLC’s choosing, as long as it is one supported by the H-SPC. </w:t>
      </w:r>
      <w:r w:rsidR="00DA20F3" w:rsidRPr="00F5039B">
        <w:t xml:space="preserve">Based on the </w:t>
      </w:r>
      <w:r w:rsidR="00DA20F3">
        <w:t>PINIT</w:t>
      </w:r>
      <w:r w:rsidR="00DA20F3" w:rsidRPr="00F5039B">
        <w:t xml:space="preserve"> message including </w:t>
      </w:r>
      <w:r w:rsidR="00DA20F3" w:rsidRPr="00397634" w:rsidDel="00FA4C46">
        <w:t>posmethod(s) supported by the SET (as part of the SET capabilities)</w:t>
      </w:r>
      <w:r w:rsidR="00DA20F3" w:rsidRPr="00397634">
        <w:t>the SET capabilities,</w:t>
      </w:r>
      <w:r w:rsidR="00DA20F3" w:rsidRPr="00F5039B">
        <w:t xml:space="preserve"> the H-SPC SHALL then determine the posmethod. </w:t>
      </w:r>
      <w:r w:rsidR="00DA20F3">
        <w:t xml:space="preserve">If a posmethod has been included in the PINIT by the H-SLC, the H-SPC SHALL use that posmethod, unless it does not meet the SET capabilities. If no posmethod parameter was included in the PINIT, the H-SPC shall choose any posmethod </w:t>
      </w:r>
      <w:r w:rsidR="00DA20F3" w:rsidRPr="00DA20F3">
        <w:t>in line with</w:t>
      </w:r>
      <w:r w:rsidR="00DA20F3" w:rsidRPr="00DA20F3" w:rsidDel="001064ED">
        <w:t>that meets</w:t>
      </w:r>
      <w:r w:rsidR="00DA20F3">
        <w:t xml:space="preserve"> the SET capabilities </w:t>
      </w:r>
      <w:r w:rsidR="00DA20F3" w:rsidRPr="00DA20F3" w:rsidDel="001064ED">
        <w:t>and</w:t>
      </w:r>
      <w:r w:rsidR="00DA20F3" w:rsidRPr="00DA20F3">
        <w:t>which</w:t>
      </w:r>
      <w:r w:rsidR="00DA20F3">
        <w:t xml:space="preserve"> was approved by the H-SLC in step D. </w:t>
      </w:r>
      <w:r>
        <w:t xml:space="preserve">If a coarse position calculated based on information received in the PINIT message is available that meets </w:t>
      </w:r>
      <w:r w:rsidR="00366010">
        <w:t>any</w:t>
      </w:r>
      <w:r>
        <w:t xml:space="preserve"> required QoP, the H-SPC </w:t>
      </w:r>
      <w:r w:rsidR="00CC007F">
        <w:t xml:space="preserve">MAY </w:t>
      </w:r>
      <w:r>
        <w:t>directly proceed to step L and not engage in a SUPL POS session.</w:t>
      </w:r>
    </w:p>
    <w:p w14:paraId="386D99D7" w14:textId="77777777" w:rsidR="00646E42" w:rsidRPr="00A01C01" w:rsidRDefault="00646E42" w:rsidP="00646E42">
      <w:pPr>
        <w:numPr>
          <w:ilvl w:val="0"/>
          <w:numId w:val="13"/>
        </w:numPr>
        <w:spacing w:before="60" w:after="120"/>
        <w:ind w:right="1260"/>
      </w:pPr>
      <w:r>
        <w:t>If the H-SPC cannot translate the lid received in step H into a coarse position, the H-SPC sends a PLREQ message to the H-SLC. The PLREQ message contains the session-id2 and the lid. This step is optional and not required if the H-SPC can perform the translation from lid into a coarse position itself.</w:t>
      </w:r>
    </w:p>
    <w:p w14:paraId="386D99D8" w14:textId="77777777" w:rsidR="00646E42" w:rsidRPr="00A01C01" w:rsidRDefault="00646E42" w:rsidP="00646E42">
      <w:pPr>
        <w:numPr>
          <w:ilvl w:val="0"/>
          <w:numId w:val="13"/>
        </w:numPr>
        <w:spacing w:before="60" w:after="120"/>
        <w:ind w:right="1260"/>
      </w:pPr>
      <w:r>
        <w:t xml:space="preserve">This step is conditional and only occurs if step I was performed. The H-SLC reports the coarse position result back to the H-SPC in a PLRES message. PLRES contains the session-id2 and the posresult. If the coarse position meets the required QoP, the H-SPC </w:t>
      </w:r>
      <w:r w:rsidR="00CC007F">
        <w:t xml:space="preserve">MAY </w:t>
      </w:r>
      <w:r>
        <w:t>directly proceed to step L and not engage in a SUPL POS session.</w:t>
      </w:r>
    </w:p>
    <w:p w14:paraId="386D99D9" w14:textId="77777777" w:rsidR="00646E42" w:rsidRPr="00A01C01" w:rsidRDefault="00646E42" w:rsidP="00646E42">
      <w:pPr>
        <w:numPr>
          <w:ilvl w:val="0"/>
          <w:numId w:val="13"/>
        </w:numPr>
        <w:spacing w:before="60" w:after="120"/>
        <w:ind w:right="1260"/>
      </w:pPr>
      <w:r>
        <w:lastRenderedPageBreak/>
        <w:t>The SET and the H-SPC exchange several successive positioning procedure messages. Thereby the positioning procedure payload (RRLP/RRC/TIA-801</w:t>
      </w:r>
      <w:r w:rsidR="0099062F">
        <w:t>/</w:t>
      </w:r>
      <w:r w:rsidR="00B63F81">
        <w:t>LPP/LPPe</w:t>
      </w:r>
      <w:r>
        <w:t>) is transferred between the H-SPC and the H-SLC using PMESS messages. PMESS includes the session-id2 and the positioning procedure payload (RRLP/RRC/TIA-801</w:t>
      </w:r>
      <w:r w:rsidR="0099062F">
        <w:t>/</w:t>
      </w:r>
      <w:r w:rsidR="00B63F81">
        <w:t>LPP/LPPe</w:t>
      </w:r>
      <w:r>
        <w:t>). The positioning procedure payload (RRLP/RRC/TIA-801</w:t>
      </w:r>
      <w:r w:rsidR="0099062F">
        <w:t>/</w:t>
      </w:r>
      <w:r w:rsidR="00B63F81">
        <w:t>LPP/LPPe</w:t>
      </w:r>
      <w:r>
        <w:t xml:space="preserve">) is transferred between the H-SLC and the SET using SUPL POS messages (the PMESS – SUPL POS – SUPL POS – PMESS message exchange is conceptually shown in dotted lines). </w:t>
      </w:r>
      <w:r>
        <w:br/>
        <w:t xml:space="preserve">The H-SPC calculates the position estimate based on the received positioning measurements (SET-Assisted) or the SET calculates the position estimate based on assistance obtained from the H-SPC (SET-Based). </w:t>
      </w:r>
    </w:p>
    <w:p w14:paraId="386D99DA" w14:textId="77777777" w:rsidR="00646E42" w:rsidRPr="00A01C01" w:rsidRDefault="00646E42" w:rsidP="00646E42">
      <w:pPr>
        <w:numPr>
          <w:ilvl w:val="0"/>
          <w:numId w:val="13"/>
        </w:numPr>
        <w:spacing w:after="0"/>
      </w:pPr>
      <w:r>
        <w:t>Once the position calculation is complete the H-SPC sends a PEND message to the H-SLC.</w:t>
      </w:r>
    </w:p>
    <w:p w14:paraId="386D99DB" w14:textId="77777777" w:rsidR="00646E42" w:rsidRPr="00A01C01" w:rsidRDefault="00646E42" w:rsidP="00646E42">
      <w:pPr>
        <w:numPr>
          <w:ilvl w:val="0"/>
          <w:numId w:val="13"/>
        </w:numPr>
        <w:spacing w:after="0"/>
      </w:pPr>
      <w:r>
        <w:t xml:space="preserve">The H-SLC sends the SUPL END message to the SET informing it that no further positioning procedure will be started and that the location session is finished. Depending on positioning method and used positioning protocol the H-SLP MAY add the determined position to the SUPL END message. The SET SHALL release the </w:t>
      </w:r>
      <w:r w:rsidR="00D97DD8">
        <w:t>secure connection</w:t>
      </w:r>
      <w:r>
        <w:t xml:space="preserve"> to the H-SLC and release all resources related to this session.</w:t>
      </w:r>
    </w:p>
    <w:p w14:paraId="386D99DC" w14:textId="77777777" w:rsidR="00646E42" w:rsidRDefault="00646E42" w:rsidP="001A1B12">
      <w:pPr>
        <w:pStyle w:val="Heading3"/>
        <w:rPr>
          <w:rFonts w:cs="Arial"/>
          <w:lang w:val="en-US"/>
        </w:rPr>
      </w:pPr>
      <w:bookmarkStart w:id="137" w:name="_Toc149364677"/>
      <w:bookmarkStart w:id="138" w:name="_Toc149373457"/>
      <w:bookmarkStart w:id="139" w:name="_Toc149458941"/>
      <w:bookmarkStart w:id="140" w:name="_Toc156896098"/>
      <w:bookmarkStart w:id="141" w:name="_Toc46215174"/>
      <w:bookmarkEnd w:id="137"/>
      <w:bookmarkEnd w:id="138"/>
      <w:bookmarkEnd w:id="139"/>
      <w:r>
        <w:rPr>
          <w:rFonts w:cs="Arial"/>
          <w:lang w:val="en-US"/>
        </w:rPr>
        <w:t xml:space="preserve">Roaming </w:t>
      </w:r>
      <w:r w:rsidR="004F5EFB">
        <w:rPr>
          <w:rFonts w:cs="Arial"/>
          <w:lang w:val="en-US"/>
        </w:rPr>
        <w:t xml:space="preserve">with V-SLP Positioning </w:t>
      </w:r>
      <w:r>
        <w:rPr>
          <w:rFonts w:cs="Arial"/>
          <w:lang w:val="en-US"/>
        </w:rPr>
        <w:t>Successful Case</w:t>
      </w:r>
      <w:bookmarkEnd w:id="141"/>
      <w:r>
        <w:rPr>
          <w:rFonts w:cs="Arial"/>
          <w:lang w:val="en-US"/>
        </w:rPr>
        <w:t xml:space="preserve"> </w:t>
      </w:r>
      <w:bookmarkEnd w:id="140"/>
    </w:p>
    <w:p w14:paraId="386D99DD" w14:textId="77777777" w:rsidR="00646E42" w:rsidRPr="000B32AB" w:rsidRDefault="00646E42" w:rsidP="00646E42">
      <w:r w:rsidRPr="000B32AB">
        <w:t>SET Roaming where the V-SLP is involved in the positioning calculation.</w:t>
      </w:r>
    </w:p>
    <w:p w14:paraId="386D99DE" w14:textId="77777777" w:rsidR="00646E42" w:rsidRPr="000B32AB" w:rsidRDefault="00646E42" w:rsidP="00646E42">
      <w:r w:rsidRPr="000B32AB">
        <w:rPr>
          <w:rFonts w:hint="eastAsia"/>
        </w:rPr>
        <w:t>A</w:t>
      </w:r>
      <w:r w:rsidRPr="000B32AB">
        <w:t xml:space="preserve"> policy of a single SET to H-</w:t>
      </w:r>
      <w:r w:rsidRPr="000B32AB">
        <w:rPr>
          <w:rFonts w:hint="eastAsia"/>
        </w:rPr>
        <w:t>S</w:t>
      </w:r>
      <w:r w:rsidRPr="000B32AB">
        <w:t xml:space="preserve">LP </w:t>
      </w:r>
      <w:r w:rsidRPr="000B32AB">
        <w:rPr>
          <w:rFonts w:hint="eastAsia"/>
        </w:rPr>
        <w:t>SUPL session</w:t>
      </w:r>
      <w:r w:rsidRPr="000B32AB">
        <w:t xml:space="preserve"> </w:t>
      </w:r>
      <w:r w:rsidRPr="000B32AB">
        <w:rPr>
          <w:rFonts w:hint="eastAsia"/>
        </w:rPr>
        <w:t xml:space="preserve">is maintained </w:t>
      </w:r>
      <w:r w:rsidRPr="000B32AB">
        <w:t xml:space="preserve">by </w:t>
      </w:r>
      <w:r w:rsidRPr="000B32AB">
        <w:rPr>
          <w:rFonts w:hint="eastAsia"/>
        </w:rPr>
        <w:t>encapsulating the messages between the SET and V-SLP through the use of the RLP protocol.</w:t>
      </w:r>
      <w:r w:rsidRPr="000B32AB">
        <w:t xml:space="preserve">   </w:t>
      </w:r>
    </w:p>
    <w:p w14:paraId="386D99DF" w14:textId="77777777" w:rsidR="00646E42" w:rsidRDefault="00DF43E0" w:rsidP="00646E42">
      <w:pPr>
        <w:pStyle w:val="Figure"/>
      </w:pPr>
      <w:r>
        <w:object w:dxaOrig="8309" w:dyaOrig="10874" w14:anchorId="386DB25D">
          <v:shape id="_x0000_i1040" type="#_x0000_t75" style="width:333.3pt;height:435.6pt" o:ole="">
            <v:imagedata r:id="rId76" o:title=""/>
          </v:shape>
          <o:OLEObject Type="Embed" ProgID="Visio.Drawing.11" ShapeID="_x0000_i1040" DrawAspect="Content" ObjectID="_1656828209" r:id="rId77"/>
        </w:object>
      </w:r>
    </w:p>
    <w:p w14:paraId="386D99E0" w14:textId="77777777" w:rsidR="00646E42" w:rsidRDefault="00646E42" w:rsidP="001A1B12">
      <w:pPr>
        <w:pStyle w:val="Caption"/>
        <w:outlineLvl w:val="0"/>
      </w:pPr>
      <w:bookmarkStart w:id="142" w:name="_Toc95553229"/>
      <w:bookmarkStart w:id="143" w:name="_Toc124664322"/>
      <w:bookmarkStart w:id="144" w:name="_Toc144786040"/>
      <w:bookmarkStart w:id="145" w:name="_Toc156896235"/>
      <w:bookmarkStart w:id="146" w:name="_Toc2255132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16</w:t>
      </w:r>
      <w:r w:rsidR="0014721D">
        <w:rPr>
          <w:noProof/>
        </w:rPr>
        <w:fldChar w:fldCharType="end"/>
      </w:r>
      <w:r>
        <w:t>: SET-Initiated Roaming Successful Case – Proxy mode with V-SLP</w:t>
      </w:r>
      <w:bookmarkEnd w:id="142"/>
      <w:bookmarkEnd w:id="143"/>
      <w:bookmarkEnd w:id="144"/>
      <w:bookmarkEnd w:id="145"/>
      <w:r w:rsidR="004F5EFB">
        <w:t xml:space="preserve"> positioning</w:t>
      </w:r>
      <w:bookmarkEnd w:id="146"/>
    </w:p>
    <w:p w14:paraId="386D99E1" w14:textId="77777777" w:rsidR="00226FFF" w:rsidRDefault="00226FFF" w:rsidP="00226FFF">
      <w:pPr>
        <w:pStyle w:val="NOTE"/>
      </w:pPr>
      <w:r>
        <w:t>NOTE 1:</w:t>
      </w:r>
      <w:r>
        <w:tab/>
        <w:t>See Appendix C for timer descriptions.</w:t>
      </w:r>
    </w:p>
    <w:p w14:paraId="386D99E2" w14:textId="77777777" w:rsidR="00646E42" w:rsidRPr="000B32AB" w:rsidRDefault="00646E42" w:rsidP="00646E42">
      <w:pPr>
        <w:numPr>
          <w:ilvl w:val="0"/>
          <w:numId w:val="14"/>
        </w:numPr>
        <w:spacing w:after="0"/>
        <w:ind w:right="1260"/>
      </w:pPr>
      <w:r>
        <w:t xml:space="preserve">The SUPL Agent on the SET receives a request for position from an application running on the SET. </w:t>
      </w:r>
      <w:r w:rsidR="00366010">
        <w:t xml:space="preserve">The SET takes </w:t>
      </w:r>
      <w:r w:rsidR="00DA2AC1">
        <w:t>apropriate</w:t>
      </w:r>
      <w:r w:rsidR="00366010">
        <w:t xml:space="preserve"> action establishing or resuming a secure connection</w:t>
      </w:r>
      <w:r>
        <w:t>.</w:t>
      </w:r>
    </w:p>
    <w:p w14:paraId="386D99E3" w14:textId="77777777" w:rsidR="00646E42" w:rsidRPr="000B32AB" w:rsidRDefault="00646E42" w:rsidP="00646E42">
      <w:pPr>
        <w:numPr>
          <w:ilvl w:val="0"/>
          <w:numId w:val="14"/>
        </w:numPr>
        <w:spacing w:after="120"/>
        <w:ind w:right="1267"/>
      </w:pPr>
      <w:r>
        <w:t xml:space="preserve">The SUPL Agent on the SET uses the default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w:t>
      </w:r>
      <w:r>
        <w:rPr>
          <w:color w:val="000000"/>
        </w:rPr>
        <w:br/>
        <w:t xml:space="preserve">If a previously computed position which meets </w:t>
      </w:r>
      <w:r w:rsidR="00FE365A">
        <w:rPr>
          <w:color w:val="000000"/>
        </w:rPr>
        <w:t xml:space="preserve">any </w:t>
      </w:r>
      <w:r>
        <w:rPr>
          <w:color w:val="000000"/>
        </w:rPr>
        <w:t xml:space="preserve">requested QoP is available at the H-SLC the H-SLC SHALL directly proceed to step Q and send the position to the SET in the SUPL END message (step Q of this </w:t>
      </w:r>
      <w:r w:rsidR="004C0C50">
        <w:rPr>
          <w:color w:val="000000"/>
        </w:rPr>
        <w:t>flow</w:t>
      </w:r>
      <w:r>
        <w:rPr>
          <w:color w:val="000000"/>
        </w:rPr>
        <w:t xml:space="preserve"> will then not be executed).</w:t>
      </w:r>
    </w:p>
    <w:p w14:paraId="386D99E4" w14:textId="77777777" w:rsidR="00646E42" w:rsidRPr="000B32AB" w:rsidRDefault="00646E42" w:rsidP="00646E42">
      <w:pPr>
        <w:numPr>
          <w:ilvl w:val="0"/>
          <w:numId w:val="14"/>
        </w:numPr>
        <w:spacing w:before="60" w:after="120"/>
        <w:ind w:right="1260"/>
      </w:pPr>
      <w:r>
        <w:t xml:space="preserve">The H-SLC verifies that the target SET is currently </w:t>
      </w:r>
      <w:r w:rsidR="006868E2">
        <w:t>SUPL Roaming</w:t>
      </w:r>
      <w:r>
        <w:t>.</w:t>
      </w:r>
    </w:p>
    <w:p w14:paraId="386D99E5" w14:textId="77777777" w:rsidR="00646E42" w:rsidRPr="000B32AB" w:rsidRDefault="00646E42" w:rsidP="00646E42">
      <w:pPr>
        <w:pStyle w:val="NOTE"/>
      </w:pPr>
      <w:r>
        <w:t>NOTE</w:t>
      </w:r>
      <w:r w:rsidR="00B929F7">
        <w:t xml:space="preserve"> 2</w:t>
      </w:r>
      <w:r>
        <w:t>:</w:t>
      </w:r>
      <w:r>
        <w:tab/>
        <w:t xml:space="preserve">The specifics for determining if the SET is </w:t>
      </w:r>
      <w:r w:rsidR="006868E2">
        <w:t>SUPL Roaming</w:t>
      </w:r>
      <w:r>
        <w:t xml:space="preserve"> or not is considered outside scope of SUPL. However, there are various environment dependent mechanisms.</w:t>
      </w:r>
    </w:p>
    <w:p w14:paraId="386D99E6" w14:textId="77777777" w:rsidR="00646E42" w:rsidRPr="000B32AB" w:rsidRDefault="00646E42" w:rsidP="00646E42">
      <w:pPr>
        <w:numPr>
          <w:ilvl w:val="0"/>
          <w:numId w:val="14"/>
        </w:numPr>
        <w:spacing w:after="0"/>
        <w:ind w:right="1260"/>
      </w:pPr>
      <w:r>
        <w:lastRenderedPageBreak/>
        <w:t>The H-SLC decides that the assistance data/position calculation is done by the V-SLP and sends a RLP SSRLIR tunnelling the SUPL START message to the V-SLC.</w:t>
      </w:r>
    </w:p>
    <w:p w14:paraId="386D99E7" w14:textId="77777777" w:rsidR="00646E42" w:rsidRPr="000B32AB" w:rsidRDefault="00646E42" w:rsidP="00646E42">
      <w:pPr>
        <w:numPr>
          <w:ilvl w:val="0"/>
          <w:numId w:val="14"/>
        </w:numPr>
        <w:spacing w:after="0"/>
        <w:ind w:right="1260"/>
      </w:pPr>
      <w:r>
        <w:rPr>
          <w:color w:val="000000"/>
        </w:rPr>
        <w:t>The V</w:t>
      </w:r>
      <w:r w:rsidRPr="00E84408">
        <w:rPr>
          <w:color w:val="000000"/>
        </w:rPr>
        <w:t xml:space="preserve">-SLC </w:t>
      </w:r>
      <w:r>
        <w:t>requests service from</w:t>
      </w:r>
      <w:r>
        <w:rPr>
          <w:color w:val="000000"/>
        </w:rPr>
        <w:t xml:space="preserve"> the V</w:t>
      </w:r>
      <w:r w:rsidRPr="00E84408">
        <w:rPr>
          <w:color w:val="000000"/>
        </w:rPr>
        <w:t xml:space="preserve">-SPC for </w:t>
      </w:r>
      <w:r>
        <w:rPr>
          <w:color w:val="000000"/>
        </w:rPr>
        <w:t>a</w:t>
      </w:r>
      <w:r w:rsidRPr="00E84408">
        <w:rPr>
          <w:color w:val="000000"/>
        </w:rPr>
        <w:t xml:space="preserve"> SUPL session by sending a PREQ messag</w:t>
      </w:r>
      <w:r>
        <w:rPr>
          <w:color w:val="000000"/>
        </w:rPr>
        <w:t xml:space="preserve">e containing the session-id2, lid, </w:t>
      </w:r>
      <w:r w:rsidR="00B06482">
        <w:rPr>
          <w:color w:val="000000"/>
        </w:rPr>
        <w:t xml:space="preserve">the SET capabilities </w:t>
      </w:r>
      <w:r>
        <w:rPr>
          <w:color w:val="000000"/>
        </w:rPr>
        <w:t>and optionally the QoP.</w:t>
      </w:r>
      <w:r w:rsidR="00B06482">
        <w:rPr>
          <w:color w:val="000000"/>
        </w:rPr>
        <w:t xml:space="preserve"> </w:t>
      </w:r>
      <w:r w:rsidR="00B06482">
        <w:t>The V-SLC MAY include its approved positioning methods for this session. If the approved positioning methods are not included, the V-SPC SHALL assume that all its available positioning methods have been approved.</w:t>
      </w:r>
    </w:p>
    <w:p w14:paraId="386D99E8" w14:textId="77777777" w:rsidR="00646E42" w:rsidRPr="000B32AB" w:rsidRDefault="00646E42" w:rsidP="00646E42">
      <w:pPr>
        <w:numPr>
          <w:ilvl w:val="0"/>
          <w:numId w:val="14"/>
        </w:numPr>
        <w:spacing w:after="0"/>
        <w:ind w:right="1260"/>
      </w:pPr>
      <w:r>
        <w:rPr>
          <w:color w:val="000000"/>
        </w:rPr>
        <w:t>The V</w:t>
      </w:r>
      <w:r w:rsidRPr="00E84408">
        <w:rPr>
          <w:color w:val="000000"/>
        </w:rPr>
        <w:t xml:space="preserve">-SPC </w:t>
      </w:r>
      <w:r>
        <w:rPr>
          <w:color w:val="000000"/>
        </w:rPr>
        <w:t xml:space="preserve">accepts the service request </w:t>
      </w:r>
      <w:r w:rsidRPr="00E84408">
        <w:rPr>
          <w:color w:val="000000"/>
        </w:rPr>
        <w:t xml:space="preserve">for a SUPL session </w:t>
      </w:r>
      <w:r>
        <w:rPr>
          <w:color w:val="000000"/>
        </w:rPr>
        <w:t>from the V-SLC</w:t>
      </w:r>
      <w:r w:rsidRPr="00E84408">
        <w:rPr>
          <w:color w:val="000000"/>
        </w:rPr>
        <w:t xml:space="preserve"> with a PRES message containing the </w:t>
      </w:r>
      <w:r>
        <w:rPr>
          <w:color w:val="000000"/>
        </w:rPr>
        <w:t>session-id2.</w:t>
      </w:r>
      <w:r w:rsidR="00B06482">
        <w:rPr>
          <w:color w:val="000000"/>
        </w:rPr>
        <w:t xml:space="preserve"> </w:t>
      </w:r>
      <w:r w:rsidR="00B06482">
        <w:t>The V-SPC MAY include a preferred positioning method in the PRES. The V-SPC MAY include its supported positioning methods in the PRES.</w:t>
      </w:r>
      <w:r w:rsidR="00A16637">
        <w:rPr>
          <w:color w:val="000000"/>
        </w:rPr>
        <w:t xml:space="preserve"> </w:t>
      </w:r>
      <w:r w:rsidR="00170C2F">
        <w:t>It MAY also contain a position based on information received in the PREQ message. This position does not need to meet the QoP</w:t>
      </w:r>
      <w:r w:rsidR="00A16637">
        <w:t>.</w:t>
      </w:r>
    </w:p>
    <w:p w14:paraId="386D99E9" w14:textId="77777777" w:rsidR="00646E42" w:rsidRPr="000B32AB" w:rsidRDefault="00646E42" w:rsidP="00646E42">
      <w:pPr>
        <w:numPr>
          <w:ilvl w:val="0"/>
          <w:numId w:val="14"/>
        </w:numPr>
        <w:spacing w:after="0"/>
        <w:ind w:right="1260"/>
      </w:pPr>
      <w:r>
        <w:t xml:space="preserve">Consistent with the SUPL START message including posmethod(s) supported by the SET, the V-SLC </w:t>
      </w:r>
      <w:r w:rsidR="00B06482">
        <w:t xml:space="preserve">MAY </w:t>
      </w:r>
      <w:r>
        <w:t xml:space="preserve">determine the posmethod. </w:t>
      </w:r>
      <w:r w:rsidR="00B06482">
        <w:t>If the V-SPC included a list of supported posmethods in step F, the chosen posmethod SHALL be on this list.</w:t>
      </w:r>
      <w:r>
        <w:t xml:space="preserve"> If required for the posmethod, the V-SLC SHALL use the supported positioning protocol (e.g., RRLP, RRC, TIA-801</w:t>
      </w:r>
      <w:r w:rsidR="0099062F">
        <w:t xml:space="preserve"> or </w:t>
      </w:r>
      <w:r w:rsidR="00B63F81">
        <w:t>LPP/LPPe</w:t>
      </w:r>
      <w:r>
        <w:t>) from the SUPL START message. The V-SLC responds with a SUPL RESPONSE tunnelled over RLP back to the H-SLC that it is capable of supporting this request. The SUPL RESPONSE contains at least the sessionid and posmethod.</w:t>
      </w:r>
      <w:r w:rsidR="00A16637">
        <w:t xml:space="preserve"> The SUPL RESPONSE MAY contain location </w:t>
      </w:r>
      <w:r w:rsidR="00B231BE">
        <w:t>information</w:t>
      </w:r>
      <w:r w:rsidR="00A16637">
        <w:t xml:space="preserve">, not meeting the QoP, but giving an initial approximation of the position. </w:t>
      </w:r>
      <w:r>
        <w:t xml:space="preserve">If a coarse position calculated based on information received in the RLP SSRLIR (SUPL START) message meets </w:t>
      </w:r>
      <w:r w:rsidR="00FE365A">
        <w:t xml:space="preserve">any </w:t>
      </w:r>
      <w:r>
        <w:t xml:space="preserve">requested QoP, the V-SLC SHALL send a RLP SSRLIA (SUPL END) message </w:t>
      </w:r>
      <w:r w:rsidR="001D1B0D">
        <w:t>–</w:t>
      </w:r>
      <w:r>
        <w:t xml:space="preserve"> as opposed to RLP SSRLIA (SUPL RESPONSE) </w:t>
      </w:r>
      <w:r w:rsidR="001D1B0D">
        <w:t>–</w:t>
      </w:r>
      <w:r>
        <w:t xml:space="preserve"> including the position estimate to the H-SLC</w:t>
      </w:r>
      <w:r w:rsidR="00CC007F">
        <w:t xml:space="preserve"> in which case</w:t>
      </w:r>
      <w:r>
        <w:t xml:space="preserve"> </w:t>
      </w:r>
      <w:r w:rsidR="00CC007F">
        <w:t>t</w:t>
      </w:r>
      <w:r>
        <w:t xml:space="preserve">he H-SLC SHALL then proceed to step Q </w:t>
      </w:r>
      <w:r w:rsidR="00170C2F">
        <w:t xml:space="preserve">and terminate the session with the H-SPC using a PEND message </w:t>
      </w:r>
      <w:r>
        <w:t xml:space="preserve">(step R of this </w:t>
      </w:r>
      <w:r w:rsidR="004C0C50">
        <w:t>flow</w:t>
      </w:r>
      <w:r>
        <w:t xml:space="preserve"> will then not be executed).</w:t>
      </w:r>
    </w:p>
    <w:p w14:paraId="386D99EA" w14:textId="77777777" w:rsidR="00646E42" w:rsidRPr="000B32AB" w:rsidRDefault="00646E42" w:rsidP="00646E42">
      <w:pPr>
        <w:numPr>
          <w:ilvl w:val="0"/>
          <w:numId w:val="14"/>
        </w:numPr>
        <w:spacing w:after="0"/>
        <w:ind w:right="1260"/>
      </w:pPr>
      <w:r>
        <w:rPr>
          <w:rStyle w:val="CommentReference"/>
          <w:rFonts w:ascii="Arial" w:hAnsi="Arial"/>
          <w:vanish/>
        </w:rPr>
        <w:t xml:space="preserve"> </w:t>
      </w:r>
      <w:r>
        <w:t xml:space="preserve">The </w:t>
      </w:r>
      <w:r>
        <w:rPr>
          <w:rFonts w:eastAsia="MS Mincho" w:hint="eastAsia"/>
          <w:lang w:eastAsia="ja-JP"/>
        </w:rPr>
        <w:t>H-</w:t>
      </w:r>
      <w:r>
        <w:t>SLC forwards the SUPL RESPONSE to the SET. The SUPL RESPONSE contains</w:t>
      </w:r>
      <w:r>
        <w:rPr>
          <w:color w:val="FF0000"/>
          <w:u w:val="single"/>
        </w:rPr>
        <w:t xml:space="preserve"> </w:t>
      </w:r>
      <w:r>
        <w:rPr>
          <w:color w:val="000000"/>
        </w:rPr>
        <w:t>the session-id but no</w:t>
      </w:r>
      <w:r>
        <w:t xml:space="preserve"> H-SLC address, to indicate to the SET that a new connection SHALL NOT be established. The SUPL RESPONSE also contains the posmethod.</w:t>
      </w:r>
      <w:r w:rsidR="005D5BB2">
        <w:t xml:space="preserve"> The SUPL RESPONSE MAY contain location </w:t>
      </w:r>
      <w:r w:rsidR="00B231BE">
        <w:t>information</w:t>
      </w:r>
      <w:r w:rsidR="005D5BB2">
        <w:t>, not meeting the QoP, but giving an initial approximation of the position.</w:t>
      </w:r>
      <w:r>
        <w:t xml:space="preserve">  </w:t>
      </w:r>
    </w:p>
    <w:p w14:paraId="386D99EB" w14:textId="77777777" w:rsidR="00646E42" w:rsidRPr="000B32AB" w:rsidRDefault="00646E42" w:rsidP="00646E42">
      <w:pPr>
        <w:numPr>
          <w:ilvl w:val="0"/>
          <w:numId w:val="14"/>
        </w:numPr>
        <w:spacing w:after="0"/>
        <w:ind w:right="1260"/>
      </w:pPr>
      <w:r>
        <w:rPr>
          <w:bCs/>
        </w:rPr>
        <w:t xml:space="preserve">After </w:t>
      </w:r>
      <w:r>
        <w:t xml:space="preserve">the SET receives the SUPL RESPONSE from the H-SLC, the SET sends a SUPL POS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xml:space="preserve">). The SET </w:t>
      </w:r>
      <w:r w:rsidR="00B929F7">
        <w:t>MAY provide</w:t>
      </w:r>
      <w:r>
        <w:t xml:space="preserve"> NMR specific for the radio technology being used (e.g., for GSM: TA, RXLEV). </w:t>
      </w:r>
      <w:r>
        <w:rPr>
          <w:color w:val="000000"/>
        </w:rPr>
        <w:t xml:space="preserve">The SET </w:t>
      </w:r>
      <w:r w:rsidR="00B929F7">
        <w:rPr>
          <w:color w:val="000000"/>
        </w:rPr>
        <w:t>MAY provide</w:t>
      </w:r>
      <w:r>
        <w:rPr>
          <w:color w:val="000000"/>
        </w:rPr>
        <w:t xml:space="preserve"> its position, if this is supported. </w:t>
      </w:r>
      <w:r>
        <w:t>The SET MAY include the first SUPL POS element in the SUPL POS INIT message</w:t>
      </w:r>
      <w:r>
        <w:rPr>
          <w:color w:val="000000"/>
        </w:rPr>
        <w:t>.</w:t>
      </w:r>
      <w:r>
        <w:rPr>
          <w:rFonts w:cs="Arial"/>
        </w:rPr>
        <w:t xml:space="preserve"> The SET </w:t>
      </w:r>
      <w:r w:rsidR="00B929F7">
        <w:rPr>
          <w:rFonts w:cs="Arial"/>
        </w:rPr>
        <w:t>MAY set</w:t>
      </w:r>
      <w:r>
        <w:rPr>
          <w:rFonts w:cs="Arial"/>
        </w:rPr>
        <w:t xml:space="preserve"> the Requested Assistance Data element in the SUPL POS INIT.</w:t>
      </w:r>
    </w:p>
    <w:p w14:paraId="386D99EC" w14:textId="77777777" w:rsidR="00646E42" w:rsidRPr="000B32AB" w:rsidRDefault="00646E42" w:rsidP="00646E42">
      <w:pPr>
        <w:numPr>
          <w:ilvl w:val="0"/>
          <w:numId w:val="14"/>
        </w:numPr>
        <w:spacing w:after="0"/>
        <w:ind w:right="1260"/>
      </w:pPr>
      <w:r>
        <w:t>The H-SLC forwards the SUPL POS INIT to the V-SLC over the RLP tunnel.</w:t>
      </w:r>
    </w:p>
    <w:p w14:paraId="386D99ED" w14:textId="77777777" w:rsidR="00646E42" w:rsidRPr="000B32AB" w:rsidRDefault="00646E42" w:rsidP="00646E42">
      <w:pPr>
        <w:numPr>
          <w:ilvl w:val="0"/>
          <w:numId w:val="14"/>
        </w:numPr>
        <w:spacing w:after="0"/>
        <w:ind w:right="1260"/>
      </w:pPr>
      <w:r>
        <w:t>The V-SLC sends a PINIT message to the V-SPC including session-id2, location id and SET capabilities</w:t>
      </w:r>
      <w:r>
        <w:rPr>
          <w:color w:val="000000"/>
        </w:rPr>
        <w:t>.</w:t>
      </w:r>
      <w:r w:rsidR="00EA73D9">
        <w:rPr>
          <w:color w:val="000000"/>
        </w:rPr>
        <w:t xml:space="preserve"> </w:t>
      </w:r>
      <w:r w:rsidR="00EA73D9">
        <w:t xml:space="preserve">The V-SLC MAY include a posmethod in the PINIT. This posmethod may either be the posmethod recommended by the V-SPC in step F, or a different posmethod of the V-SLC’s choosing, as long as it is one supported by the V-SPC. </w:t>
      </w:r>
      <w:r w:rsidR="00EA73D9" w:rsidRPr="00F5039B">
        <w:t xml:space="preserve">Based on the </w:t>
      </w:r>
      <w:r w:rsidR="00EA73D9">
        <w:t>PINIT</w:t>
      </w:r>
      <w:r w:rsidR="00EA73D9" w:rsidRPr="00F5039B">
        <w:t xml:space="preserve"> message including </w:t>
      </w:r>
      <w:r w:rsidR="00EA73D9" w:rsidRPr="00397634">
        <w:t>the SET capabilities,</w:t>
      </w:r>
      <w:r w:rsidR="00EA73D9">
        <w:t xml:space="preserve"> the V</w:t>
      </w:r>
      <w:r w:rsidR="00EA73D9" w:rsidRPr="00F5039B">
        <w:t xml:space="preserve">-SPC SHALL then determine the posmethod. </w:t>
      </w:r>
      <w:r w:rsidR="00EA73D9">
        <w:t xml:space="preserve">If a posmethod has been included in the PINIT by the V-SLC, the V-SPC SHALL use that posmethod, unless it does not meet the SET capabilities. If no posmethod parameter was included in the PINIT, the V-SPC shall choose any posmethod </w:t>
      </w:r>
      <w:r w:rsidR="00EA73D9" w:rsidRPr="00EA73D9">
        <w:t>in line with</w:t>
      </w:r>
      <w:r w:rsidR="00EA73D9">
        <w:t xml:space="preserve"> the SET capabilities </w:t>
      </w:r>
      <w:r w:rsidR="00EA73D9" w:rsidRPr="00EA73D9">
        <w:t>which</w:t>
      </w:r>
      <w:r w:rsidR="00EA73D9">
        <w:t xml:space="preserve"> was approved by the V-SLC in step E.</w:t>
      </w:r>
      <w:r>
        <w:rPr>
          <w:color w:val="000000"/>
        </w:rPr>
        <w:t xml:space="preserve"> </w:t>
      </w:r>
      <w:r>
        <w:t xml:space="preserve">If a coarse position calculated based on information received in PINIT message is available that meets the required QoP, the V-SPC </w:t>
      </w:r>
      <w:r w:rsidR="001E3342">
        <w:t xml:space="preserve">MAY </w:t>
      </w:r>
      <w:r>
        <w:t>directly proceed to step O and not engage in a SUPL POS session.</w:t>
      </w:r>
      <w:r>
        <w:rPr>
          <w:color w:val="000000"/>
        </w:rPr>
        <w:t xml:space="preserve"> </w:t>
      </w:r>
    </w:p>
    <w:p w14:paraId="386D99EE" w14:textId="77777777" w:rsidR="00646E42" w:rsidRPr="000B32AB" w:rsidRDefault="00646E42" w:rsidP="00646E42">
      <w:pPr>
        <w:numPr>
          <w:ilvl w:val="0"/>
          <w:numId w:val="14"/>
        </w:numPr>
        <w:spacing w:after="0"/>
        <w:ind w:right="1260"/>
      </w:pPr>
      <w:r>
        <w:t xml:space="preserve">If the V-SPC cannot translate the lid received in step K into a coarse position, the V-SPC sends a PLREQ message to the V-SLC. The PLREQ message contains the session-id2 and the lid. This step </w:t>
      </w:r>
      <w:r>
        <w:lastRenderedPageBreak/>
        <w:t>is optional and not required if the V-SPC can perform the translation from lid into a coarse position itself.</w:t>
      </w:r>
    </w:p>
    <w:p w14:paraId="386D99EF" w14:textId="77777777" w:rsidR="00646E42" w:rsidRPr="000B32AB" w:rsidRDefault="00646E42" w:rsidP="00646E42">
      <w:pPr>
        <w:numPr>
          <w:ilvl w:val="0"/>
          <w:numId w:val="14"/>
        </w:numPr>
        <w:spacing w:after="0"/>
        <w:ind w:right="1260"/>
      </w:pPr>
      <w:r>
        <w:t xml:space="preserve">This step is conditional and only occurs if step L was performed. The V-SLC reports the coarse position result back to the V-SPC in a PLRES message. PLRES contains the session-id2 and the posresult. If the coarse position meets the required QoP, the V-SPC </w:t>
      </w:r>
      <w:r w:rsidR="001E3342">
        <w:t xml:space="preserve">MAY </w:t>
      </w:r>
      <w:r>
        <w:t>directly proceed to step K and not engage in a SUPL POS session.</w:t>
      </w:r>
    </w:p>
    <w:p w14:paraId="386D99F0" w14:textId="77777777" w:rsidR="00646E42" w:rsidRPr="000B32AB" w:rsidRDefault="00646E42" w:rsidP="00646E42">
      <w:pPr>
        <w:numPr>
          <w:ilvl w:val="0"/>
          <w:numId w:val="14"/>
        </w:numPr>
        <w:spacing w:after="0"/>
        <w:ind w:right="1260"/>
      </w:pPr>
      <w:r>
        <w:rPr>
          <w:color w:val="000000"/>
        </w:rPr>
        <w:t>T</w:t>
      </w:r>
      <w:r>
        <w:t>he SET and the V-SPC exchange several successive positioning procedure messages. Thereby the positioning procedure payload (RRLP/RRC/TIA-801</w:t>
      </w:r>
      <w:r w:rsidR="0099062F">
        <w:t>/</w:t>
      </w:r>
      <w:r w:rsidR="00B63F81">
        <w:t>LPP/LPPe</w:t>
      </w:r>
      <w:r>
        <w:t>) is transferred between the V-SPC and the V-SLC using PMESS messages. PMESS includes the session-id2 and the positioning procedure payload (RRLP/RRC/TIA-801</w:t>
      </w:r>
      <w:r w:rsidR="0099062F">
        <w:t>/</w:t>
      </w:r>
      <w:r w:rsidR="00B63F81">
        <w:t>LPP/LPPe</w:t>
      </w:r>
      <w:r>
        <w:t>). The positioning procedure payload (RRLP/RRC/TIA-801</w:t>
      </w:r>
      <w:r w:rsidR="007E785B">
        <w:t>/</w:t>
      </w:r>
      <w:r w:rsidR="00B63F81">
        <w:t>LPP/LPPe</w:t>
      </w:r>
      <w:r>
        <w:t>) is transferred between the V-SLC and the H-SLC using SUPL POS over RLP tunnel messages. The positioning procedure payload (RRLP/RRC/TIA-801</w:t>
      </w:r>
      <w:r w:rsidR="0099062F">
        <w:t>/</w:t>
      </w:r>
      <w:r w:rsidR="00B63F81">
        <w:t>LPP/LPPe</w:t>
      </w:r>
      <w:r>
        <w:t xml:space="preserve">) is transferred between the H-SLC and the SET using SUPL POS messages. The </w:t>
      </w:r>
      <w:r w:rsidR="004C0C50">
        <w:t>flow</w:t>
      </w:r>
      <w:r>
        <w:t xml:space="preserve"> sequence PMESS – RLP SSRP(SUPL POS) – SUPL POS – SUPL POS – RLP SSRP(SUPL POS) – PMESS is conceptually shown in dotted lines.</w:t>
      </w:r>
      <w:r>
        <w:br/>
        <w:t xml:space="preserve">The </w:t>
      </w:r>
      <w:r>
        <w:rPr>
          <w:rFonts w:hint="eastAsia"/>
          <w:lang w:eastAsia="zh-CN"/>
        </w:rPr>
        <w:t>V-</w:t>
      </w:r>
      <w:r>
        <w:t xml:space="preserve">SPC calculates the position estimate based on the received positioning measurements (SET-Assisted) or the SET calculates the position estimate based on assistance obtained from the </w:t>
      </w:r>
      <w:r>
        <w:rPr>
          <w:rFonts w:hint="eastAsia"/>
          <w:lang w:eastAsia="ko-KR"/>
        </w:rPr>
        <w:t>V-SP</w:t>
      </w:r>
      <w:r>
        <w:rPr>
          <w:lang w:eastAsia="ko-KR"/>
        </w:rPr>
        <w:t>C</w:t>
      </w:r>
      <w:r>
        <w:rPr>
          <w:rFonts w:hint="eastAsia"/>
          <w:lang w:eastAsia="ko-KR"/>
        </w:rPr>
        <w:t xml:space="preserve"> via H-SL</w:t>
      </w:r>
      <w:r>
        <w:rPr>
          <w:lang w:eastAsia="ko-KR"/>
        </w:rPr>
        <w:t>C</w:t>
      </w:r>
      <w:r>
        <w:rPr>
          <w:rFonts w:hint="eastAsia"/>
          <w:lang w:eastAsia="ko-KR"/>
        </w:rPr>
        <w:t xml:space="preserve"> </w:t>
      </w:r>
      <w:r>
        <w:t xml:space="preserve">(SET-Based). </w:t>
      </w:r>
    </w:p>
    <w:p w14:paraId="386D99F1" w14:textId="77777777" w:rsidR="00646E42" w:rsidRPr="000B32AB" w:rsidRDefault="00646E42" w:rsidP="00646E42">
      <w:pPr>
        <w:numPr>
          <w:ilvl w:val="0"/>
          <w:numId w:val="14"/>
        </w:numPr>
        <w:spacing w:after="0"/>
        <w:ind w:right="1260"/>
      </w:pPr>
      <w:r>
        <w:t>Once the position calculation is complete the V-SPC sends a PEND message to the V-SLC.</w:t>
      </w:r>
    </w:p>
    <w:p w14:paraId="386D99F2" w14:textId="77777777" w:rsidR="00646E42" w:rsidRPr="000B32AB" w:rsidRDefault="00646E42" w:rsidP="00646E42">
      <w:pPr>
        <w:numPr>
          <w:ilvl w:val="0"/>
          <w:numId w:val="14"/>
        </w:numPr>
        <w:spacing w:after="0"/>
        <w:ind w:right="1260"/>
      </w:pPr>
      <w:r>
        <w:t xml:space="preserve">The V-SLC then sends a SUPL END message to the SET, which is tunnelled over RLP via the H-SLC. The V-SLC MAY add the determined position to the SUPL END message. The V-SLP SHALL release all resources related to this session.   </w:t>
      </w:r>
    </w:p>
    <w:p w14:paraId="386D99F3" w14:textId="77777777" w:rsidR="00646E42" w:rsidRPr="000B32AB" w:rsidRDefault="00646E42" w:rsidP="00646E42">
      <w:pPr>
        <w:numPr>
          <w:ilvl w:val="0"/>
          <w:numId w:val="14"/>
        </w:numPr>
        <w:spacing w:after="0"/>
        <w:ind w:right="1260"/>
      </w:pPr>
      <w:r>
        <w:t xml:space="preserve">The H-SLC forwards the SUPL END to the SET informing it that no further positioning procedure will be started and that the location session is finished. The SET SHALL </w:t>
      </w:r>
      <w:r>
        <w:rPr>
          <w:rFonts w:cs="Arial"/>
        </w:rPr>
        <w:t xml:space="preserve">release the </w:t>
      </w:r>
      <w:r w:rsidR="00D97DD8">
        <w:rPr>
          <w:rFonts w:cs="Arial"/>
        </w:rPr>
        <w:t>secure connection</w:t>
      </w:r>
      <w:r>
        <w:rPr>
          <w:rFonts w:cs="Arial"/>
        </w:rPr>
        <w:t xml:space="preserve"> and</w:t>
      </w:r>
      <w:r>
        <w:t xml:space="preserve"> release all resources related to this session. The H-SLC SHALL release all resources related to this session.</w:t>
      </w:r>
    </w:p>
    <w:p w14:paraId="386D99F4" w14:textId="77777777" w:rsidR="00646E42" w:rsidRDefault="00646E42" w:rsidP="001A1B12">
      <w:pPr>
        <w:pStyle w:val="Heading3"/>
        <w:rPr>
          <w:rFonts w:cs="Arial"/>
          <w:lang w:val="en-US"/>
        </w:rPr>
      </w:pPr>
      <w:bookmarkStart w:id="147" w:name="_Toc149364679"/>
      <w:bookmarkStart w:id="148" w:name="_Toc149373459"/>
      <w:bookmarkStart w:id="149" w:name="_Toc149458943"/>
      <w:bookmarkStart w:id="150" w:name="_Toc156896099"/>
      <w:bookmarkStart w:id="151" w:name="_Toc46215175"/>
      <w:bookmarkEnd w:id="147"/>
      <w:bookmarkEnd w:id="148"/>
      <w:bookmarkEnd w:id="149"/>
      <w:r>
        <w:rPr>
          <w:rFonts w:cs="Arial"/>
          <w:lang w:val="en-US"/>
        </w:rPr>
        <w:t xml:space="preserve">Roaming </w:t>
      </w:r>
      <w:r w:rsidR="002A7C89">
        <w:rPr>
          <w:rFonts w:cs="Arial"/>
          <w:lang w:val="en-US"/>
        </w:rPr>
        <w:t xml:space="preserve">with H-SLP Positioning </w:t>
      </w:r>
      <w:r>
        <w:rPr>
          <w:rFonts w:cs="Arial"/>
          <w:lang w:val="en-US"/>
        </w:rPr>
        <w:t>Successful Case</w:t>
      </w:r>
      <w:bookmarkEnd w:id="151"/>
      <w:r>
        <w:rPr>
          <w:rFonts w:cs="Arial"/>
          <w:lang w:val="en-US"/>
        </w:rPr>
        <w:t xml:space="preserve"> </w:t>
      </w:r>
      <w:bookmarkEnd w:id="150"/>
    </w:p>
    <w:p w14:paraId="386D99F5" w14:textId="77777777" w:rsidR="00646E42" w:rsidRPr="00683A4A" w:rsidRDefault="00646E42" w:rsidP="00646E42">
      <w:r w:rsidRPr="00683A4A">
        <w:t xml:space="preserve">SET Roaming where the H-SLP is involved in the positioning calculation.  </w:t>
      </w:r>
    </w:p>
    <w:p w14:paraId="386D99F6" w14:textId="77777777" w:rsidR="00646E42" w:rsidRDefault="007C4FD1" w:rsidP="00646E42">
      <w:pPr>
        <w:pStyle w:val="Figure"/>
      </w:pPr>
      <w:r>
        <w:object w:dxaOrig="7769" w:dyaOrig="9074" w14:anchorId="386DB25E">
          <v:shape id="_x0000_i1041" type="#_x0000_t75" style="width:311.4pt;height:363.3pt" o:ole="">
            <v:imagedata r:id="rId78" o:title=""/>
          </v:shape>
          <o:OLEObject Type="Embed" ProgID="Visio.Drawing.11" ShapeID="_x0000_i1041" DrawAspect="Content" ObjectID="_1656828210" r:id="rId79"/>
        </w:object>
      </w:r>
    </w:p>
    <w:p w14:paraId="386D99F7" w14:textId="77777777" w:rsidR="00646E42" w:rsidRDefault="00646E42" w:rsidP="001A1B12">
      <w:pPr>
        <w:pStyle w:val="Caption"/>
        <w:outlineLvl w:val="0"/>
      </w:pPr>
      <w:bookmarkStart w:id="152" w:name="_Toc95553231"/>
      <w:bookmarkStart w:id="153" w:name="_Toc124664324"/>
      <w:bookmarkStart w:id="154" w:name="_Toc144786042"/>
      <w:bookmarkStart w:id="155" w:name="_Toc156896236"/>
      <w:bookmarkStart w:id="156" w:name="_Toc2255132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17</w:t>
      </w:r>
      <w:r w:rsidR="0014721D">
        <w:rPr>
          <w:noProof/>
        </w:rPr>
        <w:fldChar w:fldCharType="end"/>
      </w:r>
      <w:r>
        <w:t>: SET-Initiated Roaming Successful Case – Proxy mode with H-SLP</w:t>
      </w:r>
      <w:bookmarkEnd w:id="152"/>
      <w:bookmarkEnd w:id="153"/>
      <w:bookmarkEnd w:id="154"/>
      <w:bookmarkEnd w:id="155"/>
      <w:r w:rsidR="0049556B">
        <w:t xml:space="preserve"> positioning</w:t>
      </w:r>
      <w:bookmarkEnd w:id="156"/>
    </w:p>
    <w:p w14:paraId="386D99F8" w14:textId="77777777" w:rsidR="00226FFF" w:rsidRDefault="00226FFF" w:rsidP="00226FFF">
      <w:pPr>
        <w:pStyle w:val="NOTE"/>
      </w:pPr>
      <w:r>
        <w:t>NOTE 1:</w:t>
      </w:r>
      <w:r>
        <w:tab/>
        <w:t>See Appendix C for timer descriptions.</w:t>
      </w:r>
    </w:p>
    <w:p w14:paraId="386D99F9" w14:textId="77777777" w:rsidR="00646E42" w:rsidRPr="000128E8" w:rsidRDefault="00646E42" w:rsidP="00646E42">
      <w:pPr>
        <w:numPr>
          <w:ilvl w:val="0"/>
          <w:numId w:val="15"/>
        </w:numPr>
        <w:spacing w:after="0"/>
        <w:ind w:right="1260"/>
      </w:pPr>
      <w:r>
        <w:t xml:space="preserve">The SUPL Agent on the SET receives a request for position from an application running on the SET. </w:t>
      </w:r>
      <w:r w:rsidR="00366010">
        <w:t xml:space="preserve">The SET takes </w:t>
      </w:r>
      <w:r w:rsidR="00603629">
        <w:t>apropriate</w:t>
      </w:r>
      <w:r w:rsidR="00366010">
        <w:t xml:space="preserve"> action establishing or resuming a secure connection</w:t>
      </w:r>
      <w:r>
        <w:t>.</w:t>
      </w:r>
    </w:p>
    <w:p w14:paraId="386D99FA" w14:textId="77777777" w:rsidR="00646E42" w:rsidRPr="000128E8" w:rsidRDefault="00646E42" w:rsidP="00646E42">
      <w:pPr>
        <w:numPr>
          <w:ilvl w:val="0"/>
          <w:numId w:val="15"/>
        </w:numPr>
        <w:spacing w:after="0"/>
        <w:ind w:right="1260"/>
      </w:pPr>
      <w:r>
        <w:t xml:space="preserve">The SUPL Agent on the SET uses the default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7E785B">
        <w:t xml:space="preserve"> or </w:t>
      </w:r>
      <w:r w:rsidR="00B63F81">
        <w:t>LPP/LPPe</w:t>
      </w:r>
      <w:r>
        <w:t>).</w:t>
      </w:r>
      <w:r>
        <w:rPr>
          <w:color w:val="000000"/>
        </w:rPr>
        <w:br/>
        <w:t xml:space="preserve">If a previously computed position which meets </w:t>
      </w:r>
      <w:r w:rsidR="0049556B">
        <w:rPr>
          <w:color w:val="000000"/>
        </w:rPr>
        <w:t xml:space="preserve">any </w:t>
      </w:r>
      <w:r>
        <w:rPr>
          <w:color w:val="000000"/>
        </w:rPr>
        <w:t xml:space="preserve">requested QoP is available at the H-SLC the H-SLC SHALL directly proceed to step M and send a SUPL END message including the position to the SET and end the session (step N of this </w:t>
      </w:r>
      <w:r w:rsidR="004C0C50">
        <w:rPr>
          <w:color w:val="000000"/>
        </w:rPr>
        <w:t>flow</w:t>
      </w:r>
      <w:r>
        <w:rPr>
          <w:color w:val="000000"/>
        </w:rPr>
        <w:t xml:space="preserve"> will then not be executed).</w:t>
      </w:r>
    </w:p>
    <w:p w14:paraId="386D99FB" w14:textId="77777777" w:rsidR="00646E42" w:rsidRDefault="00646E42" w:rsidP="00646E42">
      <w:pPr>
        <w:numPr>
          <w:ilvl w:val="0"/>
          <w:numId w:val="15"/>
        </w:numPr>
        <w:spacing w:after="0"/>
        <w:ind w:right="1260"/>
      </w:pPr>
      <w:r>
        <w:t xml:space="preserve">The H-SLC verifies that the target SET is currently </w:t>
      </w:r>
      <w:r w:rsidR="006868E2">
        <w:t>SUPL Roaming</w:t>
      </w:r>
      <w:r>
        <w:t>.</w:t>
      </w:r>
    </w:p>
    <w:p w14:paraId="386D99FC" w14:textId="77777777" w:rsidR="00067BDB" w:rsidRPr="000128E8" w:rsidRDefault="00067BDB" w:rsidP="00067BDB">
      <w:pPr>
        <w:spacing w:after="0"/>
        <w:ind w:left="360" w:right="1260"/>
      </w:pPr>
    </w:p>
    <w:p w14:paraId="386D99FD" w14:textId="77777777" w:rsidR="00646E42" w:rsidRPr="000128E8" w:rsidRDefault="00646E42" w:rsidP="00646E42">
      <w:pPr>
        <w:pStyle w:val="NOTE"/>
      </w:pPr>
      <w:r w:rsidRPr="000128E8">
        <w:t>NOTE</w:t>
      </w:r>
      <w:r w:rsidR="00067BDB">
        <w:t xml:space="preserve"> 2</w:t>
      </w:r>
      <w:r w:rsidRPr="000128E8">
        <w:t>:</w:t>
      </w:r>
      <w:r w:rsidRPr="000128E8">
        <w:tab/>
        <w:t xml:space="preserve">The specifics for determining if the SET is </w:t>
      </w:r>
      <w:r w:rsidR="006868E2">
        <w:t>SUPL Roaming</w:t>
      </w:r>
      <w:r w:rsidRPr="000128E8">
        <w:t xml:space="preserve"> or not is considered outside scope of SUPL. However, there are various environment dependent mechanisms.</w:t>
      </w:r>
    </w:p>
    <w:p w14:paraId="386D99FE" w14:textId="77777777" w:rsidR="00646E42" w:rsidRPr="000128E8" w:rsidRDefault="00646E42" w:rsidP="00646E42">
      <w:pPr>
        <w:numPr>
          <w:ilvl w:val="0"/>
          <w:numId w:val="15"/>
        </w:numPr>
        <w:spacing w:after="0"/>
        <w:ind w:right="1260"/>
      </w:pPr>
      <w:r>
        <w:t xml:space="preserve">The H-SLC decides that the H-SLP will provide assistance/position calculation and the H-SLC sends a plain RLP SRLIR request to the V-SLC to determine a coarse position for further exchange of SUPL POS messages between SET and H-SLP. The RLP request contains at least the msid and the </w:t>
      </w:r>
      <w:r w:rsidR="00C250B4">
        <w:t>Location ID</w:t>
      </w:r>
      <w:r>
        <w:t xml:space="preserve"> (lid). </w:t>
      </w:r>
    </w:p>
    <w:p w14:paraId="386D99FF" w14:textId="77777777" w:rsidR="00646E42" w:rsidRPr="000128E8" w:rsidRDefault="00646E42" w:rsidP="00646E42">
      <w:pPr>
        <w:numPr>
          <w:ilvl w:val="0"/>
          <w:numId w:val="15"/>
        </w:numPr>
        <w:spacing w:after="0"/>
        <w:ind w:right="1260"/>
      </w:pPr>
      <w:r>
        <w:lastRenderedPageBreak/>
        <w:t>The V-SLC</w:t>
      </w:r>
      <w:r>
        <w:rPr>
          <w:rFonts w:hint="eastAsia"/>
          <w:lang w:eastAsia="zh-CN"/>
        </w:rPr>
        <w:t xml:space="preserve"> </w:t>
      </w:r>
      <w:r>
        <w:rPr>
          <w:lang w:eastAsia="zh-CN"/>
        </w:rPr>
        <w:t>returns</w:t>
      </w:r>
      <w:r>
        <w:rPr>
          <w:rFonts w:hint="eastAsia"/>
          <w:lang w:eastAsia="zh-CN"/>
        </w:rPr>
        <w:t xml:space="preserve"> </w:t>
      </w:r>
      <w:r>
        <w:t xml:space="preserve">a RLP SRLIA message. The RLP SRLIA message contains at least the position result (e.g., coarse position for A-GPS positioning). </w:t>
      </w:r>
      <w:r>
        <w:rPr>
          <w:color w:val="000000"/>
        </w:rPr>
        <w:t>If the computed position meets the requ</w:t>
      </w:r>
      <w:r>
        <w:rPr>
          <w:rFonts w:hint="eastAsia"/>
          <w:color w:val="000000"/>
          <w:lang w:eastAsia="ko-KR"/>
        </w:rPr>
        <w:t>e</w:t>
      </w:r>
      <w:r>
        <w:rPr>
          <w:color w:val="000000"/>
        </w:rPr>
        <w:t xml:space="preserve">sted QoP, the H-SLC </w:t>
      </w:r>
      <w:r w:rsidR="000A1DF6">
        <w:rPr>
          <w:color w:val="000000"/>
        </w:rPr>
        <w:t xml:space="preserve">MAY directly </w:t>
      </w:r>
      <w:r>
        <w:rPr>
          <w:color w:val="000000"/>
        </w:rPr>
        <w:t>proceed directly to step M.</w:t>
      </w:r>
    </w:p>
    <w:p w14:paraId="386D9A00" w14:textId="77777777" w:rsidR="00646E42" w:rsidRPr="000128E8" w:rsidRDefault="00646E42" w:rsidP="00646E42">
      <w:pPr>
        <w:numPr>
          <w:ilvl w:val="0"/>
          <w:numId w:val="15"/>
        </w:numPr>
        <w:spacing w:after="0"/>
        <w:ind w:right="1260"/>
      </w:pPr>
      <w:r>
        <w:t xml:space="preserve">The H-SLC inspects the SUPL START message and determines if the SET is allowed to directly access the H-SPC. </w:t>
      </w:r>
      <w:r>
        <w:rPr>
          <w:color w:val="000000"/>
        </w:rPr>
        <w:t xml:space="preserve">The H-SLC </w:t>
      </w:r>
      <w:r>
        <w:t>requests service from</w:t>
      </w:r>
      <w:r>
        <w:rPr>
          <w:color w:val="000000"/>
        </w:rPr>
        <w:t xml:space="preserve"> the H-SPC for a SUPL session by sending a PREQ message containing the session-id2, coarse position estimate, </w:t>
      </w:r>
      <w:r w:rsidR="002C4AD4">
        <w:rPr>
          <w:color w:val="000000"/>
        </w:rPr>
        <w:t xml:space="preserve">SET capabilities </w:t>
      </w:r>
      <w:r>
        <w:rPr>
          <w:color w:val="000000"/>
        </w:rPr>
        <w:t>and optionally the QoP.</w:t>
      </w:r>
      <w:r w:rsidR="002C4AD4">
        <w:rPr>
          <w:color w:val="000000"/>
        </w:rPr>
        <w:t xml:space="preserve"> </w:t>
      </w:r>
      <w:r w:rsidR="002C4AD4">
        <w:t>The H-SLC MAY include its approved positioning methods for this session. If the approved positioning methods are not included, the H-SPC SHALL assume that all its available positioning methods have been approved.</w:t>
      </w:r>
    </w:p>
    <w:p w14:paraId="386D9A01" w14:textId="77777777" w:rsidR="00646E42" w:rsidRPr="000128E8" w:rsidRDefault="00646E42" w:rsidP="00646E42">
      <w:pPr>
        <w:numPr>
          <w:ilvl w:val="0"/>
          <w:numId w:val="15"/>
        </w:numPr>
        <w:spacing w:after="0"/>
        <w:ind w:right="1260"/>
      </w:pPr>
      <w:r>
        <w:rPr>
          <w:color w:val="000000"/>
        </w:rPr>
        <w:t>The H-SPC accepts the service request for a SUPL session from the H-SLC with a PRES message containing the session-id2.</w:t>
      </w:r>
      <w:r w:rsidR="000B231B">
        <w:rPr>
          <w:color w:val="000000"/>
        </w:rPr>
        <w:t xml:space="preserve"> </w:t>
      </w:r>
      <w:r w:rsidR="00BD0F85">
        <w:t xml:space="preserve">The H-SPC MAY include a preferred positioning method in the PRES. The H-SPC MAY include its supported positioning methods in the PRES. </w:t>
      </w:r>
      <w:r w:rsidR="00170C2F">
        <w:t>It MAY also contain a position based on information received in the PREQ message. This position does not need to meet the QoP</w:t>
      </w:r>
      <w:r w:rsidR="000B231B">
        <w:t>.</w:t>
      </w:r>
    </w:p>
    <w:p w14:paraId="386D9A02" w14:textId="77777777" w:rsidR="00646E42" w:rsidRPr="000128E8" w:rsidRDefault="00646E42" w:rsidP="0023288E">
      <w:pPr>
        <w:numPr>
          <w:ilvl w:val="0"/>
          <w:numId w:val="15"/>
        </w:numPr>
        <w:spacing w:before="60" w:after="120"/>
        <w:ind w:right="1260"/>
      </w:pPr>
      <w:r>
        <w:t xml:space="preserve">Consistent with the SUPL START message including posmethod(s) supported by the SET, the H-SLC </w:t>
      </w:r>
      <w:r w:rsidR="00BD0F85">
        <w:t xml:space="preserve">MAY </w:t>
      </w:r>
      <w:r>
        <w:t xml:space="preserve">determine the posmethod. </w:t>
      </w:r>
      <w:r w:rsidR="00BD0F85">
        <w:t xml:space="preserve">If the H-SPC included a list of supported posmethods in step G, the chosen posmethod SHALL be on this list. </w:t>
      </w:r>
      <w:r>
        <w:t>If required for the posmethod, the H-SLC SHALL use the supported positioning protocol (e.g., RRLP, RRC, TIA-801</w:t>
      </w:r>
      <w:r w:rsidR="007E785B">
        <w:t xml:space="preserve"> or </w:t>
      </w:r>
      <w:r w:rsidR="00B63F81">
        <w:t>LPP/LPPe</w:t>
      </w:r>
      <w:r>
        <w:t>) from the SUPL START message.</w:t>
      </w:r>
      <w:r>
        <w:br/>
        <w:t xml:space="preserve">The </w:t>
      </w:r>
      <w:r>
        <w:rPr>
          <w:rFonts w:eastAsia="MS Mincho" w:hint="eastAsia"/>
          <w:lang w:eastAsia="ja-JP"/>
        </w:rPr>
        <w:t>H-</w:t>
      </w:r>
      <w:r>
        <w:t>SLC responds with the SUPL RESPONSE to the SET. The SUPL RESPONSE contains</w:t>
      </w:r>
      <w:r>
        <w:rPr>
          <w:color w:val="000000"/>
        </w:rPr>
        <w:t xml:space="preserve"> the session-id but no</w:t>
      </w:r>
      <w:r>
        <w:t xml:space="preserve"> H-SPC address, to indicate to the SET that a new connection SHALL NOT be established. The SUPL RESPONSE also contains the posmethod.</w:t>
      </w:r>
      <w:r w:rsidR="00AB695C">
        <w:t xml:space="preserve"> The SUPL RESPONSE MAY contain location </w:t>
      </w:r>
      <w:r w:rsidR="000E73BA">
        <w:t>information</w:t>
      </w:r>
      <w:r w:rsidR="00AB695C">
        <w:t>, not meeting the QoP, but giving an initial approximation of the position.</w:t>
      </w:r>
      <w:r w:rsidR="0023288E">
        <w:t xml:space="preserve"> If a coarse position computed based on information received in the SUPL START message meets the requested QoP, the H-SLC MAY directly proceed to step M</w:t>
      </w:r>
      <w:r w:rsidR="0023288E" w:rsidRPr="00170C2F">
        <w:t xml:space="preserve"> </w:t>
      </w:r>
      <w:r w:rsidR="0023288E">
        <w:t>and terminate the session with the H-SPC using a PEND message.</w:t>
      </w:r>
    </w:p>
    <w:p w14:paraId="386D9A03" w14:textId="77777777" w:rsidR="00646E42" w:rsidRPr="000128E8" w:rsidRDefault="00646E42" w:rsidP="00646E42">
      <w:pPr>
        <w:numPr>
          <w:ilvl w:val="0"/>
          <w:numId w:val="15"/>
        </w:numPr>
        <w:spacing w:after="0"/>
        <w:ind w:right="1260"/>
      </w:pPr>
      <w:r>
        <w:rPr>
          <w:bCs/>
        </w:rPr>
        <w:t xml:space="preserve">After </w:t>
      </w:r>
      <w:r>
        <w:t xml:space="preserve">the SET receives the SUPL RESPONSE from H-SLC, the SET sends a SUPL POS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7E785B">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w:t>
      </w:r>
    </w:p>
    <w:p w14:paraId="386D9A04" w14:textId="77777777" w:rsidR="00646E42" w:rsidRPr="000128E8" w:rsidRDefault="00646E42" w:rsidP="00646E42">
      <w:pPr>
        <w:numPr>
          <w:ilvl w:val="0"/>
          <w:numId w:val="15"/>
        </w:numPr>
        <w:spacing w:after="0"/>
        <w:ind w:right="1260"/>
      </w:pPr>
      <w:r>
        <w:t>The H-SLC sends a PINIT message to the H-SPC including session-id2, location id and SET capabilities</w:t>
      </w:r>
      <w:r>
        <w:rPr>
          <w:color w:val="000000"/>
        </w:rPr>
        <w:t>.</w:t>
      </w:r>
      <w:r w:rsidR="000A1DF6">
        <w:rPr>
          <w:color w:val="000000"/>
        </w:rPr>
        <w:t xml:space="preserve"> If a position computed based on information received in the PINIT message is available which meets </w:t>
      </w:r>
      <w:r w:rsidR="0049556B">
        <w:rPr>
          <w:color w:val="000000"/>
        </w:rPr>
        <w:t xml:space="preserve">any </w:t>
      </w:r>
      <w:r w:rsidR="000A1DF6">
        <w:rPr>
          <w:color w:val="000000"/>
        </w:rPr>
        <w:t>required QoP, the H-SPC MAY directly proceed to L and not engage in a SUPL POS session.</w:t>
      </w:r>
      <w:r w:rsidR="00BD0F85" w:rsidRPr="00BD0F85">
        <w:t xml:space="preserve"> </w:t>
      </w:r>
      <w:r w:rsidR="00BD0F85">
        <w:t xml:space="preserve">The H-SLC MAY include a posmethod in the PINIT. This posmethod may either be the posmethod recommended by the H-SPC in step G, or a different posmethod of the H-SLC’s choosing, as long as it is one supported by the H-SPC. </w:t>
      </w:r>
      <w:r w:rsidR="00BD0F85" w:rsidRPr="00F5039B">
        <w:t xml:space="preserve">Based on the </w:t>
      </w:r>
      <w:r w:rsidR="00BD0F85">
        <w:t>PINIT</w:t>
      </w:r>
      <w:r w:rsidR="00BD0F85" w:rsidRPr="00F5039B">
        <w:t xml:space="preserve"> message including </w:t>
      </w:r>
      <w:r w:rsidR="00BD0F85" w:rsidRPr="00397634">
        <w:t>the SET capabilities,</w:t>
      </w:r>
      <w:r w:rsidR="00BD0F85">
        <w:t xml:space="preserve"> the H</w:t>
      </w:r>
      <w:r w:rsidR="00BD0F85" w:rsidRPr="00F5039B">
        <w:t xml:space="preserve">-SPC SHALL then determine the posmethod. </w:t>
      </w:r>
      <w:r w:rsidR="00BD0F85">
        <w:t xml:space="preserve">If a posmethod has been included in the PINIT by the H-SLC, the H-SPC SHALL use that posmethod, unless it does not meet the SET capabilities. If no posmethod parameter was included in the PINIT, the H-SPC shall choose any posmethod </w:t>
      </w:r>
      <w:r w:rsidR="00BD0F85" w:rsidRPr="00BD0F85">
        <w:t>in line with the</w:t>
      </w:r>
      <w:r w:rsidR="00BD0F85">
        <w:t xml:space="preserve"> SET capabilities </w:t>
      </w:r>
      <w:r w:rsidR="00BD0F85" w:rsidRPr="00BD0F85">
        <w:t>which</w:t>
      </w:r>
      <w:r w:rsidR="00BD0F85">
        <w:t xml:space="preserve"> was approved by the H-SLC in step F.</w:t>
      </w:r>
    </w:p>
    <w:p w14:paraId="386D9A05" w14:textId="77777777" w:rsidR="00646E42" w:rsidRPr="000128E8" w:rsidRDefault="00646E42" w:rsidP="00646E42">
      <w:pPr>
        <w:numPr>
          <w:ilvl w:val="0"/>
          <w:numId w:val="15"/>
        </w:numPr>
        <w:spacing w:after="0"/>
        <w:ind w:right="1260"/>
      </w:pPr>
      <w:r>
        <w:t>The SET and the H-SCP exchange several successive positioning procedure messages. Thereby the positioning procedure payload (RRLP/RRC/TIA-801</w:t>
      </w:r>
      <w:r w:rsidR="007E785B">
        <w:t>/</w:t>
      </w:r>
      <w:r w:rsidR="00B63F81">
        <w:t>LPP/LPPe</w:t>
      </w:r>
      <w:r>
        <w:t>) is transferred between the H-SPC and the H-SLC using PMESS messages. PMESS includes the session-id2 and the positioning procedure payload (RRLP/RRC/TIA-801</w:t>
      </w:r>
      <w:r w:rsidR="007E785B">
        <w:t>/</w:t>
      </w:r>
      <w:r w:rsidR="00B63F81">
        <w:t>LPP/LPPe</w:t>
      </w:r>
      <w:r>
        <w:t>). The positioning procedure payload (RRLP/RRC/TIA-801</w:t>
      </w:r>
      <w:r w:rsidR="007E785B">
        <w:t>/</w:t>
      </w:r>
      <w:r w:rsidR="00B63F81">
        <w:t>LPP/LPPe</w:t>
      </w:r>
      <w:r>
        <w:t xml:space="preserve">) is transferred between the H-SLC and the SET using SUPL POS messages (the PMESS – SUPL POS – SUPL POS – PMESS message exchange is conceptually shown in dotted lines). </w:t>
      </w:r>
      <w:r>
        <w:br/>
        <w:t>The H-</w:t>
      </w:r>
      <w:r>
        <w:rPr>
          <w:vanish/>
        </w:rPr>
        <w:t>HH</w:t>
      </w:r>
      <w:r>
        <w:t xml:space="preserve">SPC calculates the position estimate based on the received positioning measurements (SET-Assisted) or the SET calculates the position estimate based on assistance obtained from the H-SPC (SET-Based). </w:t>
      </w:r>
    </w:p>
    <w:p w14:paraId="386D9A06" w14:textId="77777777" w:rsidR="00646E42" w:rsidRPr="000128E8" w:rsidRDefault="00646E42" w:rsidP="00646E42">
      <w:pPr>
        <w:numPr>
          <w:ilvl w:val="0"/>
          <w:numId w:val="15"/>
        </w:numPr>
        <w:spacing w:after="0"/>
        <w:ind w:right="1260"/>
      </w:pPr>
      <w:r>
        <w:lastRenderedPageBreak/>
        <w:t>Once the position calculation is complete the H-SPC sends a PEND message to the H-SLC.</w:t>
      </w:r>
    </w:p>
    <w:p w14:paraId="386D9A07" w14:textId="77777777" w:rsidR="00646E42" w:rsidRPr="000128E8" w:rsidRDefault="00646E42" w:rsidP="00646E42">
      <w:pPr>
        <w:numPr>
          <w:ilvl w:val="0"/>
          <w:numId w:val="15"/>
        </w:numPr>
        <w:spacing w:after="0"/>
        <w:ind w:right="1260"/>
      </w:pPr>
      <w:r>
        <w:t xml:space="preserve">The H-SLC sends a SUPL END message to the SET informing it that no further positioning procedure will be started and that the location session is finished. Depending on positioning method and used positioning protocol the H-SLP MAY add the determined position to the SUPL END message. The SET SHALL release the </w:t>
      </w:r>
      <w:r w:rsidR="00D97DD8">
        <w:t>secure connection</w:t>
      </w:r>
      <w:r>
        <w:t xml:space="preserve"> to the H-SLC and release all resources related to this session</w:t>
      </w:r>
    </w:p>
    <w:p w14:paraId="386D9A08" w14:textId="77777777" w:rsidR="00646E42" w:rsidRDefault="004C1F09" w:rsidP="001A1B12">
      <w:pPr>
        <w:pStyle w:val="Heading3"/>
        <w:rPr>
          <w:rFonts w:cs="Arial"/>
          <w:lang w:val="en-US"/>
        </w:rPr>
      </w:pPr>
      <w:bookmarkStart w:id="157" w:name="_Toc149364681"/>
      <w:bookmarkStart w:id="158" w:name="_Toc149373461"/>
      <w:bookmarkStart w:id="159" w:name="_Toc149458945"/>
      <w:bookmarkStart w:id="160" w:name="_Toc156896100"/>
      <w:bookmarkStart w:id="161" w:name="_Toc46215176"/>
      <w:bookmarkEnd w:id="157"/>
      <w:bookmarkEnd w:id="158"/>
      <w:bookmarkEnd w:id="159"/>
      <w:r>
        <w:rPr>
          <w:rFonts w:cs="Arial"/>
          <w:lang w:val="en-US"/>
        </w:rPr>
        <w:t xml:space="preserve">SET-Initiated </w:t>
      </w:r>
      <w:r w:rsidR="00646E42">
        <w:rPr>
          <w:rFonts w:cs="Arial"/>
          <w:lang w:val="en-US"/>
        </w:rPr>
        <w:t>Location Request of another SET</w:t>
      </w:r>
      <w:bookmarkEnd w:id="160"/>
      <w:bookmarkEnd w:id="161"/>
    </w:p>
    <w:p w14:paraId="386D9A09" w14:textId="77777777" w:rsidR="004C1F09" w:rsidRPr="004C1F09" w:rsidRDefault="004C1F09" w:rsidP="004C1F09">
      <w:pPr>
        <w:rPr>
          <w:lang w:val="en-US"/>
        </w:rPr>
      </w:pPr>
      <w:r>
        <w:rPr>
          <w:lang w:val="en-US"/>
        </w:rPr>
        <w:t>This scenario does not involve ILP.</w:t>
      </w:r>
    </w:p>
    <w:p w14:paraId="386D9A0A" w14:textId="77777777" w:rsidR="00646E42" w:rsidRDefault="00646E42" w:rsidP="001A1B12">
      <w:pPr>
        <w:pStyle w:val="Heading3"/>
        <w:rPr>
          <w:rFonts w:cs="Arial"/>
          <w:lang w:val="en-US"/>
        </w:rPr>
      </w:pPr>
      <w:bookmarkStart w:id="162" w:name="_Toc156896101"/>
      <w:bookmarkStart w:id="163" w:name="_Toc46215177"/>
      <w:r>
        <w:rPr>
          <w:rFonts w:cs="Arial"/>
          <w:lang w:val="en-US"/>
        </w:rPr>
        <w:t>Location Request of Transfer Location to Third Party</w:t>
      </w:r>
      <w:bookmarkEnd w:id="162"/>
      <w:bookmarkEnd w:id="163"/>
    </w:p>
    <w:p w14:paraId="386D9A0B" w14:textId="77777777" w:rsidR="004C1F09" w:rsidRPr="004C1F09" w:rsidRDefault="004C1F09" w:rsidP="00DC1905">
      <w:pPr>
        <w:rPr>
          <w:lang w:val="en-US"/>
        </w:rPr>
      </w:pPr>
      <w:r>
        <w:rPr>
          <w:lang w:val="en-US"/>
        </w:rPr>
        <w:t>All scenarios to do with transfer of location to a third party are identical to the equivalent scenarios without transfer of location as far as ILP is concerned.</w:t>
      </w:r>
    </w:p>
    <w:p w14:paraId="386D9A0C" w14:textId="77777777" w:rsidR="00646E42" w:rsidRDefault="00646E42" w:rsidP="001A1B12">
      <w:pPr>
        <w:pStyle w:val="Heading2"/>
        <w:rPr>
          <w:rFonts w:cs="Arial"/>
          <w:lang w:val="en-US"/>
        </w:rPr>
      </w:pPr>
      <w:bookmarkStart w:id="164" w:name="_Toc156896102"/>
      <w:bookmarkStart w:id="165" w:name="_Toc46215178"/>
      <w:r>
        <w:rPr>
          <w:rFonts w:cs="Arial"/>
          <w:lang w:val="en-US"/>
        </w:rPr>
        <w:t>SET Initiated – Non-Proxy mode</w:t>
      </w:r>
      <w:bookmarkEnd w:id="164"/>
      <w:bookmarkEnd w:id="165"/>
    </w:p>
    <w:p w14:paraId="386D9A0D" w14:textId="77777777" w:rsidR="00646E42" w:rsidRPr="005845A5" w:rsidRDefault="00646E42" w:rsidP="00646E42">
      <w:pPr>
        <w:rPr>
          <w:lang w:val="en-US"/>
        </w:rPr>
      </w:pPr>
      <w:r>
        <w:rPr>
          <w:lang w:val="en-US"/>
        </w:rPr>
        <w:t>This section describes the SET Initiated Non-Proxy mode scenarios.</w:t>
      </w:r>
    </w:p>
    <w:p w14:paraId="386D9A0E" w14:textId="77777777" w:rsidR="00646E42" w:rsidRDefault="00646E42" w:rsidP="001A1B12">
      <w:pPr>
        <w:pStyle w:val="Heading3"/>
        <w:numPr>
          <w:ilvl w:val="2"/>
          <w:numId w:val="107"/>
        </w:numPr>
        <w:rPr>
          <w:lang w:val="en-US"/>
        </w:rPr>
      </w:pPr>
      <w:bookmarkStart w:id="166" w:name="_Toc156896103"/>
      <w:bookmarkStart w:id="167" w:name="_Toc46215179"/>
      <w:r>
        <w:rPr>
          <w:lang w:val="en-US"/>
        </w:rPr>
        <w:lastRenderedPageBreak/>
        <w:t>Non-Roaming Successful Case</w:t>
      </w:r>
      <w:bookmarkEnd w:id="166"/>
      <w:bookmarkEnd w:id="167"/>
    </w:p>
    <w:p w14:paraId="386D9A0F" w14:textId="77777777" w:rsidR="00646E42" w:rsidRDefault="007C4FD1" w:rsidP="00646E42">
      <w:pPr>
        <w:pStyle w:val="Figure"/>
      </w:pPr>
      <w:r>
        <w:object w:dxaOrig="8174" w:dyaOrig="8534" w14:anchorId="386DB25F">
          <v:shape id="_x0000_i1042" type="#_x0000_t75" style="width:368.1pt;height:384.6pt" o:ole="">
            <v:imagedata r:id="rId80" o:title=""/>
          </v:shape>
          <o:OLEObject Type="Embed" ProgID="Visio.Drawing.11" ShapeID="_x0000_i1042" DrawAspect="Content" ObjectID="_1656828211" r:id="rId81"/>
        </w:object>
      </w:r>
    </w:p>
    <w:p w14:paraId="386D9A10" w14:textId="77777777" w:rsidR="00646E42" w:rsidRDefault="00646E42" w:rsidP="001A1B12">
      <w:pPr>
        <w:pStyle w:val="Caption"/>
        <w:outlineLvl w:val="0"/>
      </w:pPr>
      <w:bookmarkStart w:id="168" w:name="_Toc95553228"/>
      <w:bookmarkStart w:id="169" w:name="_Toc124664321"/>
      <w:bookmarkStart w:id="170" w:name="_Toc144786039"/>
      <w:bookmarkStart w:id="171" w:name="_Toc156896237"/>
      <w:bookmarkStart w:id="172" w:name="_Toc2255132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18</w:t>
      </w:r>
      <w:r w:rsidR="0014721D">
        <w:rPr>
          <w:noProof/>
        </w:rPr>
        <w:fldChar w:fldCharType="end"/>
      </w:r>
      <w:r>
        <w:t>: SET-Initiated Non-Roaming Successful Case – Non-Proxy mode</w:t>
      </w:r>
      <w:bookmarkEnd w:id="168"/>
      <w:bookmarkEnd w:id="169"/>
      <w:bookmarkEnd w:id="170"/>
      <w:bookmarkEnd w:id="171"/>
      <w:bookmarkEnd w:id="172"/>
    </w:p>
    <w:p w14:paraId="386D9A11" w14:textId="77777777" w:rsidR="00226FFF" w:rsidRDefault="00226FFF" w:rsidP="00226FFF">
      <w:pPr>
        <w:pStyle w:val="NOTE"/>
      </w:pPr>
      <w:r>
        <w:t>NOTE 1:</w:t>
      </w:r>
      <w:r>
        <w:tab/>
        <w:t>See Appendix C for timer descriptions.</w:t>
      </w:r>
    </w:p>
    <w:p w14:paraId="386D9A12" w14:textId="77777777" w:rsidR="00646E42" w:rsidRPr="000B32AB" w:rsidRDefault="00646E42" w:rsidP="00B97955">
      <w:pPr>
        <w:numPr>
          <w:ilvl w:val="0"/>
          <w:numId w:val="18"/>
        </w:numPr>
        <w:spacing w:after="0"/>
        <w:ind w:right="1260"/>
      </w:pPr>
      <w:r>
        <w:t xml:space="preserve">The SUPL Agent on the SET receives a request for position from an application running on the SET. </w:t>
      </w:r>
      <w:r w:rsidR="00366010">
        <w:t xml:space="preserve">The SET takes </w:t>
      </w:r>
      <w:r w:rsidR="00B97955" w:rsidRPr="00B97955">
        <w:t>apropriate</w:t>
      </w:r>
      <w:r w:rsidR="00366010">
        <w:t xml:space="preserve"> action establishing or resuming a secure connection</w:t>
      </w:r>
      <w:r>
        <w:t>.</w:t>
      </w:r>
    </w:p>
    <w:p w14:paraId="386D9A13" w14:textId="77777777" w:rsidR="00646E42" w:rsidRPr="000B32AB" w:rsidRDefault="00646E42" w:rsidP="00646E42">
      <w:pPr>
        <w:numPr>
          <w:ilvl w:val="0"/>
          <w:numId w:val="18"/>
        </w:numPr>
        <w:spacing w:after="0"/>
        <w:ind w:right="1260"/>
      </w:pPr>
      <w:r>
        <w:t xml:space="preserve">The SUPL Agent on the SET uses the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w:t>
      </w:r>
      <w:r>
        <w:rPr>
          <w:color w:val="000000"/>
        </w:rPr>
        <w:br/>
        <w:t xml:space="preserve">If a previously computed position which meets </w:t>
      </w:r>
      <w:r w:rsidR="00AA2AE6">
        <w:rPr>
          <w:color w:val="000000"/>
        </w:rPr>
        <w:t xml:space="preserve">any </w:t>
      </w:r>
      <w:r>
        <w:rPr>
          <w:color w:val="000000"/>
        </w:rPr>
        <w:t xml:space="preserve">requested QoP is available at the H-SLC </w:t>
      </w:r>
      <w:r>
        <w:t>the H-SLC shall respond with a SUPL END message to the SET containing the position and end the SUPL session.</w:t>
      </w:r>
    </w:p>
    <w:p w14:paraId="386D9A14" w14:textId="77777777" w:rsidR="00646E42" w:rsidRPr="000B32AB" w:rsidRDefault="00646E42" w:rsidP="00646E42">
      <w:pPr>
        <w:numPr>
          <w:ilvl w:val="0"/>
          <w:numId w:val="18"/>
        </w:numPr>
        <w:spacing w:after="0"/>
        <w:ind w:right="1260"/>
      </w:pPr>
      <w:r>
        <w:t xml:space="preserve">The H-SLC verifies that the target SET is currently not </w:t>
      </w:r>
      <w:r w:rsidR="006868E2">
        <w:t>SUPL Roaming</w:t>
      </w:r>
      <w:r>
        <w:t>.</w:t>
      </w:r>
    </w:p>
    <w:p w14:paraId="386D9A15" w14:textId="77777777" w:rsidR="00646E42" w:rsidRPr="000B32AB" w:rsidRDefault="00646E42" w:rsidP="00646E42">
      <w:pPr>
        <w:pStyle w:val="NOTE"/>
      </w:pPr>
      <w:r>
        <w:t>NOTE</w:t>
      </w:r>
      <w:r w:rsidR="00067BDB">
        <w:t xml:space="preserve"> 2</w:t>
      </w:r>
      <w:r>
        <w:t>:</w:t>
      </w:r>
      <w:r>
        <w:tab/>
        <w:t xml:space="preserve">The specifics for determining if the SET is </w:t>
      </w:r>
      <w:r w:rsidR="006868E2">
        <w:t>SUPL Roaming</w:t>
      </w:r>
      <w:r>
        <w:t xml:space="preserve"> or not is considered outside scope of SUPL. However, there are various environment dependent mechanisms.</w:t>
      </w:r>
    </w:p>
    <w:p w14:paraId="386D9A16" w14:textId="77777777" w:rsidR="00646E42" w:rsidRPr="000B32AB" w:rsidRDefault="00646E42" w:rsidP="00646E42">
      <w:pPr>
        <w:numPr>
          <w:ilvl w:val="0"/>
          <w:numId w:val="18"/>
        </w:numPr>
        <w:spacing w:after="0"/>
        <w:ind w:right="1260"/>
      </w:pPr>
      <w:r>
        <w:lastRenderedPageBreak/>
        <w:t xml:space="preserve">The H-SLC will inspect the SUPL START message and determine if the SET is allowed to directly access the H-SPC. </w:t>
      </w:r>
      <w:r>
        <w:rPr>
          <w:color w:val="000000"/>
        </w:rPr>
        <w:t xml:space="preserve">The H-SLC </w:t>
      </w:r>
      <w:r>
        <w:t>requests service from</w:t>
      </w:r>
      <w:r>
        <w:rPr>
          <w:color w:val="000000"/>
        </w:rPr>
        <w:t xml:space="preserve"> the H-SPC for a SUPL session by sending a PREQ message containing the session-id2, lid, </w:t>
      </w:r>
      <w:r w:rsidR="000542A6">
        <w:rPr>
          <w:color w:val="000000"/>
        </w:rPr>
        <w:t xml:space="preserve">SET capabilities </w:t>
      </w:r>
      <w:r>
        <w:rPr>
          <w:color w:val="000000"/>
        </w:rPr>
        <w:t xml:space="preserve">and optionally the QoP. </w:t>
      </w:r>
      <w:r w:rsidR="000D516C">
        <w:t>The H-SLC creates SPC_SET_Key and SPC-TID to be used for mutual H-SPC/SET authentication and forwards them</w:t>
      </w:r>
      <w:r w:rsidR="000D516C" w:rsidDel="000D516C">
        <w:t xml:space="preserve"> </w:t>
      </w:r>
      <w:r>
        <w:t>to the H-SPC in the PREQ message.</w:t>
      </w:r>
      <w:r w:rsidR="000542A6">
        <w:t xml:space="preserve"> The H-SLC MAY include its approved positioning methods for this session in the PREQ. If the approved positioning methods are not included, the H-SPC SHALL assume that all its available positioning methods have been approved.</w:t>
      </w:r>
    </w:p>
    <w:p w14:paraId="386D9A17" w14:textId="77777777" w:rsidR="00646E42" w:rsidRPr="000B32AB" w:rsidRDefault="00646E42" w:rsidP="00646E42">
      <w:pPr>
        <w:numPr>
          <w:ilvl w:val="0"/>
          <w:numId w:val="18"/>
        </w:numPr>
        <w:spacing w:after="0"/>
        <w:ind w:right="1260"/>
      </w:pPr>
      <w:r>
        <w:rPr>
          <w:color w:val="000000"/>
        </w:rPr>
        <w:t>The H-SPC accepts the service request for a SUPL session from the H-SLC with a PRES message containing the session-id2.</w:t>
      </w:r>
      <w:r w:rsidR="00995516">
        <w:rPr>
          <w:color w:val="000000"/>
        </w:rPr>
        <w:t xml:space="preserve"> </w:t>
      </w:r>
      <w:r w:rsidR="000542A6">
        <w:t xml:space="preserve">The H-SPC MAY include a preferred positioning method in the PRES. The H-SPC MAY include its supported positioning methods in the PRES. </w:t>
      </w:r>
      <w:r w:rsidR="00170C2F">
        <w:t>It MAY also contain a position based on information received in the PREQ message. This position does not need to meet the QoP</w:t>
      </w:r>
      <w:r w:rsidR="00995516">
        <w:t>.</w:t>
      </w:r>
    </w:p>
    <w:p w14:paraId="386D9A18" w14:textId="77777777" w:rsidR="00646E42" w:rsidRPr="000B32AB" w:rsidRDefault="00646E42" w:rsidP="00646E42">
      <w:pPr>
        <w:numPr>
          <w:ilvl w:val="0"/>
          <w:numId w:val="18"/>
        </w:numPr>
        <w:spacing w:before="60"/>
        <w:ind w:right="1260"/>
      </w:pPr>
      <w:r>
        <w:t xml:space="preserve">Consistent with the SUPL START message including posmethod(s) supported by the SET, the H-SLC </w:t>
      </w:r>
      <w:r w:rsidR="000542A6">
        <w:t xml:space="preserve">MAY </w:t>
      </w:r>
      <w:r>
        <w:t xml:space="preserve">determine the posmethod. </w:t>
      </w:r>
      <w:r w:rsidR="000542A6">
        <w:t xml:space="preserve">If the H-SPC included a list of supported posmethods in step E, the chosen posmethod SHALL be on this list. </w:t>
      </w:r>
      <w:r>
        <w:t>If required for the posmethod, the H-SLC SHALL use the supported positioning protocol (e.g., RRLP, RRC, TIA-801</w:t>
      </w:r>
      <w:r w:rsidR="00DD07B7">
        <w:t xml:space="preserve"> or </w:t>
      </w:r>
      <w:r w:rsidR="00B63F81">
        <w:t>LPP/LPPe</w:t>
      </w:r>
      <w:r>
        <w:t>) from the SUPL START message.</w:t>
      </w:r>
      <w:r>
        <w:br/>
        <w:t>The H-SLC SHALL respond with a SUPL RESPONSE to the SET.  The SUPL RESPONSE contains</w:t>
      </w:r>
      <w:r>
        <w:rPr>
          <w:color w:val="000000"/>
        </w:rPr>
        <w:t xml:space="preserve"> the session-id, </w:t>
      </w:r>
      <w:r w:rsidR="000D516C" w:rsidRPr="000D516C">
        <w:rPr>
          <w:color w:val="000000"/>
        </w:rPr>
        <w:t>SPC_SET_Key and SPC-TID</w:t>
      </w:r>
      <w:r w:rsidR="000D516C" w:rsidRPr="000D516C" w:rsidDel="00A70213">
        <w:rPr>
          <w:color w:val="000000"/>
        </w:rPr>
        <w:t xml:space="preserve"> </w:t>
      </w:r>
      <w:r>
        <w:rPr>
          <w:color w:val="000000"/>
        </w:rPr>
        <w:t xml:space="preserve">to be used by the SET </w:t>
      </w:r>
      <w:r>
        <w:t>for mutual H-SPC/SET authentication,</w:t>
      </w:r>
      <w:r>
        <w:rPr>
          <w:color w:val="000000"/>
        </w:rPr>
        <w:t xml:space="preserve"> and the address of the H-SPC </w:t>
      </w:r>
      <w:r>
        <w:t xml:space="preserve">to indicate to the SET that a new </w:t>
      </w:r>
      <w:r w:rsidR="00D97DD8">
        <w:t>secure connection</w:t>
      </w:r>
      <w:r>
        <w:t xml:space="preserve"> SHALL be established. </w:t>
      </w:r>
      <w:r w:rsidR="00996038">
        <w:t>The SUPL RESPONSE MAY contain location information, not meeting the QoP, but giving an initial approximation of the position.</w:t>
      </w:r>
      <w:r>
        <w:br/>
        <w:t xml:space="preserve">If a coarse position computed based on information received in the SUPL START message meets </w:t>
      </w:r>
      <w:r w:rsidR="00AA2AE6">
        <w:t>any</w:t>
      </w:r>
      <w:r>
        <w:t xml:space="preserve"> requested QoP, the H-SLC </w:t>
      </w:r>
      <w:r w:rsidR="004B419B">
        <w:t xml:space="preserve">MAY </w:t>
      </w:r>
      <w:r>
        <w:t xml:space="preserve">respond with a SUPL END message (instead of the SUPL RESPONSE) to the SET containing the position </w:t>
      </w:r>
      <w:r w:rsidR="0023288E">
        <w:t xml:space="preserve">to </w:t>
      </w:r>
      <w:r>
        <w:t>end the SUPL session</w:t>
      </w:r>
      <w:r w:rsidR="0023288E">
        <w:t xml:space="preserve"> and terminate the session with the H-SPC using a PEND message</w:t>
      </w:r>
      <w:r>
        <w:t xml:space="preserve">.   </w:t>
      </w:r>
    </w:p>
    <w:p w14:paraId="386D9A19" w14:textId="77777777" w:rsidR="00646E42" w:rsidRPr="000B32AB" w:rsidRDefault="00646E42" w:rsidP="00646E42">
      <w:pPr>
        <w:numPr>
          <w:ilvl w:val="0"/>
          <w:numId w:val="18"/>
        </w:numPr>
        <w:spacing w:before="60"/>
        <w:ind w:right="1260"/>
      </w:pPr>
      <w:r>
        <w:t xml:space="preserve">To initiate the actual positioning session the SET opens a new </w:t>
      </w:r>
      <w:r w:rsidR="00D97DD8">
        <w:t>secure connection</w:t>
      </w:r>
      <w:r>
        <w:t xml:space="preserve"> to the H-SPC using the address indicated in step F. The SET and H-SPC perform mutual authentication through the keys received in step D and step F, and the SET sends a SUPL POS INIT message. Before the new </w:t>
      </w:r>
      <w:r w:rsidR="00D97DD8">
        <w:t>secure connection</w:t>
      </w:r>
      <w:r>
        <w:t xml:space="preserve"> is established the existing </w:t>
      </w:r>
      <w:r w:rsidR="00D97DD8">
        <w:t>secure connection</w:t>
      </w:r>
      <w:r>
        <w:t xml:space="preserve"> to the H-SLC is closed.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 </w:t>
      </w:r>
      <w:r>
        <w:t xml:space="preserve">If a coarse position calculated based on information received in the SUPL POS INIT message is available that meets </w:t>
      </w:r>
      <w:r w:rsidR="00AA2AE6">
        <w:t xml:space="preserve">any </w:t>
      </w:r>
      <w:r>
        <w:t xml:space="preserve">required QoP, the H-SPC </w:t>
      </w:r>
      <w:r w:rsidR="004B419B">
        <w:t xml:space="preserve">MAY </w:t>
      </w:r>
      <w:r>
        <w:t>directly proceed to step K and not engage in a SUPL POS session.</w:t>
      </w:r>
    </w:p>
    <w:p w14:paraId="386D9A1A" w14:textId="77777777" w:rsidR="00646E42" w:rsidRPr="000B32AB" w:rsidRDefault="00646E42" w:rsidP="00646E42">
      <w:pPr>
        <w:numPr>
          <w:ilvl w:val="0"/>
          <w:numId w:val="18"/>
        </w:numPr>
        <w:spacing w:before="60"/>
        <w:ind w:right="1260"/>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a coarse position itself.</w:t>
      </w:r>
    </w:p>
    <w:p w14:paraId="386D9A1B" w14:textId="77777777" w:rsidR="00646E42" w:rsidRPr="000B32AB" w:rsidRDefault="00646E42" w:rsidP="00646E42">
      <w:pPr>
        <w:numPr>
          <w:ilvl w:val="0"/>
          <w:numId w:val="18"/>
        </w:numPr>
        <w:spacing w:before="60"/>
        <w:ind w:right="1260"/>
      </w:pPr>
      <w:r>
        <w:t xml:space="preserve">This step is conditional and only occurs if step H was performed. The H-SLC reports the coarse position result back to the H-SPC in a PLRES message. PLRES contains the session-id2 and the posresult. If the coarse position meets the required QoP, the H-SPC </w:t>
      </w:r>
      <w:r w:rsidR="004B419B">
        <w:t xml:space="preserve">MAY </w:t>
      </w:r>
      <w:r>
        <w:t>directly proceed to step K and not engage in a SUPL POS session.</w:t>
      </w:r>
    </w:p>
    <w:p w14:paraId="386D9A1C" w14:textId="77777777" w:rsidR="00646E42" w:rsidRPr="000B32AB" w:rsidRDefault="000542A6" w:rsidP="00646E42">
      <w:pPr>
        <w:numPr>
          <w:ilvl w:val="0"/>
          <w:numId w:val="18"/>
        </w:numPr>
        <w:spacing w:before="60"/>
        <w:ind w:right="1260"/>
        <w:rPr>
          <w:rFonts w:cs="Arial"/>
          <w:lang w:eastAsia="ja-JP"/>
        </w:rPr>
      </w:pPr>
      <w:r>
        <w:t xml:space="preserve">Based on the SUPL POS INIT message including posmethod(s) supported by the SET the H-SPC SHALL determine the posmethod. If the H-SLC included its approved positioning methods in step D, the H-SPC SHALL only choose an approved method. </w:t>
      </w:r>
      <w:r w:rsidR="00646E42">
        <w:t>The SET and the SPC exchange several successive positioning procedure messages (a SUPL POS message exchange is shown conceptually in dotted lines).</w:t>
      </w:r>
      <w:r w:rsidR="00646E42">
        <w:br/>
        <w:t>The H-SPC calculates the position estimate based on the received positioning measurements (SET-</w:t>
      </w:r>
      <w:r w:rsidR="00646E42">
        <w:lastRenderedPageBreak/>
        <w:t>Assisted)</w:t>
      </w:r>
      <w:r w:rsidR="00646E42">
        <w:rPr>
          <w:rFonts w:hint="eastAsia"/>
          <w:lang w:eastAsia="ja-JP"/>
        </w:rPr>
        <w:t xml:space="preserve"> or the SET</w:t>
      </w:r>
      <w:r w:rsidR="00646E42">
        <w:t xml:space="preserve"> calculates the position estimate based on assistance obtained from the H-SPC (SET-Based)</w:t>
      </w:r>
      <w:r w:rsidR="00646E42">
        <w:rPr>
          <w:rFonts w:hint="eastAsia"/>
          <w:lang w:eastAsia="ja-JP"/>
        </w:rPr>
        <w:t>.</w:t>
      </w:r>
      <w:r w:rsidR="00646E42">
        <w:t xml:space="preserve"> </w:t>
      </w:r>
    </w:p>
    <w:p w14:paraId="386D9A1D" w14:textId="77777777" w:rsidR="00646E42" w:rsidRPr="000B32AB" w:rsidRDefault="00646E42" w:rsidP="00646E42">
      <w:pPr>
        <w:numPr>
          <w:ilvl w:val="0"/>
          <w:numId w:val="18"/>
        </w:numPr>
        <w:spacing w:after="0"/>
      </w:pPr>
      <w:r>
        <w:t xml:space="preserve">Once the position calculation is complete the H-SPC SHALL send the SUPL END message to the SET informing it that no further positioning procedure will be started and that the location session is finished. Depending on positioning method and used positioning protocol the SPC MAY add the determined position to the SUPL END message. When the SUPL END is received the SET SHALL </w:t>
      </w:r>
      <w:r>
        <w:rPr>
          <w:rFonts w:cs="Arial"/>
        </w:rPr>
        <w:t xml:space="preserve">release the </w:t>
      </w:r>
      <w:r w:rsidR="00D97DD8">
        <w:rPr>
          <w:rFonts w:cs="Arial"/>
        </w:rPr>
        <w:t>secure connection</w:t>
      </w:r>
      <w:r>
        <w:rPr>
          <w:rFonts w:cs="Arial"/>
        </w:rPr>
        <w:t xml:space="preserve"> to the H-SPC and</w:t>
      </w:r>
      <w:r>
        <w:t xml:space="preserve"> release all resources related to this session. The H-SPC informs the H-SLC that the positioning procedure is finished. The H-SPC SHALL release all resources related to this session.</w:t>
      </w:r>
    </w:p>
    <w:p w14:paraId="386D9A1E" w14:textId="77777777" w:rsidR="00646E42" w:rsidRPr="0096749C" w:rsidRDefault="00646E42" w:rsidP="00646E42">
      <w:pPr>
        <w:numPr>
          <w:ilvl w:val="0"/>
          <w:numId w:val="18"/>
        </w:numPr>
        <w:spacing w:after="0"/>
      </w:pPr>
      <w:r>
        <w:t>The H-SPC sends a PEND message to the H-SLC indicating that all resources related to this session are to be released.</w:t>
      </w:r>
    </w:p>
    <w:p w14:paraId="386D9A1F" w14:textId="77777777" w:rsidR="00646E42" w:rsidRDefault="00646E42" w:rsidP="001A1B12">
      <w:pPr>
        <w:pStyle w:val="Heading3"/>
        <w:rPr>
          <w:rFonts w:cs="Arial"/>
          <w:lang w:val="en-US"/>
        </w:rPr>
      </w:pPr>
      <w:bookmarkStart w:id="173" w:name="_Toc156896104"/>
      <w:bookmarkStart w:id="174" w:name="_Toc46215180"/>
      <w:r>
        <w:rPr>
          <w:rFonts w:cs="Arial"/>
          <w:lang w:val="en-US"/>
        </w:rPr>
        <w:t xml:space="preserve">Roaming </w:t>
      </w:r>
      <w:r w:rsidR="00662762">
        <w:rPr>
          <w:rFonts w:cs="Arial"/>
          <w:lang w:val="en-US"/>
        </w:rPr>
        <w:t xml:space="preserve">with V-SPC Positioning </w:t>
      </w:r>
      <w:r>
        <w:rPr>
          <w:rFonts w:cs="Arial"/>
          <w:lang w:val="en-US"/>
        </w:rPr>
        <w:t>Successful Case</w:t>
      </w:r>
      <w:bookmarkEnd w:id="174"/>
      <w:r>
        <w:rPr>
          <w:rFonts w:cs="Arial"/>
          <w:lang w:val="en-US"/>
        </w:rPr>
        <w:t xml:space="preserve"> </w:t>
      </w:r>
      <w:bookmarkEnd w:id="173"/>
    </w:p>
    <w:p w14:paraId="386D9A20" w14:textId="77777777" w:rsidR="00646E42" w:rsidRPr="00683A4A" w:rsidRDefault="00646E42" w:rsidP="00646E42">
      <w:r w:rsidRPr="00683A4A">
        <w:t>SET Roaming where the V-SPC is involved in the positioning calculation.</w:t>
      </w:r>
    </w:p>
    <w:p w14:paraId="386D9A21" w14:textId="77777777" w:rsidR="00646E42" w:rsidRDefault="007C4FD1" w:rsidP="00646E42">
      <w:pPr>
        <w:pStyle w:val="Figure"/>
      </w:pPr>
      <w:r>
        <w:object w:dxaOrig="8739" w:dyaOrig="9614" w14:anchorId="386DB260">
          <v:shape id="_x0000_i1043" type="#_x0000_t75" style="width:393.6pt;height:433.2pt" o:ole="">
            <v:imagedata r:id="rId82" o:title=""/>
          </v:shape>
          <o:OLEObject Type="Embed" ProgID="Visio.Drawing.11" ShapeID="_x0000_i1043" DrawAspect="Content" ObjectID="_1656828212" r:id="rId83"/>
        </w:object>
      </w:r>
    </w:p>
    <w:p w14:paraId="386D9A22" w14:textId="77777777" w:rsidR="00646E42" w:rsidRDefault="00646E42" w:rsidP="001A1B12">
      <w:pPr>
        <w:pStyle w:val="Caption"/>
        <w:outlineLvl w:val="0"/>
      </w:pPr>
      <w:bookmarkStart w:id="175" w:name="_Toc95553230"/>
      <w:bookmarkStart w:id="176" w:name="_Toc124664323"/>
      <w:bookmarkStart w:id="177" w:name="_Toc144786041"/>
      <w:bookmarkStart w:id="178" w:name="_Toc156896238"/>
      <w:bookmarkStart w:id="179" w:name="_Toc2255132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19</w:t>
      </w:r>
      <w:r w:rsidR="0014721D">
        <w:rPr>
          <w:noProof/>
        </w:rPr>
        <w:fldChar w:fldCharType="end"/>
      </w:r>
      <w:r>
        <w:t>: SET-Initiated Roaming Successful Case – Non-Proxy mode with V-SPC</w:t>
      </w:r>
      <w:bookmarkEnd w:id="175"/>
      <w:bookmarkEnd w:id="176"/>
      <w:bookmarkEnd w:id="177"/>
      <w:bookmarkEnd w:id="178"/>
      <w:r w:rsidR="002A7C89">
        <w:t xml:space="preserve"> positioning</w:t>
      </w:r>
      <w:bookmarkEnd w:id="179"/>
    </w:p>
    <w:p w14:paraId="386D9A23" w14:textId="77777777" w:rsidR="00226FFF" w:rsidRDefault="00226FFF" w:rsidP="00226FFF">
      <w:pPr>
        <w:pStyle w:val="NOTE"/>
      </w:pPr>
      <w:r>
        <w:t>NOTE 1:</w:t>
      </w:r>
      <w:r>
        <w:tab/>
        <w:t>See Appendix C for timer descriptions.</w:t>
      </w:r>
    </w:p>
    <w:p w14:paraId="386D9A24" w14:textId="77777777" w:rsidR="00646E42" w:rsidRPr="00683A4A" w:rsidRDefault="00646E42" w:rsidP="00B97955">
      <w:pPr>
        <w:numPr>
          <w:ilvl w:val="0"/>
          <w:numId w:val="17"/>
        </w:numPr>
        <w:spacing w:after="0"/>
        <w:ind w:right="1260"/>
      </w:pPr>
      <w:r>
        <w:lastRenderedPageBreak/>
        <w:t xml:space="preserve">The SUPL Agent on the SET receives a request for position from an application running on the SET. </w:t>
      </w:r>
      <w:r w:rsidR="00366010">
        <w:t xml:space="preserve">The SET takes </w:t>
      </w:r>
      <w:r w:rsidR="00B97955" w:rsidRPr="00B97955">
        <w:t>apropriate</w:t>
      </w:r>
      <w:r w:rsidR="00366010">
        <w:t xml:space="preserve"> action establishing or resuming a secure connection</w:t>
      </w:r>
      <w:r>
        <w:t>.</w:t>
      </w:r>
    </w:p>
    <w:p w14:paraId="386D9A25" w14:textId="77777777" w:rsidR="00646E42" w:rsidRPr="00683A4A" w:rsidRDefault="00646E42" w:rsidP="00646E42">
      <w:pPr>
        <w:numPr>
          <w:ilvl w:val="0"/>
          <w:numId w:val="17"/>
        </w:numPr>
        <w:spacing w:after="0"/>
        <w:ind w:right="1260"/>
      </w:pPr>
      <w:r>
        <w:t xml:space="preserve">The SUPL Agent on the SET uses the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w:t>
      </w:r>
      <w:r>
        <w:rPr>
          <w:color w:val="000000"/>
        </w:rPr>
        <w:br/>
        <w:t xml:space="preserve">If a previously computed position which meets </w:t>
      </w:r>
      <w:r w:rsidR="002A7C89">
        <w:rPr>
          <w:color w:val="000000"/>
        </w:rPr>
        <w:t xml:space="preserve">any </w:t>
      </w:r>
      <w:r>
        <w:rPr>
          <w:color w:val="000000"/>
        </w:rPr>
        <w:t>requested QoP is available at the H-SLC the H-SLC SHALL send a SUPL END message including the position to the SET and end the session.</w:t>
      </w:r>
    </w:p>
    <w:p w14:paraId="386D9A26" w14:textId="77777777" w:rsidR="00646E42" w:rsidRDefault="00646E42" w:rsidP="00646E42">
      <w:pPr>
        <w:numPr>
          <w:ilvl w:val="0"/>
          <w:numId w:val="17"/>
        </w:numPr>
        <w:spacing w:after="0"/>
        <w:ind w:right="1260"/>
      </w:pPr>
      <w:r>
        <w:t xml:space="preserve">The H-SLP verifies that the target SET is currently </w:t>
      </w:r>
      <w:r w:rsidR="006868E2">
        <w:t>SUPL Roaming</w:t>
      </w:r>
      <w:r>
        <w:t>.</w:t>
      </w:r>
    </w:p>
    <w:p w14:paraId="386D9A27" w14:textId="77777777" w:rsidR="00646E42" w:rsidRPr="00683A4A" w:rsidRDefault="00646E42" w:rsidP="00646E42">
      <w:pPr>
        <w:pStyle w:val="NOTE"/>
      </w:pPr>
      <w:r>
        <w:t>NOTE</w:t>
      </w:r>
      <w:r w:rsidR="00067BDB">
        <w:t xml:space="preserve"> 2</w:t>
      </w:r>
      <w:r>
        <w:t>:</w:t>
      </w:r>
      <w:r>
        <w:tab/>
        <w:t xml:space="preserve">The specifics for determining if the SET is </w:t>
      </w:r>
      <w:r w:rsidR="006868E2">
        <w:t>SUPL Roaming</w:t>
      </w:r>
      <w:r>
        <w:t xml:space="preserve"> or not is considered outside scope of SUPL. However, there are various environment dependent mechanisms.</w:t>
      </w:r>
    </w:p>
    <w:p w14:paraId="386D9A28" w14:textId="77777777" w:rsidR="00646E42" w:rsidRPr="00683A4A" w:rsidRDefault="00646E42" w:rsidP="00646E42">
      <w:pPr>
        <w:numPr>
          <w:ilvl w:val="0"/>
          <w:numId w:val="17"/>
        </w:numPr>
        <w:spacing w:after="0"/>
        <w:ind w:right="1260"/>
      </w:pPr>
      <w:r>
        <w:t>The H-SLC decides that the assistance data/position calculation is done by the V-SPC, allocates a sessionid and sends an RLP SSRLIR tunnelling the SUPL START message to the V-SLC.</w:t>
      </w:r>
    </w:p>
    <w:p w14:paraId="386D9A29" w14:textId="77777777" w:rsidR="00646E42" w:rsidRPr="00683A4A" w:rsidRDefault="00646E42" w:rsidP="00646E42">
      <w:pPr>
        <w:numPr>
          <w:ilvl w:val="0"/>
          <w:numId w:val="17"/>
        </w:numPr>
        <w:spacing w:after="0"/>
        <w:ind w:right="1260"/>
      </w:pPr>
      <w:r>
        <w:rPr>
          <w:color w:val="000000"/>
        </w:rPr>
        <w:t xml:space="preserve">The V-SLC </w:t>
      </w:r>
      <w:r>
        <w:t>requests service from</w:t>
      </w:r>
      <w:r>
        <w:rPr>
          <w:color w:val="000000"/>
        </w:rPr>
        <w:t xml:space="preserve"> the V-SPC for a SUPL session by sending a PREQ message containing the session-id2, lid, </w:t>
      </w:r>
      <w:r w:rsidR="0043791F">
        <w:rPr>
          <w:color w:val="000000"/>
        </w:rPr>
        <w:t xml:space="preserve">SET capabilities </w:t>
      </w:r>
      <w:r>
        <w:rPr>
          <w:color w:val="000000"/>
        </w:rPr>
        <w:t>and optionally the QoP</w:t>
      </w:r>
      <w:r>
        <w:t>.</w:t>
      </w:r>
      <w:r w:rsidR="0043791F">
        <w:t xml:space="preserve"> The V-SLC MAY include its approved positioning methods for this session in the PREQ. If the approved positioning methods are not included, the V-SPC SHALL assume that all its available positioning methods have been approved.</w:t>
      </w:r>
    </w:p>
    <w:p w14:paraId="386D9A2A" w14:textId="77777777" w:rsidR="00646E42" w:rsidRPr="00683A4A" w:rsidRDefault="00646E42" w:rsidP="00646E42">
      <w:pPr>
        <w:numPr>
          <w:ilvl w:val="0"/>
          <w:numId w:val="17"/>
        </w:numPr>
        <w:spacing w:after="0"/>
        <w:ind w:right="1260"/>
      </w:pPr>
      <w:r>
        <w:rPr>
          <w:color w:val="000000"/>
        </w:rPr>
        <w:t>The V-SPC accepts the service request for a SUPL session from the V-SLC with a PRES message containing the session-id2.</w:t>
      </w:r>
      <w:r w:rsidR="00C44EB8">
        <w:rPr>
          <w:color w:val="000000"/>
        </w:rPr>
        <w:t xml:space="preserve"> </w:t>
      </w:r>
      <w:r w:rsidR="0043791F">
        <w:t xml:space="preserve">The V-SPC MAY include a preferred positioning method in the PRES. The V-SPC MAY include its supported positioning methods in the PRES. </w:t>
      </w:r>
      <w:r w:rsidR="00D01A8A">
        <w:t>It MAY also contain a position based on information received in the PREQ message</w:t>
      </w:r>
      <w:r w:rsidR="00C44EB8">
        <w:t>.</w:t>
      </w:r>
      <w:r w:rsidR="00D01A8A" w:rsidRPr="00D01A8A">
        <w:t xml:space="preserve"> </w:t>
      </w:r>
      <w:r w:rsidR="00D01A8A">
        <w:t>This position does not need to meet the QoP.</w:t>
      </w:r>
    </w:p>
    <w:p w14:paraId="386D9A2B" w14:textId="77777777" w:rsidR="00646E42" w:rsidRPr="00683A4A" w:rsidRDefault="00646E42" w:rsidP="00646E42">
      <w:pPr>
        <w:numPr>
          <w:ilvl w:val="0"/>
          <w:numId w:val="17"/>
        </w:numPr>
        <w:spacing w:after="0"/>
        <w:ind w:right="1260"/>
      </w:pPr>
      <w:r>
        <w:t xml:space="preserve">Consistent with the SUPL START message including posmethod(s) supported by the SET, the V-SLC </w:t>
      </w:r>
      <w:r w:rsidR="0043791F">
        <w:t xml:space="preserve">MAY </w:t>
      </w:r>
      <w:r>
        <w:t xml:space="preserve">determine the posmethod. </w:t>
      </w:r>
      <w:r w:rsidR="0043791F">
        <w:t>If the V-SPC included a list of supported posmethods in step F, the chosen posmethod SHALL be on this list.</w:t>
      </w:r>
      <w:r>
        <w:t xml:space="preserve"> If required for the posmethod, the V-SLC SHALL use the supported positioning protocol (e.g., RRLP, RRC, TIA-801</w:t>
      </w:r>
      <w:r w:rsidR="00DD07B7">
        <w:t xml:space="preserve"> or </w:t>
      </w:r>
      <w:r w:rsidR="00B63F81">
        <w:t>LPP/LPPe</w:t>
      </w:r>
      <w:r>
        <w:t xml:space="preserve">) from the SUPL START message. </w:t>
      </w:r>
      <w:r>
        <w:br/>
        <w:t>The V-SLC responds with a SUPL RESPONSE tunnelled over RLP back to the H-SLC that it is capable of supporting this request. The SUPL RESPONSE contains at least the sessionid, and the V-SPC address. The SUPL RESPONSE also contains the posmethod.</w:t>
      </w:r>
      <w:r w:rsidR="007B70A2">
        <w:t xml:space="preserve"> The SUPL RESPONSE MAY contain location </w:t>
      </w:r>
      <w:r w:rsidR="0006590B">
        <w:t>information</w:t>
      </w:r>
      <w:r w:rsidR="007B70A2">
        <w:t xml:space="preserve">, not meeting the QoP, but giving an initial approximation of the position. </w:t>
      </w:r>
      <w:r>
        <w:t xml:space="preserve">If a coarse position calculated based on information received in the RLP SSRLIR (SUPL START) message meets </w:t>
      </w:r>
      <w:r w:rsidR="002A7C89">
        <w:t xml:space="preserve">any </w:t>
      </w:r>
      <w:r>
        <w:t xml:space="preserve">requested QoP, the V-SLC </w:t>
      </w:r>
      <w:r w:rsidR="004B419B">
        <w:t xml:space="preserve">MAY </w:t>
      </w:r>
      <w:r>
        <w:t xml:space="preserve">send a RLP SSRLIA (SUPL END) message </w:t>
      </w:r>
      <w:r w:rsidR="001D1B0D">
        <w:t>–</w:t>
      </w:r>
      <w:r>
        <w:t xml:space="preserve"> as opposed to RLP SSRLIA (SUPL RESPONSE) </w:t>
      </w:r>
      <w:r w:rsidR="001D1B0D">
        <w:t>–</w:t>
      </w:r>
      <w:r>
        <w:t xml:space="preserve"> including the position estimate to the H-SLC</w:t>
      </w:r>
      <w:r w:rsidR="004B419B">
        <w:t xml:space="preserve"> in which case</w:t>
      </w:r>
      <w:r>
        <w:t xml:space="preserve"> </w:t>
      </w:r>
      <w:r w:rsidR="004B419B">
        <w:t>t</w:t>
      </w:r>
      <w:r>
        <w:t>he H-SLC send</w:t>
      </w:r>
      <w:r w:rsidR="004B419B">
        <w:t>s</w:t>
      </w:r>
      <w:r>
        <w:t xml:space="preserve"> a SUPL END message carrying the session id and including the position estimate to the SET (as opposed to the SUPL RESPONSE message) </w:t>
      </w:r>
      <w:r w:rsidR="00D01A8A">
        <w:t>to</w:t>
      </w:r>
      <w:r>
        <w:t xml:space="preserve"> terminates the </w:t>
      </w:r>
      <w:r w:rsidR="00D01A8A">
        <w:t xml:space="preserve">ULP </w:t>
      </w:r>
      <w:r>
        <w:t>session</w:t>
      </w:r>
      <w:r w:rsidR="00D01A8A">
        <w:t xml:space="preserve"> and terminates the session with the H-SPC using a PEND message.</w:t>
      </w:r>
    </w:p>
    <w:p w14:paraId="386D9A2C" w14:textId="77777777" w:rsidR="00646E42" w:rsidRPr="00683A4A" w:rsidRDefault="0057030F" w:rsidP="00646E42">
      <w:pPr>
        <w:numPr>
          <w:ilvl w:val="0"/>
          <w:numId w:val="17"/>
        </w:numPr>
        <w:spacing w:after="0"/>
        <w:ind w:right="1260"/>
      </w:pPr>
      <w:r w:rsidRPr="0057030F">
        <w:t>The H-SLC creates SPC_SET_Key and SPC-TID to be used for mutual V-SPC/SET authentication.</w:t>
      </w:r>
      <w:r w:rsidR="00646E42">
        <w:t xml:space="preserve">The H-SLC forwards </w:t>
      </w:r>
      <w:r w:rsidRPr="0057030F">
        <w:t>SPC_SET_Key and SPC-TID</w:t>
      </w:r>
      <w:r w:rsidR="00646E42">
        <w:t xml:space="preserve"> to the V-SLC through an RLP SSRP message. </w:t>
      </w:r>
    </w:p>
    <w:p w14:paraId="386D9A2D" w14:textId="77777777" w:rsidR="00646E42" w:rsidRPr="00683A4A" w:rsidRDefault="00646E42" w:rsidP="00646E42">
      <w:pPr>
        <w:numPr>
          <w:ilvl w:val="0"/>
          <w:numId w:val="17"/>
        </w:numPr>
        <w:spacing w:after="0"/>
        <w:ind w:right="1260"/>
      </w:pPr>
      <w:r>
        <w:rPr>
          <w:rFonts w:hint="eastAsia"/>
        </w:rPr>
        <w:t xml:space="preserve">The </w:t>
      </w:r>
      <w:r>
        <w:t xml:space="preserve">V-SLC forwards </w:t>
      </w:r>
      <w:r w:rsidR="0057030F" w:rsidRPr="0057030F">
        <w:t xml:space="preserve">SPC_SET_Key and SPC-TID </w:t>
      </w:r>
      <w:r>
        <w:t>to the V-SPC through a PAUTH message</w:t>
      </w:r>
      <w:r w:rsidR="0057030F">
        <w:t>.</w:t>
      </w:r>
    </w:p>
    <w:p w14:paraId="386D9A2E" w14:textId="77777777" w:rsidR="00646E42" w:rsidRPr="00683A4A" w:rsidRDefault="00646E42" w:rsidP="00646E42">
      <w:pPr>
        <w:numPr>
          <w:ilvl w:val="0"/>
          <w:numId w:val="17"/>
        </w:numPr>
        <w:spacing w:after="0"/>
        <w:ind w:right="1260"/>
      </w:pPr>
      <w:r>
        <w:t xml:space="preserve">The H-SLC forwards the SUPL RESPONSE to the SET. The SUPL RESPONSE contains at least session-id, </w:t>
      </w:r>
      <w:r>
        <w:rPr>
          <w:color w:val="000000"/>
        </w:rPr>
        <w:t>posmethod</w:t>
      </w:r>
      <w:r w:rsidR="0057030F">
        <w:rPr>
          <w:color w:val="000000"/>
        </w:rPr>
        <w:t>,</w:t>
      </w:r>
      <w:r>
        <w:rPr>
          <w:color w:val="000000"/>
        </w:rPr>
        <w:t xml:space="preserve"> </w:t>
      </w:r>
      <w:r w:rsidR="0057030F" w:rsidRPr="0057030F">
        <w:rPr>
          <w:color w:val="000000"/>
        </w:rPr>
        <w:t>SPC_SET_Key and SPC-TID</w:t>
      </w:r>
      <w:r>
        <w:rPr>
          <w:color w:val="000000"/>
        </w:rPr>
        <w:t xml:space="preserve"> to be used by the SET </w:t>
      </w:r>
      <w:r>
        <w:t xml:space="preserve">for mutual V-SPC/SET authentication, and </w:t>
      </w:r>
      <w:r>
        <w:rPr>
          <w:color w:val="000000"/>
        </w:rPr>
        <w:t xml:space="preserve">the address of the V-SPC </w:t>
      </w:r>
      <w:r>
        <w:t xml:space="preserve">to indicate to the SET that a new </w:t>
      </w:r>
      <w:r w:rsidR="00D97DD8">
        <w:t>secure connection</w:t>
      </w:r>
      <w:r>
        <w:t xml:space="preserve"> SHALL be established. </w:t>
      </w:r>
      <w:r w:rsidR="0006590B">
        <w:t>The SUPL RESPONSE MAY contain location information, not meeting the QoP, but giving an initial approximation of the position.</w:t>
      </w:r>
      <w:r>
        <w:t xml:space="preserve"> </w:t>
      </w:r>
    </w:p>
    <w:p w14:paraId="386D9A2F" w14:textId="77777777" w:rsidR="00646E42" w:rsidRPr="00683A4A" w:rsidRDefault="00646E42" w:rsidP="00646E42">
      <w:pPr>
        <w:numPr>
          <w:ilvl w:val="0"/>
          <w:numId w:val="17"/>
        </w:numPr>
        <w:spacing w:after="0"/>
        <w:ind w:right="1260"/>
      </w:pPr>
      <w:r>
        <w:t xml:space="preserve">To initiate the actual positioning session the SET opens a new </w:t>
      </w:r>
      <w:r w:rsidR="00D97DD8">
        <w:t>secure connection</w:t>
      </w:r>
      <w:r>
        <w:t xml:space="preserve"> to the V-SPC using the address indicated in step J. The SET and V-SPC perform mutual </w:t>
      </w:r>
      <w:r w:rsidR="00067BDB">
        <w:t>authentication through</w:t>
      </w:r>
      <w:r>
        <w:t xml:space="preserve"> the keys received in step I and  step J and the SET sends a SUPL POS INIT message. Before the new </w:t>
      </w:r>
      <w:r w:rsidR="00D97DD8">
        <w:t xml:space="preserve">secure </w:t>
      </w:r>
      <w:r w:rsidR="00D97DD8">
        <w:lastRenderedPageBreak/>
        <w:t>connection</w:t>
      </w:r>
      <w:r>
        <w:t xml:space="preserve"> is established the existing </w:t>
      </w:r>
      <w:r w:rsidR="00D97DD8">
        <w:t>secure connection</w:t>
      </w:r>
      <w:r>
        <w:t xml:space="preserve"> to the H-SLC is closed.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 </w:t>
      </w:r>
      <w:r>
        <w:t xml:space="preserve">If a coarse position calculated based on information received in the SUPL POS INIT message is available that meets the required QoP, the V-SPC </w:t>
      </w:r>
      <w:r w:rsidR="00472FDC">
        <w:t xml:space="preserve">MAY </w:t>
      </w:r>
      <w:r>
        <w:t>directly proceed to step O and not engage in a SUPL POS session.</w:t>
      </w:r>
    </w:p>
    <w:p w14:paraId="386D9A30" w14:textId="77777777" w:rsidR="00646E42" w:rsidRPr="00683A4A" w:rsidRDefault="00646E42" w:rsidP="00646E42">
      <w:pPr>
        <w:numPr>
          <w:ilvl w:val="0"/>
          <w:numId w:val="17"/>
        </w:numPr>
        <w:spacing w:before="60"/>
        <w:ind w:right="1260"/>
      </w:pPr>
      <w:r>
        <w:t>If the V-SPC cannot translate the lid received in step K into a coarse position, the V-SPC sends a PLREQ message to the V-SLC. The PLREQ message contains the session-id2 and the lid. This step is optional and not required if the V-SPC can perform the translation from lid into a coarse position itself.</w:t>
      </w:r>
    </w:p>
    <w:p w14:paraId="386D9A31" w14:textId="77777777" w:rsidR="00646E42" w:rsidRPr="00683A4A" w:rsidRDefault="00646E42" w:rsidP="00646E42">
      <w:pPr>
        <w:numPr>
          <w:ilvl w:val="0"/>
          <w:numId w:val="17"/>
        </w:numPr>
        <w:spacing w:before="60"/>
        <w:ind w:right="1260"/>
      </w:pPr>
      <w:r>
        <w:t xml:space="preserve">This step is conditional and only occurs if step L was performed. The V-SLC reports the coarse position result back to the V-SPC in a PLRES message. PLRES contains the session-id2 and the posresult. If the coarse position meets </w:t>
      </w:r>
      <w:r w:rsidR="002A7C89">
        <w:t>any</w:t>
      </w:r>
      <w:r>
        <w:t xml:space="preserve"> required QoP, the V-SPC </w:t>
      </w:r>
      <w:r w:rsidR="00472FDC">
        <w:t xml:space="preserve">MAY </w:t>
      </w:r>
      <w:r>
        <w:t>directly proceed to step K and not engage in a SUPL POS session.</w:t>
      </w:r>
    </w:p>
    <w:p w14:paraId="386D9A32" w14:textId="77777777" w:rsidR="00646E42" w:rsidRPr="00683A4A" w:rsidRDefault="0043791F" w:rsidP="00646E42">
      <w:pPr>
        <w:numPr>
          <w:ilvl w:val="0"/>
          <w:numId w:val="17"/>
        </w:numPr>
        <w:spacing w:before="60"/>
        <w:ind w:right="1260"/>
        <w:rPr>
          <w:b/>
        </w:rPr>
      </w:pPr>
      <w:r>
        <w:t xml:space="preserve">Based on the SUPL POS INIT message including posmethod(s) supported by the SET the V-SPC SHALL determine the posmethod. If the V-SLC included its approved positioning methods in step E, the V-SPC SHALL only choose an approved method. </w:t>
      </w:r>
      <w:r w:rsidR="00646E42">
        <w:t xml:space="preserve">The SET and the V-SPC exchange several successive positioning procedure messages (a SUPL POS message exchange is shown conceptually in dotted lines). </w:t>
      </w:r>
      <w:r w:rsidR="00646E42">
        <w:br/>
        <w:t>The V-SPC calculates the position estimate based on the received positioning measurements (SET-Assisted)</w:t>
      </w:r>
      <w:r w:rsidR="00646E42">
        <w:rPr>
          <w:rFonts w:hint="eastAsia"/>
          <w:lang w:eastAsia="ja-JP"/>
        </w:rPr>
        <w:t xml:space="preserve"> or the SET</w:t>
      </w:r>
      <w:r w:rsidR="00646E42">
        <w:t xml:space="preserve"> calculates the position estimate based on assistance obtained from the </w:t>
      </w:r>
      <w:r w:rsidR="00646E42">
        <w:rPr>
          <w:rFonts w:hint="eastAsia"/>
          <w:lang w:eastAsia="ja-JP"/>
        </w:rPr>
        <w:t>V-</w:t>
      </w:r>
      <w:r w:rsidR="00646E42">
        <w:t>SPC (SET-Based)</w:t>
      </w:r>
      <w:r w:rsidR="00646E42">
        <w:rPr>
          <w:rFonts w:hint="eastAsia"/>
          <w:lang w:eastAsia="ja-JP"/>
        </w:rPr>
        <w:t>.</w:t>
      </w:r>
    </w:p>
    <w:p w14:paraId="386D9A33" w14:textId="77777777" w:rsidR="00646E42" w:rsidRPr="00683A4A" w:rsidRDefault="00646E42" w:rsidP="00646E42">
      <w:pPr>
        <w:numPr>
          <w:ilvl w:val="0"/>
          <w:numId w:val="17"/>
        </w:numPr>
        <w:spacing w:after="0"/>
        <w:ind w:right="1260"/>
        <w:rPr>
          <w:rFonts w:cs="Arial"/>
          <w:lang w:eastAsia="ja-JP"/>
        </w:rPr>
      </w:pPr>
      <w:r>
        <w:rPr>
          <w:rFonts w:hint="eastAsia"/>
          <w:lang w:eastAsia="ja-JP"/>
        </w:rPr>
        <w:t xml:space="preserve">Once the position estimate or calculation is complete, the V-SPC sends </w:t>
      </w:r>
      <w:r>
        <w:rPr>
          <w:lang w:eastAsia="ja-JP"/>
        </w:rPr>
        <w:t xml:space="preserve">a SUPL END to the SET and depending on positioning method and positioning protocol optionally includes the position. </w:t>
      </w:r>
      <w:r>
        <w:t xml:space="preserve">The SET SHALL </w:t>
      </w:r>
      <w:r>
        <w:rPr>
          <w:rFonts w:cs="Arial"/>
        </w:rPr>
        <w:t xml:space="preserve">release the </w:t>
      </w:r>
      <w:r w:rsidR="00D97DD8">
        <w:rPr>
          <w:rFonts w:cs="Arial"/>
        </w:rPr>
        <w:t>secure connection</w:t>
      </w:r>
      <w:r>
        <w:rPr>
          <w:rFonts w:cs="Arial"/>
        </w:rPr>
        <w:t xml:space="preserve"> and</w:t>
      </w:r>
      <w:r>
        <w:t xml:space="preserve"> release all resources related to this session. </w:t>
      </w:r>
    </w:p>
    <w:p w14:paraId="386D9A34" w14:textId="77777777" w:rsidR="00646E42" w:rsidRPr="00683A4A" w:rsidRDefault="00646E42" w:rsidP="00646E42">
      <w:pPr>
        <w:numPr>
          <w:ilvl w:val="0"/>
          <w:numId w:val="17"/>
        </w:numPr>
        <w:spacing w:after="0"/>
        <w:ind w:right="1260"/>
        <w:rPr>
          <w:rFonts w:cs="Arial"/>
          <w:lang w:eastAsia="ja-JP"/>
        </w:rPr>
      </w:pPr>
      <w:r>
        <w:rPr>
          <w:lang w:eastAsia="ja-JP"/>
        </w:rPr>
        <w:t xml:space="preserve">The V-SPC informs the V-SLC of the end of the SUPL positioning session. </w:t>
      </w:r>
      <w:r>
        <w:t>The V-SPC SHALL release all resources related to this session.</w:t>
      </w:r>
    </w:p>
    <w:p w14:paraId="386D9A35" w14:textId="77777777" w:rsidR="00646E42" w:rsidRPr="0032173A" w:rsidRDefault="00646E42" w:rsidP="00646E42">
      <w:pPr>
        <w:numPr>
          <w:ilvl w:val="0"/>
          <w:numId w:val="17"/>
        </w:numPr>
        <w:spacing w:after="0"/>
        <w:ind w:right="1260"/>
        <w:rPr>
          <w:rFonts w:cs="Arial"/>
          <w:lang w:eastAsia="ja-JP"/>
        </w:rPr>
      </w:pPr>
      <w:r>
        <w:rPr>
          <w:rFonts w:cs="Arial"/>
          <w:color w:val="000000"/>
          <w:lang w:eastAsia="ja-JP"/>
        </w:rPr>
        <w:t xml:space="preserve">The V-SLC sends a RLP SSRP to the H-SLC to inform about the end of the SUPL session. </w:t>
      </w:r>
      <w:r>
        <w:t xml:space="preserve">The H-SLC </w:t>
      </w:r>
      <w:r w:rsidR="002A7C89">
        <w:t xml:space="preserve">and V-SLC </w:t>
      </w:r>
      <w:r>
        <w:t>SHALL release all resources related to this session.</w:t>
      </w:r>
    </w:p>
    <w:p w14:paraId="386D9A36" w14:textId="77777777" w:rsidR="00646E42" w:rsidRDefault="00646E42" w:rsidP="001A1B12">
      <w:pPr>
        <w:pStyle w:val="Heading3"/>
        <w:rPr>
          <w:rFonts w:cs="Arial"/>
          <w:lang w:val="en-US"/>
        </w:rPr>
      </w:pPr>
      <w:bookmarkStart w:id="180" w:name="_Toc156896105"/>
      <w:bookmarkStart w:id="181" w:name="_Toc46215181"/>
      <w:r>
        <w:rPr>
          <w:rFonts w:cs="Arial"/>
          <w:lang w:val="en-US"/>
        </w:rPr>
        <w:t xml:space="preserve">Roaming </w:t>
      </w:r>
      <w:r w:rsidR="0049556B">
        <w:rPr>
          <w:rFonts w:cs="Arial"/>
          <w:lang w:val="en-US"/>
        </w:rPr>
        <w:t xml:space="preserve">with H-SPC Positioning </w:t>
      </w:r>
      <w:r>
        <w:rPr>
          <w:rFonts w:cs="Arial"/>
          <w:lang w:val="en-US"/>
        </w:rPr>
        <w:t>Successful Case</w:t>
      </w:r>
      <w:bookmarkEnd w:id="181"/>
      <w:r>
        <w:rPr>
          <w:rFonts w:cs="Arial"/>
          <w:lang w:val="en-US"/>
        </w:rPr>
        <w:t xml:space="preserve"> </w:t>
      </w:r>
      <w:bookmarkEnd w:id="180"/>
    </w:p>
    <w:p w14:paraId="386D9A37" w14:textId="77777777" w:rsidR="00646E42" w:rsidRPr="000128E8" w:rsidRDefault="00646E42" w:rsidP="00646E42">
      <w:r w:rsidRPr="000128E8">
        <w:t xml:space="preserve">SET Roaming where the H-SPC is involved in the positioning calculation.  </w:t>
      </w:r>
    </w:p>
    <w:p w14:paraId="386D9A38" w14:textId="77777777" w:rsidR="00646E42" w:rsidRDefault="007C4FD1" w:rsidP="00646E42">
      <w:pPr>
        <w:pStyle w:val="Figure"/>
      </w:pPr>
      <w:r>
        <w:object w:dxaOrig="8984" w:dyaOrig="9074" w14:anchorId="386DB261">
          <v:shape id="_x0000_i1044" type="#_x0000_t75" style="width:403.8pt;height:408pt" o:ole="">
            <v:imagedata r:id="rId84" o:title=""/>
          </v:shape>
          <o:OLEObject Type="Embed" ProgID="Visio.Drawing.11" ShapeID="_x0000_i1044" DrawAspect="Content" ObjectID="_1656828213" r:id="rId85"/>
        </w:object>
      </w:r>
    </w:p>
    <w:p w14:paraId="386D9A39" w14:textId="77777777" w:rsidR="00646E42" w:rsidRDefault="00646E42" w:rsidP="001A1B12">
      <w:pPr>
        <w:pStyle w:val="Caption"/>
        <w:outlineLvl w:val="0"/>
      </w:pPr>
      <w:bookmarkStart w:id="182" w:name="_Toc95553232"/>
      <w:bookmarkStart w:id="183" w:name="_Toc124664325"/>
      <w:bookmarkStart w:id="184" w:name="_Toc144786043"/>
      <w:bookmarkStart w:id="185" w:name="_Toc156896239"/>
      <w:bookmarkStart w:id="186" w:name="_Toc2255132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20</w:t>
      </w:r>
      <w:r w:rsidR="0014721D">
        <w:rPr>
          <w:noProof/>
        </w:rPr>
        <w:fldChar w:fldCharType="end"/>
      </w:r>
      <w:r>
        <w:t>: SET-Initiated Roaming Successful Case – Non-Proxy mode with H-SPC</w:t>
      </w:r>
      <w:bookmarkEnd w:id="182"/>
      <w:bookmarkEnd w:id="183"/>
      <w:bookmarkEnd w:id="184"/>
      <w:bookmarkEnd w:id="185"/>
      <w:r w:rsidR="0049556B">
        <w:t xml:space="preserve"> positioning</w:t>
      </w:r>
      <w:bookmarkEnd w:id="186"/>
    </w:p>
    <w:p w14:paraId="386D9A3A" w14:textId="77777777" w:rsidR="00226FFF" w:rsidRDefault="00226FFF" w:rsidP="00226FFF">
      <w:pPr>
        <w:pStyle w:val="NOTE"/>
      </w:pPr>
      <w:r>
        <w:t>NOTE 1:</w:t>
      </w:r>
      <w:r>
        <w:tab/>
        <w:t>See Appendix C for timer descriptions.</w:t>
      </w:r>
    </w:p>
    <w:p w14:paraId="386D9A3B" w14:textId="77777777" w:rsidR="00646E42" w:rsidRPr="000128E8" w:rsidRDefault="00646E42" w:rsidP="00646E42">
      <w:pPr>
        <w:numPr>
          <w:ilvl w:val="0"/>
          <w:numId w:val="16"/>
        </w:numPr>
        <w:spacing w:after="0"/>
        <w:ind w:right="1260"/>
      </w:pPr>
      <w:r>
        <w:t xml:space="preserve">The SUPL Agent on the SET receives a request for position from an application running on the SET. </w:t>
      </w:r>
      <w:r w:rsidR="00366010">
        <w:t xml:space="preserve">The SET takes </w:t>
      </w:r>
      <w:r w:rsidR="00B97955">
        <w:t>apropriate</w:t>
      </w:r>
      <w:r w:rsidR="00366010">
        <w:t xml:space="preserve"> action establishing or resuming a secure connection</w:t>
      </w:r>
      <w:r>
        <w:t>.</w:t>
      </w:r>
    </w:p>
    <w:p w14:paraId="386D9A3C" w14:textId="77777777" w:rsidR="00646E42" w:rsidRPr="000128E8" w:rsidRDefault="00646E42" w:rsidP="00646E42">
      <w:pPr>
        <w:numPr>
          <w:ilvl w:val="0"/>
          <w:numId w:val="16"/>
        </w:numPr>
        <w:spacing w:after="0"/>
        <w:ind w:right="1260"/>
      </w:pPr>
      <w:r>
        <w:t xml:space="preserve">The SUPL Agent on the SET uses the address provisioned by the Home Network to establish a </w:t>
      </w:r>
      <w:r w:rsidR="00D97DD8">
        <w:t>secure connection</w:t>
      </w:r>
      <w:r>
        <w:t xml:space="preserve"> to the H-SLC and sends a SUPL START message to the H-SLC to start a SUPL session with the H-SLC and to request authorization to start a SUPL positioning session with the H-SPC.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w:t>
      </w:r>
      <w:r>
        <w:rPr>
          <w:color w:val="000000"/>
        </w:rPr>
        <w:br/>
        <w:t xml:space="preserve">If a previously computed position which meets </w:t>
      </w:r>
      <w:r w:rsidR="0049556B">
        <w:rPr>
          <w:color w:val="000000"/>
        </w:rPr>
        <w:t xml:space="preserve">any </w:t>
      </w:r>
      <w:r>
        <w:rPr>
          <w:color w:val="000000"/>
        </w:rPr>
        <w:t>requested QoP is available at the H-SLC the H-SLC SHALL send a SUPL END message including the position to the SET and end the session.</w:t>
      </w:r>
    </w:p>
    <w:p w14:paraId="386D9A3D" w14:textId="77777777" w:rsidR="00646E42" w:rsidRPr="000128E8" w:rsidRDefault="00646E42" w:rsidP="00646E42">
      <w:pPr>
        <w:numPr>
          <w:ilvl w:val="0"/>
          <w:numId w:val="16"/>
        </w:numPr>
        <w:spacing w:after="0"/>
        <w:ind w:right="1260"/>
      </w:pPr>
      <w:r>
        <w:t xml:space="preserve">The H-SLC verifies that the target SET is currently </w:t>
      </w:r>
      <w:r w:rsidR="006868E2">
        <w:t>SUPL Roaming</w:t>
      </w:r>
      <w:r>
        <w:t>.</w:t>
      </w:r>
      <w:r>
        <w:rPr>
          <w:rStyle w:val="CommentReference"/>
          <w:rFonts w:ascii="Arial" w:hAnsi="Arial"/>
          <w:vanish/>
        </w:rPr>
        <w:t xml:space="preserve"> </w:t>
      </w:r>
    </w:p>
    <w:p w14:paraId="386D9A3E" w14:textId="77777777" w:rsidR="00646E42" w:rsidRPr="000128E8" w:rsidRDefault="00646E42" w:rsidP="00646E42">
      <w:pPr>
        <w:pStyle w:val="NOTE"/>
      </w:pPr>
      <w:r w:rsidRPr="000128E8">
        <w:t>NOTE</w:t>
      </w:r>
      <w:r w:rsidR="00067BDB">
        <w:t xml:space="preserve"> 2</w:t>
      </w:r>
      <w:r w:rsidRPr="000128E8">
        <w:t>:</w:t>
      </w:r>
      <w:r w:rsidRPr="000128E8">
        <w:tab/>
        <w:t xml:space="preserve">The specifics for determining if the SET is </w:t>
      </w:r>
      <w:r w:rsidR="006868E2">
        <w:t>SUPL Roaming</w:t>
      </w:r>
      <w:r w:rsidRPr="000128E8">
        <w:t xml:space="preserve"> or not is considered outside scope of SUPL. </w:t>
      </w:r>
    </w:p>
    <w:p w14:paraId="386D9A3F" w14:textId="77777777" w:rsidR="00646E42" w:rsidRPr="000128E8" w:rsidRDefault="00646E42" w:rsidP="00646E42">
      <w:pPr>
        <w:numPr>
          <w:ilvl w:val="0"/>
          <w:numId w:val="16"/>
        </w:numPr>
        <w:spacing w:after="0"/>
        <w:ind w:right="1260"/>
      </w:pPr>
      <w:r>
        <w:t xml:space="preserve">The H-SLC decides that the H-SPC will provide assistance/position calculation and the H-SLC sends a plain RLP SRLIR request to the V-SLC to determine a coarse position for further exchange </w:t>
      </w:r>
      <w:r>
        <w:lastRenderedPageBreak/>
        <w:t>of SUPL POS messages between SET and H-SPC.</w:t>
      </w:r>
      <w:r>
        <w:rPr>
          <w:rFonts w:eastAsia="MS Mincho" w:hint="eastAsia"/>
          <w:lang w:eastAsia="ja-JP"/>
        </w:rPr>
        <w:t xml:space="preserve"> </w:t>
      </w:r>
      <w:r>
        <w:t xml:space="preserve">The RLP request contains at least the msid and the </w:t>
      </w:r>
      <w:r w:rsidR="00C250B4">
        <w:t>Location ID</w:t>
      </w:r>
      <w:r>
        <w:t xml:space="preserve"> (lid).</w:t>
      </w:r>
    </w:p>
    <w:p w14:paraId="386D9A40" w14:textId="77777777" w:rsidR="00646E42" w:rsidRPr="000128E8" w:rsidRDefault="00646E42" w:rsidP="00646E42">
      <w:pPr>
        <w:numPr>
          <w:ilvl w:val="0"/>
          <w:numId w:val="16"/>
        </w:numPr>
        <w:spacing w:after="0"/>
        <w:ind w:right="1260"/>
      </w:pPr>
      <w:r>
        <w:t>The V-SLC</w:t>
      </w:r>
      <w:r>
        <w:rPr>
          <w:rFonts w:hint="eastAsia"/>
          <w:lang w:eastAsia="zh-CN"/>
        </w:rPr>
        <w:t xml:space="preserve"> </w:t>
      </w:r>
      <w:r>
        <w:rPr>
          <w:lang w:eastAsia="zh-CN"/>
        </w:rPr>
        <w:t>returns</w:t>
      </w:r>
      <w:r>
        <w:rPr>
          <w:rFonts w:hint="eastAsia"/>
          <w:lang w:eastAsia="zh-CN"/>
        </w:rPr>
        <w:t xml:space="preserve"> </w:t>
      </w:r>
      <w:r>
        <w:t xml:space="preserve">a RLP SRLIA message. The RLP SRLIA message contains at least the position result (e.g., coarse position for A-GPS positioning). If the coarse position received from the V-SLC meets </w:t>
      </w:r>
      <w:r w:rsidR="0049556B">
        <w:t xml:space="preserve">any </w:t>
      </w:r>
      <w:r>
        <w:t xml:space="preserve">requested QoP the H-SLC </w:t>
      </w:r>
      <w:r w:rsidR="00472FDC">
        <w:t xml:space="preserve">MAY </w:t>
      </w:r>
      <w:r>
        <w:t>send a SUPL END to the SET carrying the sessionid and the position result and terminate the SUPL session.</w:t>
      </w:r>
    </w:p>
    <w:p w14:paraId="386D9A41" w14:textId="77777777" w:rsidR="00646E42" w:rsidRPr="000128E8" w:rsidRDefault="00646E42" w:rsidP="00646E42">
      <w:pPr>
        <w:numPr>
          <w:ilvl w:val="0"/>
          <w:numId w:val="16"/>
        </w:numPr>
        <w:spacing w:after="0"/>
        <w:ind w:right="1260"/>
      </w:pPr>
      <w:r>
        <w:t xml:space="preserve">The H-SLC will inspect the SUPL START message and determine if the SET is allowed to directly access the H-SPC. </w:t>
      </w:r>
      <w:r>
        <w:rPr>
          <w:color w:val="000000"/>
        </w:rPr>
        <w:t xml:space="preserve">The H-SLC </w:t>
      </w:r>
      <w:r>
        <w:t>requests service from</w:t>
      </w:r>
      <w:r>
        <w:rPr>
          <w:color w:val="000000"/>
        </w:rPr>
        <w:t xml:space="preserve"> the H-SPC for a SUPL session by sending a PREQ message containing the session-id2, coarse position estimate, </w:t>
      </w:r>
      <w:r w:rsidR="00EB1334">
        <w:rPr>
          <w:color w:val="000000"/>
        </w:rPr>
        <w:t xml:space="preserve">SET capabilities </w:t>
      </w:r>
      <w:r>
        <w:rPr>
          <w:color w:val="000000"/>
        </w:rPr>
        <w:t xml:space="preserve">and optionally the QoP. </w:t>
      </w:r>
      <w:r w:rsidR="00EB1334">
        <w:t xml:space="preserve">The H-SLC MAY include its approved positioning methods for this session in the PREQ. If the approved positioning methods are not included, the H-SPC SHALL assume that all its available positioning methods have been approved. </w:t>
      </w:r>
      <w:r w:rsidR="005E4065" w:rsidRPr="005E4065">
        <w:t xml:space="preserve">The H-SLC also creates SPC_SET_Key and SPC-TID to be used for mutual H-SPC/SET authentication. SPC_SET_Key and SPC-TID are </w:t>
      </w:r>
      <w:r>
        <w:t>forwarded to the H-SPC in the PREQ message.</w:t>
      </w:r>
    </w:p>
    <w:p w14:paraId="386D9A42" w14:textId="77777777" w:rsidR="00646E42" w:rsidRPr="000128E8" w:rsidRDefault="00646E42" w:rsidP="00646E42">
      <w:pPr>
        <w:numPr>
          <w:ilvl w:val="0"/>
          <w:numId w:val="16"/>
        </w:numPr>
        <w:spacing w:after="0"/>
        <w:ind w:right="1260"/>
      </w:pPr>
      <w:r>
        <w:rPr>
          <w:color w:val="000000"/>
        </w:rPr>
        <w:t>The H-SPC accepts the service request for a SUPL session from the H-SLC with a PRES message containing the session-id2.</w:t>
      </w:r>
      <w:r w:rsidR="00E34BFF">
        <w:rPr>
          <w:color w:val="000000"/>
        </w:rPr>
        <w:t xml:space="preserve"> </w:t>
      </w:r>
      <w:r w:rsidR="00EB1334">
        <w:t xml:space="preserve">The H-SPC MAY include a preferred positioning method in the PRES. The H-SPC MAY include its supported positioning methods in the PRES. </w:t>
      </w:r>
      <w:r w:rsidR="0009087A">
        <w:t>It MAY also contain a position based on information received in the PREQ message. This position does not need to meet the QoP.</w:t>
      </w:r>
    </w:p>
    <w:p w14:paraId="386D9A43" w14:textId="77777777" w:rsidR="00646E42" w:rsidRPr="000128E8" w:rsidRDefault="00646E42" w:rsidP="00646E42">
      <w:pPr>
        <w:numPr>
          <w:ilvl w:val="0"/>
          <w:numId w:val="16"/>
        </w:numPr>
        <w:spacing w:after="0"/>
        <w:ind w:right="1260"/>
      </w:pPr>
      <w:r>
        <w:t xml:space="preserve">Consistent with the SUPL START message including posmethod(s) supported by the SET, the H-SLC </w:t>
      </w:r>
      <w:r w:rsidR="00EB1334">
        <w:t xml:space="preserve">MAY </w:t>
      </w:r>
      <w:r>
        <w:t xml:space="preserve">determine the posmethod. </w:t>
      </w:r>
      <w:r w:rsidR="00EB1334">
        <w:t>If the H-SPC included a list of supported posmethods in step G, the chosen posmethod SHALL be on this list.</w:t>
      </w:r>
      <w:r>
        <w:t xml:space="preserve"> If required for the posmethod, the H-SLC SHALL use the supported positioning protocol (e.g., RRLP, RRC, TIA-801</w:t>
      </w:r>
      <w:r w:rsidR="00DD07B7">
        <w:t xml:space="preserve"> or </w:t>
      </w:r>
      <w:r w:rsidR="00B63F81">
        <w:t>LPP/LPPe</w:t>
      </w:r>
      <w:r>
        <w:t xml:space="preserve">) from the SUPL START message. </w:t>
      </w:r>
      <w:r>
        <w:br/>
        <w:t xml:space="preserve">The </w:t>
      </w:r>
      <w:r>
        <w:rPr>
          <w:rFonts w:eastAsia="MS Mincho" w:hint="eastAsia"/>
          <w:lang w:eastAsia="ja-JP"/>
        </w:rPr>
        <w:t>H-</w:t>
      </w:r>
      <w:r>
        <w:t>SLC responds with the SUPL RESPONSE to the SET. The SUPL RESPONSE contains</w:t>
      </w:r>
      <w:r>
        <w:rPr>
          <w:color w:val="000000"/>
        </w:rPr>
        <w:t xml:space="preserve"> the session-id</w:t>
      </w:r>
      <w:r w:rsidR="005E4065">
        <w:rPr>
          <w:color w:val="000000"/>
        </w:rPr>
        <w:t xml:space="preserve">, </w:t>
      </w:r>
      <w:r w:rsidR="005E4065">
        <w:t>SPC_SET_Key and SPC-TID</w:t>
      </w:r>
      <w:r>
        <w:rPr>
          <w:color w:val="000000"/>
        </w:rPr>
        <w:t xml:space="preserve"> to be used by the SET </w:t>
      </w:r>
      <w:r>
        <w:t>for mutual H-SPC/SET authentication</w:t>
      </w:r>
      <w:r>
        <w:rPr>
          <w:color w:val="000000"/>
        </w:rPr>
        <w:t xml:space="preserve">, and </w:t>
      </w:r>
      <w:r>
        <w:t xml:space="preserve">the H-SPC address. The SUPL RESPONSE also contains the posmethod. </w:t>
      </w:r>
      <w:r w:rsidR="000072FC">
        <w:t xml:space="preserve">The SUPL RESPONSE MAY contain location </w:t>
      </w:r>
      <w:r w:rsidR="00F3407A">
        <w:t>information</w:t>
      </w:r>
      <w:r w:rsidR="000072FC">
        <w:t>, not meeting the QoP, but giving an initial approximation of the position.</w:t>
      </w:r>
      <w:r w:rsidR="0009087A">
        <w:t xml:space="preserve"> If a coarse position computed based on information received in the SUPL START message meets any requested QoP, the H-SLC MAY respond with a SUPL END message (instead of the SUPL RESPONSE) to the SET containing the position to end the SUPL session and terminate the session with the H-SPC using a PEND message.   </w:t>
      </w:r>
    </w:p>
    <w:p w14:paraId="386D9A44" w14:textId="77777777" w:rsidR="00646E42" w:rsidRPr="000128E8" w:rsidRDefault="00646E42" w:rsidP="00646E42">
      <w:pPr>
        <w:numPr>
          <w:ilvl w:val="0"/>
          <w:numId w:val="16"/>
        </w:numPr>
        <w:spacing w:after="0"/>
        <w:ind w:right="1260"/>
        <w:rPr>
          <w:rFonts w:cs="Arial"/>
        </w:rPr>
      </w:pPr>
      <w:r>
        <w:t xml:space="preserve">To initiate the actual positioning session the SET opens a new </w:t>
      </w:r>
      <w:r w:rsidR="00D97DD8">
        <w:t>secure connection</w:t>
      </w:r>
      <w:r>
        <w:t xml:space="preserve"> to the H-SPC using the address indicated in step H. The SET and H-SPC perform mutual authentication through the keys received in step F and step H, and the SET sends a SUPL POS INIT message. Before the new </w:t>
      </w:r>
      <w:r w:rsidR="00D97DD8">
        <w:t>secure connection</w:t>
      </w:r>
      <w:r>
        <w:t xml:space="preserve"> is established the existing </w:t>
      </w:r>
      <w:r w:rsidR="00D97DD8">
        <w:t>secure connection</w:t>
      </w:r>
      <w:r>
        <w:t xml:space="preserve"> to the H-SLC is closed.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w:t>
      </w:r>
      <w:r w:rsidR="00472FDC">
        <w:rPr>
          <w:rFonts w:cs="Arial"/>
        </w:rPr>
        <w:t xml:space="preserve"> </w:t>
      </w:r>
      <w:r w:rsidR="00472FDC">
        <w:rPr>
          <w:color w:val="000000"/>
        </w:rPr>
        <w:t>If a position computed based on information received in the PINIT message is available which meets</w:t>
      </w:r>
      <w:r w:rsidR="0049556B">
        <w:rPr>
          <w:color w:val="000000"/>
        </w:rPr>
        <w:t xml:space="preserve"> any</w:t>
      </w:r>
      <w:r w:rsidR="00472FDC">
        <w:rPr>
          <w:color w:val="000000"/>
        </w:rPr>
        <w:t xml:space="preserve"> required QoP, the H-SPC MAY directly proceed to K and not engage in a SUPL POS session.</w:t>
      </w:r>
    </w:p>
    <w:p w14:paraId="386D9A45" w14:textId="77777777" w:rsidR="00646E42" w:rsidRPr="000128E8" w:rsidRDefault="00EB1334" w:rsidP="00646E42">
      <w:pPr>
        <w:numPr>
          <w:ilvl w:val="0"/>
          <w:numId w:val="16"/>
        </w:numPr>
        <w:spacing w:after="0"/>
        <w:ind w:right="1260"/>
      </w:pPr>
      <w:r>
        <w:t xml:space="preserve">Based on the SUPL POS INIT message including posmethod(s) supported by the SET the H-SPC SHALL determine the posmethod. If the H-SLC included its approved positioning methods in step F, the H-SPC SHALL only choose an approved method. </w:t>
      </w:r>
      <w:r w:rsidR="00646E42">
        <w:t>The SET and the</w:t>
      </w:r>
      <w:r w:rsidR="00646E42">
        <w:rPr>
          <w:rFonts w:hint="eastAsia"/>
          <w:lang w:eastAsia="zh-CN"/>
        </w:rPr>
        <w:t xml:space="preserve"> H-SP</w:t>
      </w:r>
      <w:r w:rsidR="00646E42">
        <w:rPr>
          <w:lang w:eastAsia="zh-CN"/>
        </w:rPr>
        <w:t>C</w:t>
      </w:r>
      <w:r w:rsidR="00646E42">
        <w:t xml:space="preserve"> exchange several successive positioning procedure messages (a SUPL POS message exchange is shown conceptually in dotted lines).</w:t>
      </w:r>
      <w:r w:rsidR="00646E42">
        <w:br/>
        <w:t xml:space="preserve">The </w:t>
      </w:r>
      <w:r w:rsidR="00646E42">
        <w:rPr>
          <w:rFonts w:hint="eastAsia"/>
          <w:lang w:eastAsia="zh-CN"/>
        </w:rPr>
        <w:t>H-</w:t>
      </w:r>
      <w:r w:rsidR="00646E42">
        <w:t xml:space="preserve">SPC calculates the position estimate based on the received positioning measurements (SET-Assisted) or the SET calculates the position estimate based on assistance obtained from the H-SPC (SET-Based). </w:t>
      </w:r>
    </w:p>
    <w:p w14:paraId="386D9A46" w14:textId="77777777" w:rsidR="00646E42" w:rsidRPr="000128E8" w:rsidRDefault="00646E42" w:rsidP="00BB6BAB">
      <w:pPr>
        <w:numPr>
          <w:ilvl w:val="0"/>
          <w:numId w:val="16"/>
        </w:numPr>
        <w:spacing w:after="0"/>
      </w:pPr>
      <w:r>
        <w:lastRenderedPageBreak/>
        <w:t xml:space="preserve">Once the position calculation is complete the </w:t>
      </w:r>
      <w:r>
        <w:rPr>
          <w:rFonts w:hint="eastAsia"/>
          <w:lang w:eastAsia="zh-CN"/>
        </w:rPr>
        <w:t>H-</w:t>
      </w:r>
      <w:r>
        <w:t xml:space="preserve">SPC sends a SUPL END message to the SET informing it that no further positioning procedure will be started and that the location session is finished. Depending on the positioning protocol used and positioning method the location estimate is optionally included in the SUPL END message. The SET SHALL </w:t>
      </w:r>
      <w:r>
        <w:rPr>
          <w:rFonts w:cs="Arial"/>
        </w:rPr>
        <w:t xml:space="preserve">release the </w:t>
      </w:r>
      <w:r w:rsidR="00D97DD8">
        <w:rPr>
          <w:rFonts w:cs="Arial"/>
        </w:rPr>
        <w:t>secure connection</w:t>
      </w:r>
      <w:r>
        <w:rPr>
          <w:rFonts w:cs="Arial"/>
        </w:rPr>
        <w:t xml:space="preserve"> and</w:t>
      </w:r>
      <w:r>
        <w:t xml:space="preserve"> release all resources related to this session. The H-SPC informs the H-SLC that the positioning procedure is finished. The H-SPC SHALL release all resources related to this session.</w:t>
      </w:r>
    </w:p>
    <w:p w14:paraId="386D9A47" w14:textId="77777777" w:rsidR="00DC1905" w:rsidRDefault="00646E42" w:rsidP="00646E42">
      <w:pPr>
        <w:numPr>
          <w:ilvl w:val="0"/>
          <w:numId w:val="16"/>
        </w:numPr>
        <w:spacing w:after="0"/>
      </w:pPr>
      <w:r>
        <w:t xml:space="preserve">The H-SPC sends a PEND message to the H-SLC indicating that all resources related to this session are to be released. </w:t>
      </w:r>
    </w:p>
    <w:p w14:paraId="386D9A48" w14:textId="77777777" w:rsidR="00DC1905" w:rsidRDefault="00DC1905" w:rsidP="001A1B12">
      <w:pPr>
        <w:pStyle w:val="Heading3"/>
        <w:ind w:left="900" w:hanging="900"/>
        <w:rPr>
          <w:bCs/>
        </w:rPr>
      </w:pPr>
      <w:r w:rsidRPr="00DC1905">
        <w:rPr>
          <w:bCs/>
        </w:rPr>
        <w:t xml:space="preserve"> </w:t>
      </w:r>
      <w:bookmarkStart w:id="187" w:name="_Toc46215182"/>
      <w:r>
        <w:rPr>
          <w:bCs/>
        </w:rPr>
        <w:t>SET-Initiated Location Request of another SET</w:t>
      </w:r>
      <w:bookmarkEnd w:id="187"/>
    </w:p>
    <w:p w14:paraId="386D9A49" w14:textId="77777777" w:rsidR="00DC1905" w:rsidRDefault="00DC1905" w:rsidP="00DC1905">
      <w:r>
        <w:t>This scenario does not involve ILP.</w:t>
      </w:r>
    </w:p>
    <w:p w14:paraId="386D9A4A" w14:textId="77777777" w:rsidR="00DC1905" w:rsidRDefault="00DC1905" w:rsidP="001A1B12">
      <w:pPr>
        <w:pStyle w:val="Heading3"/>
        <w:ind w:left="900" w:hanging="900"/>
        <w:rPr>
          <w:bCs/>
        </w:rPr>
      </w:pPr>
      <w:bookmarkStart w:id="188" w:name="_Toc46215183"/>
      <w:r>
        <w:rPr>
          <w:bCs/>
        </w:rPr>
        <w:t>Location Request of Transfer Location to Third Party</w:t>
      </w:r>
      <w:bookmarkEnd w:id="188"/>
    </w:p>
    <w:p w14:paraId="386D9A4B" w14:textId="77777777" w:rsidR="00DC1905" w:rsidRPr="00DC1905" w:rsidRDefault="00DC1905" w:rsidP="00DC1905">
      <w:pPr>
        <w:rPr>
          <w:lang w:val="en-US"/>
        </w:rPr>
      </w:pPr>
      <w:r>
        <w:rPr>
          <w:lang w:val="en-US"/>
        </w:rPr>
        <w:t>All scenarios to do with transfer of location to a third party are identical to the equivalent scenarios without transfer of location as far as ILP is concerned.</w:t>
      </w:r>
    </w:p>
    <w:p w14:paraId="386D9A4C" w14:textId="77777777" w:rsidR="00646E42" w:rsidRDefault="00646E42" w:rsidP="001A1B12">
      <w:pPr>
        <w:pStyle w:val="Heading2"/>
        <w:rPr>
          <w:rFonts w:cs="Arial"/>
          <w:lang w:val="en-US"/>
        </w:rPr>
      </w:pPr>
      <w:bookmarkStart w:id="189" w:name="_Toc156896106"/>
      <w:bookmarkStart w:id="190" w:name="_Toc46215184"/>
      <w:r>
        <w:rPr>
          <w:rFonts w:cs="Arial"/>
          <w:lang w:val="en-US"/>
        </w:rPr>
        <w:t>Exception Procedures</w:t>
      </w:r>
      <w:bookmarkEnd w:id="189"/>
      <w:bookmarkEnd w:id="190"/>
    </w:p>
    <w:p w14:paraId="386D9A4D" w14:textId="77777777" w:rsidR="004C0C50" w:rsidRPr="004C0C50" w:rsidRDefault="004C0C50" w:rsidP="004C0C50">
      <w:pPr>
        <w:rPr>
          <w:lang w:val="en-US"/>
        </w:rPr>
      </w:pPr>
      <w:r>
        <w:rPr>
          <w:lang w:val="en-US"/>
        </w:rPr>
        <w:t>This section describes the exception procedures for SET Initiated Immediate scenarios.</w:t>
      </w:r>
    </w:p>
    <w:p w14:paraId="386D9A4E" w14:textId="77777777" w:rsidR="00646E42" w:rsidRDefault="00646E42" w:rsidP="001A1B12">
      <w:pPr>
        <w:pStyle w:val="Heading3"/>
        <w:numPr>
          <w:ilvl w:val="2"/>
          <w:numId w:val="108"/>
        </w:numPr>
        <w:rPr>
          <w:lang w:val="en-US"/>
        </w:rPr>
      </w:pPr>
      <w:bookmarkStart w:id="191" w:name="_Toc156896107"/>
      <w:bookmarkStart w:id="192" w:name="_Toc46215185"/>
      <w:r>
        <w:rPr>
          <w:lang w:val="en-US"/>
        </w:rPr>
        <w:t>SET Authorization Failure</w:t>
      </w:r>
      <w:bookmarkEnd w:id="191"/>
      <w:bookmarkEnd w:id="192"/>
    </w:p>
    <w:p w14:paraId="386D9A4F" w14:textId="77777777" w:rsidR="00183A00" w:rsidRPr="003130A9" w:rsidRDefault="00183A00" w:rsidP="00183A00">
      <w:pPr>
        <w:pStyle w:val="AltNormal"/>
        <w:rPr>
          <w:rFonts w:ascii="Times New Roman" w:hAnsi="Times New Roman"/>
          <w:lang w:val="en-US"/>
        </w:rPr>
      </w:pPr>
      <w:r w:rsidRPr="003130A9">
        <w:rPr>
          <w:rFonts w:ascii="Times New Roman" w:hAnsi="Times New Roman"/>
          <w:lang w:val="en-US"/>
        </w:rPr>
        <w:t>This error case does not impact the Llp interface.</w:t>
      </w:r>
    </w:p>
    <w:p w14:paraId="386D9A50" w14:textId="77777777" w:rsidR="00646E42" w:rsidRDefault="00646E42" w:rsidP="001A1B12">
      <w:pPr>
        <w:pStyle w:val="Heading3"/>
        <w:rPr>
          <w:rFonts w:cs="Arial"/>
          <w:lang w:val="en-US"/>
        </w:rPr>
      </w:pPr>
      <w:bookmarkStart w:id="193" w:name="_Toc156896108"/>
      <w:bookmarkStart w:id="194" w:name="_Toc46215186"/>
      <w:r>
        <w:rPr>
          <w:rFonts w:cs="Arial"/>
          <w:lang w:val="en-US"/>
        </w:rPr>
        <w:t>SUPL Protocol Error</w:t>
      </w:r>
      <w:bookmarkEnd w:id="193"/>
      <w:bookmarkEnd w:id="194"/>
    </w:p>
    <w:p w14:paraId="386D9A51" w14:textId="77777777" w:rsidR="000D72F6" w:rsidRPr="000D72F6" w:rsidRDefault="000D72F6" w:rsidP="000D72F6">
      <w:pPr>
        <w:rPr>
          <w:lang w:val="en-US"/>
        </w:rPr>
      </w:pPr>
      <w:r>
        <w:rPr>
          <w:lang w:val="en-US"/>
        </w:rPr>
        <w:t>When a SUPL protocol error occurs and as a result the SUPL session is terminated, a PEND message is used by the SLC or SPC to notify its counterpart (i.e. SPC or SLC) about the end of the SUPL session.</w:t>
      </w:r>
    </w:p>
    <w:p w14:paraId="386D9A52" w14:textId="77777777" w:rsidR="00646E42" w:rsidRDefault="0022552C" w:rsidP="001A1B12">
      <w:pPr>
        <w:pStyle w:val="Heading3"/>
        <w:rPr>
          <w:rFonts w:cs="Arial"/>
          <w:lang w:val="en-US"/>
        </w:rPr>
      </w:pPr>
      <w:bookmarkStart w:id="195" w:name="_Toc156896109"/>
      <w:bookmarkStart w:id="196" w:name="_Toc46215187"/>
      <w:r>
        <w:rPr>
          <w:rFonts w:cs="Arial"/>
          <w:lang w:val="en-US"/>
        </w:rPr>
        <w:t>T</w:t>
      </w:r>
      <w:r w:rsidR="00646E42">
        <w:rPr>
          <w:rFonts w:cs="Arial"/>
          <w:lang w:val="en-US"/>
        </w:rPr>
        <w:t>imer expiration</w:t>
      </w:r>
      <w:bookmarkEnd w:id="195"/>
      <w:bookmarkEnd w:id="196"/>
    </w:p>
    <w:p w14:paraId="386D9A53" w14:textId="77777777" w:rsidR="0022552C" w:rsidRPr="0022552C" w:rsidRDefault="0022552C" w:rsidP="0022552C">
      <w:pPr>
        <w:rPr>
          <w:lang w:val="en-US"/>
        </w:rPr>
      </w:pPr>
      <w:r>
        <w:rPr>
          <w:lang w:val="en-US"/>
        </w:rPr>
        <w:t xml:space="preserve">Timer expirations are defined in </w:t>
      </w:r>
      <w:r w:rsidR="003130A9">
        <w:rPr>
          <w:lang w:val="en-US"/>
        </w:rPr>
        <w:fldChar w:fldCharType="begin"/>
      </w:r>
      <w:r w:rsidR="003130A9">
        <w:rPr>
          <w:lang w:val="en-US"/>
        </w:rPr>
        <w:instrText xml:space="preserve"> REF _Ref392663691 \r \h </w:instrText>
      </w:r>
      <w:r w:rsidR="003130A9">
        <w:rPr>
          <w:lang w:val="en-US"/>
        </w:rPr>
      </w:r>
      <w:r w:rsidR="003130A9">
        <w:rPr>
          <w:lang w:val="en-US"/>
        </w:rPr>
        <w:fldChar w:fldCharType="separate"/>
      </w:r>
      <w:r w:rsidR="00177349">
        <w:rPr>
          <w:lang w:val="en-US"/>
        </w:rPr>
        <w:t>Appendix C</w:t>
      </w:r>
      <w:r w:rsidR="003130A9">
        <w:rPr>
          <w:lang w:val="en-US"/>
        </w:rPr>
        <w:fldChar w:fldCharType="end"/>
      </w:r>
      <w:r>
        <w:rPr>
          <w:lang w:val="en-US"/>
        </w:rPr>
        <w:t>.</w:t>
      </w:r>
    </w:p>
    <w:p w14:paraId="386D9A54" w14:textId="77777777" w:rsidR="00646E42" w:rsidRDefault="00646E42" w:rsidP="001A1B12">
      <w:pPr>
        <w:pStyle w:val="Heading2"/>
        <w:rPr>
          <w:rFonts w:cs="Arial"/>
          <w:lang w:val="en-US"/>
        </w:rPr>
      </w:pPr>
      <w:bookmarkStart w:id="197" w:name="_Toc156896110"/>
      <w:bookmarkStart w:id="198" w:name="_Toc46215188"/>
      <w:r>
        <w:rPr>
          <w:rFonts w:cs="Arial"/>
          <w:lang w:val="en-US"/>
        </w:rPr>
        <w:t>Emergency Services Location Request – Proxy Mode</w:t>
      </w:r>
      <w:bookmarkEnd w:id="197"/>
      <w:bookmarkEnd w:id="198"/>
    </w:p>
    <w:p w14:paraId="386D9A55" w14:textId="77777777" w:rsidR="00A71F0D" w:rsidRPr="00A71F0D" w:rsidRDefault="00A71F0D" w:rsidP="00A71F0D">
      <w:pPr>
        <w:rPr>
          <w:lang w:val="en-US"/>
        </w:rPr>
      </w:pPr>
      <w:r>
        <w:rPr>
          <w:lang w:val="en-US"/>
        </w:rPr>
        <w:t>This section describes the handling of Emergency Service Location Requests in Proxy Mode.</w:t>
      </w:r>
    </w:p>
    <w:p w14:paraId="386D9A56" w14:textId="77777777" w:rsidR="00646E42" w:rsidRDefault="00646E42" w:rsidP="001A1B12">
      <w:pPr>
        <w:pStyle w:val="Heading3"/>
        <w:numPr>
          <w:ilvl w:val="2"/>
          <w:numId w:val="109"/>
        </w:numPr>
        <w:rPr>
          <w:lang w:val="en-US"/>
        </w:rPr>
      </w:pPr>
      <w:bookmarkStart w:id="199" w:name="_Toc156896111"/>
      <w:bookmarkStart w:id="200" w:name="_Toc46215189"/>
      <w:r>
        <w:rPr>
          <w:lang w:val="en-US"/>
        </w:rPr>
        <w:lastRenderedPageBreak/>
        <w:t>Non-Roaming Successful Case</w:t>
      </w:r>
      <w:bookmarkEnd w:id="199"/>
      <w:bookmarkEnd w:id="200"/>
    </w:p>
    <w:p w14:paraId="386D9A57" w14:textId="77777777" w:rsidR="00BE77A9" w:rsidRDefault="007C4FD1" w:rsidP="00BE77A9">
      <w:pPr>
        <w:pStyle w:val="Figure"/>
      </w:pPr>
      <w:r>
        <w:object w:dxaOrig="10424" w:dyaOrig="8894" w14:anchorId="386DB262">
          <v:shape id="_x0000_i1045" type="#_x0000_t75" style="width:440.4pt;height:376.2pt" o:ole="">
            <v:imagedata r:id="rId86" o:title=""/>
          </v:shape>
          <o:OLEObject Type="Embed" ProgID="Visio.Drawing.11" ShapeID="_x0000_i1045" DrawAspect="Content" ObjectID="_1656828214" r:id="rId87"/>
        </w:object>
      </w:r>
    </w:p>
    <w:p w14:paraId="386D9A58" w14:textId="77777777" w:rsidR="00BE77A9" w:rsidRDefault="00BE77A9" w:rsidP="001A1B12">
      <w:pPr>
        <w:pStyle w:val="Caption"/>
        <w:outlineLvl w:val="0"/>
      </w:pPr>
      <w:bookmarkStart w:id="201" w:name="_Toc169691269"/>
      <w:bookmarkStart w:id="202" w:name="_Toc2255132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21</w:t>
      </w:r>
      <w:r w:rsidR="0014721D">
        <w:rPr>
          <w:noProof/>
        </w:rPr>
        <w:fldChar w:fldCharType="end"/>
      </w:r>
      <w:r>
        <w:t xml:space="preserve">: </w:t>
      </w:r>
      <w:r w:rsidR="006D5238">
        <w:t>Network Initiated</w:t>
      </w:r>
      <w:r>
        <w:t xml:space="preserve"> Emergency Services Non-Roaming Successful Case – Proxy Mode</w:t>
      </w:r>
      <w:bookmarkEnd w:id="201"/>
      <w:bookmarkEnd w:id="202"/>
    </w:p>
    <w:p w14:paraId="386D9A59" w14:textId="77777777" w:rsidR="00226FFF" w:rsidRDefault="00226FFF" w:rsidP="00226FFF">
      <w:pPr>
        <w:pStyle w:val="NOTE"/>
      </w:pPr>
      <w:r>
        <w:t>NOTE 1:</w:t>
      </w:r>
      <w:r>
        <w:tab/>
        <w:t xml:space="preserve">See </w:t>
      </w:r>
      <w:r w:rsidR="003130A9">
        <w:fldChar w:fldCharType="begin"/>
      </w:r>
      <w:r w:rsidR="003130A9">
        <w:instrText xml:space="preserve"> REF _Ref392663703 \r \h </w:instrText>
      </w:r>
      <w:r w:rsidR="003130A9">
        <w:fldChar w:fldCharType="separate"/>
      </w:r>
      <w:r w:rsidR="00177349">
        <w:t>Appendix C</w:t>
      </w:r>
      <w:r w:rsidR="003130A9">
        <w:fldChar w:fldCharType="end"/>
      </w:r>
      <w:r>
        <w:t xml:space="preserve"> for timer descriptions.</w:t>
      </w:r>
    </w:p>
    <w:p w14:paraId="386D9A5A" w14:textId="77777777" w:rsidR="00BE77A9" w:rsidRPr="00F5039B" w:rsidRDefault="00BE77A9" w:rsidP="00BE77A9">
      <w:pPr>
        <w:numPr>
          <w:ilvl w:val="0"/>
          <w:numId w:val="96"/>
        </w:numPr>
      </w:pPr>
      <w:r>
        <w:t>The SUPL Agent issues an MLP ELIR message to the E</w:t>
      </w:r>
      <w:r w:rsidRPr="00F5039B">
        <w:t>-SLC, with which</w:t>
      </w:r>
      <w:r>
        <w:t xml:space="preserve"> SUPL Agent is associated. </w:t>
      </w:r>
      <w:r w:rsidR="00584279">
        <w:t xml:space="preserve"> The MLP ELIR message may include the SET IP address and location data. </w:t>
      </w:r>
      <w:r>
        <w:t>The E</w:t>
      </w:r>
      <w:r w:rsidRPr="00F5039B">
        <w:t>-SLC shall authenticate the SUPL Agent and check if the SUPL Agent is authorized for the service it requests, based on the clien</w:t>
      </w:r>
      <w:r>
        <w:t>t-id received.</w:t>
      </w:r>
      <w:r>
        <w:br/>
      </w:r>
      <w:r w:rsidRPr="00F5039B">
        <w:t>If a previously computed position which meets the req</w:t>
      </w:r>
      <w:r>
        <w:t>uested QoP is available at the E</w:t>
      </w:r>
      <w:r w:rsidRPr="00F5039B">
        <w:t xml:space="preserve">-SLC and </w:t>
      </w:r>
      <w:r w:rsidR="00D0722A">
        <w:t>no notification or verification is required</w:t>
      </w:r>
      <w:r>
        <w:t xml:space="preserve"> according to local regulatory requirements</w:t>
      </w:r>
      <w:r w:rsidRPr="00F5039B">
        <w:t xml:space="preserve">, </w:t>
      </w:r>
      <w:r>
        <w:t>the E</w:t>
      </w:r>
      <w:r w:rsidRPr="00F5039B">
        <w:t xml:space="preserve">-SLC SHALL directly proceed to step </w:t>
      </w:r>
      <w:r>
        <w:t>N</w:t>
      </w:r>
      <w:r w:rsidRPr="00F5039B">
        <w:t>. If notification and verification or noti</w:t>
      </w:r>
      <w:r>
        <w:t>fication only is required, the E-SLC SHALL proceed to step B</w:t>
      </w:r>
      <w:r w:rsidRPr="00F5039B">
        <w:t xml:space="preserve">.  </w:t>
      </w:r>
    </w:p>
    <w:p w14:paraId="386D9A5B" w14:textId="77777777" w:rsidR="00BE77A9" w:rsidRDefault="00BE77A9" w:rsidP="00BE77A9">
      <w:pPr>
        <w:numPr>
          <w:ilvl w:val="0"/>
          <w:numId w:val="96"/>
        </w:numPr>
      </w:pPr>
      <w:r>
        <w:t>The E</w:t>
      </w:r>
      <w:r w:rsidRPr="00F5039B">
        <w:t xml:space="preserve">-SLC </w:t>
      </w:r>
      <w:r w:rsidR="00584279">
        <w:t xml:space="preserve">may </w:t>
      </w:r>
      <w:r>
        <w:t xml:space="preserve">use </w:t>
      </w:r>
      <w:r w:rsidR="00584279">
        <w:t>any</w:t>
      </w:r>
      <w:r>
        <w:t xml:space="preserve"> location data and/or any SET IP address received in step A to verify that the target SET is currently not </w:t>
      </w:r>
      <w:r w:rsidR="006868E2">
        <w:t>SUPL Roaming</w:t>
      </w:r>
      <w:r w:rsidRPr="00F5039B">
        <w:t>.</w:t>
      </w:r>
    </w:p>
    <w:p w14:paraId="386D9A5C" w14:textId="77777777" w:rsidR="00BE77A9" w:rsidRDefault="00BE77A9" w:rsidP="00226FFF">
      <w:pPr>
        <w:pStyle w:val="NOTE"/>
      </w:pPr>
      <w:r>
        <w:t>NOTE</w:t>
      </w:r>
      <w:r w:rsidR="00067BDB">
        <w:t xml:space="preserve"> 2</w:t>
      </w:r>
      <w:r>
        <w:t>:</w:t>
      </w:r>
      <w:r w:rsidRPr="00F5039B">
        <w:t xml:space="preserve"> </w:t>
      </w:r>
      <w:r>
        <w:tab/>
      </w:r>
      <w:r w:rsidRPr="00F5039B">
        <w:t xml:space="preserve">The specifics for determining if the SET is </w:t>
      </w:r>
      <w:r w:rsidR="006868E2">
        <w:t>SUPL Roaming</w:t>
      </w:r>
      <w:r w:rsidRPr="00F5039B">
        <w:t xml:space="preserve"> or not is considered outs</w:t>
      </w:r>
      <w:r>
        <w:t>ide the scope of SUPL (</w:t>
      </w:r>
      <w:r w:rsidRPr="00F5039B">
        <w:t>there are various environment dependent mechanisms</w:t>
      </w:r>
      <w:r>
        <w:t>)</w:t>
      </w:r>
      <w:r w:rsidRPr="00F5039B">
        <w:t>.</w:t>
      </w:r>
    </w:p>
    <w:p w14:paraId="386D9A5D" w14:textId="77777777" w:rsidR="00BE77A9" w:rsidRPr="00F5039B" w:rsidRDefault="00BE77A9" w:rsidP="00BE77A9">
      <w:pPr>
        <w:numPr>
          <w:ilvl w:val="0"/>
          <w:numId w:val="96"/>
        </w:numPr>
      </w:pPr>
      <w:r>
        <w:t>The E-SLC requests service from the E</w:t>
      </w:r>
      <w:r w:rsidRPr="00F5039B">
        <w:t>-SPC for a SUPL session by sending a PREQ message containing the session-id2 and the QoP.</w:t>
      </w:r>
      <w:r>
        <w:t xml:space="preserve"> The E-SLC MAY include its approved positioning methods for this session. If the approved positioning methods are not included, the E-SPC SHALL assume that all its available positioning methods have been approved.</w:t>
      </w:r>
    </w:p>
    <w:p w14:paraId="386D9A5E" w14:textId="77777777" w:rsidR="00BE77A9" w:rsidRPr="00F5039B" w:rsidRDefault="00BE77A9" w:rsidP="00BE77A9">
      <w:pPr>
        <w:numPr>
          <w:ilvl w:val="0"/>
          <w:numId w:val="96"/>
        </w:numPr>
      </w:pPr>
      <w:r>
        <w:lastRenderedPageBreak/>
        <w:t>The E</w:t>
      </w:r>
      <w:r w:rsidRPr="00F5039B">
        <w:t>-SPC accepts the service reque</w:t>
      </w:r>
      <w:r>
        <w:t>st for a SUPL session from the E</w:t>
      </w:r>
      <w:r w:rsidRPr="00F5039B">
        <w:t>-SLC with a PRES message containing the session-id2.</w:t>
      </w:r>
      <w:r>
        <w:t xml:space="preserve"> The E-SPC MAY include a preferred positioning method in the PRES. The E-SPC MAY include its supported positioning methods in the PRES message.</w:t>
      </w:r>
    </w:p>
    <w:p w14:paraId="386D9A5F" w14:textId="77777777" w:rsidR="00BE77A9" w:rsidRDefault="00BE77A9" w:rsidP="00730385">
      <w:pPr>
        <w:numPr>
          <w:ilvl w:val="0"/>
          <w:numId w:val="96"/>
        </w:numPr>
        <w:tabs>
          <w:tab w:val="left" w:pos="1560"/>
        </w:tabs>
      </w:pPr>
      <w:r>
        <w:t>The E</w:t>
      </w:r>
      <w:r w:rsidRPr="00F5039B">
        <w:t>-SLC initiates the location session with the SET using the SUPL INIT message</w:t>
      </w:r>
      <w:r w:rsidR="00D11AEE">
        <w:t>.</w:t>
      </w:r>
      <w:r w:rsidRPr="00F5039B">
        <w:t xml:space="preserve"> The SUPL INIT message contains at least session-id, proxy/non-proxy mode indicator and the intended positioning method. </w:t>
      </w:r>
      <w:r>
        <w:t xml:space="preserve">The SUPL INIT message SHALL contain the E-SLP address if the E-SLP is not the H-SLP for the SET. </w:t>
      </w:r>
      <w:r w:rsidRPr="00F5039B">
        <w:t>The SUPL</w:t>
      </w:r>
      <w:r>
        <w:t xml:space="preserve"> INIT MAY contain the</w:t>
      </w:r>
      <w:r w:rsidRPr="00F5039B">
        <w:t xml:space="preserve"> desired QoP. </w:t>
      </w:r>
      <w:r>
        <w:t xml:space="preserve">The E-SLP SHALL also include the Notification element in the SUPL INIT message indicating location for emergency services and, according to local regulatory requirements, whether notification or verification to the target SET is or is not required. </w:t>
      </w:r>
      <w:r w:rsidRPr="00F5039B">
        <w:t xml:space="preserve"> Before the SUPL INIT message is sent the </w:t>
      </w:r>
      <w:r>
        <w:t>E</w:t>
      </w:r>
      <w:r w:rsidRPr="00F5039B">
        <w:t>-SLC also computes and stores a hash of the message.</w:t>
      </w:r>
      <w:r>
        <w:br/>
      </w:r>
      <w:r w:rsidRPr="00F5039B">
        <w:t xml:space="preserve">If in step A the </w:t>
      </w:r>
      <w:r>
        <w:t>E-SLC</w:t>
      </w:r>
      <w:r w:rsidRPr="00F5039B">
        <w:t xml:space="preserve">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w:t>
      </w:r>
      <w:r>
        <w:t>E-SLC</w:t>
      </w:r>
      <w:r w:rsidRPr="00F5039B">
        <w:t xml:space="preserve"> SHALL then directly proceed to step </w:t>
      </w:r>
      <w:r>
        <w:t>N.</w:t>
      </w:r>
    </w:p>
    <w:p w14:paraId="386D9A60" w14:textId="77777777" w:rsidR="00BE77A9" w:rsidRPr="00F5039B" w:rsidRDefault="00BE77A9" w:rsidP="00226FFF">
      <w:pPr>
        <w:pStyle w:val="NOTE"/>
      </w:pPr>
      <w:r>
        <w:t>NOTE</w:t>
      </w:r>
      <w:r w:rsidR="00067BDB">
        <w:t xml:space="preserve"> 3</w:t>
      </w:r>
      <w:r>
        <w:t>:</w:t>
      </w:r>
      <w:r>
        <w:tab/>
        <w:t>B</w:t>
      </w:r>
      <w:r w:rsidRPr="00F5039B">
        <w:t xml:space="preserve">efore sending the SUPL END message the SET SHALL perform the data connection setup procedure of step F and use the procedures described in step G to establish a </w:t>
      </w:r>
      <w:r w:rsidR="00D97DD8">
        <w:t>secure connection</w:t>
      </w:r>
      <w:r w:rsidRPr="00F5039B">
        <w:t xml:space="preserve"> to the </w:t>
      </w:r>
      <w:r>
        <w:t>E-SLC</w:t>
      </w:r>
      <w:r w:rsidRPr="00F5039B">
        <w:t>.</w:t>
      </w:r>
    </w:p>
    <w:p w14:paraId="386D9A61" w14:textId="77777777" w:rsidR="00BE77A9" w:rsidRPr="00F5039B" w:rsidRDefault="00730385" w:rsidP="00BE77A9">
      <w:pPr>
        <w:numPr>
          <w:ilvl w:val="0"/>
          <w:numId w:val="96"/>
        </w:numPr>
      </w:pPr>
      <w:r>
        <w:t>The SET takes needed action preparing for establishment or resumption of a secure connection</w:t>
      </w:r>
      <w:r w:rsidR="00BE77A9" w:rsidRPr="00F5039B">
        <w:t>.</w:t>
      </w:r>
    </w:p>
    <w:p w14:paraId="386D9A62" w14:textId="77777777" w:rsidR="00BE77A9" w:rsidRPr="00F5039B" w:rsidRDefault="00BE77A9" w:rsidP="00BE77A9">
      <w:pPr>
        <w:numPr>
          <w:ilvl w:val="0"/>
          <w:numId w:val="96"/>
        </w:numPr>
      </w:pPr>
      <w:r w:rsidRPr="00F5039B">
        <w:t xml:space="preserve">The SET will evaluate the Notification rules and follow the appropriate actions. The SET also checks the proxy/non-proxy mode indicator to determine if the </w:t>
      </w:r>
      <w:r>
        <w:t>E-SLP</w:t>
      </w:r>
      <w:r w:rsidRPr="00F5039B">
        <w:t xml:space="preserve"> uses proxy or non-proxy mode. In this case, proxy mode is used, and the SET SHALL establish a </w:t>
      </w:r>
      <w:r w:rsidR="00D97DD8">
        <w:t>secure connection</w:t>
      </w:r>
      <w:r w:rsidRPr="00F5039B">
        <w:t xml:space="preserve"> to the </w:t>
      </w:r>
      <w:r>
        <w:t>E-SLC</w:t>
      </w:r>
      <w:r w:rsidRPr="00F5039B">
        <w:t xml:space="preserve"> using</w:t>
      </w:r>
      <w:r>
        <w:t xml:space="preserve"> either the</w:t>
      </w:r>
      <w:r w:rsidR="00F16E0C">
        <w:t xml:space="preserve"> provisioned</w:t>
      </w:r>
      <w:r>
        <w:t xml:space="preserve"> H-</w:t>
      </w:r>
      <w:r w:rsidRPr="00F5039B">
        <w:t xml:space="preserve">SLP </w:t>
      </w:r>
      <w:r w:rsidR="00F16E0C">
        <w:t xml:space="preserve">or defaulted E-SLP </w:t>
      </w:r>
      <w:r w:rsidRPr="00F5039B">
        <w:t>address</w:t>
      </w:r>
      <w:r>
        <w:t xml:space="preserve">, if no E-SLP address was received in step E, or the E-SLP address received in step E. </w:t>
      </w:r>
      <w:r w:rsidRPr="00F5039B">
        <w:t xml:space="preserve">The SET then sends a SUPL POS INIT message to start a positioning session with the </w:t>
      </w:r>
      <w:r>
        <w:t>E-SLP</w:t>
      </w:r>
      <w:r w:rsidRPr="00F5039B">
        <w:t xml:space="preserve">.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C250B4">
        <w:t>Location ID</w:t>
      </w:r>
      <w:r w:rsidRPr="00F5039B">
        <w:t xml:space="preserve"> (lid). The SET capabilities include the supported positioning methods (e.g., SET-Assisted A-GPS, SET-Based A-GPS) and associated positioning protocols (e.g., RRLP, RRC, TIA-801</w:t>
      </w:r>
      <w:r w:rsidR="00DD07B7">
        <w:t xml:space="preserve"> or </w:t>
      </w:r>
      <w:r w:rsidR="00B63F81">
        <w:t>LPP/LPPe</w:t>
      </w:r>
      <w:r w:rsidRPr="00F5039B">
        <w:t xml:space="preserve">). The SET </w:t>
      </w:r>
      <w:r w:rsidR="00067BDB" w:rsidRPr="00F5039B">
        <w:t>MAY provide</w:t>
      </w:r>
      <w:r w:rsidRPr="00F5039B">
        <w:t xml:space="preserve"> NMR specific for the radio technology being used (e.g., for GSM: TA, RXLEV). The SET MAY provide its position, if this is supported. The SET MAY set the Requested Assistance Dat</w:t>
      </w:r>
      <w:r>
        <w:t>a element in the SUPL POS INIT</w:t>
      </w:r>
      <w:r w:rsidRPr="00F5039B">
        <w:t>.</w:t>
      </w:r>
    </w:p>
    <w:p w14:paraId="386D9A63" w14:textId="77777777" w:rsidR="00BE77A9" w:rsidRPr="00F5039B" w:rsidRDefault="00BE77A9" w:rsidP="00BE77A9">
      <w:pPr>
        <w:numPr>
          <w:ilvl w:val="0"/>
          <w:numId w:val="96"/>
        </w:numPr>
      </w:pPr>
      <w:r>
        <w:t>The E-SLC sends a PINIT message to the E-SPC including session-id2, location id and SET capabilities. The E-SLC MAY include a posmethod in the PINIT. This posmethod may either be the posmethod recommended by the E-SPC in step D, or a different posmethod of the E-SLC’s choosing, as long as it is one supported by the E-SPC.</w:t>
      </w:r>
      <w:r w:rsidRPr="00F5039B">
        <w:t xml:space="preserve"> </w:t>
      </w:r>
      <w:r>
        <w:br/>
      </w:r>
      <w:r w:rsidRPr="00F5039B">
        <w:t xml:space="preserve">Based on the </w:t>
      </w:r>
      <w:r>
        <w:t>PINIT</w:t>
      </w:r>
      <w:r w:rsidRPr="00F5039B">
        <w:t xml:space="preserve"> message including </w:t>
      </w:r>
      <w:r>
        <w:t>the SET capabilities,</w:t>
      </w:r>
      <w:r w:rsidRPr="00F5039B" w:rsidDel="00784FF4">
        <w:t xml:space="preserve"> </w:t>
      </w:r>
      <w:r w:rsidRPr="00F5039B">
        <w:t xml:space="preserve">the </w:t>
      </w:r>
      <w:r>
        <w:t>E-SPC</w:t>
      </w:r>
      <w:r w:rsidRPr="00F5039B">
        <w:t xml:space="preserve"> SHALL then determine the posmethod. </w:t>
      </w:r>
      <w:r>
        <w:t xml:space="preserve">If a posmethod has been included in the PINIT by the E-SLC, the E-SPC SHALL use that posmethod, unless it does not meet the SET capabilities. If no posmethod parameter was included in the PINIT, the E-SPC shall choose any posmethod in line with the SET capabilities which was approved by the E-SLC in step C. </w:t>
      </w:r>
      <w:r w:rsidRPr="00F5039B">
        <w:t xml:space="preserve">If required for the posmethod the </w:t>
      </w:r>
      <w:r>
        <w:t>E-SPC</w:t>
      </w:r>
      <w:r w:rsidRPr="00F5039B">
        <w:t xml:space="preserve"> SHALL use the supported positioning protocol (e.g., RRLP, RRC, TIA-801</w:t>
      </w:r>
      <w:r w:rsidR="00DD07B7">
        <w:t xml:space="preserve"> or </w:t>
      </w:r>
      <w:r w:rsidR="00B63F81">
        <w:t>LPP/LPPe</w:t>
      </w:r>
      <w:r w:rsidRPr="00F5039B">
        <w:t xml:space="preserve">) from the </w:t>
      </w:r>
      <w:r>
        <w:t>PINIT</w:t>
      </w:r>
      <w:r w:rsidRPr="00F5039B">
        <w:t xml:space="preserve"> message. If a position</w:t>
      </w:r>
      <w:r w:rsidRPr="0037119D">
        <w:t xml:space="preserve"> </w:t>
      </w:r>
      <w:r>
        <w:t>received from or</w:t>
      </w:r>
      <w:r w:rsidRPr="00F5039B">
        <w:t xml:space="preserve"> calculated based on information received in the </w:t>
      </w:r>
      <w:r>
        <w:t>PINIT</w:t>
      </w:r>
      <w:r w:rsidRPr="00F5039B">
        <w:t xml:space="preserve"> message is available that meets the required QoP, the </w:t>
      </w:r>
      <w:r>
        <w:t>E-SPC</w:t>
      </w:r>
      <w:r w:rsidRPr="00F5039B">
        <w:t xml:space="preserve"> </w:t>
      </w:r>
      <w:r>
        <w:t>MAY</w:t>
      </w:r>
      <w:r w:rsidRPr="00F5039B">
        <w:t xml:space="preserve"> directly proceed to step L and not engage in a SUPL POS session.</w:t>
      </w:r>
    </w:p>
    <w:p w14:paraId="386D9A64" w14:textId="77777777" w:rsidR="00BE77A9" w:rsidRPr="00F5039B" w:rsidRDefault="00BE77A9" w:rsidP="00BE77A9">
      <w:pPr>
        <w:numPr>
          <w:ilvl w:val="0"/>
          <w:numId w:val="96"/>
        </w:numPr>
      </w:pPr>
      <w:r w:rsidRPr="00F5039B">
        <w:t xml:space="preserve">If the </w:t>
      </w:r>
      <w:r>
        <w:t>E-SPC</w:t>
      </w:r>
      <w:r w:rsidRPr="00F5039B">
        <w:t xml:space="preserve"> cannot translate the lid received in step H into a position, the </w:t>
      </w:r>
      <w:r>
        <w:t>E-SPC</w:t>
      </w:r>
      <w:r w:rsidRPr="00F5039B">
        <w:t xml:space="preserve"> sends a PLREQ message to the </w:t>
      </w:r>
      <w:r>
        <w:t>E-SLC</w:t>
      </w:r>
      <w:r w:rsidRPr="00F5039B">
        <w:t xml:space="preserve">. The PLREQ message contains the session-id2 and the lid. This step is optional and not required if the </w:t>
      </w:r>
      <w:r>
        <w:t>E-SPC</w:t>
      </w:r>
      <w:r w:rsidRPr="00F5039B">
        <w:t xml:space="preserve"> can perform the translation from lid into a position itself.</w:t>
      </w:r>
    </w:p>
    <w:p w14:paraId="386D9A65" w14:textId="77777777" w:rsidR="00BE77A9" w:rsidRPr="00F5039B" w:rsidRDefault="00BE77A9" w:rsidP="00BE77A9">
      <w:pPr>
        <w:numPr>
          <w:ilvl w:val="0"/>
          <w:numId w:val="96"/>
        </w:numPr>
      </w:pPr>
      <w:r w:rsidRPr="00F5039B">
        <w:t xml:space="preserve">This step is conditional and only occurs if step I was performed. The </w:t>
      </w:r>
      <w:r>
        <w:t>E-SLC</w:t>
      </w:r>
      <w:r w:rsidRPr="00F5039B">
        <w:t xml:space="preserve"> reports the position result back to the </w:t>
      </w:r>
      <w:r>
        <w:t>E-SPC</w:t>
      </w:r>
      <w:r w:rsidRPr="00F5039B">
        <w:t xml:space="preserve"> in a PLRES message. PLRES contains the session-id2 and the posresult. If the position meets the required QoP, the </w:t>
      </w:r>
      <w:r>
        <w:t>E-SPC</w:t>
      </w:r>
      <w:r w:rsidRPr="00F5039B">
        <w:t xml:space="preserve"> </w:t>
      </w:r>
      <w:r>
        <w:t>MAY</w:t>
      </w:r>
      <w:r w:rsidRPr="00F5039B">
        <w:t xml:space="preserve"> directly proceed to step L and not engage in a SUPL POS session.</w:t>
      </w:r>
    </w:p>
    <w:p w14:paraId="386D9A66" w14:textId="77777777" w:rsidR="00BE77A9" w:rsidRPr="00F5039B" w:rsidRDefault="00BE77A9" w:rsidP="00BE77A9">
      <w:pPr>
        <w:numPr>
          <w:ilvl w:val="0"/>
          <w:numId w:val="96"/>
        </w:numPr>
      </w:pPr>
      <w:r w:rsidRPr="00F5039B">
        <w:t xml:space="preserve">The SET and the </w:t>
      </w:r>
      <w:r>
        <w:t>E-SPC</w:t>
      </w:r>
      <w:r w:rsidRPr="00F5039B">
        <w:t xml:space="preserve"> exchange several successive positioning procedure messages. </w:t>
      </w:r>
      <w:r>
        <w:t>Thereby the positioning procedure payload (RRLP/RRC/TIA-801</w:t>
      </w:r>
      <w:r w:rsidR="00DD07B7">
        <w:t>/</w:t>
      </w:r>
      <w:r w:rsidR="00B63F81">
        <w:t>LPP/LPPe</w:t>
      </w:r>
      <w:r>
        <w:t>) is transferred between the E-SPC and the E-SLC using PMESS messages. PMESS includes the session-id2 and the positioning procedure payload (RRLP/RRC/TIA-801</w:t>
      </w:r>
      <w:r w:rsidR="00DD07B7">
        <w:t>/</w:t>
      </w:r>
      <w:r w:rsidR="00B63F81">
        <w:t>LPP/LPPe</w:t>
      </w:r>
      <w:r>
        <w:t>). The positioning procedure payload (RRLP/RRC/TIA-801</w:t>
      </w:r>
      <w:r w:rsidR="00DD07B7">
        <w:t>/</w:t>
      </w:r>
      <w:r w:rsidR="00B63F81">
        <w:t>LPP/LPPe</w:t>
      </w:r>
      <w:r>
        <w:t>) is transferred between the E-</w:t>
      </w:r>
      <w:r>
        <w:lastRenderedPageBreak/>
        <w:t>SLC and the SET using SUPL POS messages (the PMESS – SUPL POS – SUPL POS – PMESS message exchange is conceptually shown in dotted lines).</w:t>
      </w:r>
      <w:r w:rsidRPr="00F5039B" w:rsidDel="001259F4">
        <w:t xml:space="preserve"> </w:t>
      </w:r>
      <w:r>
        <w:br/>
      </w:r>
      <w:r w:rsidRPr="00F5039B">
        <w:t xml:space="preserve">The </w:t>
      </w:r>
      <w:r>
        <w:t>E-SPC</w:t>
      </w:r>
      <w:r w:rsidRPr="00F5039B">
        <w:t xml:space="preserve"> calculates the position estimate based on the received positioning measurements (SET-Assisted) or the SET calculates the position estimate based on assistance obtained from the </w:t>
      </w:r>
      <w:r>
        <w:t>E-SLP</w:t>
      </w:r>
      <w:r w:rsidRPr="00F5039B">
        <w:t xml:space="preserve"> (SET-Based).  </w:t>
      </w:r>
    </w:p>
    <w:p w14:paraId="386D9A67" w14:textId="77777777" w:rsidR="00BE77A9" w:rsidRPr="00BE77A9" w:rsidRDefault="00BE77A9" w:rsidP="00BE77A9">
      <w:pPr>
        <w:numPr>
          <w:ilvl w:val="0"/>
          <w:numId w:val="96"/>
        </w:numPr>
      </w:pPr>
      <w:r w:rsidRPr="00F5039B">
        <w:t xml:space="preserve">Once the position calculation is complete the </w:t>
      </w:r>
      <w:r>
        <w:t>E-SPC</w:t>
      </w:r>
      <w:r w:rsidRPr="00F5039B">
        <w:t xml:space="preserve"> sends </w:t>
      </w:r>
      <w:r>
        <w:t>a PEND</w:t>
      </w:r>
      <w:r w:rsidRPr="00F5039B">
        <w:t xml:space="preserve"> message to the </w:t>
      </w:r>
      <w:r>
        <w:t>E-</w:t>
      </w:r>
      <w:r w:rsidRPr="00BE77A9">
        <w:t>SLC including the position result.</w:t>
      </w:r>
    </w:p>
    <w:p w14:paraId="386D9A68" w14:textId="77777777" w:rsidR="00BE77A9" w:rsidRDefault="00BE77A9" w:rsidP="00BE77A9">
      <w:pPr>
        <w:numPr>
          <w:ilvl w:val="0"/>
          <w:numId w:val="96"/>
        </w:numPr>
      </w:pPr>
      <w:r w:rsidRPr="00F5039B">
        <w:t xml:space="preserve">The </w:t>
      </w:r>
      <w:r>
        <w:t>E-SLC</w:t>
      </w:r>
      <w:r w:rsidRPr="00F5039B">
        <w:t xml:space="preserve"> </w:t>
      </w:r>
      <w:r>
        <w:t xml:space="preserve">sends </w:t>
      </w:r>
      <w:r w:rsidR="00067BDB">
        <w:t xml:space="preserve">a </w:t>
      </w:r>
      <w:r w:rsidR="00067BDB" w:rsidRPr="00F5039B">
        <w:t>SUPL</w:t>
      </w:r>
      <w:r w:rsidRPr="00F5039B">
        <w:t xml:space="preserve"> END message to the SET informing it that no further positioning procedure will be started and that the location session is finished. The SET SHALL release the </w:t>
      </w:r>
      <w:r w:rsidR="00D97DD8">
        <w:t>secure connection</w:t>
      </w:r>
      <w:r w:rsidRPr="00F5039B">
        <w:t xml:space="preserve"> to the </w:t>
      </w:r>
      <w:r>
        <w:t>E-SLC</w:t>
      </w:r>
      <w:r w:rsidRPr="00F5039B">
        <w:t xml:space="preserve"> and release all resources related to this session.</w:t>
      </w:r>
    </w:p>
    <w:p w14:paraId="386D9A69" w14:textId="77777777" w:rsidR="000F54C9" w:rsidRPr="00BE77A9" w:rsidRDefault="00BE77A9" w:rsidP="00BE77A9">
      <w:pPr>
        <w:numPr>
          <w:ilvl w:val="0"/>
          <w:numId w:val="96"/>
        </w:numPr>
      </w:pPr>
      <w:r w:rsidRPr="00F5039B">
        <w:t xml:space="preserve">The </w:t>
      </w:r>
      <w:r>
        <w:t>E-SLC</w:t>
      </w:r>
      <w:r w:rsidRPr="00F5039B">
        <w:t xml:space="preserve"> sends the position estimate back to the SUPL Agent </w:t>
      </w:r>
      <w:r w:rsidR="00F16E0C">
        <w:t>using</w:t>
      </w:r>
      <w:r>
        <w:t xml:space="preserve"> an MLP E</w:t>
      </w:r>
      <w:r w:rsidRPr="00F5039B">
        <w:t>LIA message</w:t>
      </w:r>
      <w:r w:rsidR="00F16E0C">
        <w:t>.</w:t>
      </w:r>
      <w:r w:rsidRPr="00F5039B">
        <w:t xml:space="preserve"> </w:t>
      </w:r>
      <w:r w:rsidR="00F16E0C">
        <w:t>T</w:t>
      </w:r>
      <w:r w:rsidRPr="00F5039B">
        <w:t xml:space="preserve">he </w:t>
      </w:r>
      <w:r>
        <w:t>E-SLP</w:t>
      </w:r>
      <w:r w:rsidRPr="00F5039B">
        <w:t xml:space="preserve"> SHALL release all resources related to this session.</w:t>
      </w:r>
    </w:p>
    <w:p w14:paraId="386D9A6A" w14:textId="77777777" w:rsidR="00130633" w:rsidRPr="00F16E0C" w:rsidRDefault="00646E42" w:rsidP="001A1B12">
      <w:pPr>
        <w:pStyle w:val="Heading3"/>
        <w:rPr>
          <w:rFonts w:cs="Arial"/>
          <w:lang w:val="en-US"/>
        </w:rPr>
      </w:pPr>
      <w:bookmarkStart w:id="203" w:name="_Toc156896112"/>
      <w:bookmarkStart w:id="204" w:name="_Toc46215190"/>
      <w:r>
        <w:rPr>
          <w:rFonts w:cs="Arial"/>
          <w:lang w:val="en-US"/>
        </w:rPr>
        <w:t xml:space="preserve">Roaming </w:t>
      </w:r>
      <w:r w:rsidR="00F16E0C">
        <w:rPr>
          <w:rFonts w:cs="Arial"/>
          <w:lang w:val="en-US"/>
        </w:rPr>
        <w:t xml:space="preserve">with V-SLP Positioning </w:t>
      </w:r>
      <w:r>
        <w:rPr>
          <w:rFonts w:cs="Arial"/>
          <w:lang w:val="en-US"/>
        </w:rPr>
        <w:t>Successful Case</w:t>
      </w:r>
      <w:bookmarkEnd w:id="203"/>
      <w:bookmarkEnd w:id="204"/>
    </w:p>
    <w:p w14:paraId="386D9A6B" w14:textId="77777777" w:rsidR="00130633" w:rsidRDefault="007C4FD1" w:rsidP="00130633">
      <w:pPr>
        <w:pStyle w:val="Figure"/>
      </w:pPr>
      <w:r>
        <w:object w:dxaOrig="10694" w:dyaOrig="10514" w14:anchorId="386DB263">
          <v:shape id="_x0000_i1046" type="#_x0000_t75" style="width:455.7pt;height:447.3pt" o:ole="">
            <v:imagedata r:id="rId88" o:title=""/>
          </v:shape>
          <o:OLEObject Type="Embed" ProgID="Visio.Drawing.11" ShapeID="_x0000_i1046" DrawAspect="Content" ObjectID="_1656828215" r:id="rId89"/>
        </w:object>
      </w:r>
    </w:p>
    <w:p w14:paraId="386D9A6C" w14:textId="77777777" w:rsidR="00130633" w:rsidRDefault="006B25CA" w:rsidP="001A1B12">
      <w:pPr>
        <w:pStyle w:val="Caption"/>
        <w:outlineLvl w:val="0"/>
      </w:pPr>
      <w:bookmarkStart w:id="205" w:name="_Toc2255132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22</w:t>
      </w:r>
      <w:r w:rsidR="0014721D">
        <w:rPr>
          <w:noProof/>
        </w:rPr>
        <w:fldChar w:fldCharType="end"/>
      </w:r>
      <w:r>
        <w:t>:</w:t>
      </w:r>
      <w:r w:rsidR="00130633">
        <w:t xml:space="preserve"> </w:t>
      </w:r>
      <w:r w:rsidR="006D5238">
        <w:t>Network Initiated</w:t>
      </w:r>
      <w:r w:rsidR="00130633">
        <w:t xml:space="preserve"> Emergency Services Roaming Successful Case – Proxy Mode with V-SLP</w:t>
      </w:r>
      <w:r w:rsidR="00F16E0C">
        <w:t xml:space="preserve"> positioning</w:t>
      </w:r>
      <w:bookmarkEnd w:id="205"/>
    </w:p>
    <w:p w14:paraId="386D9A6D" w14:textId="77777777" w:rsidR="00226FFF" w:rsidRDefault="00226FFF" w:rsidP="00226FFF">
      <w:pPr>
        <w:pStyle w:val="NOTE"/>
      </w:pPr>
      <w:r>
        <w:lastRenderedPageBreak/>
        <w:t>NOTE 1:</w:t>
      </w:r>
      <w:r>
        <w:tab/>
        <w:t xml:space="preserve">See </w:t>
      </w:r>
      <w:r w:rsidR="003130A9">
        <w:fldChar w:fldCharType="begin"/>
      </w:r>
      <w:r w:rsidR="003130A9">
        <w:instrText xml:space="preserve"> REF _Ref392663725 \r \h </w:instrText>
      </w:r>
      <w:r w:rsidR="003130A9">
        <w:fldChar w:fldCharType="separate"/>
      </w:r>
      <w:r w:rsidR="00177349">
        <w:t>Appendix C</w:t>
      </w:r>
      <w:r w:rsidR="003130A9">
        <w:fldChar w:fldCharType="end"/>
      </w:r>
      <w:r>
        <w:t xml:space="preserve"> for timer descriptions.</w:t>
      </w:r>
    </w:p>
    <w:p w14:paraId="386D9A6E" w14:textId="77777777" w:rsidR="00130633" w:rsidRDefault="00130633" w:rsidP="00130633">
      <w:pPr>
        <w:numPr>
          <w:ilvl w:val="0"/>
          <w:numId w:val="97"/>
        </w:numPr>
      </w:pPr>
      <w:r>
        <w:t xml:space="preserve">The SUPL Agent issues an MLP ELIR message to the E-SLC, with which SUPL Agent is associated. </w:t>
      </w:r>
      <w:r w:rsidR="00FD0013">
        <w:t xml:space="preserve">  The MLP ELIR message may include the SET IP address and location data. </w:t>
      </w:r>
      <w:r>
        <w:t xml:space="preserve">The E-SLC SHALL authenticate the SUPL Agent and check if the SUPL Agent is authorized for the service it requests, based on the client-id received. If a previously computed position which meets the requested QoP is available at the E-SLC and </w:t>
      </w:r>
      <w:r w:rsidR="00D0722A">
        <w:t>no notification or verification is required</w:t>
      </w:r>
      <w:r>
        <w:t xml:space="preserve"> according to local regulatory requirements, the E-SLC SHALL directly proceed to step R. If notification and verification or notification only is required, the E-SLC SHALL proceed to step G after having performed step B.</w:t>
      </w:r>
    </w:p>
    <w:p w14:paraId="386D9A6F" w14:textId="77777777" w:rsidR="00130633" w:rsidRDefault="00130633" w:rsidP="00130633">
      <w:pPr>
        <w:numPr>
          <w:ilvl w:val="0"/>
          <w:numId w:val="97"/>
        </w:numPr>
      </w:pPr>
      <w:r>
        <w:t xml:space="preserve">The E-SLC </w:t>
      </w:r>
      <w:r w:rsidR="001757FF">
        <w:t xml:space="preserve">may </w:t>
      </w:r>
      <w:r>
        <w:t xml:space="preserve">use </w:t>
      </w:r>
      <w:r w:rsidR="001757FF">
        <w:t xml:space="preserve">any </w:t>
      </w:r>
      <w:r>
        <w:t xml:space="preserve">location data and/or any SET IP address received in step A to verify that the target SET is currently </w:t>
      </w:r>
      <w:r w:rsidR="006868E2">
        <w:t>SUPL Roaming</w:t>
      </w:r>
      <w:r>
        <w:rPr>
          <w:rFonts w:hint="eastAsia"/>
        </w:rPr>
        <w:t>.</w:t>
      </w:r>
    </w:p>
    <w:p w14:paraId="386D9A70" w14:textId="77777777" w:rsidR="00130633" w:rsidRDefault="00130633" w:rsidP="00130633">
      <w:pPr>
        <w:pStyle w:val="NOTE"/>
      </w:pPr>
      <w:r>
        <w:t>NOTE</w:t>
      </w:r>
      <w:r w:rsidR="00067BDB">
        <w:t xml:space="preserve"> 2</w:t>
      </w:r>
      <w:r>
        <w:t>:</w:t>
      </w:r>
      <w:r>
        <w:tab/>
        <w:t xml:space="preserve">The specifics for determining if the SET is </w:t>
      </w:r>
      <w:r w:rsidR="006868E2">
        <w:t>SUPL Roaming</w:t>
      </w:r>
      <w:r>
        <w:t xml:space="preserve"> or not is considered outside the scope of SUPL (there are various environment dependent mechanisms).</w:t>
      </w:r>
    </w:p>
    <w:p w14:paraId="386D9A71" w14:textId="77777777" w:rsidR="00130633" w:rsidRDefault="00130633" w:rsidP="00130633">
      <w:pPr>
        <w:numPr>
          <w:ilvl w:val="0"/>
          <w:numId w:val="97"/>
        </w:numPr>
      </w:pPr>
      <w:r>
        <w:t>The E-SLC sends an RLP SSRLIR to the V-SLC to inform the V-SLC that the target SET will initiate a SUPL positioning procedure. Mandatory parameters in SUPL START that are not known to the E-SLC (lid and SET capabilities) shall be populated with arbitrary values by the E-SLC and be ignored by V-SLC. The SET part of the session-id will not be included in this message by the E-SLC to distinguish this scenario from a SET Initiated scenario.</w:t>
      </w:r>
    </w:p>
    <w:p w14:paraId="386D9A72" w14:textId="77777777" w:rsidR="00130633" w:rsidRDefault="00130633" w:rsidP="00130633">
      <w:pPr>
        <w:numPr>
          <w:ilvl w:val="0"/>
          <w:numId w:val="97"/>
        </w:numPr>
      </w:pPr>
      <w:r>
        <w:t>The V-SLC requests service from the V-SPC for a SUPL session by sending a PREQ message containing the session-id2 and the QoP. The V-SLC MAY include its approved positioning methods for this session. If the approved positioning methods are not included, the V-SPC SHALL assume that all its available positioning methods have been approved.</w:t>
      </w:r>
    </w:p>
    <w:p w14:paraId="386D9A73" w14:textId="77777777" w:rsidR="00130633" w:rsidRDefault="00130633" w:rsidP="00130633">
      <w:pPr>
        <w:numPr>
          <w:ilvl w:val="0"/>
          <w:numId w:val="97"/>
        </w:numPr>
      </w:pPr>
      <w:r>
        <w:t>The V-SPC accepts the service request for a SUPL session from the V-SLC with a PRES message containing the session-id2. The V-SPC MAY include a preferred positioning method in the PRES. The V-SPC MAY include its supported positioning methods in the PRES.</w:t>
      </w:r>
    </w:p>
    <w:p w14:paraId="386D9A74" w14:textId="77777777" w:rsidR="00130633" w:rsidRDefault="00130633" w:rsidP="00130633">
      <w:pPr>
        <w:numPr>
          <w:ilvl w:val="0"/>
          <w:numId w:val="97"/>
        </w:numPr>
      </w:pPr>
      <w:r>
        <w:t>The V-SLC acknowledges that it is ready to initiate a SUPL positioning procedure with an RLP SSRLIA back to the E-SLC.</w:t>
      </w:r>
    </w:p>
    <w:p w14:paraId="386D9A75" w14:textId="77777777" w:rsidR="00130633" w:rsidRDefault="00130633" w:rsidP="00130633">
      <w:pPr>
        <w:numPr>
          <w:ilvl w:val="0"/>
          <w:numId w:val="97"/>
        </w:numPr>
      </w:pPr>
      <w:r>
        <w:t>The E-SLC initiates the location session with the SET using the SUPL INIT message</w:t>
      </w:r>
      <w:r w:rsidR="00647D79">
        <w:t>.</w:t>
      </w:r>
      <w:r>
        <w:t>The SUPL INIT message contains at least session-id, proxy/non-proxy mode indicator and the intended positioning method. The SUPL INIT SHALL contain the E-SLP address if the E-SLP is not the H-SLP for the SET. The SUPL INIT MAY contain the desired QoP. The E-SLC SHALL also include the Notification element in the SUPL INIT message indicating location for emergency services and, according to local regulatory requirements, whether notification or verification to the target SET is or is not required. Before the SUPL INIT message is sent the E-SLC also computes and stores a hash of the message.</w:t>
      </w:r>
      <w:r>
        <w:br/>
        <w:t xml:space="preserve">If in step A the E-SLC decided to use a previously computed position, the SUPL INIT message SHALL indicate this in a ‘no position’ posmethod parameter value and the SET SHALL respond with a SUPL END message to the E-SLC carrying the results of the verification process (access granted, or access denied). If no verification is required (notification only) the SET SHALL respond with a SUPL END message to the E-SLC. The E-SLP SHALL then directly proceed to step R. </w:t>
      </w:r>
    </w:p>
    <w:p w14:paraId="386D9A76" w14:textId="77777777" w:rsidR="00130633" w:rsidRDefault="00130633" w:rsidP="00130633">
      <w:pPr>
        <w:pStyle w:val="NOTE"/>
      </w:pPr>
      <w:r>
        <w:t>NOTE</w:t>
      </w:r>
      <w:r w:rsidR="00067BDB">
        <w:t xml:space="preserve"> 3</w:t>
      </w:r>
      <w:r>
        <w:t>:</w:t>
      </w:r>
      <w:r>
        <w:tab/>
        <w:t xml:space="preserve">Before sending the SUPL END message the SET SHALL perform the data connection setup procedure of step H and use the procedures described in step I to establish a </w:t>
      </w:r>
      <w:r w:rsidR="00D97DD8">
        <w:t>secure connection</w:t>
      </w:r>
      <w:r>
        <w:t xml:space="preserve"> to the E-SLC.</w:t>
      </w:r>
    </w:p>
    <w:p w14:paraId="386D9A77" w14:textId="77777777" w:rsidR="00130633" w:rsidRDefault="00730385" w:rsidP="00130633">
      <w:pPr>
        <w:numPr>
          <w:ilvl w:val="0"/>
          <w:numId w:val="97"/>
        </w:numPr>
      </w:pPr>
      <w:r>
        <w:t>The SET takes needed action preparing for establishment or resumption of a secure connection</w:t>
      </w:r>
      <w:r w:rsidR="00130633">
        <w:t>.</w:t>
      </w:r>
    </w:p>
    <w:p w14:paraId="386D9A78" w14:textId="77777777" w:rsidR="00130633" w:rsidRDefault="00130633" w:rsidP="00130633">
      <w:pPr>
        <w:numPr>
          <w:ilvl w:val="0"/>
          <w:numId w:val="97"/>
        </w:numPr>
      </w:pPr>
      <w:r>
        <w:t xml:space="preserve">The SET will evaluate the Notification rules and follow the appropriate actions. The SET also checks the proxy/non-proxy mode indicator to determine if the E-SLP uses proxy or non-proxy mode. In this case, proxy mode is used, and the SET SHALL establish a </w:t>
      </w:r>
      <w:r w:rsidR="00D97DD8">
        <w:t>secure connection</w:t>
      </w:r>
      <w:r>
        <w:t xml:space="preserve"> to the E-SLC using either the H-SLP address, if no E-SLP address was received in step G, or the E-SLP address received in step G. The SET then sends a SUPL POS INIT message to start a positioning session with the E-SLC.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C250B4">
        <w:t>Location ID</w:t>
      </w:r>
      <w:r>
        <w:t xml:space="preserve"> (lid). The SET capabilities include the supported positioning methods </w:t>
      </w:r>
      <w:r>
        <w:lastRenderedPageBreak/>
        <w:t>(e.g., SET-Assisted A-GPS, SET-Based A-GPS) and associated positioning protocols (e.g., RRLP, RRC, TIA-801</w:t>
      </w:r>
      <w:r w:rsidR="00DF12E0">
        <w:t xml:space="preserve"> or </w:t>
      </w:r>
      <w:r w:rsidR="00B63F81">
        <w:t>LPP/LPPe</w:t>
      </w:r>
      <w:r>
        <w:t xml:space="preserve">). The SET MAY optionally provide NMR specific for the radio technology being used (e.g., for GSM: TA, RXLEV). The SET MAY provide its position, if this is supported. The SET MAY set the Requested Assistance Data element in the SUPL POS INIT. </w:t>
      </w:r>
    </w:p>
    <w:p w14:paraId="386D9A79" w14:textId="77777777" w:rsidR="00130633" w:rsidRDefault="00130633" w:rsidP="00130633">
      <w:pPr>
        <w:numPr>
          <w:ilvl w:val="0"/>
          <w:numId w:val="97"/>
        </w:numPr>
      </w:pPr>
      <w:r>
        <w:t>The E-SLC SHALL check that the hash of SUPL INIT matches the one it has computed for this particular session. The E-SLC then tunnels the SUPL POS INIT message to the V-SLC using RLP.</w:t>
      </w:r>
    </w:p>
    <w:p w14:paraId="386D9A7A" w14:textId="77777777" w:rsidR="00130633" w:rsidRDefault="00130633" w:rsidP="00130633">
      <w:pPr>
        <w:numPr>
          <w:ilvl w:val="0"/>
          <w:numId w:val="97"/>
        </w:numPr>
      </w:pPr>
      <w:r>
        <w:t>The V-SLC sends a PINIT message to the V-SPC including session-id2, location id and SET capabilities. The V-SLC MAY include a posmethod in the PINIT. This posmethod may either be the posmethod recommended by the V-SPC in step E, or a different posmethod of the V-SLC’s choosing, as long as it is one supported by the V-SPC.</w:t>
      </w:r>
      <w:r>
        <w:br/>
        <w:t>Based on the PINIT message including the SET capabilities,</w:t>
      </w:r>
      <w:r w:rsidDel="00EB0971">
        <w:t xml:space="preserve"> </w:t>
      </w:r>
      <w:r>
        <w:t>the V-SPC SHALL determine the posmethod.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D. If required for the posmethod the V-SPC SHALL use the supported positioning protocol (e.g., RRLP, RRC, TIA-801</w:t>
      </w:r>
      <w:r w:rsidR="00DF12E0">
        <w:t xml:space="preserve"> or </w:t>
      </w:r>
      <w:r w:rsidR="00B63F81">
        <w:t>LPP/LPPe</w:t>
      </w:r>
      <w:r>
        <w:t>) from the PINIT message. If an initial position calculated based on information received in the PINIT message is available that meets the required QoP, the V-SPC MAY directly proceed to step O and not engage in a SUPL POS session.</w:t>
      </w:r>
    </w:p>
    <w:p w14:paraId="386D9A7B" w14:textId="77777777" w:rsidR="00130633" w:rsidRDefault="00130633" w:rsidP="00130633">
      <w:pPr>
        <w:numPr>
          <w:ilvl w:val="0"/>
          <w:numId w:val="97"/>
        </w:numPr>
      </w:pPr>
      <w:r>
        <w:t>If the V-SPC cannot translate the lid received in step K into an initial position, the V-SPC sends a PLREQ message to the V-SLC. The PLREQ message contains the session-id2 and the lid. This step is optional and not required if the V-SPC can perform the translation from lid into an initial position itself.</w:t>
      </w:r>
    </w:p>
    <w:p w14:paraId="386D9A7C" w14:textId="77777777" w:rsidR="00130633" w:rsidRDefault="00130633" w:rsidP="00130633">
      <w:pPr>
        <w:numPr>
          <w:ilvl w:val="0"/>
          <w:numId w:val="97"/>
        </w:numPr>
      </w:pPr>
      <w:r>
        <w:t>This step is conditional and only occurs if step L was performed. The V-SLC reports an initial position result back to the V-SPC in a PLRES message. PLRES contains the session-id2 and the posresult. If the initial position meets the required QoP, the V-SPC MAY directly proceed to step O and not engage in a SUPL POS session.</w:t>
      </w:r>
    </w:p>
    <w:p w14:paraId="386D9A7D" w14:textId="77777777" w:rsidR="00130633" w:rsidRDefault="00130633" w:rsidP="00130633">
      <w:pPr>
        <w:numPr>
          <w:ilvl w:val="0"/>
          <w:numId w:val="97"/>
        </w:numPr>
      </w:pPr>
      <w:r>
        <w:t>The SET and the V-SPC exchange several successive positioning procedure messages. Thereby the positioning procedure payload (RRLP/RRC/TIA-801</w:t>
      </w:r>
      <w:r w:rsidR="00DF12E0">
        <w:t>/</w:t>
      </w:r>
      <w:r w:rsidR="00B63F81">
        <w:t>LPP/LPPe</w:t>
      </w:r>
      <w:r>
        <w:t>) is transferred between the V-SPC and the V-SLC using PMESS messages. PMESS includes the session-id2 and the positioning procedure payload (RRLP/RRC/TIA-801</w:t>
      </w:r>
      <w:r w:rsidR="00DF12E0">
        <w:t>/</w:t>
      </w:r>
      <w:r w:rsidR="00B63F81">
        <w:t>LPP/LPPe</w:t>
      </w:r>
      <w:r>
        <w:t>). The positioning procedure payload (RRLP/RRC/TIA-801</w:t>
      </w:r>
      <w:r w:rsidR="00DF12E0">
        <w:t>/</w:t>
      </w:r>
      <w:r w:rsidR="00B63F81">
        <w:t>LPP/LPPe</w:t>
      </w:r>
      <w:r>
        <w:t>) is transferred between the V-SLC and the E-SLC using SUPL POS over RLP tunnel messages. The positioning procedure payload (RRLP/RRC/TIA-801</w:t>
      </w:r>
      <w:r w:rsidR="00DF12E0">
        <w:t>/</w:t>
      </w:r>
      <w:r w:rsidR="00B63F81">
        <w:t>LPP/LPPe</w:t>
      </w:r>
      <w:r>
        <w:t xml:space="preserve">) is transferred between the E-SLC and the SET using SUPL POS messages. The </w:t>
      </w:r>
      <w:r w:rsidR="004C0C50">
        <w:t>flow</w:t>
      </w:r>
      <w:r>
        <w:t xml:space="preserve"> sequence PMESS – RLP SSRP</w:t>
      </w:r>
      <w:r w:rsidR="00067BDB">
        <w:t xml:space="preserve"> </w:t>
      </w:r>
      <w:r>
        <w:t xml:space="preserve">(SUPL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14:paraId="386D9A7E" w14:textId="77777777" w:rsidR="00130633" w:rsidRDefault="00130633" w:rsidP="00130633">
      <w:pPr>
        <w:numPr>
          <w:ilvl w:val="0"/>
          <w:numId w:val="97"/>
        </w:numPr>
      </w:pPr>
      <w:r>
        <w:t>Once the position calculation is complete, the V-SPC sends a PEND message to the V-</w:t>
      </w:r>
      <w:r w:rsidRPr="00130633">
        <w:t>SLC including the position result.</w:t>
      </w:r>
    </w:p>
    <w:p w14:paraId="386D9A7F" w14:textId="77777777" w:rsidR="00130633" w:rsidRPr="00130633" w:rsidRDefault="00130633" w:rsidP="00130633">
      <w:pPr>
        <w:numPr>
          <w:ilvl w:val="0"/>
          <w:numId w:val="97"/>
        </w:numPr>
      </w:pPr>
      <w:r>
        <w:t>The V-SLC sends a SUPL END message to the E-SLC over RLP</w:t>
      </w:r>
      <w:r w:rsidRPr="00130633">
        <w:t>. The SUPL END message SHALL contain the session id and the position result.</w:t>
      </w:r>
    </w:p>
    <w:p w14:paraId="386D9A80" w14:textId="77777777" w:rsidR="00130633" w:rsidRDefault="00130633" w:rsidP="00130633">
      <w:pPr>
        <w:numPr>
          <w:ilvl w:val="0"/>
          <w:numId w:val="97"/>
        </w:numPr>
      </w:pPr>
      <w:r>
        <w:t xml:space="preserve">The E-SLC sends the SUPL END message to the SET informing it that no further positioning procedure will be started and that the location session is finished. The SET SHALL release the </w:t>
      </w:r>
      <w:r w:rsidR="00D97DD8">
        <w:t>secure connection</w:t>
      </w:r>
      <w:r>
        <w:t xml:space="preserve"> to the E-SLC and release all resources related to this session.</w:t>
      </w:r>
    </w:p>
    <w:p w14:paraId="386D9A81" w14:textId="77777777" w:rsidR="00130633" w:rsidRDefault="00130633" w:rsidP="00130633">
      <w:pPr>
        <w:numPr>
          <w:ilvl w:val="0"/>
          <w:numId w:val="97"/>
        </w:numPr>
      </w:pPr>
      <w:r>
        <w:t>The E-SLC sends the position estimate back to the SUPL Agent using an MLP ELIA message.</w:t>
      </w:r>
    </w:p>
    <w:p w14:paraId="386D9A82" w14:textId="77777777" w:rsidR="00646E42" w:rsidRDefault="00646E42" w:rsidP="001A1B12">
      <w:pPr>
        <w:pStyle w:val="Heading2"/>
        <w:rPr>
          <w:rFonts w:cs="Arial"/>
          <w:lang w:val="fr-FR"/>
        </w:rPr>
      </w:pPr>
      <w:bookmarkStart w:id="206" w:name="_Toc156896113"/>
      <w:bookmarkStart w:id="207" w:name="_Toc46215191"/>
      <w:r w:rsidRPr="009721A2">
        <w:rPr>
          <w:rFonts w:cs="Arial"/>
          <w:lang w:val="fr-FR"/>
        </w:rPr>
        <w:t>Emergency Services Location Request – Non-Proxy Mode</w:t>
      </w:r>
      <w:bookmarkEnd w:id="206"/>
      <w:bookmarkEnd w:id="207"/>
    </w:p>
    <w:p w14:paraId="386D9A83" w14:textId="77777777" w:rsidR="00A71F0D" w:rsidRPr="006A6215" w:rsidRDefault="00A71F0D" w:rsidP="00A71F0D">
      <w:r w:rsidRPr="006A6215">
        <w:t>This section describes the handling of an Emergency Services Location Request in Non-Proxy Mode.</w:t>
      </w:r>
    </w:p>
    <w:p w14:paraId="386D9A84" w14:textId="77777777" w:rsidR="00646E42" w:rsidRDefault="00646E42" w:rsidP="006D158F">
      <w:pPr>
        <w:pStyle w:val="Heading3"/>
        <w:numPr>
          <w:ilvl w:val="2"/>
          <w:numId w:val="110"/>
        </w:numPr>
        <w:rPr>
          <w:lang w:val="en-US"/>
        </w:rPr>
      </w:pPr>
      <w:bookmarkStart w:id="208" w:name="_Toc156896114"/>
      <w:bookmarkStart w:id="209" w:name="_Toc46215192"/>
      <w:r>
        <w:rPr>
          <w:lang w:val="en-US"/>
        </w:rPr>
        <w:lastRenderedPageBreak/>
        <w:t>Non-Roaming Successful Case</w:t>
      </w:r>
      <w:bookmarkEnd w:id="208"/>
      <w:bookmarkEnd w:id="209"/>
    </w:p>
    <w:p w14:paraId="386D9A85" w14:textId="77777777" w:rsidR="002C268B" w:rsidRDefault="002C268B" w:rsidP="002C268B">
      <w:pPr>
        <w:pStyle w:val="Heading3"/>
        <w:numPr>
          <w:ilvl w:val="0"/>
          <w:numId w:val="0"/>
        </w:numPr>
        <w:ind w:left="900" w:hanging="900"/>
        <w:rPr>
          <w:rFonts w:cs="Arial"/>
        </w:rPr>
      </w:pPr>
    </w:p>
    <w:p w14:paraId="386D9A86" w14:textId="77777777" w:rsidR="002C268B" w:rsidRDefault="007C4FD1" w:rsidP="002C268B">
      <w:pPr>
        <w:pStyle w:val="Figure"/>
      </w:pPr>
      <w:r>
        <w:object w:dxaOrig="10424" w:dyaOrig="10334" w14:anchorId="386DB264">
          <v:shape id="_x0000_i1047" type="#_x0000_t75" style="width:441.6pt;height:438.3pt" o:ole="">
            <v:imagedata r:id="rId90" o:title=""/>
          </v:shape>
          <o:OLEObject Type="Embed" ProgID="Visio.Drawing.11" ShapeID="_x0000_i1047" DrawAspect="Content" ObjectID="_1656828216" r:id="rId91"/>
        </w:object>
      </w:r>
    </w:p>
    <w:p w14:paraId="386D9A87" w14:textId="77777777" w:rsidR="002C268B" w:rsidRDefault="002C268B" w:rsidP="001A1B12">
      <w:pPr>
        <w:pStyle w:val="Caption"/>
        <w:outlineLvl w:val="0"/>
      </w:pPr>
      <w:bookmarkStart w:id="210" w:name="_Toc173638560"/>
      <w:bookmarkStart w:id="211" w:name="_Toc2255132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23</w:t>
      </w:r>
      <w:r w:rsidR="0014721D">
        <w:rPr>
          <w:noProof/>
        </w:rPr>
        <w:fldChar w:fldCharType="end"/>
      </w:r>
      <w:r>
        <w:t xml:space="preserve">: </w:t>
      </w:r>
      <w:r w:rsidR="006D5238">
        <w:t>Network Initiated</w:t>
      </w:r>
      <w:r>
        <w:t xml:space="preserve"> Non-Roaming Successful Case – Non-Proxy mode</w:t>
      </w:r>
      <w:bookmarkEnd w:id="210"/>
      <w:bookmarkEnd w:id="211"/>
    </w:p>
    <w:p w14:paraId="386D9A88" w14:textId="77777777" w:rsidR="00226FFF" w:rsidRDefault="00226FFF" w:rsidP="00226FFF">
      <w:pPr>
        <w:pStyle w:val="NOTE"/>
      </w:pPr>
      <w:r>
        <w:t>NOTE 1:</w:t>
      </w:r>
      <w:r>
        <w:tab/>
        <w:t xml:space="preserve">See </w:t>
      </w:r>
      <w:r w:rsidR="003130A9">
        <w:fldChar w:fldCharType="begin"/>
      </w:r>
      <w:r w:rsidR="003130A9">
        <w:instrText xml:space="preserve"> REF _Ref392663743 \r \h </w:instrText>
      </w:r>
      <w:r w:rsidR="003130A9">
        <w:fldChar w:fldCharType="separate"/>
      </w:r>
      <w:r w:rsidR="00177349">
        <w:t>Appendix C</w:t>
      </w:r>
      <w:r w:rsidR="003130A9">
        <w:fldChar w:fldCharType="end"/>
      </w:r>
      <w:r>
        <w:t xml:space="preserve"> for timer descriptions.</w:t>
      </w:r>
    </w:p>
    <w:p w14:paraId="386D9A89" w14:textId="77777777" w:rsidR="002C268B" w:rsidRPr="000C0D6B" w:rsidRDefault="002C268B" w:rsidP="002C268B">
      <w:pPr>
        <w:numPr>
          <w:ilvl w:val="0"/>
          <w:numId w:val="98"/>
        </w:numPr>
      </w:pPr>
      <w:r>
        <w:t>The SUPL Agent issues an MLP ELIR message to the E</w:t>
      </w:r>
      <w:r w:rsidRPr="000C0D6B">
        <w:t>-SLC, with which</w:t>
      </w:r>
      <w:r>
        <w:t xml:space="preserve"> SUPL Agent is associated. </w:t>
      </w:r>
      <w:r w:rsidR="00647D79">
        <w:t xml:space="preserve">The MLP ELIR message may include the SET IP address and location data. </w:t>
      </w:r>
      <w:r>
        <w:t>The E</w:t>
      </w:r>
      <w:r w:rsidRPr="000C0D6B">
        <w:t xml:space="preserve">-SLC </w:t>
      </w:r>
      <w:r>
        <w:t>SHALL</w:t>
      </w:r>
      <w:r w:rsidRPr="000C0D6B">
        <w:t xml:space="preserve"> authenticate the SUPL Agent and check if the SUPL Agent is authorized for the service it requests, based</w:t>
      </w:r>
      <w:r>
        <w:t xml:space="preserve"> on the client-id received.</w:t>
      </w:r>
      <w:r w:rsidRPr="000C0D6B">
        <w:br/>
        <w:t>If a previously computed position which meets the requested QoP is avai</w:t>
      </w:r>
      <w:r>
        <w:t>lable at the E</w:t>
      </w:r>
      <w:r w:rsidRPr="000C0D6B">
        <w:t xml:space="preserve">-SLC and </w:t>
      </w:r>
      <w:r w:rsidR="00D0722A">
        <w:t>no notification or verification is required</w:t>
      </w:r>
      <w:r>
        <w:t xml:space="preserve"> according to local regulatory requirements, the E</w:t>
      </w:r>
      <w:r w:rsidRPr="000C0D6B">
        <w:t>-SLC SHALL directly proceed to step P. If notification and verification or noti</w:t>
      </w:r>
      <w:r>
        <w:t>fication only is required, the E</w:t>
      </w:r>
      <w:r w:rsidRPr="000C0D6B">
        <w:t xml:space="preserve">-SLC SHALL proceed to step E after having performed the SET Lookup and Routing Info procedures of step B. </w:t>
      </w:r>
    </w:p>
    <w:p w14:paraId="386D9A8A" w14:textId="77777777" w:rsidR="002C268B" w:rsidRDefault="002C268B" w:rsidP="002C268B">
      <w:pPr>
        <w:numPr>
          <w:ilvl w:val="0"/>
          <w:numId w:val="98"/>
        </w:numPr>
      </w:pPr>
      <w:r>
        <w:t xml:space="preserve">The E-SLC </w:t>
      </w:r>
      <w:r w:rsidR="00647D79">
        <w:t xml:space="preserve">may </w:t>
      </w:r>
      <w:r>
        <w:t xml:space="preserve">use </w:t>
      </w:r>
      <w:r w:rsidR="00647D79">
        <w:t>any</w:t>
      </w:r>
      <w:r>
        <w:t xml:space="preserve"> location data and/or any SET IP address received in step A to verify that the target SET is currently not </w:t>
      </w:r>
      <w:r w:rsidR="006868E2">
        <w:t>SUPL Roaming</w:t>
      </w:r>
      <w:r>
        <w:t>.</w:t>
      </w:r>
    </w:p>
    <w:p w14:paraId="386D9A8B" w14:textId="77777777" w:rsidR="002C268B" w:rsidRPr="000C0D6B" w:rsidRDefault="002C268B" w:rsidP="002C268B">
      <w:pPr>
        <w:pStyle w:val="NOTE"/>
      </w:pPr>
      <w:r w:rsidRPr="000C0D6B">
        <w:lastRenderedPageBreak/>
        <w:t>NOTE</w:t>
      </w:r>
      <w:r w:rsidR="00067BDB">
        <w:t xml:space="preserve"> 2</w:t>
      </w:r>
      <w:r w:rsidRPr="000C0D6B">
        <w:t>:</w:t>
      </w:r>
      <w:r w:rsidRPr="000C0D6B">
        <w:tab/>
        <w:t xml:space="preserve">The specifics for determining if the SET is </w:t>
      </w:r>
      <w:r w:rsidR="006868E2">
        <w:t>SUPL Roaming</w:t>
      </w:r>
      <w:r w:rsidRPr="000C0D6B">
        <w:t xml:space="preserve"> or not is considered outside scope of SU</w:t>
      </w:r>
      <w:r>
        <w:t>PL (there are various environment dependent mechanisms).</w:t>
      </w:r>
    </w:p>
    <w:p w14:paraId="386D9A8C" w14:textId="77777777" w:rsidR="002C268B" w:rsidRPr="000C0D6B" w:rsidRDefault="002C268B" w:rsidP="002C268B">
      <w:pPr>
        <w:numPr>
          <w:ilvl w:val="0"/>
          <w:numId w:val="98"/>
        </w:numPr>
      </w:pPr>
      <w:r>
        <w:rPr>
          <w:color w:val="000000"/>
        </w:rPr>
        <w:t>The E</w:t>
      </w:r>
      <w:r w:rsidRPr="00E84408">
        <w:rPr>
          <w:color w:val="000000"/>
        </w:rPr>
        <w:t xml:space="preserve">-SLC </w:t>
      </w:r>
      <w:r>
        <w:t>requests service from</w:t>
      </w:r>
      <w:r>
        <w:rPr>
          <w:color w:val="000000"/>
        </w:rPr>
        <w:t xml:space="preserve"> the E</w:t>
      </w:r>
      <w:r w:rsidRPr="00E84408">
        <w:rPr>
          <w:color w:val="000000"/>
        </w:rPr>
        <w:t xml:space="preserve">-SPC for </w:t>
      </w:r>
      <w:r>
        <w:rPr>
          <w:color w:val="000000"/>
        </w:rPr>
        <w:t>a</w:t>
      </w:r>
      <w:r w:rsidRPr="00E84408">
        <w:rPr>
          <w:color w:val="000000"/>
        </w:rPr>
        <w:t xml:space="preserve"> SUPL session by sending a PREQ messag</w:t>
      </w:r>
      <w:r>
        <w:rPr>
          <w:color w:val="000000"/>
        </w:rPr>
        <w:t xml:space="preserve">e containing the session-id2 and the QoP. </w:t>
      </w:r>
      <w:r>
        <w:t>The E-SLC MAY include its approved positioning methods for this session. If the approved positioning methods are not included, the E-SPC SHALL assume that all its available positioning methods have been approved.</w:t>
      </w:r>
    </w:p>
    <w:p w14:paraId="386D9A8D" w14:textId="77777777" w:rsidR="002C268B" w:rsidRPr="000C0D6B" w:rsidRDefault="002C268B" w:rsidP="002C268B">
      <w:pPr>
        <w:numPr>
          <w:ilvl w:val="0"/>
          <w:numId w:val="98"/>
        </w:numPr>
      </w:pPr>
      <w:r>
        <w:rPr>
          <w:color w:val="000000"/>
        </w:rPr>
        <w:t>The E</w:t>
      </w:r>
      <w:r w:rsidRPr="00E84408">
        <w:rPr>
          <w:color w:val="000000"/>
        </w:rPr>
        <w:t xml:space="preserve">-SPC </w:t>
      </w:r>
      <w:r>
        <w:rPr>
          <w:color w:val="000000"/>
        </w:rPr>
        <w:t xml:space="preserve">accepts the service request </w:t>
      </w:r>
      <w:r w:rsidRPr="00E84408">
        <w:rPr>
          <w:color w:val="000000"/>
        </w:rPr>
        <w:t xml:space="preserve">for a SUPL session </w:t>
      </w:r>
      <w:r>
        <w:rPr>
          <w:color w:val="000000"/>
        </w:rPr>
        <w:t>from the E-SLC</w:t>
      </w:r>
      <w:r w:rsidRPr="00E84408">
        <w:rPr>
          <w:color w:val="000000"/>
        </w:rPr>
        <w:t xml:space="preserve"> with a PRES message containing the </w:t>
      </w:r>
      <w:r>
        <w:rPr>
          <w:color w:val="000000"/>
        </w:rPr>
        <w:t xml:space="preserve">session-id2. </w:t>
      </w:r>
      <w:r>
        <w:t>The E-SPC MAY include a preferred positioning method in the PRES. The E-SPC MAY include its supported positioning methods in the PRES message.</w:t>
      </w:r>
    </w:p>
    <w:p w14:paraId="386D9A8E" w14:textId="77777777" w:rsidR="002C268B" w:rsidRPr="000C0D6B" w:rsidRDefault="002C268B" w:rsidP="002C268B">
      <w:pPr>
        <w:numPr>
          <w:ilvl w:val="0"/>
          <w:numId w:val="98"/>
        </w:numPr>
      </w:pPr>
      <w:r>
        <w:t>The E-SLC initiates the location session with the SET using the SUPL INIT message</w:t>
      </w:r>
      <w:r w:rsidR="00D11AEE">
        <w:t>.</w:t>
      </w:r>
      <w:r>
        <w:t xml:space="preserve"> The SUPL INIT message SHALL contain session-id, address of the </w:t>
      </w:r>
      <w:r>
        <w:rPr>
          <w:rFonts w:hint="eastAsia"/>
        </w:rPr>
        <w:t>V-</w:t>
      </w:r>
      <w:r>
        <w:t xml:space="preserve">SPC, proxy/non-proxy mode indicator and the intended positioning method. The SUPL INIT SHALL also contain the E-SLP address if the E-SLP is not the H-SLP for the SET. The SUPL INIT MAY contain the desired QoP. The E-SLC SHALL also include the Notification element in the SUPL INIT message indicating location for emergency services and, according to local regulatory requirements, whether notification or verification to the target SET is or is not required. </w:t>
      </w:r>
      <w:r w:rsidRPr="00F5039B">
        <w:t xml:space="preserve"> Before the SUPL INIT message is sent the </w:t>
      </w:r>
      <w:r>
        <w:t>E</w:t>
      </w:r>
      <w:r w:rsidRPr="00F5039B">
        <w:t>-SLC also computes and stores a hash of the message</w:t>
      </w:r>
      <w:r>
        <w:rPr>
          <w:lang w:eastAsia="ko-KR"/>
        </w:rPr>
        <w:t>.</w:t>
      </w:r>
      <w:r>
        <w:br/>
        <w:t>If in step A the E-SL</w:t>
      </w:r>
      <w:r>
        <w:rPr>
          <w:rFonts w:hint="eastAsia"/>
          <w:lang w:eastAsia="ko-KR"/>
        </w:rPr>
        <w:t>C</w:t>
      </w:r>
      <w:r>
        <w:t xml:space="preserve">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w:t>
      </w:r>
      <w:r>
        <w:rPr>
          <w:rFonts w:hint="eastAsia"/>
          <w:lang w:eastAsia="ko-KR"/>
        </w:rPr>
        <w:t>C</w:t>
      </w:r>
      <w:r>
        <w:t xml:space="preserve"> SHALL then directly proceed to step P. Note: before sending the SUPL END message the SET SHALL perform the data connection setup procedure of step </w:t>
      </w:r>
      <w:r>
        <w:rPr>
          <w:lang w:eastAsia="ko-KR"/>
        </w:rPr>
        <w:t>F</w:t>
      </w:r>
      <w:r>
        <w:t xml:space="preserve"> to establish a </w:t>
      </w:r>
      <w:r w:rsidR="00D97DD8">
        <w:t>secure connection</w:t>
      </w:r>
      <w:r>
        <w:t xml:space="preserve"> to the E-S</w:t>
      </w:r>
      <w:r>
        <w:rPr>
          <w:rFonts w:hint="eastAsia"/>
          <w:lang w:eastAsia="ko-KR"/>
        </w:rPr>
        <w:t>LC</w:t>
      </w:r>
      <w:r>
        <w:t>.</w:t>
      </w:r>
    </w:p>
    <w:p w14:paraId="386D9A8F" w14:textId="77777777" w:rsidR="002C268B" w:rsidRPr="000C0D6B" w:rsidRDefault="00730385" w:rsidP="002C268B">
      <w:pPr>
        <w:numPr>
          <w:ilvl w:val="0"/>
          <w:numId w:val="98"/>
        </w:numPr>
        <w:spacing w:after="0"/>
        <w:ind w:right="1260"/>
      </w:pPr>
      <w:r>
        <w:t>The SET takes needed action preparing for establishment or resumption of a secure connection</w:t>
      </w:r>
      <w:r w:rsidR="002C268B">
        <w:t>.</w:t>
      </w:r>
    </w:p>
    <w:p w14:paraId="386D9A90" w14:textId="77777777" w:rsidR="002C268B" w:rsidRPr="000C0D6B" w:rsidRDefault="00AD6D5C" w:rsidP="002C268B">
      <w:pPr>
        <w:numPr>
          <w:ilvl w:val="0"/>
          <w:numId w:val="98"/>
        </w:numPr>
        <w:spacing w:after="0"/>
        <w:ind w:right="1260"/>
      </w:pPr>
      <w:r w:rsidRPr="00AD6D5C">
        <w:t xml:space="preserve">The SET will evaluate the Notification rules and follow the appropriate actions. </w:t>
      </w:r>
      <w:r>
        <w:t>T</w:t>
      </w:r>
      <w:r w:rsidRPr="00AD6D5C">
        <w:t>he SET SHALL establish a secure connection to the E-SLC using either the provisioned H-SLP or defaulted E-SLP address, if no E-SLP address was received in step E, or the E-SLP address received in step E</w:t>
      </w:r>
      <w:r>
        <w:t>.</w:t>
      </w:r>
      <w:r w:rsidR="002C268B">
        <w:t xml:space="preserve"> </w:t>
      </w:r>
      <w:r w:rsidRPr="00AD6D5C">
        <w:t xml:space="preserve">The SET also checks the proxy/non-proxy mode indicator to determine if the E-SLP uses proxy or non-proxy mode. In this case, </w:t>
      </w:r>
      <w:r>
        <w:t>non-</w:t>
      </w:r>
      <w:r w:rsidRPr="00AD6D5C">
        <w:t>proxy mode is used</w:t>
      </w:r>
      <w:r>
        <w:t xml:space="preserve"> and t</w:t>
      </w:r>
      <w:r w:rsidR="002C268B">
        <w:t>he SET  SHALL</w:t>
      </w:r>
      <w:r>
        <w:t xml:space="preserve"> </w:t>
      </w:r>
      <w:r w:rsidR="002C268B">
        <w:t>send a SUPL AUTH REQ to the E-SLC. The SUPL AUTH REQ SHALL contain the session-id and a hash of the received SUPL INIT message (ver).</w:t>
      </w:r>
    </w:p>
    <w:p w14:paraId="386D9A91" w14:textId="77777777" w:rsidR="002C268B" w:rsidRPr="000C0D6B" w:rsidRDefault="002C268B" w:rsidP="002C268B">
      <w:pPr>
        <w:numPr>
          <w:ilvl w:val="0"/>
          <w:numId w:val="98"/>
        </w:numPr>
        <w:spacing w:after="0"/>
        <w:ind w:right="1260"/>
      </w:pPr>
      <w:r>
        <w:t xml:space="preserve">The E-SLC creates SPC_SET_Key and SPC-TID to be used for mutual E-SPC/SET authentication. The E-SLC forwards SPC_SET_Key and SPC-TID to the E-SPC using a PAUTH message with also includes the session-id.  </w:t>
      </w:r>
    </w:p>
    <w:p w14:paraId="386D9A92" w14:textId="77777777" w:rsidR="002C268B" w:rsidRPr="000C0D6B" w:rsidRDefault="002C268B" w:rsidP="002C268B">
      <w:pPr>
        <w:numPr>
          <w:ilvl w:val="0"/>
          <w:numId w:val="98"/>
        </w:numPr>
        <w:spacing w:after="0"/>
        <w:ind w:right="1260"/>
      </w:pPr>
      <w:r>
        <w:t xml:space="preserve">The E-SLC returns a SUPL AUTH RESP message to the SET. The SUPL AUTH RESP message SHALL contain the session-id, SPC_SET_Key and SPC-TID. </w:t>
      </w:r>
    </w:p>
    <w:p w14:paraId="386D9A93" w14:textId="77777777" w:rsidR="002C268B" w:rsidRPr="000C0D6B" w:rsidRDefault="002C268B" w:rsidP="002C268B">
      <w:pPr>
        <w:numPr>
          <w:ilvl w:val="0"/>
          <w:numId w:val="98"/>
        </w:numPr>
        <w:spacing w:after="0"/>
        <w:ind w:right="1260"/>
      </w:pPr>
      <w:r w:rsidRPr="00F5039B">
        <w:t xml:space="preserve">The SET will evaluate the Notification rules and follow the appropriate actions. </w:t>
      </w:r>
      <w:r>
        <w:t xml:space="preserve">The SET establishes a </w:t>
      </w:r>
      <w:r w:rsidR="00D97DD8">
        <w:t>secure connection</w:t>
      </w:r>
      <w:r>
        <w:t xml:space="preserve"> to the E-SPC according to the address received in step E. The SET and E-SPC perform mutual authentication and the SET sends a SUPL POS INIT message to start a positioning session with the E-SPC.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F12E0">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w:t>
      </w:r>
      <w:r>
        <w:rPr>
          <w:rFonts w:cs="Arial"/>
        </w:rPr>
        <w:t xml:space="preserve"> The SET </w:t>
      </w:r>
      <w:r w:rsidR="00067BDB">
        <w:rPr>
          <w:rFonts w:cs="Arial"/>
        </w:rPr>
        <w:t>MAY set</w:t>
      </w:r>
      <w:r>
        <w:rPr>
          <w:rFonts w:cs="Arial"/>
        </w:rPr>
        <w:t xml:space="preserve"> the Requested Assistance Data element in the SUPL POS INIT.</w:t>
      </w:r>
      <w:r>
        <w:t xml:space="preserve"> The SET SHALL also release the IP connection to the E-SLC and release all resources related to this session. If an initial position calculated based on information received in the SUPL POS INIT message is available which meets the requested QoP, the E-SPC MAY directly proceed to step N and no SUPL POS positioning session takes place.</w:t>
      </w:r>
    </w:p>
    <w:p w14:paraId="386D9A94" w14:textId="77777777" w:rsidR="002C268B" w:rsidRPr="000C0D6B" w:rsidRDefault="002C268B" w:rsidP="002C268B">
      <w:pPr>
        <w:numPr>
          <w:ilvl w:val="0"/>
          <w:numId w:val="98"/>
        </w:numPr>
        <w:spacing w:after="120"/>
        <w:ind w:right="1267"/>
      </w:pPr>
      <w:r>
        <w:lastRenderedPageBreak/>
        <w:t>If the E-SPC cannot translate the lid received in step J into an initial position, the E-SPC sends a PLREQ message to the E-SLC. The PLREQ message contains the session-id2 and the lid. This step is optional and not required if the E-SPC can perform the translation from lid into an initial position itself.</w:t>
      </w:r>
    </w:p>
    <w:p w14:paraId="386D9A95" w14:textId="77777777" w:rsidR="002C268B" w:rsidRPr="000C0D6B" w:rsidRDefault="002C268B" w:rsidP="002C268B">
      <w:pPr>
        <w:numPr>
          <w:ilvl w:val="0"/>
          <w:numId w:val="98"/>
        </w:numPr>
        <w:spacing w:after="120"/>
        <w:ind w:right="1267"/>
      </w:pPr>
      <w:r>
        <w:t>This step is conditional and only occurs if step K was performed. The E-SLC reports the initial position result back to the E-SPC in a PLRES message. PLRES contains the session-id2 and the posresult. If the initial position meets the required QoP, the E-SPC MAY directly proceed to step N and not engage in a SUPL POS session.</w:t>
      </w:r>
    </w:p>
    <w:p w14:paraId="386D9A96" w14:textId="77777777" w:rsidR="002C268B" w:rsidRPr="000C0D6B" w:rsidRDefault="002C268B" w:rsidP="002C268B">
      <w:pPr>
        <w:numPr>
          <w:ilvl w:val="0"/>
          <w:numId w:val="98"/>
        </w:numPr>
        <w:spacing w:after="120"/>
        <w:ind w:right="1267"/>
      </w:pPr>
      <w:r>
        <w:t>Based on the SUPL POS INIT message including posmethod(s) supported by the SET the E-SPC SHALL determine the posmethod. If the E</w:t>
      </w:r>
      <w:r w:rsidRPr="0077016A">
        <w:t>-SLC included its approved position</w:t>
      </w:r>
      <w:r>
        <w:t>ing methods in step C, the E</w:t>
      </w:r>
      <w:r w:rsidRPr="0077016A">
        <w:t>-SPC SHALL only choose an approved method</w:t>
      </w:r>
      <w:r>
        <w:t>. If required for the posmethod the E-SPC SHALL use the supported positioning protocol (e.g., RRLP, RRC, TIA-801</w:t>
      </w:r>
      <w:r w:rsidR="00DF12E0">
        <w:t xml:space="preserve"> or </w:t>
      </w:r>
      <w:r w:rsidR="00B63F81">
        <w:t>LPP/LPPe</w:t>
      </w:r>
      <w:r>
        <w:t xml:space="preserve">) from the SUPL POS INIT message. </w:t>
      </w:r>
      <w:r>
        <w:rPr>
          <w:color w:val="000000"/>
          <w:u w:val="single"/>
        </w:rPr>
        <w:br/>
      </w:r>
      <w:r w:rsidRPr="00DF12E0">
        <w:rPr>
          <w:color w:val="000000"/>
        </w:rPr>
        <w:t>T</w:t>
      </w:r>
      <w:r>
        <w:t>he SET and the E-SPC exchange several successive positioning procedure messages (a SUPL POS message exchange is shown conceptually in dotted lines).</w:t>
      </w:r>
      <w:r>
        <w:br/>
        <w:t xml:space="preserve">The E-SPC calculates the position estimate based on the received positioning measurements (SET-Assisted) or the SET calculates the position estimate based on assistance obtained from the E-SPC (SET-Based). </w:t>
      </w:r>
    </w:p>
    <w:p w14:paraId="386D9A97" w14:textId="77777777" w:rsidR="002C268B" w:rsidRPr="000C0D6B" w:rsidRDefault="002C268B" w:rsidP="002C268B">
      <w:pPr>
        <w:numPr>
          <w:ilvl w:val="0"/>
          <w:numId w:val="98"/>
        </w:numPr>
        <w:spacing w:after="0"/>
        <w:ind w:right="1260"/>
      </w:pPr>
      <w:r>
        <w:t xml:space="preserve">Once the position calculation is complete, the E-SPC sends the SUPL END message to the SET informing it that no further positioning procedure will be started and that the SUPL session is finished. The SET SHALL release the </w:t>
      </w:r>
      <w:r w:rsidR="00D97DD8">
        <w:t>secure connection</w:t>
      </w:r>
      <w:r>
        <w:t xml:space="preserve"> to the E-SPC and release all resources related to this session.</w:t>
      </w:r>
    </w:p>
    <w:p w14:paraId="386D9A98" w14:textId="77777777" w:rsidR="002C268B" w:rsidRPr="000C0D6B" w:rsidRDefault="002C268B" w:rsidP="002C268B">
      <w:pPr>
        <w:numPr>
          <w:ilvl w:val="0"/>
          <w:numId w:val="98"/>
        </w:numPr>
        <w:spacing w:after="0"/>
        <w:ind w:right="1260"/>
      </w:pPr>
      <w:r>
        <w:t>The E-SPC sends the position estimate to the E-SLC using a PEND message. This also indicates the end of the SUPL session. The E-SPC SHALL release all resources related to this session.</w:t>
      </w:r>
    </w:p>
    <w:p w14:paraId="386D9A99" w14:textId="77777777" w:rsidR="002C268B" w:rsidRPr="00DC07D4" w:rsidRDefault="002C268B" w:rsidP="002C268B">
      <w:pPr>
        <w:numPr>
          <w:ilvl w:val="0"/>
          <w:numId w:val="98"/>
        </w:numPr>
        <w:spacing w:after="0"/>
        <w:ind w:right="1260"/>
      </w:pPr>
      <w:r>
        <w:t>The E-SLC sends the position estimate back to the SUPL Agent</w:t>
      </w:r>
      <w:r w:rsidR="002634D0">
        <w:t xml:space="preserve"> using</w:t>
      </w:r>
      <w:r>
        <w:t xml:space="preserve"> an MLP ELIA message</w:t>
      </w:r>
      <w:r w:rsidR="002634D0">
        <w:t xml:space="preserve">. The </w:t>
      </w:r>
      <w:r>
        <w:t>E-SLC SHALL release all resources related to this session.</w:t>
      </w:r>
    </w:p>
    <w:p w14:paraId="386D9A9A" w14:textId="77777777" w:rsidR="00646E42" w:rsidRDefault="00646E42" w:rsidP="003E758A">
      <w:pPr>
        <w:pStyle w:val="Heading3"/>
        <w:rPr>
          <w:rFonts w:cs="Arial"/>
          <w:lang w:val="en-US"/>
        </w:rPr>
      </w:pPr>
      <w:bookmarkStart w:id="212" w:name="_Toc156896115"/>
      <w:bookmarkStart w:id="213" w:name="_Toc46215193"/>
      <w:r>
        <w:rPr>
          <w:rFonts w:cs="Arial"/>
          <w:lang w:val="en-US"/>
        </w:rPr>
        <w:t>Roaming Successful Case</w:t>
      </w:r>
      <w:bookmarkEnd w:id="212"/>
      <w:r w:rsidR="002C268B">
        <w:rPr>
          <w:rFonts w:cs="Arial"/>
          <w:lang w:val="en-US"/>
        </w:rPr>
        <w:t xml:space="preserve"> with V-SPC Positioning</w:t>
      </w:r>
      <w:bookmarkEnd w:id="213"/>
    </w:p>
    <w:p w14:paraId="386D9A9B" w14:textId="77777777" w:rsidR="002C268B" w:rsidRDefault="002C268B" w:rsidP="002C268B">
      <w:pPr>
        <w:rPr>
          <w:lang w:eastAsia="zh-CN"/>
        </w:rPr>
      </w:pPr>
      <w:r>
        <w:rPr>
          <w:lang w:eastAsia="zh-CN"/>
        </w:rPr>
        <w:t>SET Roaming where the V-SPC is involved in the positioning calculation</w:t>
      </w:r>
    </w:p>
    <w:p w14:paraId="386D9A9C" w14:textId="77777777" w:rsidR="002C268B" w:rsidRDefault="007C4FD1" w:rsidP="002C268B">
      <w:pPr>
        <w:pStyle w:val="Figure"/>
      </w:pPr>
      <w:r>
        <w:object w:dxaOrig="10224" w:dyaOrig="10874" w14:anchorId="386DB265">
          <v:shape id="_x0000_i1048" type="#_x0000_t75" style="width:436.2pt;height:464.4pt" o:ole="">
            <v:imagedata r:id="rId92" o:title=""/>
          </v:shape>
          <o:OLEObject Type="Embed" ProgID="Visio.Drawing.11" ShapeID="_x0000_i1048" DrawAspect="Content" ObjectID="_1656828217" r:id="rId93"/>
        </w:object>
      </w:r>
    </w:p>
    <w:p w14:paraId="386D9A9D" w14:textId="77777777" w:rsidR="002C268B" w:rsidRDefault="002C268B" w:rsidP="001A1B12">
      <w:pPr>
        <w:pStyle w:val="Caption"/>
        <w:outlineLvl w:val="0"/>
      </w:pPr>
      <w:bookmarkStart w:id="214" w:name="_Toc173638561"/>
      <w:bookmarkStart w:id="215" w:name="_Toc2255133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24</w:t>
      </w:r>
      <w:r w:rsidR="0014721D">
        <w:rPr>
          <w:noProof/>
        </w:rPr>
        <w:fldChar w:fldCharType="end"/>
      </w:r>
      <w:r>
        <w:t xml:space="preserve">: </w:t>
      </w:r>
      <w:r w:rsidR="006D5238">
        <w:t>Network Initiated</w:t>
      </w:r>
      <w:r>
        <w:t xml:space="preserve"> Roaming Successful Case – Non-Proxy-mode with V-SPC</w:t>
      </w:r>
      <w:bookmarkEnd w:id="214"/>
      <w:r w:rsidR="00647D79">
        <w:t xml:space="preserve"> positioning</w:t>
      </w:r>
      <w:bookmarkEnd w:id="215"/>
    </w:p>
    <w:p w14:paraId="386D9A9E" w14:textId="77777777" w:rsidR="00226FFF" w:rsidRDefault="00226FFF" w:rsidP="00226FFF">
      <w:pPr>
        <w:pStyle w:val="NOTE"/>
      </w:pPr>
      <w:r>
        <w:t>NOTE 1:</w:t>
      </w:r>
      <w:r>
        <w:tab/>
        <w:t>See Appendix C for timer descriptions.</w:t>
      </w:r>
    </w:p>
    <w:p w14:paraId="386D9A9F" w14:textId="77777777" w:rsidR="002C268B" w:rsidRDefault="002C268B" w:rsidP="002C268B">
      <w:pPr>
        <w:numPr>
          <w:ilvl w:val="0"/>
          <w:numId w:val="99"/>
        </w:numPr>
      </w:pPr>
      <w:r>
        <w:t xml:space="preserve">SUPL Agent issues an MLP ELIR message to the E-SLP, with which SUPL Agent is associated. </w:t>
      </w:r>
      <w:r w:rsidR="00BE7066">
        <w:t xml:space="preserve">The MLP ELIR message may include the SET IP address and location data. </w:t>
      </w:r>
      <w:r>
        <w:t xml:space="preserve">The E-SLP SHALL authenticate the SUPL Agent and check if the SUPL Agent is authorized for the service it requests, based on the client-id received. If a previously computed position which meets the requested QoP is available at the E-SLP and </w:t>
      </w:r>
      <w:r w:rsidR="00D0722A">
        <w:t>no notification or verification is required</w:t>
      </w:r>
      <w:r>
        <w:t xml:space="preserve"> according to local regulatory requirements, the E-SLP SHALL directly proceed to step T. If notification and verification or notification only is required, the E-SLP SHALL proceed to step G after having performed the Roaming Verification and Routing Info procedures of step B.</w:t>
      </w:r>
    </w:p>
    <w:p w14:paraId="386D9AA0" w14:textId="77777777" w:rsidR="002C268B" w:rsidRDefault="002C268B" w:rsidP="002C268B">
      <w:pPr>
        <w:numPr>
          <w:ilvl w:val="0"/>
          <w:numId w:val="99"/>
        </w:numPr>
      </w:pPr>
      <w:r>
        <w:t xml:space="preserve">The E-SLP </w:t>
      </w:r>
      <w:r w:rsidR="00526AE3">
        <w:t xml:space="preserve">may </w:t>
      </w:r>
      <w:r>
        <w:t>use</w:t>
      </w:r>
      <w:r w:rsidR="00526AE3">
        <w:t xml:space="preserve"> any</w:t>
      </w:r>
      <w:r>
        <w:t xml:space="preserve"> location data and/or any SET IP address received in step A to verify that the target SET is currently </w:t>
      </w:r>
      <w:r w:rsidR="006868E2">
        <w:t>SUPL Roaming</w:t>
      </w:r>
      <w:r>
        <w:t>.</w:t>
      </w:r>
    </w:p>
    <w:p w14:paraId="386D9AA1" w14:textId="77777777" w:rsidR="002C268B" w:rsidRDefault="002C268B" w:rsidP="002C268B">
      <w:pPr>
        <w:pStyle w:val="NOTE"/>
      </w:pPr>
      <w:r>
        <w:t>NOTE</w:t>
      </w:r>
      <w:r w:rsidR="00067BDB">
        <w:t xml:space="preserve"> 2</w:t>
      </w:r>
      <w:r>
        <w:t>:</w:t>
      </w:r>
      <w:r>
        <w:tab/>
        <w:t xml:space="preserve">The specifics for determining if the SET is </w:t>
      </w:r>
      <w:r w:rsidR="006868E2">
        <w:t>SUPL Roaming</w:t>
      </w:r>
      <w:r>
        <w:t xml:space="preserve"> or not is considered outside scope of SUPL (there are various environment dependent mechanisms).</w:t>
      </w:r>
    </w:p>
    <w:p w14:paraId="386D9AA2" w14:textId="77777777" w:rsidR="002C268B" w:rsidRDefault="002C268B" w:rsidP="002C268B">
      <w:pPr>
        <w:numPr>
          <w:ilvl w:val="0"/>
          <w:numId w:val="99"/>
        </w:numPr>
      </w:pPr>
      <w:r>
        <w:lastRenderedPageBreak/>
        <w:t>The E-SLP allocates a session-id for the SUPL session and decides that the V-SPC will provide assistance data or perform the position calculation. The E-SLP sends an RLP SSRLIR to the V-SLC to inform the V-SLC that the target SET will initiate a SUPL positioning procedure. Mandatory parameters in SUPL START that are not known to E-SLP (lid and SET capabilities) shall be populated with arbitrary values by E-SLP and be ignored by V-SLP. The SET part of the session-id will not be included in this message by the E-SLP to distinguish this scenario from a SET Initiated scenario.</w:t>
      </w:r>
    </w:p>
    <w:p w14:paraId="386D9AA3" w14:textId="77777777" w:rsidR="002C268B" w:rsidRDefault="002C268B" w:rsidP="002C268B">
      <w:pPr>
        <w:numPr>
          <w:ilvl w:val="0"/>
          <w:numId w:val="99"/>
        </w:numPr>
      </w:pPr>
      <w:r>
        <w:t>The V-SLC requests service from the V-SPC for a SUPL session by sending a PREQ message containing the session-id2 and the QoP. The V-SLC MAY include its approved positioning methods for this session. If the approved positioning methods are not included, the V-SPC SHALL assume that all its available positioning methods have been approved.</w:t>
      </w:r>
    </w:p>
    <w:p w14:paraId="386D9AA4" w14:textId="77777777" w:rsidR="002C268B" w:rsidRDefault="002C268B" w:rsidP="002C268B">
      <w:pPr>
        <w:numPr>
          <w:ilvl w:val="0"/>
          <w:numId w:val="99"/>
        </w:numPr>
      </w:pPr>
      <w:r>
        <w:t>The V-SPC accepts the service request for a SUPL session from the V-SLC with a PRES message containing the session-id2. The V-SPC MAY include a preferred positioning method in the PRES. The V-SPC MAY include its supported positioning methods in the PRES.</w:t>
      </w:r>
    </w:p>
    <w:p w14:paraId="386D9AA5" w14:textId="77777777" w:rsidR="002C268B" w:rsidRDefault="002C268B" w:rsidP="002C268B">
      <w:pPr>
        <w:numPr>
          <w:ilvl w:val="0"/>
          <w:numId w:val="99"/>
        </w:numPr>
      </w:pPr>
      <w:r>
        <w:t xml:space="preserve">The V-SLC acknowledges that V-SPC is ready to initiate a SUPL positioning procedure with an RLP SSRLIA back to the H-SLC. The message includes </w:t>
      </w:r>
      <w:r>
        <w:rPr>
          <w:rFonts w:eastAsia="SimSun" w:hint="eastAsia"/>
        </w:rPr>
        <w:t xml:space="preserve">at least session-id, posmethod and </w:t>
      </w:r>
      <w:r>
        <w:t>the address of the V-SPC.</w:t>
      </w:r>
    </w:p>
    <w:p w14:paraId="386D9AA6" w14:textId="77777777" w:rsidR="002C268B" w:rsidRDefault="002C268B" w:rsidP="002C268B">
      <w:pPr>
        <w:numPr>
          <w:ilvl w:val="0"/>
          <w:numId w:val="99"/>
        </w:numPr>
      </w:pPr>
      <w:r>
        <w:t>The E</w:t>
      </w:r>
      <w:r>
        <w:rPr>
          <w:rFonts w:hint="eastAsia"/>
        </w:rPr>
        <w:t>-</w:t>
      </w:r>
      <w:r>
        <w:t>SLP initiates the location session with the SET using the SUPL INIT message</w:t>
      </w:r>
      <w:r w:rsidR="00647D79">
        <w:t>.</w:t>
      </w:r>
      <w:r>
        <w:t xml:space="preserve">The SUPL INIT message SHALL contain session-id, address of the </w:t>
      </w:r>
      <w:r>
        <w:rPr>
          <w:rFonts w:hint="eastAsia"/>
        </w:rPr>
        <w:t>V-</w:t>
      </w:r>
      <w:r>
        <w:t>SPC, proxy/non-proxy mode indicator and the intended positioning method. The SUPL INIT SHALL also contain the E-SLP address if the E-SLP is not the H-SLP for the SET. The SUPL INIT MAY contain the desired QoP. The E</w:t>
      </w:r>
      <w:r>
        <w:rPr>
          <w:rFonts w:hint="eastAsia"/>
        </w:rPr>
        <w:t>-</w:t>
      </w:r>
      <w:r>
        <w:t>SLP SHALL also include Notification element in the SUPL INIT message indicating location for emergency services and, according to local regulatory requirements, whether notification or verification to the target SET is or is not required.</w:t>
      </w:r>
      <w:r>
        <w:br/>
        <w:t xml:space="preserve">If in step </w:t>
      </w:r>
      <w:r w:rsidR="00526AE3">
        <w:t>A</w:t>
      </w:r>
      <w:r>
        <w:t xml:space="preserve"> the E-SLP decided to use a previously computed position the SUPL INIT message SHALL indicate this in a ‘no position’ posmethod parameter value and the SET SHALL respond with a SUPL END message to the E-SLP carrying the results of the verification process (access granted, or access denied). If no verification is required (notification only) the SET SHALL respond with a SUPL END message to the E-SLP. The E-SLP SHALL then directly proceed to step T. </w:t>
      </w:r>
    </w:p>
    <w:p w14:paraId="386D9AA7" w14:textId="77777777" w:rsidR="002C268B" w:rsidRDefault="002C268B" w:rsidP="002C268B">
      <w:pPr>
        <w:pStyle w:val="NOTE"/>
      </w:pPr>
      <w:r>
        <w:t>NOTE</w:t>
      </w:r>
      <w:r w:rsidR="00067BDB">
        <w:t xml:space="preserve"> 3</w:t>
      </w:r>
      <w:r>
        <w:t>:</w:t>
      </w:r>
      <w:r>
        <w:tab/>
        <w:t>Before sending the SUPL END message the SET SHALL perform the data connection setup procedure of step H and use the procedures described in step I to establish an IP connection to the E-SLP.</w:t>
      </w:r>
    </w:p>
    <w:p w14:paraId="386D9AA8" w14:textId="77777777" w:rsidR="002C268B" w:rsidRDefault="00730385" w:rsidP="002C268B">
      <w:pPr>
        <w:numPr>
          <w:ilvl w:val="0"/>
          <w:numId w:val="99"/>
        </w:numPr>
      </w:pPr>
      <w:r>
        <w:t>The SET takes needed action preparing for establishment or resumption of a secure connection</w:t>
      </w:r>
      <w:r w:rsidR="002C268B">
        <w:t>.</w:t>
      </w:r>
    </w:p>
    <w:p w14:paraId="386D9AA9" w14:textId="77777777" w:rsidR="002C268B" w:rsidRDefault="002C268B" w:rsidP="002C268B">
      <w:pPr>
        <w:numPr>
          <w:ilvl w:val="0"/>
          <w:numId w:val="99"/>
        </w:numPr>
      </w:pPr>
      <w:r>
        <w:t>The SET establishes a</w:t>
      </w:r>
      <w:r w:rsidR="00B755C9">
        <w:t xml:space="preserve"> secure</w:t>
      </w:r>
      <w:r>
        <w:t xml:space="preserve"> connection to the E-SLP using either the </w:t>
      </w:r>
      <w:r w:rsidR="00B755C9">
        <w:t xml:space="preserve">provisioned </w:t>
      </w:r>
      <w:r>
        <w:t xml:space="preserve">H-SLP </w:t>
      </w:r>
      <w:r w:rsidR="00B755C9">
        <w:t xml:space="preserve">or defaulted E-SLP </w:t>
      </w:r>
      <w:r>
        <w:t>address, if no E-SLP address was received in step G, or the E-SLP address provided in step G. The SET then checks the proxy/non-proxy mode indicator to determine if the E-SLP uses proxy or non-proxy mode. In this case non-proxy mode is used and the SET SHALL send a SUPL AUTH REQ message to the E-SLP. The SUPL AUTH REQ message SHALL contain session-id and a hash of the SUPL INIT message (ver).</w:t>
      </w:r>
    </w:p>
    <w:p w14:paraId="386D9AAA" w14:textId="77777777" w:rsidR="002C268B" w:rsidRDefault="002C268B" w:rsidP="002C268B">
      <w:pPr>
        <w:numPr>
          <w:ilvl w:val="0"/>
          <w:numId w:val="99"/>
        </w:numPr>
      </w:pPr>
      <w:r>
        <w:t xml:space="preserve">The E-SLP creates SPC_SET_Key and SPC-TID to be used for mutual V-SPC/SET authentication. The E-SLP forwards SPC_SET_Key and SPC-TID to the V-SLC through an RLP SSRP message. </w:t>
      </w:r>
    </w:p>
    <w:p w14:paraId="386D9AAB" w14:textId="77777777" w:rsidR="002C268B" w:rsidRDefault="002C268B" w:rsidP="002C268B">
      <w:pPr>
        <w:numPr>
          <w:ilvl w:val="0"/>
          <w:numId w:val="99"/>
        </w:numPr>
      </w:pPr>
      <w:r>
        <w:rPr>
          <w:rFonts w:eastAsia="SimSun" w:hint="eastAsia"/>
        </w:rPr>
        <w:t xml:space="preserve">The </w:t>
      </w:r>
      <w:r>
        <w:t>V-SLC forwards SPC_SET_Key and SPC-TID to the V-SPC using the PAUTH message.</w:t>
      </w:r>
    </w:p>
    <w:p w14:paraId="386D9AAC" w14:textId="77777777" w:rsidR="002C268B" w:rsidRDefault="002C268B" w:rsidP="002C268B">
      <w:pPr>
        <w:numPr>
          <w:ilvl w:val="0"/>
          <w:numId w:val="99"/>
        </w:numPr>
      </w:pPr>
      <w:r>
        <w:t>The H-SLC returns a SUPL AUTH RESP to the SET. The SUPL AUTH RESP message SHALL contain the session-id, SPC_SET_Key and SPC-TID</w:t>
      </w:r>
      <w:r>
        <w:rPr>
          <w:rFonts w:hint="eastAsia"/>
        </w:rPr>
        <w:t>.</w:t>
      </w:r>
      <w:r>
        <w:t xml:space="preserve"> </w:t>
      </w:r>
    </w:p>
    <w:p w14:paraId="386D9AAD" w14:textId="77777777" w:rsidR="002C268B" w:rsidRDefault="002C268B" w:rsidP="002C268B">
      <w:pPr>
        <w:numPr>
          <w:ilvl w:val="0"/>
          <w:numId w:val="99"/>
        </w:numPr>
      </w:pPr>
      <w:r>
        <w:t xml:space="preserve">The SET will evaluate the Notification rules and follow the appropriate actions. The SET establishes an IP connection to the V-SPC according to the address received in step G. The SET and V-SPC may perform mutual authentication and the SET sends a SUPL POS INIT message to start a SUPL positioning session with the V-SPC.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F12E0">
        <w:t xml:space="preserve"> or </w:t>
      </w:r>
      <w:r w:rsidR="00B63F81">
        <w:t>LPP/LPPe</w:t>
      </w:r>
      <w:r>
        <w:t xml:space="preserve">). The SET MAY provide NMR specific for the radio technology being used (e.g., for GSM: TA, RXLEV). The SET MAY provide its position, if this is supported. The SET MAY set the </w:t>
      </w:r>
      <w:r>
        <w:lastRenderedPageBreak/>
        <w:t>Requested Assistance Data element in the SUPL POS INIT. The SET SHALL also release the IP connection to the E-SLP and release all resources related to this session.</w:t>
      </w:r>
    </w:p>
    <w:p w14:paraId="386D9AAE" w14:textId="77777777" w:rsidR="002C268B" w:rsidRDefault="002C268B" w:rsidP="002C268B">
      <w:pPr>
        <w:numPr>
          <w:ilvl w:val="0"/>
          <w:numId w:val="99"/>
        </w:numPr>
      </w:pPr>
      <w:r>
        <w:t>If the V-SPC cannot translate the lid received in step M into an initial position, the V-SPC sends a PLREQ message to the V-SLC. The PLREQ message contains the session-id2 and the lid. This step is optional and not required if the V-SPC can perform the translation from lid into an initial position itself.</w:t>
      </w:r>
    </w:p>
    <w:p w14:paraId="386D9AAF" w14:textId="77777777" w:rsidR="002C268B" w:rsidRDefault="002C268B" w:rsidP="002C268B">
      <w:pPr>
        <w:numPr>
          <w:ilvl w:val="0"/>
          <w:numId w:val="99"/>
        </w:numPr>
      </w:pPr>
      <w:r>
        <w:t>This step is conditional and only occurs if step N was performed. The V-SLC reports the initial position result back to the V-SPC in a PLRES message. PLRES contains the session-id2 and the posresult. If the initial position meets the required QoP, the V-SPC MAY directly proceed to step Q and not engage in a SUPL POS session.</w:t>
      </w:r>
    </w:p>
    <w:p w14:paraId="386D9AB0" w14:textId="77777777" w:rsidR="002C268B" w:rsidRDefault="002C268B" w:rsidP="002C268B">
      <w:pPr>
        <w:numPr>
          <w:ilvl w:val="0"/>
          <w:numId w:val="99"/>
        </w:numPr>
      </w:pPr>
      <w:r>
        <w:t xml:space="preserve">Based on the SUPL POS INIT message including posmethod(s) supported by the SET, the V-SPC SHALL determine the posmethod. If the V-SLC included its approved positioning methods in step D, the V-SPC SHALL only choose an approved </w:t>
      </w:r>
      <w:r w:rsidR="00067BDB">
        <w:t xml:space="preserve">method. </w:t>
      </w:r>
      <w:r>
        <w:t>If required for the posmethod, the V-SPC SHALL use the supported positioning protocol (e.g., RRLP, RRC, TIA-801</w:t>
      </w:r>
      <w:r w:rsidR="00DF12E0">
        <w:t xml:space="preserve"> or </w:t>
      </w:r>
      <w:r w:rsidR="00B63F81">
        <w:t>LPP/LPPe</w:t>
      </w:r>
      <w:r>
        <w:t>) from the SUPL POS INIT message. The SET and the V-SPC exchange several successive positioning procedure messages (a SUPL POS message exchange is shown conceptually in dotted lines).</w:t>
      </w:r>
      <w:r>
        <w:br/>
        <w:t xml:space="preserve">The V-SPC calculates the position estimate based on the received positioning measurements (SET-Assisted) or the SET calculates the position estimate based on assistance obtained from the </w:t>
      </w:r>
      <w:r>
        <w:rPr>
          <w:rFonts w:hint="eastAsia"/>
        </w:rPr>
        <w:t>V-</w:t>
      </w:r>
      <w:r>
        <w:t>SPC (SET-Based).</w:t>
      </w:r>
    </w:p>
    <w:p w14:paraId="386D9AB1" w14:textId="77777777" w:rsidR="002C268B" w:rsidRDefault="002C268B" w:rsidP="002C268B">
      <w:pPr>
        <w:numPr>
          <w:ilvl w:val="0"/>
          <w:numId w:val="99"/>
        </w:numPr>
      </w:pPr>
      <w:r>
        <w:t>Once the position calculation is complete the V-SPC sends a SUPL END message to the SET informing it that no further positioning procedure will be started and that the positioning session is finished. The SET SHALL release all resources related to this session.</w:t>
      </w:r>
    </w:p>
    <w:p w14:paraId="386D9AB2" w14:textId="77777777" w:rsidR="002C268B" w:rsidRDefault="002C268B" w:rsidP="002C268B">
      <w:pPr>
        <w:numPr>
          <w:ilvl w:val="0"/>
          <w:numId w:val="99"/>
        </w:numPr>
      </w:pPr>
      <w:r>
        <w:t>The V-SPC informs the V-SLC using a PEND message that the positioning procedure is completed and returns the position result. The V-SPC SHALL release all resources related to this session.</w:t>
      </w:r>
    </w:p>
    <w:p w14:paraId="386D9AB3" w14:textId="77777777" w:rsidR="002C268B" w:rsidRDefault="002C268B" w:rsidP="002C268B">
      <w:pPr>
        <w:numPr>
          <w:ilvl w:val="0"/>
          <w:numId w:val="99"/>
        </w:numPr>
      </w:pPr>
      <w:r>
        <w:t>The V-SLC sends a SUPL END message within an RLP SSRP message to the E-SLP carrying the position result. The V-SLC SHALL release all resources related to this session.</w:t>
      </w:r>
    </w:p>
    <w:p w14:paraId="386D9AB4" w14:textId="77777777" w:rsidR="002C268B" w:rsidRDefault="002C268B" w:rsidP="002C268B">
      <w:pPr>
        <w:numPr>
          <w:ilvl w:val="0"/>
          <w:numId w:val="99"/>
        </w:numPr>
      </w:pPr>
      <w:r>
        <w:t>The E-SLP sends the position estimate back to the SUPL Agent in an MLP ELIA message.</w:t>
      </w:r>
    </w:p>
    <w:p w14:paraId="386D9AB5" w14:textId="77777777" w:rsidR="002C268B" w:rsidRPr="002C268B" w:rsidRDefault="002C268B" w:rsidP="002C268B">
      <w:pPr>
        <w:rPr>
          <w:lang w:val="en-US"/>
        </w:rPr>
      </w:pPr>
    </w:p>
    <w:p w14:paraId="386D9AB6" w14:textId="77777777" w:rsidR="00BF61BE" w:rsidRDefault="00BF61BE" w:rsidP="001A1B12">
      <w:pPr>
        <w:pStyle w:val="Heading1"/>
        <w:rPr>
          <w:rFonts w:cs="Arial"/>
          <w:lang w:val="en-US"/>
        </w:rPr>
      </w:pPr>
      <w:bookmarkStart w:id="216" w:name="_Toc156896116"/>
      <w:bookmarkStart w:id="217" w:name="_Toc46215194"/>
      <w:r>
        <w:rPr>
          <w:rFonts w:cs="Arial"/>
          <w:lang w:val="en-US"/>
        </w:rPr>
        <w:lastRenderedPageBreak/>
        <w:t xml:space="preserve">Detailed </w:t>
      </w:r>
      <w:r w:rsidR="004C0C50">
        <w:rPr>
          <w:rFonts w:cs="Arial"/>
          <w:lang w:val="en-US"/>
        </w:rPr>
        <w:t>Flow</w:t>
      </w:r>
      <w:r>
        <w:rPr>
          <w:rFonts w:cs="Arial"/>
          <w:lang w:val="en-US"/>
        </w:rPr>
        <w:t xml:space="preserve">s </w:t>
      </w:r>
      <w:r w:rsidR="001D1B0D">
        <w:rPr>
          <w:rFonts w:cs="Arial"/>
          <w:lang w:val="en-US"/>
        </w:rPr>
        <w:t>–</w:t>
      </w:r>
      <w:r>
        <w:rPr>
          <w:rFonts w:cs="Arial"/>
          <w:lang w:val="en-US"/>
        </w:rPr>
        <w:t xml:space="preserve"> Triggered Services: Periodic Triggers</w:t>
      </w:r>
      <w:bookmarkEnd w:id="216"/>
      <w:bookmarkEnd w:id="217"/>
    </w:p>
    <w:p w14:paraId="386D9AB7" w14:textId="77777777" w:rsidR="008A7F67" w:rsidRDefault="008A7F67" w:rsidP="001A1B12">
      <w:pPr>
        <w:outlineLvl w:val="0"/>
        <w:rPr>
          <w:u w:val="single"/>
          <w:lang w:val="en-US"/>
        </w:rPr>
      </w:pPr>
      <w:r>
        <w:rPr>
          <w:u w:val="single"/>
          <w:lang w:val="en-US"/>
        </w:rPr>
        <w:t xml:space="preserve">The </w:t>
      </w:r>
      <w:r w:rsidR="004C0C50">
        <w:rPr>
          <w:u w:val="single"/>
          <w:lang w:val="en-US"/>
        </w:rPr>
        <w:t>flow</w:t>
      </w:r>
      <w:r>
        <w:rPr>
          <w:u w:val="single"/>
          <w:lang w:val="en-US"/>
        </w:rPr>
        <w:t>s in this section are those for which periodic triggers are required.</w:t>
      </w:r>
    </w:p>
    <w:p w14:paraId="386D9AB8" w14:textId="77777777" w:rsidR="008A7F67" w:rsidRDefault="008A7F67" w:rsidP="001A1B12">
      <w:pPr>
        <w:outlineLvl w:val="0"/>
        <w:rPr>
          <w:u w:val="single"/>
          <w:lang w:val="en-US"/>
        </w:rPr>
      </w:pPr>
      <w:r w:rsidRPr="006A75DA">
        <w:rPr>
          <w:u w:val="single"/>
          <w:lang w:val="en-US"/>
        </w:rPr>
        <w:t>Set up and release of connections:</w:t>
      </w:r>
    </w:p>
    <w:p w14:paraId="386D9AB9" w14:textId="77777777" w:rsidR="008A7F67" w:rsidRDefault="008A7F67" w:rsidP="008A7F67">
      <w:pPr>
        <w:rPr>
          <w:lang w:val="en-US"/>
        </w:rPr>
      </w:pPr>
      <w:r w:rsidRPr="000E42C0">
        <w:rPr>
          <w:lang w:val="en-US"/>
        </w:rPr>
        <w:t xml:space="preserve">Before </w:t>
      </w:r>
      <w:r>
        <w:rPr>
          <w:lang w:val="en-US"/>
        </w:rPr>
        <w:t>sending any ULP messages the SET SHALL take needed actions such that a TLS connection exists to the SLP/SLC. This can be achieved by establishing a new connection, resume a connection or reuse an existing TLS connection.  This includes establishment or utilization of various data connectivity resources that depends on the terminal in which the SET resides and the type of access network. Data connectivity below IP-level is out of scope of this document.</w:t>
      </w:r>
    </w:p>
    <w:p w14:paraId="386D9ABA" w14:textId="77777777" w:rsidR="008A7F67" w:rsidRDefault="008A7F67" w:rsidP="008A7F67">
      <w:pPr>
        <w:rPr>
          <w:lang w:val="en-US"/>
        </w:rPr>
      </w:pPr>
      <w:r>
        <w:rPr>
          <w:lang w:val="en-US"/>
        </w:rPr>
        <w:t xml:space="preserve">The detailed </w:t>
      </w:r>
      <w:r w:rsidR="004C0C50">
        <w:rPr>
          <w:lang w:val="en-US"/>
        </w:rPr>
        <w:t>flow</w:t>
      </w:r>
      <w:r>
        <w:rPr>
          <w:lang w:val="en-US"/>
        </w:rPr>
        <w:t>s in this section describes when a TLS connection no longer is needed.  The TLS connection shall then be released unless another SUPL session is using the TLS connection.</w:t>
      </w:r>
    </w:p>
    <w:p w14:paraId="386D9ABB" w14:textId="77777777" w:rsidR="007C641E" w:rsidRDefault="007C641E" w:rsidP="008A7F67">
      <w:r w:rsidRPr="00E01CC3">
        <w:rPr>
          <w:color w:val="0070C0"/>
          <w:u w:val="single"/>
          <w:lang w:val="en-US"/>
        </w:rPr>
        <w:t>Note regar</w:t>
      </w:r>
      <w:r>
        <w:rPr>
          <w:color w:val="0070C0"/>
          <w:u w:val="single"/>
          <w:lang w:val="en-US"/>
        </w:rPr>
        <w:t>d</w:t>
      </w:r>
      <w:r w:rsidRPr="00E01CC3">
        <w:rPr>
          <w:color w:val="0070C0"/>
          <w:u w:val="single"/>
          <w:lang w:val="en-US"/>
        </w:rPr>
        <w:t>ing the use of LPP and LPPe in SUPL 2.0</w:t>
      </w:r>
      <w:r>
        <w:rPr>
          <w:color w:val="0070C0"/>
          <w:lang w:val="en-US"/>
        </w:rPr>
        <w:t>: I</w:t>
      </w:r>
      <w:r w:rsidRPr="0011649C">
        <w:rPr>
          <w:color w:val="0070C0"/>
          <w:lang w:val="en-US"/>
        </w:rPr>
        <w:t xml:space="preserve">t is </w:t>
      </w:r>
      <w:r>
        <w:rPr>
          <w:color w:val="0070C0"/>
          <w:lang w:val="en-US"/>
        </w:rPr>
        <w:t>possible to use LPP (by itself) or in combination with LPPe (</w:t>
      </w:r>
      <w:r w:rsidRPr="0011649C">
        <w:rPr>
          <w:color w:val="0070C0"/>
          <w:lang w:val="en-US"/>
        </w:rPr>
        <w:t>LPP+LPPe</w:t>
      </w:r>
      <w:r>
        <w:rPr>
          <w:color w:val="0070C0"/>
          <w:lang w:val="en-US"/>
        </w:rPr>
        <w:t>)</w:t>
      </w:r>
      <w:r w:rsidRPr="0011649C">
        <w:rPr>
          <w:color w:val="0070C0"/>
          <w:lang w:val="en-US"/>
        </w:rPr>
        <w:t xml:space="preserve"> as </w:t>
      </w:r>
      <w:r>
        <w:rPr>
          <w:color w:val="0070C0"/>
          <w:lang w:val="en-US"/>
        </w:rPr>
        <w:t>a positioning protocol.  Thereby</w:t>
      </w:r>
      <w:r w:rsidRPr="0011649C">
        <w:rPr>
          <w:color w:val="0070C0"/>
          <w:lang w:val="en-US"/>
        </w:rPr>
        <w:t xml:space="preserve"> the following convention applies: </w:t>
      </w:r>
      <w:r w:rsidRPr="0011649C">
        <w:rPr>
          <w:i/>
          <w:color w:val="0070C0"/>
          <w:lang w:val="en-US"/>
        </w:rPr>
        <w:t>LPP</w:t>
      </w:r>
      <w:r w:rsidRPr="0011649C">
        <w:rPr>
          <w:color w:val="0070C0"/>
          <w:lang w:val="en-US"/>
        </w:rPr>
        <w:t xml:space="preserve"> implies use of </w:t>
      </w:r>
      <w:r w:rsidRPr="0011649C">
        <w:rPr>
          <w:i/>
          <w:color w:val="0070C0"/>
          <w:lang w:val="en-US"/>
        </w:rPr>
        <w:t>LPP only</w:t>
      </w:r>
      <w:r>
        <w:rPr>
          <w:color w:val="0070C0"/>
          <w:lang w:val="en-US"/>
        </w:rPr>
        <w:t xml:space="preserve"> (i.e. without LPPe); </w:t>
      </w:r>
      <w:r w:rsidRPr="0011649C">
        <w:rPr>
          <w:i/>
          <w:color w:val="0070C0"/>
          <w:lang w:val="en-US"/>
        </w:rPr>
        <w:t>LPPe</w:t>
      </w:r>
      <w:r>
        <w:rPr>
          <w:color w:val="0070C0"/>
          <w:lang w:val="en-US"/>
        </w:rPr>
        <w:t xml:space="preserve"> implies use of</w:t>
      </w:r>
      <w:r w:rsidRPr="0011649C">
        <w:rPr>
          <w:color w:val="0070C0"/>
          <w:lang w:val="en-US"/>
        </w:rPr>
        <w:t xml:space="preserve"> </w:t>
      </w:r>
      <w:r w:rsidRPr="0011649C">
        <w:rPr>
          <w:i/>
          <w:color w:val="0070C0"/>
          <w:lang w:val="en-US"/>
        </w:rPr>
        <w:t>LPP and LPPe</w:t>
      </w:r>
      <w:r>
        <w:rPr>
          <w:color w:val="0070C0"/>
          <w:lang w:val="en-US"/>
        </w:rPr>
        <w:t xml:space="preserve">; and </w:t>
      </w:r>
      <w:r w:rsidRPr="00E44AE5">
        <w:rPr>
          <w:i/>
          <w:color w:val="0070C0"/>
          <w:lang w:val="en-US"/>
        </w:rPr>
        <w:t>LPP/LPPe</w:t>
      </w:r>
      <w:r>
        <w:rPr>
          <w:color w:val="0070C0"/>
          <w:lang w:val="en-US"/>
        </w:rPr>
        <w:t xml:space="preserve"> implies use of either </w:t>
      </w:r>
      <w:r w:rsidRPr="00E44AE5">
        <w:rPr>
          <w:i/>
          <w:color w:val="0070C0"/>
          <w:lang w:val="en-US"/>
        </w:rPr>
        <w:t>LPP</w:t>
      </w:r>
      <w:r>
        <w:rPr>
          <w:color w:val="0070C0"/>
          <w:lang w:val="en-US"/>
        </w:rPr>
        <w:t xml:space="preserve"> without </w:t>
      </w:r>
      <w:r w:rsidRPr="00E44AE5">
        <w:rPr>
          <w:i/>
          <w:color w:val="0070C0"/>
          <w:lang w:val="en-US"/>
        </w:rPr>
        <w:t>LPPe</w:t>
      </w:r>
      <w:r>
        <w:rPr>
          <w:color w:val="0070C0"/>
          <w:lang w:val="en-US"/>
        </w:rPr>
        <w:t xml:space="preserve"> or </w:t>
      </w:r>
      <w:r w:rsidRPr="00E44AE5">
        <w:rPr>
          <w:i/>
          <w:color w:val="0070C0"/>
          <w:lang w:val="en-US"/>
        </w:rPr>
        <w:t>LPP</w:t>
      </w:r>
      <w:r>
        <w:rPr>
          <w:color w:val="0070C0"/>
          <w:lang w:val="en-US"/>
        </w:rPr>
        <w:t xml:space="preserve"> with </w:t>
      </w:r>
      <w:r w:rsidRPr="00E44AE5">
        <w:rPr>
          <w:i/>
          <w:color w:val="0070C0"/>
          <w:lang w:val="en-US"/>
        </w:rPr>
        <w:t>LPPe</w:t>
      </w:r>
      <w:r w:rsidRPr="0011649C">
        <w:rPr>
          <w:color w:val="0070C0"/>
          <w:lang w:val="en-US"/>
        </w:rPr>
        <w:t>. A SUPL POS (</w:t>
      </w:r>
      <w:r>
        <w:rPr>
          <w:color w:val="0070C0"/>
          <w:lang w:val="en-US"/>
        </w:rPr>
        <w:t>RRLP/RRC/TIA-801/</w:t>
      </w:r>
      <w:r w:rsidRPr="0011649C">
        <w:rPr>
          <w:color w:val="0070C0"/>
          <w:lang w:val="en-US"/>
        </w:rPr>
        <w:t xml:space="preserve">LPP/LPPe) message means a SUPL POS message carrying either </w:t>
      </w:r>
      <w:r>
        <w:rPr>
          <w:color w:val="0070C0"/>
          <w:lang w:val="en-US"/>
        </w:rPr>
        <w:t>RRLP, RRC, TIA-801, LPP or</w:t>
      </w:r>
      <w:r w:rsidRPr="0011649C">
        <w:rPr>
          <w:color w:val="0070C0"/>
          <w:lang w:val="en-US"/>
        </w:rPr>
        <w:t xml:space="preserve"> LPP+LPPe positioning payload</w:t>
      </w:r>
      <w:r>
        <w:rPr>
          <w:color w:val="0070C0"/>
          <w:lang w:val="en-US"/>
        </w:rPr>
        <w:t>.</w:t>
      </w:r>
    </w:p>
    <w:p w14:paraId="386D9ABC" w14:textId="77777777" w:rsidR="00BF61BE" w:rsidRDefault="00BF61BE" w:rsidP="001A1B12">
      <w:pPr>
        <w:pStyle w:val="Heading2"/>
        <w:rPr>
          <w:rFonts w:cs="Arial"/>
          <w:lang w:val="en-US"/>
        </w:rPr>
      </w:pPr>
      <w:bookmarkStart w:id="218" w:name="_Toc156896117"/>
      <w:bookmarkStart w:id="219" w:name="_Toc46215195"/>
      <w:r>
        <w:rPr>
          <w:rFonts w:cs="Arial"/>
          <w:lang w:val="en-US"/>
        </w:rPr>
        <w:t>Network Initiated – Proxy mode</w:t>
      </w:r>
      <w:bookmarkEnd w:id="218"/>
      <w:bookmarkEnd w:id="219"/>
    </w:p>
    <w:p w14:paraId="386D9ABD" w14:textId="77777777" w:rsidR="00BF61BE" w:rsidRDefault="00BF61BE" w:rsidP="00BF61BE">
      <w:pPr>
        <w:rPr>
          <w:lang w:val="en-US"/>
        </w:rPr>
      </w:pPr>
      <w:r>
        <w:rPr>
          <w:lang w:val="en-US"/>
        </w:rPr>
        <w:t>This section describes the Network Initiated Proxy mode scenarios.</w:t>
      </w:r>
      <w:r w:rsidRPr="00C7703B">
        <w:t xml:space="preserve"> </w:t>
      </w:r>
      <w:r>
        <w:t>It is assumed that the trigger resides in the SET</w:t>
      </w:r>
      <w:r w:rsidR="008A1293">
        <w:t xml:space="preserve"> (see [SUPL2 ULP TS] for more details).</w:t>
      </w:r>
    </w:p>
    <w:p w14:paraId="386D9ABE" w14:textId="77777777" w:rsidR="00BF61BE" w:rsidRPr="00812968" w:rsidRDefault="00BF61BE" w:rsidP="00BF61BE">
      <w:pPr>
        <w:rPr>
          <w:lang w:val="en-US"/>
        </w:rPr>
      </w:pPr>
      <w:r>
        <w:rPr>
          <w:lang w:val="en-US"/>
        </w:rPr>
        <w:t>The concept of the R-SLC applies as with Immediate Service but for the sake of simplicity has been omitted in this section.</w:t>
      </w:r>
    </w:p>
    <w:p w14:paraId="386D9ABF" w14:textId="77777777" w:rsidR="00BF61BE" w:rsidRDefault="00BF61BE" w:rsidP="001A1B12">
      <w:pPr>
        <w:pStyle w:val="Heading3"/>
        <w:numPr>
          <w:ilvl w:val="2"/>
          <w:numId w:val="111"/>
        </w:numPr>
        <w:rPr>
          <w:lang w:val="en-US"/>
        </w:rPr>
      </w:pPr>
      <w:bookmarkStart w:id="220" w:name="_Toc156896118"/>
      <w:bookmarkStart w:id="221" w:name="_Toc46215196"/>
      <w:r>
        <w:rPr>
          <w:lang w:val="en-US"/>
        </w:rPr>
        <w:lastRenderedPageBreak/>
        <w:t>Non-Roaming Successful Case</w:t>
      </w:r>
      <w:bookmarkEnd w:id="220"/>
      <w:bookmarkEnd w:id="221"/>
    </w:p>
    <w:p w14:paraId="386D9AC0" w14:textId="77777777" w:rsidR="00BF61BE" w:rsidRDefault="007C4FD1" w:rsidP="00BF61BE">
      <w:pPr>
        <w:pStyle w:val="Figure"/>
      </w:pPr>
      <w:r>
        <w:object w:dxaOrig="10604" w:dyaOrig="12494" w14:anchorId="386DB266">
          <v:shape id="_x0000_i1049" type="#_x0000_t75" style="width:450.6pt;height:530.4pt" o:ole="">
            <v:imagedata r:id="rId94" o:title=""/>
          </v:shape>
          <o:OLEObject Type="Embed" ProgID="Visio.Drawing.11" ShapeID="_x0000_i1049" DrawAspect="Content" ObjectID="_1656828218" r:id="rId95"/>
        </w:object>
      </w:r>
    </w:p>
    <w:p w14:paraId="386D9AC1" w14:textId="77777777" w:rsidR="00BF61BE" w:rsidRDefault="00BF61BE" w:rsidP="001A1B12">
      <w:pPr>
        <w:pStyle w:val="Caption"/>
        <w:outlineLvl w:val="0"/>
      </w:pPr>
      <w:bookmarkStart w:id="222" w:name="_Ref145335163"/>
      <w:bookmarkStart w:id="223" w:name="_Toc141843269"/>
      <w:bookmarkStart w:id="224" w:name="_Toc156896240"/>
      <w:bookmarkStart w:id="225" w:name="_Toc2255133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25</w:t>
      </w:r>
      <w:r w:rsidR="0014721D">
        <w:rPr>
          <w:noProof/>
        </w:rPr>
        <w:fldChar w:fldCharType="end"/>
      </w:r>
      <w:bookmarkEnd w:id="222"/>
      <w:r>
        <w:t xml:space="preserve">: </w:t>
      </w:r>
      <w:r w:rsidR="006D5238">
        <w:t>Network Initiated</w:t>
      </w:r>
      <w:r>
        <w:t xml:space="preserve"> Periodic Trigger Service Non-Roaming Successful Case – Proxy Mode</w:t>
      </w:r>
      <w:bookmarkEnd w:id="223"/>
      <w:r>
        <w:t xml:space="preserve"> (Part I)</w:t>
      </w:r>
      <w:bookmarkEnd w:id="224"/>
      <w:bookmarkEnd w:id="225"/>
    </w:p>
    <w:p w14:paraId="386D9AC2" w14:textId="77777777" w:rsidR="00BF61BE" w:rsidRDefault="007C4FD1" w:rsidP="00BF61BE">
      <w:pPr>
        <w:pStyle w:val="NOTE"/>
        <w:jc w:val="center"/>
      </w:pPr>
      <w:r>
        <w:object w:dxaOrig="10379" w:dyaOrig="7494" w14:anchorId="386DB267">
          <v:shape id="_x0000_i1050" type="#_x0000_t75" style="width:442.2pt;height:318.6pt" o:ole="">
            <v:imagedata r:id="rId96" o:title=""/>
          </v:shape>
          <o:OLEObject Type="Embed" ProgID="Visio.Drawing.11" ShapeID="_x0000_i1050" DrawAspect="Content" ObjectID="_1656828219" r:id="rId97"/>
        </w:object>
      </w:r>
    </w:p>
    <w:p w14:paraId="386D9AC3" w14:textId="77777777" w:rsidR="00BF61BE" w:rsidRDefault="00BF61BE" w:rsidP="001A1B12">
      <w:pPr>
        <w:pStyle w:val="Caption"/>
        <w:outlineLvl w:val="0"/>
      </w:pPr>
      <w:bookmarkStart w:id="226" w:name="_Ref145335194"/>
      <w:bookmarkStart w:id="227" w:name="_Toc156896241"/>
      <w:bookmarkStart w:id="228" w:name="_Toc2255133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26</w:t>
      </w:r>
      <w:r w:rsidR="0014721D">
        <w:rPr>
          <w:noProof/>
        </w:rPr>
        <w:fldChar w:fldCharType="end"/>
      </w:r>
      <w:bookmarkEnd w:id="226"/>
      <w:r>
        <w:t xml:space="preserve">: </w:t>
      </w:r>
      <w:r w:rsidR="006D5238">
        <w:t>Network Initiated</w:t>
      </w:r>
      <w:r>
        <w:t xml:space="preserve"> Periodic Trigger Service Non-Roaming Successful Case – Proxy Mode (Part II)</w:t>
      </w:r>
      <w:bookmarkEnd w:id="227"/>
      <w:bookmarkEnd w:id="228"/>
    </w:p>
    <w:p w14:paraId="386D9AC4" w14:textId="77777777" w:rsidR="00226FFF" w:rsidRDefault="00226FFF" w:rsidP="00226FFF">
      <w:pPr>
        <w:pStyle w:val="NOTE"/>
      </w:pPr>
      <w:r>
        <w:t>NOTE 1:</w:t>
      </w:r>
      <w:r>
        <w:tab/>
        <w:t xml:space="preserve">See </w:t>
      </w:r>
      <w:r w:rsidR="003130A9">
        <w:fldChar w:fldCharType="begin"/>
      </w:r>
      <w:r w:rsidR="003130A9">
        <w:instrText xml:space="preserve"> REF _Ref392663786 \r \h </w:instrText>
      </w:r>
      <w:r w:rsidR="003130A9">
        <w:fldChar w:fldCharType="separate"/>
      </w:r>
      <w:r w:rsidR="00177349">
        <w:t>Appendix C</w:t>
      </w:r>
      <w:r w:rsidR="003130A9">
        <w:fldChar w:fldCharType="end"/>
      </w:r>
      <w:r>
        <w:t xml:space="preserve"> for timer descriptions.</w:t>
      </w:r>
    </w:p>
    <w:p w14:paraId="386D9AC5" w14:textId="77777777" w:rsidR="00BF61BE" w:rsidRDefault="00BF61BE" w:rsidP="00BF61BE">
      <w:pPr>
        <w:numPr>
          <w:ilvl w:val="0"/>
          <w:numId w:val="20"/>
        </w:numPr>
      </w:pPr>
      <w:r>
        <w:t xml:space="preserve">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  </w:t>
      </w:r>
      <w:r w:rsidR="00E0025C">
        <w:t xml:space="preserve">The TKRR message may indicate that batch reporting or quasi-real time reporting is to be used instead if real time reporting. </w:t>
      </w:r>
      <w:r>
        <w:t xml:space="preserve"> In the case of batch reporting, the TLRR indicates the conditions for sending batch reports to the H-SLP and any criteria, when </w:t>
      </w:r>
      <w:r w:rsidR="00067BDB">
        <w:t>the conditions</w:t>
      </w:r>
      <w:r>
        <w:t xml:space="preserve"> for sending arise, for including or excluding particular stored position estimates (e.g. QoP, time window).</w:t>
      </w:r>
    </w:p>
    <w:p w14:paraId="386D9AC6" w14:textId="77777777" w:rsidR="00BF61BE" w:rsidRDefault="00BF61BE" w:rsidP="00BF61BE">
      <w:pPr>
        <w:numPr>
          <w:ilvl w:val="0"/>
          <w:numId w:val="20"/>
        </w:numPr>
      </w:pPr>
      <w:r>
        <w:t xml:space="preserve">The H-SLP verifies that the target SET is currently not </w:t>
      </w:r>
      <w:r w:rsidR="006868E2">
        <w:t>SUPL Roaming</w:t>
      </w:r>
      <w:r>
        <w:t>.</w:t>
      </w:r>
      <w:r>
        <w:br/>
        <w:t>The H-SLP MAY also verify that the target SET supports SUPL.</w:t>
      </w:r>
    </w:p>
    <w:p w14:paraId="386D9AC7" w14:textId="77777777" w:rsidR="00BF61BE" w:rsidRDefault="00BF61BE" w:rsidP="00BF61BE">
      <w:pPr>
        <w:pStyle w:val="NOTE"/>
      </w:pPr>
      <w:r>
        <w:t>NOTE</w:t>
      </w:r>
      <w:r w:rsidR="00067BD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14:paraId="386D9AC8" w14:textId="77777777"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14:paraId="386D9AC9" w14:textId="77777777" w:rsidR="00BF61BE" w:rsidRDefault="00BF61BE" w:rsidP="00BF61BE">
      <w:pPr>
        <w:pStyle w:val="NOTE"/>
      </w:pPr>
      <w:r>
        <w:t>NOTE</w:t>
      </w:r>
      <w:r w:rsidR="00067BDB">
        <w:t xml:space="preserve"> </w:t>
      </w:r>
      <w:r w:rsidR="003D3D16">
        <w:t>4</w:t>
      </w:r>
      <w:r>
        <w:t>:</w:t>
      </w:r>
      <w:r>
        <w:tab/>
        <w:t>The specifics for determining if the SET supports SUPL are beyond SUPL 2.0 scope.</w:t>
      </w:r>
    </w:p>
    <w:p w14:paraId="386D9ACA" w14:textId="77777777" w:rsidR="00BF61BE" w:rsidRDefault="00BF61BE" w:rsidP="00BF61BE">
      <w:pPr>
        <w:numPr>
          <w:ilvl w:val="0"/>
          <w:numId w:val="20"/>
        </w:numPr>
      </w:pPr>
      <w:r>
        <w:t>The H-SLP initiates the periodic trigger session with the SET using the SUPL INIT message. The SUPL INIT message contains at least session-id, trigger type indicator (in this case periodic),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14:paraId="386D9ACB" w14:textId="77777777" w:rsidR="00BF61BE" w:rsidRDefault="006E2529" w:rsidP="00BF61BE">
      <w:pPr>
        <w:numPr>
          <w:ilvl w:val="0"/>
          <w:numId w:val="20"/>
        </w:numPr>
      </w:pPr>
      <w:r>
        <w:lastRenderedPageBreak/>
        <w:t>The SET analyses the received SUPL INIT. If it is found to be non authentic, the SET takes no further action.Otherwise the SET takes needed action preparing for establishment or resumption of a secure connection.</w:t>
      </w:r>
    </w:p>
    <w:p w14:paraId="386D9ACC" w14:textId="77777777" w:rsidR="00BF61BE" w:rsidRDefault="00BF61BE" w:rsidP="00BF61BE">
      <w:pPr>
        <w:numPr>
          <w:ilvl w:val="0"/>
          <w:numId w:val="20"/>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 time reporting and/or quasi-real time reporting. The H-SLC SHALL check that the hash of SUPL INIT matches the one it has computed for this particular session.</w:t>
      </w:r>
    </w:p>
    <w:p w14:paraId="386D9ACD" w14:textId="77777777" w:rsidR="00BF61BE" w:rsidRDefault="00BF61BE" w:rsidP="00B75B2B">
      <w:pPr>
        <w:numPr>
          <w:ilvl w:val="0"/>
          <w:numId w:val="20"/>
        </w:numPr>
      </w:pPr>
      <w:r>
        <w:t xml:space="preserve">The H-SLC requests service from the H-SPC for a periodic triggered SUPL session by sending a PREQ message containing the session-id2, </w:t>
      </w:r>
      <w:r w:rsidR="00B75B2B" w:rsidRPr="00B75B2B">
        <w:t>the SET capabilities</w:t>
      </w:r>
      <w:r>
        <w:t>, the triggerparams and the lid. The PREQ MAY also optionally contain the QoP.</w:t>
      </w:r>
      <w:r w:rsidR="00B75B2B">
        <w:t xml:space="preserve"> The H-SLC MAY include its approved positioning methods for this session. If the approved positioning methods are not included, the H-SPC SHALL assume that all its available positioning methods have been approved.</w:t>
      </w:r>
    </w:p>
    <w:p w14:paraId="386D9ACE" w14:textId="77777777" w:rsidR="00BF61BE" w:rsidRDefault="00BF61BE" w:rsidP="00BF61BE">
      <w:pPr>
        <w:numPr>
          <w:ilvl w:val="0"/>
          <w:numId w:val="20"/>
        </w:numPr>
      </w:pPr>
      <w:r>
        <w:t>The H-SPC accepts the service request for a SUPL session from the H-SLC with a PRES message containing the session-id2.</w:t>
      </w:r>
      <w:r w:rsidR="00B75B2B">
        <w:t xml:space="preserve"> </w:t>
      </w:r>
      <w:r w:rsidR="00B75B2B" w:rsidRPr="00B75B2B">
        <w:t>The H-SPC MAY include a preferred positioning method in the PRES. The H-SPC MAY include its supported positioning methods in the PRES.</w:t>
      </w:r>
    </w:p>
    <w:p w14:paraId="386D9ACF" w14:textId="77777777" w:rsidR="00BF61BE" w:rsidRDefault="00BF61BE" w:rsidP="00BF61BE">
      <w:pPr>
        <w:numPr>
          <w:ilvl w:val="0"/>
          <w:numId w:val="20"/>
        </w:numPr>
      </w:pPr>
      <w:r>
        <w:t>Consistent with the SET capabilities received in the SUPL TRIGGERED START message the H-SL</w:t>
      </w:r>
      <w:r w:rsidR="00B75B2B">
        <w:t>C</w:t>
      </w:r>
      <w:r>
        <w:t xml:space="preserve"> selects </w:t>
      </w:r>
      <w:r w:rsidR="00A6585E">
        <w:t>the intended</w:t>
      </w:r>
      <w:r>
        <w:t xml:space="preserve"> positioning method to be used for the periodic triggered session</w:t>
      </w:r>
      <w:r w:rsidR="00B75B2B" w:rsidRPr="00B75B2B">
        <w:t>. If the H-SPC included a list of supported posmethods in step G, the chosen posmethod SHAL</w:t>
      </w:r>
      <w:r w:rsidR="00B75B2B">
        <w:t>L be on this list. The H-SLC</w:t>
      </w:r>
      <w:r>
        <w:t xml:space="preserve"> responds with a SUPL TRIGGERED RESPONSE message including session-id, </w:t>
      </w:r>
      <w:r w:rsidR="00A6585E">
        <w:t xml:space="preserve">posmethod </w:t>
      </w:r>
      <w:r>
        <w:t xml:space="preserve">and periodic trigger parameters. Consistent with the rep_capabilities of the SET, the H-SLP also indicates the reporting mode (rep_mode parameter) to be used by the SET: real time reporting, quasi-real time reporting or batch reporting. In the case of batch reporting, the SUPL TRIGGERED RESPONSE message indicates the conditions for sending batch reports to the H-SLP and any criteria, when the conditions for sending arise, for including or excluding particular stored position </w:t>
      </w:r>
      <w:r w:rsidRPr="00D77D5B">
        <w:t xml:space="preserve">estimates and/or (if allowed) particular stored enhanced cell/sector measurements. </w:t>
      </w:r>
      <w:r w:rsidR="00604DD8" w:rsidRPr="00604DD8">
        <w:t xml:space="preserve">In the case of quasi-real time reporting, the SUPL TRIGGERED RESPONSE message indicates whether the SET is allowed to send enhanced cell/sector measurements in lieu of or in addition to position estimates. </w:t>
      </w:r>
      <w:r w:rsidRPr="00D77D5B">
        <w:t>If enhanced cell/sector positioning was selected for batch or quasi-real time reporting, the SUPL</w:t>
      </w:r>
      <w:r w:rsidR="001021C3">
        <w:t xml:space="preserve"> </w:t>
      </w:r>
      <w:r w:rsidRPr="00D77D5B">
        <w:t xml:space="preserve">TRIGGERED RESPONSE message indicates if the SET is permitted to send </w:t>
      </w:r>
      <w:r w:rsidR="00604DD8" w:rsidRPr="00604DD8">
        <w:t>stored enhanced cell/sector measurements</w:t>
      </w:r>
      <w:r w:rsidRPr="00D77D5B">
        <w:t xml:space="preserve">. In this case, if batch reporting was selected, the SET MAY skip steps </w:t>
      </w:r>
      <w:r>
        <w:t>J to N</w:t>
      </w:r>
      <w:r w:rsidRPr="00D77D5B">
        <w:t>.</w:t>
      </w:r>
    </w:p>
    <w:p w14:paraId="386D9AD0" w14:textId="77777777" w:rsidR="00BF61BE" w:rsidRDefault="00BF61BE" w:rsidP="00BF61BE">
      <w:pPr>
        <w:numPr>
          <w:ilvl w:val="0"/>
          <w:numId w:val="20"/>
        </w:numPr>
      </w:pPr>
      <w:r>
        <w:t xml:space="preserve">The H-SLP informs the SUPL Agent in an MLP TLRA message that the triggered location response request has been accepted and also includes a req_id parameter to be used as a transaction id for the entire duration of the periodic triggered session. The SET and the H-SLP MAY release the </w:t>
      </w:r>
      <w:r w:rsidR="00D97DD8">
        <w:t>secure connection</w:t>
      </w:r>
      <w:r>
        <w:t>.</w:t>
      </w:r>
    </w:p>
    <w:p w14:paraId="386D9AD1" w14:textId="77777777" w:rsidR="008C4437" w:rsidRDefault="008C4437" w:rsidP="00226FFF">
      <w:pPr>
        <w:pStyle w:val="NOTE"/>
      </w:pPr>
      <w:r>
        <w:t>NOTE</w:t>
      </w:r>
      <w:r w:rsidR="00226FFF">
        <w:t xml:space="preserve"> </w:t>
      </w:r>
      <w:r w:rsidR="003D3D16">
        <w:t>5</w:t>
      </w:r>
      <w:r>
        <w:t>:</w:t>
      </w:r>
      <w:r w:rsidR="00226FFF">
        <w:tab/>
      </w:r>
      <w:r w:rsidR="00604DD8" w:rsidRPr="00604DD8">
        <w:t>The MLP TLRA may be sent earlier at any time after the H-SLP receives the MLP TLRR</w:t>
      </w:r>
      <w:r>
        <w:t>.</w:t>
      </w:r>
    </w:p>
    <w:p w14:paraId="386D9AD2" w14:textId="77777777" w:rsidR="00BF61BE" w:rsidRDefault="00BF61BE" w:rsidP="00BF61BE">
      <w:pPr>
        <w:numPr>
          <w:ilvl w:val="0"/>
          <w:numId w:val="20"/>
        </w:numPr>
      </w:pPr>
      <w:r>
        <w:t xml:space="preserve">When the periodic trigger in the SET indicates that </w:t>
      </w:r>
      <w:r w:rsidR="00604DD8">
        <w:t>a</w:t>
      </w:r>
      <w:r>
        <w:t xml:space="preserve"> position fix has to be performed, the SET </w:t>
      </w:r>
      <w:r w:rsidR="00E519F0">
        <w:t>takes appropriate action establishing or resuming a secure connection</w:t>
      </w:r>
      <w:r>
        <w:t xml:space="preserve">. The SET then sends a SUPL POS INIT message to start a positioning session with the H-SLP. The SUPL POS INIT message contains at least session-id and the </w:t>
      </w:r>
      <w:r w:rsidR="00C250B4">
        <w:t>Location ID</w:t>
      </w:r>
      <w:r>
        <w:t xml:space="preserve"> (lid) and the</w:t>
      </w:r>
      <w:r>
        <w:rPr>
          <w:rFonts w:hint="eastAsia"/>
        </w:rPr>
        <w:t xml:space="preserve"> </w:t>
      </w:r>
      <w:r w:rsidR="00A63366">
        <w:t xml:space="preserve">SET capabilities </w:t>
      </w:r>
      <w:r>
        <w:t>parameter</w:t>
      </w:r>
      <w:r>
        <w:rPr>
          <w:rFonts w:hint="eastAsia"/>
        </w:rPr>
        <w:t xml:space="preserve">. </w:t>
      </w:r>
      <w:r>
        <w:t>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H-SLP </w:t>
      </w:r>
      <w:r w:rsidR="00E3781A">
        <w:t xml:space="preserve">MAY </w:t>
      </w:r>
      <w:r>
        <w:t>directly proceed to step P and not engage in a SUPL POS session.</w:t>
      </w:r>
    </w:p>
    <w:p w14:paraId="386D9AD3" w14:textId="77777777" w:rsidR="00BF61BE" w:rsidRDefault="00BF61BE" w:rsidP="00BF61BE">
      <w:pPr>
        <w:numPr>
          <w:ilvl w:val="0"/>
          <w:numId w:val="20"/>
        </w:numPr>
      </w:pPr>
      <w:r>
        <w:lastRenderedPageBreak/>
        <w:t xml:space="preserve">The H-SLC sends a PINIT message to the H-SPC including session-id2, location id and </w:t>
      </w:r>
      <w:r w:rsidR="000360EA">
        <w:t>SET capabilities</w:t>
      </w:r>
      <w:r>
        <w:t>.</w:t>
      </w:r>
      <w:r w:rsidR="00804DB4">
        <w:t xml:space="preserve"> The H-SLC MAY include a posmethod in the PINIT. This posmethod may either be the posmethod recommended by the H-SPC in step G, or a different posmethod of the H-SLC’s choosing, as long as it is one supported by the H-SPC. </w:t>
      </w:r>
      <w:r>
        <w:t xml:space="preserve">Based on the PINIT message including </w:t>
      </w:r>
      <w:r w:rsidR="00804DB4">
        <w:t>the SET capabilities</w:t>
      </w:r>
      <w:r>
        <w:t xml:space="preserve">, the H-SPC SHALL determine the posmethod. </w:t>
      </w:r>
      <w:r w:rsidR="00804DB4" w:rsidRPr="00804DB4">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F. </w:t>
      </w:r>
      <w:r>
        <w:t xml:space="preserve">If a coarse position calculated based on information received in the PINIT message is available that meets the required QoP, the H-SPC </w:t>
      </w:r>
      <w:r w:rsidR="00E3781A">
        <w:t xml:space="preserve">MAY </w:t>
      </w:r>
      <w:r>
        <w:t>directly proceed to step O and not engage in a SUPL POS session.</w:t>
      </w:r>
    </w:p>
    <w:p w14:paraId="386D9AD4" w14:textId="77777777" w:rsidR="00BF61BE" w:rsidRDefault="00BF61BE" w:rsidP="00BF61BE">
      <w:pPr>
        <w:numPr>
          <w:ilvl w:val="0"/>
          <w:numId w:val="20"/>
        </w:numPr>
      </w:pPr>
      <w:r>
        <w:t>If the H-SPC cannot translate the lid received in step K into a coarse position, the H-SPC sends a PLREQ message to the H-SLC. The PLREQ message contains the session-id2 and the lid. This step is optional and not required if the H-SPC can perform the translation from lid into coarse position itself.</w:t>
      </w:r>
    </w:p>
    <w:p w14:paraId="386D9AD5" w14:textId="77777777" w:rsidR="00BF61BE" w:rsidRDefault="00BF61BE" w:rsidP="00BF61BE">
      <w:pPr>
        <w:numPr>
          <w:ilvl w:val="0"/>
          <w:numId w:val="20"/>
        </w:numPr>
      </w:pPr>
      <w:r>
        <w:t xml:space="preserve">This step is conditional and only occurs if step L was performed. The H-SLC calculates a coarse position based on lid and reports the result back to the H-SPC in a PLRES message. PLRES contains the session-id2 and the posresult. If the coarse position meets the required QoP, the H-SPC </w:t>
      </w:r>
      <w:r w:rsidR="00E3781A">
        <w:t xml:space="preserve">MAY </w:t>
      </w:r>
      <w:r>
        <w:t>directly proceed to step O and not engage in a SUPL POS session.</w:t>
      </w:r>
    </w:p>
    <w:p w14:paraId="386D9AD6" w14:textId="77777777" w:rsidR="00BF61BE" w:rsidRDefault="00BF61BE" w:rsidP="00BF61BE">
      <w:pPr>
        <w:numPr>
          <w:ilvl w:val="0"/>
          <w:numId w:val="20"/>
        </w:numPr>
      </w:pPr>
      <w:r>
        <w:t>The SET and the H-SLP exchange several successive positioning procedure messages. Thereby the positioning procedure payload (RRLP/RRC/TIA-801</w:t>
      </w:r>
      <w:r w:rsidR="00512A0B">
        <w:t>/</w:t>
      </w:r>
      <w:r w:rsidR="00B63F81">
        <w:t>LPP/LPPe</w:t>
      </w:r>
      <w:r>
        <w:t>) is transferred between the H-SPC and the H-SLC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xml:space="preserve">) is transferred between the H-SLC and the SET using SUPL POS messages (the PMESS – SUPL POS – SUPL POS – PMESS message exchange is conceptually shown in dotted lines). The H-SPC calculates the position estimate based on the received positioning measurements (SET-Assisted) or the SET calculates the position estimate based on assistance obtained from the H-SPC (SET-Based). </w:t>
      </w:r>
    </w:p>
    <w:p w14:paraId="386D9AD7" w14:textId="77777777" w:rsidR="00BF61BE" w:rsidRDefault="00BF61BE" w:rsidP="00BF61BE">
      <w:pPr>
        <w:numPr>
          <w:ilvl w:val="0"/>
          <w:numId w:val="20"/>
        </w:numPr>
      </w:pPr>
      <w:r>
        <w:t xml:space="preserve">Once the position calculation is complete the H-SPC sends a PRPT message to the H-SLC. PRPT contains the session-id2, the position result if calculated in H-SPC and the number of the fix. </w:t>
      </w:r>
    </w:p>
    <w:p w14:paraId="386D9AD8" w14:textId="77777777" w:rsidR="00BF61BE" w:rsidRDefault="00BF61BE" w:rsidP="00BF61BE">
      <w:pPr>
        <w:numPr>
          <w:ilvl w:val="0"/>
          <w:numId w:val="20"/>
        </w:numPr>
      </w:pPr>
      <w:r>
        <w:t xml:space="preserve">Once the position calculation is complete the H-SLP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14:paraId="386D9AD9" w14:textId="77777777" w:rsidR="00BF61BE" w:rsidRDefault="00BF61BE" w:rsidP="00067BDB">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J to P are not performed. Instead, the SET autonomously calculates the position estimate and – for real time or quasi-real time reporting – sends the calculated position estimate to the H-SLP using a SUPL REPORT message containing the session-id and the position estimate.</w:t>
      </w:r>
    </w:p>
    <w:p w14:paraId="386D9ADA" w14:textId="77777777" w:rsidR="00BF61BE" w:rsidRDefault="00BF61BE" w:rsidP="00BF61BE">
      <w:pPr>
        <w:numPr>
          <w:ilvl w:val="0"/>
          <w:numId w:val="20"/>
        </w:numPr>
      </w:pPr>
      <w:r>
        <w:t>This step is optional: Once the position calculation is complete and if real time or quasi-real time reporting is used, the H-SLP sends a MLP TLREP message to the SUPL Agent. The MLP TLREP message includes the req_id and the position result. If the reporting mode is set to batch reporting, this message is not used.</w:t>
      </w:r>
    </w:p>
    <w:p w14:paraId="386D9ADB" w14:textId="77777777" w:rsidR="00BF61BE" w:rsidRDefault="00BF61BE" w:rsidP="00BF61BE">
      <w:pPr>
        <w:numPr>
          <w:ilvl w:val="0"/>
          <w:numId w:val="20"/>
        </w:numPr>
      </w:pPr>
      <w:r>
        <w:t>This step is optional: If the SET cannot communicate with the H-SLP (e.g. no radio coverage available) and quasi-real time reporting is used</w:t>
      </w:r>
      <w:r w:rsidR="00604DD8">
        <w:t xml:space="preserve"> or if batch reporting is used</w:t>
      </w:r>
      <w:r>
        <w:t xml:space="preserve">, the SET MAY – if </w:t>
      </w:r>
      <w:r w:rsidRPr="00D77D5B">
        <w:t xml:space="preserve">supported </w:t>
      </w:r>
      <w:r w:rsidR="001D1B0D">
        <w:t>–</w:t>
      </w:r>
      <w:r w:rsidRPr="00D77D5B">
        <w:t xml:space="preserve"> perform SET Based position fixes (autonomous GPS or SET Based A-GPS where the SET has current assistance data) </w:t>
      </w:r>
      <w:r w:rsidR="00604DD8">
        <w:t>and/</w:t>
      </w:r>
      <w:r w:rsidRPr="00D77D5B">
        <w:t>or, if allowed by the H-SLP, enhanced cell/s</w:t>
      </w:r>
      <w:r>
        <w:t>ector measurements. In the case</w:t>
      </w:r>
      <w:r w:rsidRPr="00D77D5B">
        <w:t xml:space="preserve"> of batch reporting, and if explicitly allowed by the H-SLP, enhanced cell/sector measurements are permitted even when the SET can communicate with the H-SLP.</w:t>
      </w:r>
    </w:p>
    <w:p w14:paraId="386D9ADC" w14:textId="77777777" w:rsidR="00BF61BE" w:rsidRDefault="00BF61BE" w:rsidP="00BF61BE">
      <w:pPr>
        <w:numPr>
          <w:ilvl w:val="0"/>
          <w:numId w:val="20"/>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w:t>
      </w:r>
      <w:r w:rsidRPr="00D77D5B">
        <w:t>estimates and/or, if allowed, the stored enhanced cell/sector measurements in an unsolicited SUPL REPORT message to the H-SL</w:t>
      </w:r>
      <w:r>
        <w:t>C</w:t>
      </w:r>
      <w:r w:rsidRPr="00D77D5B">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1021C3">
        <w:t xml:space="preserve"> </w:t>
      </w:r>
      <w:r w:rsidRPr="00D77D5B">
        <w:t xml:space="preserve">REPORT </w:t>
      </w:r>
      <w:r w:rsidRPr="00D77D5B">
        <w:lastRenderedPageBreak/>
        <w:t xml:space="preserve">message may be chosen according to criteria received in step </w:t>
      </w:r>
      <w:r>
        <w:t>H</w:t>
      </w:r>
      <w:r w:rsidRPr="00D77D5B">
        <w:t xml:space="preserve">. If no criteria are received in step </w:t>
      </w:r>
      <w:r>
        <w:t>H</w:t>
      </w:r>
      <w:r w:rsidRPr="00D77D5B">
        <w:t>, the SET shall include all stored position estimates and/or enhanced cell/sector measurements not previously</w:t>
      </w:r>
      <w:r>
        <w:t xml:space="preserve"> reported.</w:t>
      </w:r>
    </w:p>
    <w:p w14:paraId="386D9ADD" w14:textId="77777777" w:rsidR="00BF61BE" w:rsidRDefault="00BF61BE" w:rsidP="00BF61BE">
      <w:pPr>
        <w:numPr>
          <w:ilvl w:val="0"/>
          <w:numId w:val="20"/>
        </w:numPr>
      </w:pPr>
      <w:r>
        <w:t>This step is optional: if the SUPL REPORT message in step S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S.</w:t>
      </w:r>
    </w:p>
    <w:p w14:paraId="386D9ADE" w14:textId="77777777" w:rsidR="00BF61BE" w:rsidRDefault="00BF61BE" w:rsidP="00BF61BE">
      <w:pPr>
        <w:numPr>
          <w:ilvl w:val="0"/>
          <w:numId w:val="20"/>
        </w:numPr>
      </w:pPr>
      <w:r>
        <w:t>This step is conditional and only used if step T occurred: the H-SPC returns the calculated position estimates to the H-SLC in a PLRES message. PLRES contains session-id2 and the position results.</w:t>
      </w:r>
    </w:p>
    <w:p w14:paraId="386D9ADF" w14:textId="77777777" w:rsidR="00BF61BE" w:rsidRPr="00834025" w:rsidRDefault="00BF61BE" w:rsidP="00BF61BE">
      <w:pPr>
        <w:numPr>
          <w:ilvl w:val="0"/>
          <w:numId w:val="20"/>
        </w:numPr>
      </w:pPr>
      <w:r w:rsidRPr="00834025">
        <w:t>The H-SLP forwards the reported and/or calculated position estimate(s) to the SUPL Agent in an MLP TLREP message.</w:t>
      </w:r>
    </w:p>
    <w:p w14:paraId="386D9AE0" w14:textId="77777777" w:rsidR="00BF61BE" w:rsidRDefault="00604DD8" w:rsidP="00BF61BE">
      <w:pPr>
        <w:ind w:left="360" w:right="1260"/>
      </w:pPr>
      <w:r>
        <w:t xml:space="preserve">Steps J to V are repeated as applicable. </w:t>
      </w:r>
      <w:r w:rsidR="00BF61BE" w:rsidRPr="00834025">
        <w:t>When the last position estimate needs to be calculated i.e. the end of the periodic triggered s</w:t>
      </w:r>
      <w:r w:rsidR="00BF61BE">
        <w:t>ession has been reached, steps W to CC</w:t>
      </w:r>
      <w:r w:rsidR="00BF61BE" w:rsidRPr="00834025">
        <w:t xml:space="preserve"> may be performed</w:t>
      </w:r>
      <w:r w:rsidR="00BF61BE">
        <w:t xml:space="preserve"> (a repeat of steps J to P). Alternatively </w:t>
      </w:r>
      <w:r w:rsidR="001D1B0D">
        <w:t>–</w:t>
      </w:r>
      <w:r w:rsidR="00BF61BE">
        <w:t xml:space="preserve"> and if applicable </w:t>
      </w:r>
      <w:r w:rsidR="001D1B0D">
        <w:t>–</w:t>
      </w:r>
      <w:r w:rsidR="00BF61BE">
        <w:t xml:space="preserve"> step R is repeated. </w:t>
      </w:r>
    </w:p>
    <w:p w14:paraId="386D9AE1" w14:textId="77777777" w:rsidR="00BF61BE" w:rsidRPr="00834025" w:rsidRDefault="00B13755" w:rsidP="00FF0BCE">
      <w:pPr>
        <w:numPr>
          <w:ilvl w:val="0"/>
          <w:numId w:val="21"/>
        </w:numPr>
      </w:pPr>
      <w:r w:rsidRPr="00B13755">
        <w:t>This step is optional. When real-time reporting is used, it is executed after the last position estimate or, if allowed, last set of enhanced cell/sector measurements has been obtained or was due. When batch or quasi rea</w:t>
      </w:r>
      <w:r>
        <w:t>l-time reporting is used, step DD</w:t>
      </w:r>
      <w:r w:rsidRPr="00B13755">
        <w:t xml:space="preserve"> is executed if and as soon as the following conditions apply:</w:t>
      </w:r>
    </w:p>
    <w:p w14:paraId="386D9AE2" w14:textId="77777777" w:rsidR="00BF61BE" w:rsidRDefault="00BF61BE" w:rsidP="00BF61BE">
      <w:pPr>
        <w:numPr>
          <w:ilvl w:val="2"/>
          <w:numId w:val="19"/>
        </w:numPr>
        <w:spacing w:before="60"/>
        <w:ind w:right="1260"/>
      </w:pPr>
      <w:r>
        <w:t xml:space="preserve">The SET has stored historic location </w:t>
      </w:r>
      <w:r w:rsidRPr="00834025">
        <w:t>reports and/or stored historic enhanced cell/sector measurements that have no</w:t>
      </w:r>
      <w:r>
        <w:t>t yet been sent to the H-SLC.</w:t>
      </w:r>
    </w:p>
    <w:p w14:paraId="386D9AE3" w14:textId="77777777" w:rsidR="00BF61BE" w:rsidRDefault="00BF61BE" w:rsidP="00BF61BE">
      <w:pPr>
        <w:numPr>
          <w:ilvl w:val="2"/>
          <w:numId w:val="19"/>
        </w:numPr>
        <w:spacing w:before="60"/>
        <w:ind w:right="1260"/>
      </w:pPr>
      <w:r>
        <w:t>The SET is able to establish communication with the H-SLP</w:t>
      </w:r>
      <w:r w:rsidR="00B13755">
        <w:t>.</w:t>
      </w:r>
    </w:p>
    <w:p w14:paraId="386D9AE4" w14:textId="77777777" w:rsidR="00BF61BE" w:rsidRDefault="00BF61BE" w:rsidP="00BF61BE">
      <w:pPr>
        <w:numPr>
          <w:ilvl w:val="2"/>
          <w:numId w:val="19"/>
        </w:numPr>
        <w:spacing w:before="60"/>
        <w:ind w:right="1260"/>
      </w:pPr>
      <w:r>
        <w:t xml:space="preserve">In the case of batch reporting, the conditions for sending have arisen </w:t>
      </w:r>
      <w:r w:rsidR="00B13755">
        <w:t>or the SET has obtained the last fix according to the number of fixes (in which case an incomplete batch of positions is sent).</w:t>
      </w:r>
      <w:r w:rsidR="00B13755" w:rsidDel="00B13755">
        <w:t xml:space="preserve"> </w:t>
      </w:r>
    </w:p>
    <w:p w14:paraId="386D9AE5" w14:textId="77777777" w:rsidR="00BF61BE" w:rsidRDefault="00BF61BE" w:rsidP="00BF61BE">
      <w:pPr>
        <w:spacing w:before="60"/>
        <w:ind w:left="720" w:right="1260"/>
      </w:pPr>
      <w:r>
        <w:t xml:space="preserve">The SUPL REPORT message is used to </w:t>
      </w:r>
      <w:r w:rsidRPr="00834025">
        <w:t>send all or a subset of stored position fixes and/or stored enhanced cell/sector measurements not previously reported to the H-SL</w:t>
      </w:r>
      <w:r>
        <w:t>C</w:t>
      </w:r>
      <w:r w:rsidRPr="00834025">
        <w:t>. In the case of batch reporting, the stored position estimates and/or stored enhanced cell/sector measurements included</w:t>
      </w:r>
      <w:r>
        <w:t xml:space="preserve"> in the SUPL</w:t>
      </w:r>
      <w:r w:rsidR="001021C3">
        <w:t xml:space="preserve"> </w:t>
      </w:r>
      <w:r>
        <w:t xml:space="preserve">REPORT message may be chosen according to criteria received in step H. If no criteria are received in step H, the SET shall include all </w:t>
      </w:r>
      <w:r w:rsidRPr="00834025">
        <w:t>stored position estimates and/or stored enhanced cell/sector measurements not previously reported</w:t>
      </w:r>
      <w:r>
        <w:t>.</w:t>
      </w:r>
    </w:p>
    <w:p w14:paraId="386D9AE6" w14:textId="77777777" w:rsidR="00BF61BE" w:rsidRDefault="00BF61BE" w:rsidP="00BF61BE">
      <w:pPr>
        <w:numPr>
          <w:ilvl w:val="0"/>
          <w:numId w:val="21"/>
        </w:numPr>
      </w:pPr>
      <w:r>
        <w:t>This step is optional: if the SUPL REPORT message in step DD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DD.</w:t>
      </w:r>
    </w:p>
    <w:p w14:paraId="386D9AE7" w14:textId="77777777" w:rsidR="00BF61BE" w:rsidRDefault="00BF61BE" w:rsidP="00BF61BE">
      <w:pPr>
        <w:numPr>
          <w:ilvl w:val="0"/>
          <w:numId w:val="21"/>
        </w:numPr>
      </w:pPr>
      <w:r>
        <w:t>This step is conditional and only used if step EE occurred: the H-SPC returns the calculated position estimates to the H-SLC in a PLRES message. PLRES contains session-id2 and the position results.</w:t>
      </w:r>
    </w:p>
    <w:p w14:paraId="386D9AE8" w14:textId="77777777" w:rsidR="00BF61BE" w:rsidRDefault="00BF61BE" w:rsidP="00BF61BE">
      <w:pPr>
        <w:numPr>
          <w:ilvl w:val="0"/>
          <w:numId w:val="21"/>
        </w:numPr>
      </w:pPr>
      <w:r w:rsidRPr="00834025">
        <w:t>The H-SLP forwards the reported and/or calculated historical</w:t>
      </w:r>
      <w:r>
        <w:t xml:space="preserve"> position estimate(s) to the SUPL Agent in an MLP TLREP message. As an option (e.g. if the SUPL Agent is not available), the H-SLP could retain the historic position fixes for later retrieval by the SUPL Agent.</w:t>
      </w:r>
    </w:p>
    <w:p w14:paraId="386D9AE9" w14:textId="77777777" w:rsidR="00BF61BE" w:rsidRDefault="00BF61BE" w:rsidP="00BF61BE">
      <w:pPr>
        <w:numPr>
          <w:ilvl w:val="0"/>
          <w:numId w:val="21"/>
        </w:numPr>
      </w:pPr>
      <w:r>
        <w:t>After the last position result has been reported to the SUPL Agent in step GG or following some timeout on not receiving stored position estimates in step DD, the H-SLC informs the H-SPC about the end of the periodic triggered session by sending a PEND message. PEND contains session-id2.</w:t>
      </w:r>
    </w:p>
    <w:p w14:paraId="386D9AEA" w14:textId="77777777" w:rsidR="00BF61BE" w:rsidRDefault="00BF61BE" w:rsidP="00BF61BE">
      <w:pPr>
        <w:numPr>
          <w:ilvl w:val="0"/>
          <w:numId w:val="21"/>
        </w:numPr>
      </w:pPr>
      <w:r>
        <w:t>The H-SLC ends the periodic triggered session by sending a SUPL END message to the SET.</w:t>
      </w:r>
    </w:p>
    <w:p w14:paraId="386D9AEB" w14:textId="77777777" w:rsidR="00BF61BE" w:rsidRDefault="00BF61BE" w:rsidP="001A1B12">
      <w:pPr>
        <w:pStyle w:val="Heading3"/>
        <w:rPr>
          <w:rFonts w:cs="Arial"/>
          <w:lang w:val="en-US"/>
        </w:rPr>
      </w:pPr>
      <w:bookmarkStart w:id="229" w:name="_Toc151443842"/>
      <w:bookmarkStart w:id="230" w:name="_Toc151446114"/>
      <w:bookmarkStart w:id="231" w:name="_Toc151774595"/>
      <w:bookmarkStart w:id="232" w:name="_Toc151778420"/>
      <w:bookmarkStart w:id="233" w:name="_Toc156896119"/>
      <w:bookmarkStart w:id="234" w:name="_Toc46215197"/>
      <w:bookmarkEnd w:id="229"/>
      <w:bookmarkEnd w:id="230"/>
      <w:bookmarkEnd w:id="231"/>
      <w:bookmarkEnd w:id="232"/>
      <w:r>
        <w:rPr>
          <w:rFonts w:cs="Arial"/>
          <w:lang w:val="en-US"/>
        </w:rPr>
        <w:t xml:space="preserve">Roaming </w:t>
      </w:r>
      <w:r w:rsidR="00E448B9">
        <w:rPr>
          <w:rFonts w:cs="Arial"/>
          <w:lang w:val="en-US"/>
        </w:rPr>
        <w:t xml:space="preserve">with V-SLP Positioning </w:t>
      </w:r>
      <w:r>
        <w:rPr>
          <w:rFonts w:cs="Arial"/>
          <w:lang w:val="en-US"/>
        </w:rPr>
        <w:t>Successful Case</w:t>
      </w:r>
      <w:bookmarkEnd w:id="234"/>
      <w:r>
        <w:rPr>
          <w:rFonts w:cs="Arial"/>
          <w:lang w:val="en-US"/>
        </w:rPr>
        <w:t xml:space="preserve"> </w:t>
      </w:r>
      <w:bookmarkEnd w:id="233"/>
    </w:p>
    <w:p w14:paraId="386D9AEC" w14:textId="77777777"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14:paraId="386D9AED" w14:textId="77777777" w:rsidR="00BF61BE" w:rsidRDefault="007C4FD1" w:rsidP="00BF61BE">
      <w:pPr>
        <w:pStyle w:val="Figure"/>
      </w:pPr>
      <w:r>
        <w:object w:dxaOrig="10604" w:dyaOrig="13034" w14:anchorId="386DB268">
          <v:shape id="_x0000_i1051" type="#_x0000_t75" style="width:450.6pt;height:553.8pt" o:ole="">
            <v:imagedata r:id="rId98" o:title=""/>
          </v:shape>
          <o:OLEObject Type="Embed" ProgID="Visio.Drawing.11" ShapeID="_x0000_i1051" DrawAspect="Content" ObjectID="_1656828220" r:id="rId99"/>
        </w:object>
      </w:r>
    </w:p>
    <w:p w14:paraId="386D9AEE" w14:textId="77777777" w:rsidR="00BF61BE" w:rsidRDefault="00BF61BE" w:rsidP="00BF61BE">
      <w:pPr>
        <w:pStyle w:val="Caption"/>
      </w:pPr>
      <w:bookmarkStart w:id="235" w:name="_Ref145335223"/>
      <w:bookmarkStart w:id="236" w:name="_Toc156896242"/>
      <w:bookmarkStart w:id="237" w:name="_Toc2255133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27</w:t>
      </w:r>
      <w:r w:rsidR="0014721D">
        <w:rPr>
          <w:noProof/>
        </w:rPr>
        <w:fldChar w:fldCharType="end"/>
      </w:r>
      <w:bookmarkEnd w:id="235"/>
      <w:r>
        <w:t xml:space="preserve">: </w:t>
      </w:r>
      <w:r w:rsidR="006D5238">
        <w:t>Network Initiated</w:t>
      </w:r>
      <w:r>
        <w:t xml:space="preserve"> Periodic Trigger Service Roaming Successful Case – Proxy with V-SLP </w:t>
      </w:r>
      <w:r w:rsidR="00CE32D1">
        <w:t xml:space="preserve">positioning </w:t>
      </w:r>
      <w:r>
        <w:t>(Part I)</w:t>
      </w:r>
      <w:bookmarkEnd w:id="236"/>
      <w:bookmarkEnd w:id="237"/>
    </w:p>
    <w:p w14:paraId="386D9AEF" w14:textId="77777777" w:rsidR="00BF61BE" w:rsidRDefault="007C4FD1" w:rsidP="00BF61BE">
      <w:pPr>
        <w:pStyle w:val="NOTE"/>
        <w:jc w:val="center"/>
      </w:pPr>
      <w:r>
        <w:object w:dxaOrig="10424" w:dyaOrig="11954" w14:anchorId="386DB269">
          <v:shape id="_x0000_i1052" type="#_x0000_t75" style="width:441.6pt;height:506.4pt" o:ole="">
            <v:imagedata r:id="rId100" o:title=""/>
          </v:shape>
          <o:OLEObject Type="Embed" ProgID="Visio.Drawing.11" ShapeID="_x0000_i1052" DrawAspect="Content" ObjectID="_1656828221" r:id="rId101"/>
        </w:object>
      </w:r>
    </w:p>
    <w:p w14:paraId="386D9AF0" w14:textId="77777777" w:rsidR="00BF61BE" w:rsidRDefault="00BF61BE" w:rsidP="00BF61BE">
      <w:pPr>
        <w:pStyle w:val="Caption"/>
      </w:pPr>
      <w:bookmarkStart w:id="238" w:name="_Ref145335239"/>
      <w:bookmarkStart w:id="239" w:name="_Toc156896243"/>
      <w:bookmarkStart w:id="240" w:name="_Toc2255133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28</w:t>
      </w:r>
      <w:r w:rsidR="0014721D">
        <w:rPr>
          <w:noProof/>
        </w:rPr>
        <w:fldChar w:fldCharType="end"/>
      </w:r>
      <w:bookmarkEnd w:id="238"/>
      <w:r>
        <w:t xml:space="preserve">: </w:t>
      </w:r>
      <w:r w:rsidR="006D5238">
        <w:t>Network Initiated</w:t>
      </w:r>
      <w:r>
        <w:t xml:space="preserve"> Periodic Trigger Service Roaming Successful Case – Proxy with V-SLP</w:t>
      </w:r>
      <w:r w:rsidR="00CE32D1">
        <w:t xml:space="preserve"> positioning</w:t>
      </w:r>
      <w:r>
        <w:t xml:space="preserve"> (Part II)</w:t>
      </w:r>
      <w:bookmarkEnd w:id="239"/>
      <w:bookmarkEnd w:id="240"/>
    </w:p>
    <w:p w14:paraId="386D9AF1" w14:textId="77777777" w:rsidR="00226FFF" w:rsidRDefault="00226FFF" w:rsidP="00226FFF">
      <w:pPr>
        <w:pStyle w:val="NOTE"/>
      </w:pPr>
      <w:r>
        <w:t>NOTE 1:</w:t>
      </w:r>
      <w:r>
        <w:tab/>
        <w:t xml:space="preserve">See </w:t>
      </w:r>
      <w:r w:rsidR="003130A9">
        <w:fldChar w:fldCharType="begin"/>
      </w:r>
      <w:r w:rsidR="003130A9">
        <w:instrText xml:space="preserve"> REF _Ref392663834 \r \h </w:instrText>
      </w:r>
      <w:r w:rsidR="003130A9">
        <w:fldChar w:fldCharType="separate"/>
      </w:r>
      <w:r w:rsidR="00177349">
        <w:t>Appendix C</w:t>
      </w:r>
      <w:r w:rsidR="003130A9">
        <w:fldChar w:fldCharType="end"/>
      </w:r>
      <w:r>
        <w:t xml:space="preserve"> for timer descriptions.</w:t>
      </w:r>
    </w:p>
    <w:p w14:paraId="386D9AF2" w14:textId="77777777" w:rsidR="00BF61BE" w:rsidRDefault="00BF61BE" w:rsidP="00BF61BE">
      <w:pPr>
        <w:numPr>
          <w:ilvl w:val="0"/>
          <w:numId w:val="22"/>
        </w:numPr>
      </w:pPr>
      <w:r>
        <w:t xml:space="preserve">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 </w:t>
      </w:r>
      <w:r w:rsidR="00DF61AD">
        <w:t>The TLRR message may indicate that batch reporting or quasi-real time reporting is to be used instead of real time reporting.</w:t>
      </w:r>
      <w:r>
        <w:t>In the case of batch reporting, the TLRR indicates the conditions for sending batch reports to the H-SLP and any criteria, when the conditions for sending arise, for including or excluding particular stored position estimates (e.g. QoP, time window).</w:t>
      </w:r>
    </w:p>
    <w:p w14:paraId="386D9AF3" w14:textId="77777777" w:rsidR="00BF61BE" w:rsidRDefault="00BF61BE" w:rsidP="00BF61BE">
      <w:pPr>
        <w:numPr>
          <w:ilvl w:val="0"/>
          <w:numId w:val="22"/>
        </w:numPr>
      </w:pPr>
      <w:r>
        <w:lastRenderedPageBreak/>
        <w:t xml:space="preserve">The H-SLP verifies that the target SET is currently </w:t>
      </w:r>
      <w:r w:rsidR="006868E2">
        <w:t>SUPL Roaming</w:t>
      </w:r>
      <w:r>
        <w:t>.</w:t>
      </w:r>
      <w:r>
        <w:br/>
        <w:t>The H-SLP MAY also verify that the target SET supports SUPL.</w:t>
      </w:r>
    </w:p>
    <w:p w14:paraId="386D9AF4" w14:textId="77777777" w:rsidR="00BF61BE" w:rsidRDefault="00BF61BE" w:rsidP="00BF61BE">
      <w:pPr>
        <w:pStyle w:val="NOTE"/>
      </w:pPr>
      <w:r>
        <w:t>NOTE</w:t>
      </w:r>
      <w:r w:rsidR="00067BD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14:paraId="386D9AF5" w14:textId="77777777"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14:paraId="386D9AF6" w14:textId="77777777" w:rsidR="00BF61BE" w:rsidRDefault="00BF61BE" w:rsidP="00BF61BE">
      <w:pPr>
        <w:pStyle w:val="NOTE"/>
      </w:pPr>
      <w:r>
        <w:t>NOTE</w:t>
      </w:r>
      <w:r w:rsidR="00067BDB">
        <w:t xml:space="preserve"> </w:t>
      </w:r>
      <w:r w:rsidR="003D3D16">
        <w:t>4</w:t>
      </w:r>
      <w:r>
        <w:t>:</w:t>
      </w:r>
      <w:r>
        <w:tab/>
        <w:t>The specifics for determining if the SET supports SUPL are beyond SUPL 2.0 scope.</w:t>
      </w:r>
    </w:p>
    <w:p w14:paraId="386D9AF7" w14:textId="77777777" w:rsidR="00BF61BE" w:rsidRDefault="00BF61BE" w:rsidP="00BF61BE">
      <w:pPr>
        <w:numPr>
          <w:ilvl w:val="0"/>
          <w:numId w:val="22"/>
        </w:numPr>
      </w:pPr>
      <w:r>
        <w:t>The H-SLP initiates the periodic trigger session with the SET using the SUPL INIT message</w:t>
      </w:r>
      <w:r w:rsidR="002F72BF">
        <w:t>.</w:t>
      </w:r>
      <w:r>
        <w:t xml:space="preserve"> The SUPL INIT message contains at least session-id, trigger type indicator (in this case periodic),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14:paraId="386D9AF8" w14:textId="77777777" w:rsidR="00BF61BE" w:rsidRDefault="006E2529" w:rsidP="00BF61BE">
      <w:pPr>
        <w:numPr>
          <w:ilvl w:val="0"/>
          <w:numId w:val="22"/>
        </w:numPr>
      </w:pPr>
      <w:r>
        <w:t>The SET analyses the received SUPL INIT. If it is found to be non authentic, the SET takes no further action.Otherwise the SET takes needed action preparing for establishment or resumption of a secure connection.</w:t>
      </w:r>
    </w:p>
    <w:p w14:paraId="386D9AF9" w14:textId="77777777" w:rsidR="00BF61BE" w:rsidRDefault="00BF61BE" w:rsidP="00BF61BE">
      <w:pPr>
        <w:numPr>
          <w:ilvl w:val="0"/>
          <w:numId w:val="22"/>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Del="007A14DF">
        <w:t xml:space="preserve">and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 time reporting and/or quasi-real time reporting.</w:t>
      </w:r>
    </w:p>
    <w:p w14:paraId="386D9AFA" w14:textId="77777777" w:rsidR="00BF61BE" w:rsidRDefault="00BF61BE" w:rsidP="00BF61BE">
      <w:pPr>
        <w:numPr>
          <w:ilvl w:val="0"/>
          <w:numId w:val="22"/>
        </w:numPr>
      </w:pPr>
      <w:r>
        <w:t>Based on the received lid or other mechanisms, the H-SLP determines the V-SL</w:t>
      </w:r>
      <w:r w:rsidR="00160053">
        <w:t>P</w:t>
      </w:r>
      <w:r>
        <w:t xml:space="preserve"> and sends an RLP </w:t>
      </w:r>
      <w:r w:rsidR="00160053">
        <w:t xml:space="preserve">SSRLIR </w:t>
      </w:r>
      <w:r>
        <w:t>including the SUPL TRIGGERED START message to the V-SLC to inform the V-SLC that the target SET will initiate a SUPL positioning procedure.</w:t>
      </w:r>
    </w:p>
    <w:p w14:paraId="386D9AFB" w14:textId="77777777" w:rsidR="00BF61BE" w:rsidRDefault="00BF61BE" w:rsidP="001A7783">
      <w:pPr>
        <w:numPr>
          <w:ilvl w:val="0"/>
          <w:numId w:val="22"/>
        </w:numPr>
      </w:pPr>
      <w:r>
        <w:t xml:space="preserve">The V-SLC requests service from the V-SPC for a periodic triggered SUPL session by sending a PREQ message containing the session-id2, the </w:t>
      </w:r>
      <w:r w:rsidR="001A7783">
        <w:t>SET capabilities</w:t>
      </w:r>
      <w:r>
        <w:t>, the triggerparams and the lid. The PREQ MAY optionally contain the QoP.</w:t>
      </w:r>
      <w:r w:rsidR="001A7783" w:rsidRPr="001A7783">
        <w:t xml:space="preserve"> </w:t>
      </w:r>
      <w:r w:rsidR="001A7783">
        <w:t>The V-SLC MAY include its approved positioning methods for this session. If the approved positioning methods are not included, the V-SPC SHALL assume that all its available positioning methods have been approved.</w:t>
      </w:r>
    </w:p>
    <w:p w14:paraId="386D9AFC" w14:textId="77777777" w:rsidR="00BF61BE" w:rsidRDefault="00BF61BE" w:rsidP="00BF61BE">
      <w:pPr>
        <w:numPr>
          <w:ilvl w:val="0"/>
          <w:numId w:val="22"/>
        </w:numPr>
      </w:pPr>
      <w:r>
        <w:t>The V-SPC accepts the service request for a SUPL session from the V-SLC with a PRES message containing the session-id2.</w:t>
      </w:r>
      <w:r w:rsidR="001A7783">
        <w:t xml:space="preserve"> </w:t>
      </w:r>
      <w:r w:rsidR="001A7783" w:rsidRPr="001A7783">
        <w:t>The V-SPC MAY include a preferred positioning method in the PRES. The V-SPC MAY include its supported positioning methods in the PRES.</w:t>
      </w:r>
    </w:p>
    <w:p w14:paraId="386D9AFD" w14:textId="77777777" w:rsidR="00BF61BE" w:rsidRDefault="00BF61BE" w:rsidP="00BF61BE">
      <w:pPr>
        <w:numPr>
          <w:ilvl w:val="0"/>
          <w:numId w:val="22"/>
        </w:numPr>
      </w:pPr>
      <w:r>
        <w:t>Consistent with the SET capabilities received in step F</w:t>
      </w:r>
      <w:r w:rsidR="00E441EE">
        <w:t>,</w:t>
      </w:r>
      <w:r>
        <w:t xml:space="preserve"> the V-SLC determines a posmethod to be used for the periodic triggered session</w:t>
      </w:r>
      <w:r w:rsidR="001A7783">
        <w:t>.</w:t>
      </w:r>
      <w:r>
        <w:t xml:space="preserve"> </w:t>
      </w:r>
      <w:r w:rsidR="001A7783">
        <w:t xml:space="preserve">If the V-SPC included a list of supported posmethods in step H, the chosen posmethod SHALL be on this list.   The V-SLC </w:t>
      </w:r>
      <w:r>
        <w:t xml:space="preserve">indicates its readiness for a periodic triggered session by sending a SUPL TRIGGERED RESPONSE message back to the H-SLP in a RLP </w:t>
      </w:r>
      <w:r w:rsidR="00160053">
        <w:t xml:space="preserve">SSRLIA </w:t>
      </w:r>
      <w:r>
        <w:t>message.</w:t>
      </w:r>
    </w:p>
    <w:p w14:paraId="386D9AFE" w14:textId="77777777" w:rsidR="00BF61BE" w:rsidRDefault="00BF61BE" w:rsidP="00BF61BE">
      <w:pPr>
        <w:numPr>
          <w:ilvl w:val="0"/>
          <w:numId w:val="22"/>
        </w:numPr>
      </w:pPr>
      <w:r>
        <w:t xml:space="preserve">The H-SLP forwards the received SUPL TRIGGERED RESPONSE message to the SET including session-id, posmethod and periodic trigger parameters. Consistent with the rep_capabilities of the SET, the H-SLP also indicates the reporting mode (rep_mode parameter) to be used by the SET: real time reporting, quasi-real time reporting or batch reporting. In the case of batch reporting, the SUPL TRIGGERED RESPONSE message indicates the conditions for sending batch reports to the H-SLP and any criteria, when the conditions for sending arise, for including or excluding particular stored position estimates and/or (if allowed) particular stored enhanced cell/sector measurements. </w:t>
      </w:r>
      <w:r w:rsidR="00E441EE" w:rsidRPr="00E441EE">
        <w:t xml:space="preserve">In the case of quasi-real time reporting, the SUPL TRIGGERED RESPONSE message indicates whether the SET is allowed to send enhanced cell/sector measurements in lieu of or in addition to position estimates. </w:t>
      </w:r>
      <w:r>
        <w:lastRenderedPageBreak/>
        <w:t xml:space="preserve">If enhanced cell/sector positioning was selected for batch or quasi-real time reporting, the SUPL TRIGGERED RESPONSE message indicates if the SET is permitted to send </w:t>
      </w:r>
      <w:r w:rsidR="00E441EE">
        <w:t>stored enhanced cell/sector measurements</w:t>
      </w:r>
      <w:r>
        <w:t xml:space="preserve">. In this case, if batch reporting was selected, the SET MAY skip steps L to Q. </w:t>
      </w:r>
    </w:p>
    <w:p w14:paraId="386D9AFF" w14:textId="77777777" w:rsidR="00BF61BE" w:rsidRDefault="00BF61BE" w:rsidP="00BF61BE">
      <w:pPr>
        <w:numPr>
          <w:ilvl w:val="0"/>
          <w:numId w:val="22"/>
        </w:numPr>
      </w:pPr>
      <w:r>
        <w:t xml:space="preserve">The H-SLP informs the SUPL Agent in an MLP TLRA message that the triggered location response request has been accepted and also includes a req_id parameter to be used as a transaction id for the entire duration of the periodic triggered session. The SET and the H-SLP MAY release the </w:t>
      </w:r>
      <w:r w:rsidR="00D97DD8">
        <w:t>secure connection</w:t>
      </w:r>
      <w:r>
        <w:t>.</w:t>
      </w:r>
    </w:p>
    <w:p w14:paraId="386D9B00" w14:textId="77777777" w:rsidR="008C4437" w:rsidRDefault="008C4437" w:rsidP="00226FFF">
      <w:pPr>
        <w:pStyle w:val="NOTE"/>
      </w:pPr>
      <w:r>
        <w:t>NOTE</w:t>
      </w:r>
      <w:r w:rsidR="00067BDB">
        <w:t xml:space="preserve"> </w:t>
      </w:r>
      <w:r w:rsidR="003D3D16">
        <w:t>5</w:t>
      </w:r>
      <w:r>
        <w:t>:</w:t>
      </w:r>
      <w:r w:rsidR="00226FFF">
        <w:tab/>
      </w:r>
      <w:r w:rsidR="00E441EE" w:rsidRPr="00E441EE">
        <w:t>The MLP TLRA may be sent earlier at any time after the H-SLP receives the MLP TLRR</w:t>
      </w:r>
      <w:r>
        <w:t>.</w:t>
      </w:r>
    </w:p>
    <w:p w14:paraId="386D9B01" w14:textId="77777777" w:rsidR="00BF61BE" w:rsidRDefault="00BF61BE" w:rsidP="00BF61BE">
      <w:pPr>
        <w:numPr>
          <w:ilvl w:val="0"/>
          <w:numId w:val="22"/>
        </w:numPr>
      </w:pPr>
      <w:r>
        <w:t xml:space="preserve">When the periodic trigger in the SET indicates that </w:t>
      </w:r>
      <w:r w:rsidR="00E441EE">
        <w:t>a</w:t>
      </w:r>
      <w:r>
        <w:t xml:space="preserve"> position fix has to be performed, the SET </w:t>
      </w:r>
      <w:r w:rsidR="00E519F0">
        <w:t>takes appropriate action establishing or resuming a secure connection</w:t>
      </w:r>
      <w:r>
        <w:t xml:space="preserve">. The SET then sends a SUPL POS INIT message to the H-SLP to start a positioning session with the V-SLP.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the required QoP, the H-SLP </w:t>
      </w:r>
      <w:r w:rsidR="00E3781A">
        <w:t xml:space="preserve">MAY </w:t>
      </w:r>
      <w:r>
        <w:t>directly proceed to step T.</w:t>
      </w:r>
    </w:p>
    <w:p w14:paraId="386D9B02" w14:textId="77777777" w:rsidR="00BF61BE" w:rsidRDefault="00BF61BE" w:rsidP="00BF61BE">
      <w:pPr>
        <w:numPr>
          <w:ilvl w:val="0"/>
          <w:numId w:val="22"/>
        </w:numPr>
      </w:pPr>
      <w:r>
        <w:t>The H-SLP forwards the SUPL POS INIT message to the V-SLC using a RLP SSRP message.</w:t>
      </w:r>
      <w:r>
        <w:br/>
        <w:t xml:space="preserve">If a position calculated based on information received in the SUPL POS INIT message is available (e.g. a cell-id based position fix) that meets the required QoP, the V-SLC </w:t>
      </w:r>
      <w:r w:rsidR="00E3781A">
        <w:t xml:space="preserve">MAY </w:t>
      </w:r>
      <w:r>
        <w:t>directly proceed to step S and not engage in a SUPL POS session.</w:t>
      </w:r>
    </w:p>
    <w:p w14:paraId="386D9B03" w14:textId="77777777" w:rsidR="00BF61BE" w:rsidRDefault="00BF61BE" w:rsidP="00BF61BE">
      <w:pPr>
        <w:numPr>
          <w:ilvl w:val="0"/>
          <w:numId w:val="22"/>
        </w:numPr>
      </w:pPr>
      <w:r>
        <w:t xml:space="preserve">The V-SLC sends a PINIT message to the V-SPC including session-id2, location id and SET capabilities. </w:t>
      </w:r>
      <w:r w:rsidR="001A7783" w:rsidRPr="001A7783">
        <w:t>The V-SLC MAY include a posmethod in the PINIT. This posmethod may either be the posmethod recommended by the V-SPC in step H, or a different posmethod of the V-SLC’s choosing, as long as it is one supported by the V-SPC.</w:t>
      </w:r>
      <w:r w:rsidR="001A7783">
        <w:t xml:space="preserve"> </w:t>
      </w:r>
      <w:r>
        <w:t xml:space="preserve">Based on the PINIT message including </w:t>
      </w:r>
      <w:r w:rsidR="001A7783">
        <w:t>the SET capabilities</w:t>
      </w:r>
      <w:r>
        <w:t>, the V-SPC SHALL determine the posmethod.</w:t>
      </w:r>
      <w:r w:rsidR="001A7783">
        <w:t xml:space="preserve"> </w:t>
      </w:r>
      <w:r w:rsidR="001A7783" w:rsidRPr="001A7783">
        <w:t xml:space="preserve">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G. </w:t>
      </w:r>
      <w:r>
        <w:t xml:space="preserve">If a coarse position calculated based on information received in the PINIT message is available that meets the required QoP, the V-SPC </w:t>
      </w:r>
      <w:r w:rsidR="00E3781A">
        <w:t xml:space="preserve">MAY </w:t>
      </w:r>
      <w:r>
        <w:t>directly proceed to step R and not engage in a SUPL POS session.</w:t>
      </w:r>
    </w:p>
    <w:p w14:paraId="386D9B04" w14:textId="77777777" w:rsidR="00BF61BE" w:rsidRDefault="00BF61BE" w:rsidP="00BF61BE">
      <w:pPr>
        <w:numPr>
          <w:ilvl w:val="0"/>
          <w:numId w:val="22"/>
        </w:numPr>
      </w:pPr>
      <w:r>
        <w:t>If the V-SPC cannot translate the lid received in step N into a coarse position, the V-SPC sends a PLREQ message to the V-SLC. The PLREQ message contains the session-id2 and the lid. This step is optional and not required if the V-SPC can perform the translation from lid into coarse position itself.</w:t>
      </w:r>
    </w:p>
    <w:p w14:paraId="386D9B05" w14:textId="77777777" w:rsidR="00BF61BE" w:rsidRDefault="00BF61BE" w:rsidP="00BF61BE">
      <w:pPr>
        <w:numPr>
          <w:ilvl w:val="0"/>
          <w:numId w:val="22"/>
        </w:numPr>
      </w:pPr>
      <w:r>
        <w:t xml:space="preserve">This step is conditional and only occurs if step O was performed. The V-SLC reports the coarse position result back to the V-SPC in a PLRES message. PLRES contains the session-id2 and the posresult. If the coarse position meets the required QoP, the V-SPC </w:t>
      </w:r>
      <w:r w:rsidR="00E3781A">
        <w:t xml:space="preserve">MAY </w:t>
      </w:r>
      <w:r>
        <w:t>directly proceed to step R and not engage in a SUPL POS session.</w:t>
      </w:r>
    </w:p>
    <w:p w14:paraId="386D9B06" w14:textId="77777777" w:rsidR="00BF61BE" w:rsidRDefault="00BF61BE" w:rsidP="00BF61BE">
      <w:pPr>
        <w:numPr>
          <w:ilvl w:val="0"/>
          <w:numId w:val="22"/>
        </w:numPr>
      </w:pPr>
      <w:r>
        <w:t>The SET and the V-SPC exchange several successive positioning procedure messages. Thereby the positioning procedure payload (RRLP/RRC/TIA-801</w:t>
      </w:r>
      <w:r w:rsidR="00512A0B">
        <w:t>/</w:t>
      </w:r>
      <w:r w:rsidR="00B63F81">
        <w:t>LPP/LPPe</w:t>
      </w:r>
      <w:r>
        <w:t>) is transferred between the V-SPC and the V-SLC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is transferred between the V-SLC and the H-SLC using SUPL POS over RLP tunnel messages. The positioning procedure payload (RRLP/RRC/TIA-801</w:t>
      </w:r>
      <w:r w:rsidR="00512A0B">
        <w:t>/</w:t>
      </w:r>
      <w:r w:rsidR="00B63F81">
        <w:t>LPP/LPPe</w:t>
      </w:r>
      <w:r>
        <w:t xml:space="preserve">) is transferred between the H-SLC and the SET using SUPL POS messages. The </w:t>
      </w:r>
      <w:r w:rsidR="004C0C50">
        <w:t>flow</w:t>
      </w:r>
      <w:r>
        <w:t xml:space="preserve"> sequence PMESS – RLP SSRP</w:t>
      </w:r>
      <w:r w:rsidR="00EE1BD5">
        <w:t xml:space="preserve"> </w:t>
      </w:r>
      <w:r>
        <w:t xml:space="preserve">(SUPL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14:paraId="386D9B07" w14:textId="77777777" w:rsidR="00BF61BE" w:rsidRDefault="00BF61BE" w:rsidP="00BF61BE">
      <w:pPr>
        <w:numPr>
          <w:ilvl w:val="0"/>
          <w:numId w:val="22"/>
        </w:numPr>
      </w:pPr>
      <w:r>
        <w:t xml:space="preserve">Once the position calculation is complete, the V-SPC sends a PRPT message to the V-SLC. PRPT contains the session-id2, the position result if calculated in V-SPC and the number of the fix. </w:t>
      </w:r>
    </w:p>
    <w:p w14:paraId="386D9B08" w14:textId="77777777" w:rsidR="00BF61BE" w:rsidRDefault="00BF61BE" w:rsidP="00BF61BE">
      <w:pPr>
        <w:numPr>
          <w:ilvl w:val="0"/>
          <w:numId w:val="22"/>
        </w:numPr>
      </w:pPr>
      <w:r>
        <w:t xml:space="preserve">Once the position calculation is complete, the V-SLC sends </w:t>
      </w:r>
      <w:r w:rsidRPr="00AD5196">
        <w:t>a SUPL REPORT message</w:t>
      </w:r>
      <w:r w:rsidR="00E441EE">
        <w:t xml:space="preserve"> including the position</w:t>
      </w:r>
      <w:r>
        <w:t xml:space="preserve"> to the H-SLP in an RLP tunnel using an SSRP message.</w:t>
      </w:r>
    </w:p>
    <w:p w14:paraId="386D9B09" w14:textId="77777777" w:rsidR="00BF61BE" w:rsidRDefault="00BF61BE" w:rsidP="00BF61BE">
      <w:pPr>
        <w:numPr>
          <w:ilvl w:val="0"/>
          <w:numId w:val="22"/>
        </w:numPr>
      </w:pPr>
      <w:r>
        <w:lastRenderedPageBreak/>
        <w:t xml:space="preserve">Once the position calculation is complete the H-SLP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w:t>
      </w:r>
      <w:r w:rsidR="00E441EE">
        <w:t>V</w:t>
      </w:r>
      <w:r w:rsidRPr="00AD5196">
        <w:t xml:space="preserve">-SLP and therefore needs to be </w:t>
      </w:r>
      <w:r>
        <w:t xml:space="preserve">included in the message </w:t>
      </w:r>
      <w:r>
        <w:rPr>
          <w:rStyle w:val="Strong"/>
          <w:b w:val="0"/>
        </w:rPr>
        <w:t>for batch reporting mod</w:t>
      </w:r>
      <w:r>
        <w:rPr>
          <w:rStyle w:val="Strong"/>
          <w:b w:val="0"/>
          <w:bCs w:val="0"/>
        </w:rPr>
        <w:t>e</w:t>
      </w:r>
      <w:r>
        <w:t>.</w:t>
      </w:r>
    </w:p>
    <w:p w14:paraId="386D9B0A" w14:textId="77777777" w:rsidR="00BF61BE" w:rsidRDefault="00BF61BE" w:rsidP="00226FFF">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L to T are not performed. Instead, the SET autonomously calculates the position estimate and – for real time or quasi-real time reporting – sends the calculated position estimate to the H-SLP using a SUPL REPORT message containing the session-id and the position estimate.</w:t>
      </w:r>
    </w:p>
    <w:p w14:paraId="386D9B0B" w14:textId="77777777" w:rsidR="00BF61BE" w:rsidDel="00E65E83" w:rsidRDefault="00BF61BE" w:rsidP="00BF61BE">
      <w:pPr>
        <w:numPr>
          <w:ilvl w:val="0"/>
          <w:numId w:val="22"/>
        </w:numPr>
      </w:pPr>
      <w:r>
        <w:t>This step is optional: once the position calculation is complete and if real time or quasi-real time reporting is used, the H-SLP forwards the received position estimate from the V-SLC in an MLP TLREP message to the SUPL Agent. The MLP TLREP message includes the req_id and the position result. If the reporting mode is set to batch reporting, this message is not used.</w:t>
      </w:r>
    </w:p>
    <w:p w14:paraId="386D9B0C" w14:textId="77777777" w:rsidR="00BF61BE" w:rsidRDefault="00BF61BE" w:rsidP="00BF61BE">
      <w:pPr>
        <w:numPr>
          <w:ilvl w:val="0"/>
          <w:numId w:val="22"/>
        </w:numPr>
      </w:pPr>
      <w:r>
        <w:t xml:space="preserve">This step is optional: if the SET cannot communicate with the H-SLP (e.g. no radio coverage available) </w:t>
      </w:r>
      <w:r w:rsidR="00E441EE">
        <w:t>quasi-real time reporting is used or if batch reporting</w:t>
      </w:r>
      <w:r>
        <w:t xml:space="preserve"> is used, the SET MAY – if supported – perform</w:t>
      </w:r>
      <w:r w:rsidR="00E441EE">
        <w:t xml:space="preserve"> </w:t>
      </w:r>
      <w:r>
        <w:t xml:space="preserve">SET 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14:paraId="386D9B0D" w14:textId="77777777" w:rsidR="00BF61BE" w:rsidRDefault="00BF61BE" w:rsidP="00BF61BE">
      <w:pPr>
        <w:numPr>
          <w:ilvl w:val="0"/>
          <w:numId w:val="22"/>
        </w:numPr>
      </w:pPr>
      <w:r>
        <w:t>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J. If no criteria are received in step J, the SET shall include all stored position estimates and/or enhanced cell/sector measurements not previously reported.</w:t>
      </w:r>
    </w:p>
    <w:p w14:paraId="386D9B0E" w14:textId="77777777" w:rsidR="00BF61BE" w:rsidRDefault="00BF61BE" w:rsidP="00BF61BE">
      <w:pPr>
        <w:numPr>
          <w:ilvl w:val="0"/>
          <w:numId w:val="22"/>
        </w:numPr>
      </w:pPr>
      <w:r>
        <w:t>This step is optional: if in step W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V-SLC using an SSRP message over RLP tunnel.</w:t>
      </w:r>
    </w:p>
    <w:p w14:paraId="386D9B0F" w14:textId="77777777" w:rsidR="00BF61BE" w:rsidRDefault="00BF61BE" w:rsidP="00BF61BE">
      <w:pPr>
        <w:numPr>
          <w:ilvl w:val="0"/>
          <w:numId w:val="22"/>
        </w:numPr>
      </w:pPr>
      <w:r>
        <w:t>This step is optional: if the SUPL REPORT message in step X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X.</w:t>
      </w:r>
    </w:p>
    <w:p w14:paraId="386D9B10" w14:textId="77777777" w:rsidR="00BF61BE" w:rsidRDefault="00BF61BE" w:rsidP="00BF61BE">
      <w:pPr>
        <w:numPr>
          <w:ilvl w:val="0"/>
          <w:numId w:val="22"/>
        </w:numPr>
      </w:pPr>
      <w:r>
        <w:t>This step is conditional and only used if step Y occurred: the V-SPC returns the calculated position estimates to the V-SLC in a PLRES message. PLRES contains session-id2 and the position results.</w:t>
      </w:r>
    </w:p>
    <w:p w14:paraId="386D9B11" w14:textId="77777777" w:rsidR="00BF61BE" w:rsidRDefault="00BF61BE" w:rsidP="00BF61BE">
      <w:pPr>
        <w:numPr>
          <w:ilvl w:val="0"/>
          <w:numId w:val="22"/>
        </w:numPr>
      </w:pPr>
      <w:r>
        <w:t xml:space="preserve">This step is optional: if in step X the V-SLC received enhanced cell/sector measurements, the results of the translation into position estimate need to be returned to the H-SLP. To this end a SUPL REPORT message is sent to the H-SLP. The SUPL REPORT message is carried within an SSRP message over RLP tunnel. </w:t>
      </w:r>
    </w:p>
    <w:p w14:paraId="386D9B12" w14:textId="77777777" w:rsidR="00BF61BE" w:rsidRDefault="00BF61BE" w:rsidP="00BF61BE">
      <w:pPr>
        <w:numPr>
          <w:ilvl w:val="0"/>
          <w:numId w:val="22"/>
        </w:numPr>
      </w:pPr>
      <w:r>
        <w:t>The H-SLP forwards the reported and/or calculated position estimate(s) to the SUPL Agent in an MLP TLREP message.</w:t>
      </w:r>
    </w:p>
    <w:p w14:paraId="386D9B13" w14:textId="77777777" w:rsidR="00BF61BE" w:rsidRDefault="00E441EE" w:rsidP="00226FFF">
      <w:pPr>
        <w:ind w:left="720"/>
      </w:pPr>
      <w:r>
        <w:t xml:space="preserve">Steps L to BB are repeated as applicable. </w:t>
      </w:r>
      <w:r w:rsidR="00BF61BE">
        <w:t>When the last position estimate needs to be calculated i.e. the end of the periodic triggered session has been reached, steps CC to KK may be performed (a repeat of steps L to T). Alternatively – and if applicable – step V is repeated.</w:t>
      </w:r>
    </w:p>
    <w:p w14:paraId="386D9B14" w14:textId="77777777" w:rsidR="00BF61BE" w:rsidRDefault="00B13755" w:rsidP="00B13755">
      <w:pPr>
        <w:numPr>
          <w:ilvl w:val="0"/>
          <w:numId w:val="26"/>
        </w:numPr>
      </w:pPr>
      <w:r>
        <w:t>This step is optional. When real-time reporting is used, it is executed after the last position estimate or, if allowed, last set of enhanced cell/sector measurements has been obtained or was due. When batch or quasi real-time reporting is used, step LL is executed if and as soon as the following conditions apply:</w:t>
      </w:r>
    </w:p>
    <w:p w14:paraId="386D9B15" w14:textId="77777777" w:rsidR="00BF61BE" w:rsidRDefault="00BF61BE" w:rsidP="00BF61BE">
      <w:pPr>
        <w:numPr>
          <w:ilvl w:val="1"/>
          <w:numId w:val="23"/>
        </w:numPr>
      </w:pPr>
      <w:r>
        <w:lastRenderedPageBreak/>
        <w:t>The SET has stored historic location reports and/or stored historic enhanced cell/sector measurements that have not yet been sent to the H-SLP.</w:t>
      </w:r>
    </w:p>
    <w:p w14:paraId="386D9B16" w14:textId="77777777" w:rsidR="00BF61BE" w:rsidRDefault="00BF61BE" w:rsidP="00BF61BE">
      <w:pPr>
        <w:numPr>
          <w:ilvl w:val="1"/>
          <w:numId w:val="23"/>
        </w:numPr>
      </w:pPr>
      <w:r>
        <w:t>The SET is able to establish communication with the H-SLP.</w:t>
      </w:r>
    </w:p>
    <w:p w14:paraId="386D9B17" w14:textId="77777777" w:rsidR="00BF61BE" w:rsidRDefault="00BF61BE" w:rsidP="00BF61BE">
      <w:pPr>
        <w:numPr>
          <w:ilvl w:val="1"/>
          <w:numId w:val="23"/>
        </w:numPr>
      </w:pPr>
      <w:r>
        <w:t>In the case of batch reporting, the conditions for sending have arisen</w:t>
      </w:r>
      <w:r w:rsidR="00B13755">
        <w:t xml:space="preserve"> or the SET has obtained the last fix according to the number of fixes (in which case an incomplete batch of positions is sent</w:t>
      </w:r>
      <w:r w:rsidR="00C613DB">
        <w:t>).</w:t>
      </w:r>
    </w:p>
    <w:p w14:paraId="386D9B18" w14:textId="77777777" w:rsidR="00BF61BE" w:rsidRDefault="00BF61BE" w:rsidP="00BF61BE">
      <w:pPr>
        <w:ind w:left="720"/>
      </w:pPr>
      <w:r>
        <w:t>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 REPORT message may be chosen according to criteria received in step J. If no criteria are received in step J, the SET shall include all stored position estimates and/or stored enhanced cell/sector measurements not previously reported.</w:t>
      </w:r>
    </w:p>
    <w:p w14:paraId="386D9B19" w14:textId="77777777" w:rsidR="00BF61BE" w:rsidRDefault="00BF61BE" w:rsidP="001B4B80">
      <w:pPr>
        <w:numPr>
          <w:ilvl w:val="0"/>
          <w:numId w:val="26"/>
        </w:numPr>
        <w:tabs>
          <w:tab w:val="clear" w:pos="720"/>
          <w:tab w:val="left" w:pos="709"/>
          <w:tab w:val="left" w:pos="851"/>
        </w:tabs>
      </w:pPr>
      <w:r>
        <w:t>This step is optional: if in step LL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V-SLC using an SSRP message over RLP tunnel.</w:t>
      </w:r>
    </w:p>
    <w:p w14:paraId="386D9B1A" w14:textId="77777777" w:rsidR="00BF61BE" w:rsidRDefault="00BF61BE" w:rsidP="00BF61BE">
      <w:pPr>
        <w:numPr>
          <w:ilvl w:val="0"/>
          <w:numId w:val="26"/>
        </w:numPr>
      </w:pPr>
      <w:r>
        <w:t>This step is optional: if the SUPL REPORT message in step MM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MM.</w:t>
      </w:r>
    </w:p>
    <w:p w14:paraId="386D9B1B" w14:textId="77777777" w:rsidR="00BF61BE" w:rsidRDefault="00BF61BE" w:rsidP="00BF61BE">
      <w:pPr>
        <w:numPr>
          <w:ilvl w:val="0"/>
          <w:numId w:val="26"/>
        </w:numPr>
      </w:pPr>
      <w:r>
        <w:t>This step is conditional and only used if step NN occurred: the V-SPC returns the calculated position estimates to the V-SLC in a PLRES message. PLRES contains session-id2 and the position results.</w:t>
      </w:r>
    </w:p>
    <w:p w14:paraId="386D9B1C" w14:textId="77777777" w:rsidR="00BF61BE" w:rsidRDefault="00BF61BE" w:rsidP="00BF61BE">
      <w:pPr>
        <w:numPr>
          <w:ilvl w:val="0"/>
          <w:numId w:val="26"/>
        </w:numPr>
      </w:pPr>
      <w:r>
        <w:t>This step is optional: if in step MM the V-SLC received enhanced cell/sector measurements, the results of the translation into position estimate need to be returned to the H-SLP. To this end a SUPL REPORT message is sent to the H-SLP. The SUPL REPORT message is carried within an SSRP message over RLP tunnel.</w:t>
      </w:r>
    </w:p>
    <w:p w14:paraId="386D9B1D" w14:textId="77777777" w:rsidR="00BF61BE" w:rsidRDefault="00BF61BE" w:rsidP="00BF61BE">
      <w:pPr>
        <w:numPr>
          <w:ilvl w:val="0"/>
          <w:numId w:val="26"/>
        </w:numPr>
      </w:pPr>
      <w:r>
        <w:t>The H-SLP forwards the reported and/or calculated historical position estimate(s) to the SUPL Agent in an MLP TLREP message. As an option (e.g. if the SUPL Agent is not available), the H-SLP could retain the historic position fixes for later retrieval by the SUPL Agent</w:t>
      </w:r>
      <w:r w:rsidDel="00E65E83">
        <w:t>.</w:t>
      </w:r>
    </w:p>
    <w:p w14:paraId="386D9B1E" w14:textId="77777777" w:rsidR="00BF61BE" w:rsidRDefault="00BF61BE" w:rsidP="00BF61BE">
      <w:pPr>
        <w:numPr>
          <w:ilvl w:val="0"/>
          <w:numId w:val="26"/>
        </w:numPr>
      </w:pPr>
      <w:r>
        <w:t>After the last position result has been reported to the SUPL Agent in step QQ, or following some timeout on not receiving stored position estimates in step LL, the H-SLP ends the periodic triggered session by sending a SUPL END message to the SET.</w:t>
      </w:r>
    </w:p>
    <w:p w14:paraId="386D9B1F" w14:textId="77777777" w:rsidR="00BF61BE" w:rsidRDefault="00BF61BE" w:rsidP="00BF61BE">
      <w:pPr>
        <w:numPr>
          <w:ilvl w:val="0"/>
          <w:numId w:val="26"/>
        </w:numPr>
      </w:pPr>
      <w:r>
        <w:t>The H-SLP informs the V-SLC about the end of the periodic triggered session by sending a SUPL END message using an RLP SSRP tunnel message.</w:t>
      </w:r>
    </w:p>
    <w:p w14:paraId="386D9B20" w14:textId="77777777" w:rsidR="00BF61BE" w:rsidRDefault="00BF61BE" w:rsidP="00BF61BE">
      <w:pPr>
        <w:numPr>
          <w:ilvl w:val="0"/>
          <w:numId w:val="26"/>
        </w:numPr>
      </w:pPr>
      <w:r>
        <w:t>The V-SLC ends the periodic triggered session with the V-SPC by sending a PEND message. PEND contains the session-id2.</w:t>
      </w:r>
    </w:p>
    <w:p w14:paraId="386D9B21" w14:textId="77777777" w:rsidR="00BF61BE" w:rsidRDefault="00BF61BE" w:rsidP="001A1B12">
      <w:pPr>
        <w:pStyle w:val="Heading3"/>
        <w:rPr>
          <w:rFonts w:cs="Arial"/>
          <w:lang w:val="en-US"/>
        </w:rPr>
      </w:pPr>
      <w:bookmarkStart w:id="241" w:name="_Toc151443844"/>
      <w:bookmarkStart w:id="242" w:name="_Toc151446116"/>
      <w:bookmarkStart w:id="243" w:name="_Toc151774597"/>
      <w:bookmarkStart w:id="244" w:name="_Toc151778422"/>
      <w:bookmarkStart w:id="245" w:name="_Toc156896120"/>
      <w:bookmarkStart w:id="246" w:name="_Toc46215198"/>
      <w:bookmarkEnd w:id="241"/>
      <w:bookmarkEnd w:id="242"/>
      <w:bookmarkEnd w:id="243"/>
      <w:bookmarkEnd w:id="244"/>
      <w:r>
        <w:rPr>
          <w:rFonts w:cs="Arial"/>
          <w:lang w:val="en-US"/>
        </w:rPr>
        <w:t xml:space="preserve">Roaming </w:t>
      </w:r>
      <w:r w:rsidR="00623521">
        <w:rPr>
          <w:rFonts w:cs="Arial"/>
          <w:lang w:val="en-US"/>
        </w:rPr>
        <w:t xml:space="preserve">with H-SLP Positioning </w:t>
      </w:r>
      <w:r>
        <w:rPr>
          <w:rFonts w:cs="Arial"/>
          <w:lang w:val="en-US"/>
        </w:rPr>
        <w:t>Successful Case</w:t>
      </w:r>
      <w:bookmarkEnd w:id="246"/>
      <w:r>
        <w:rPr>
          <w:rFonts w:cs="Arial"/>
          <w:lang w:val="en-US"/>
        </w:rPr>
        <w:t xml:space="preserve"> </w:t>
      </w:r>
      <w:bookmarkEnd w:id="245"/>
    </w:p>
    <w:p w14:paraId="386D9B22" w14:textId="77777777"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14:paraId="386D9B23" w14:textId="77777777" w:rsidR="00BF61BE" w:rsidRDefault="007C4FD1" w:rsidP="00BF61BE">
      <w:pPr>
        <w:pStyle w:val="Figure"/>
      </w:pPr>
      <w:r>
        <w:object w:dxaOrig="10604" w:dyaOrig="11234" w14:anchorId="386DB26A">
          <v:shape id="_x0000_i1053" type="#_x0000_t75" style="width:451.2pt;height:478.5pt" o:ole="">
            <v:imagedata r:id="rId102" o:title=""/>
          </v:shape>
          <o:OLEObject Type="Embed" ProgID="Visio.Drawing.11" ShapeID="_x0000_i1053" DrawAspect="Content" ObjectID="_1656828222" r:id="rId103"/>
        </w:object>
      </w:r>
    </w:p>
    <w:p w14:paraId="386D9B24" w14:textId="77777777" w:rsidR="00BF61BE" w:rsidRDefault="00BF61BE" w:rsidP="00BF61BE">
      <w:pPr>
        <w:pStyle w:val="Caption"/>
      </w:pPr>
      <w:bookmarkStart w:id="247" w:name="_Ref145335266"/>
      <w:bookmarkStart w:id="248" w:name="_Toc156896244"/>
      <w:bookmarkStart w:id="249" w:name="_Toc2255133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29</w:t>
      </w:r>
      <w:r w:rsidR="0014721D">
        <w:rPr>
          <w:noProof/>
        </w:rPr>
        <w:fldChar w:fldCharType="end"/>
      </w:r>
      <w:bookmarkEnd w:id="247"/>
      <w:r>
        <w:t xml:space="preserve">: </w:t>
      </w:r>
      <w:r w:rsidR="006D5238">
        <w:t>Network Initiated</w:t>
      </w:r>
      <w:r>
        <w:t xml:space="preserve"> Periodic Trigger Service Roaming Successful Case – Proxy with H-SLP </w:t>
      </w:r>
      <w:r w:rsidR="00206560">
        <w:t xml:space="preserve">positioning </w:t>
      </w:r>
      <w:r>
        <w:t>(Part I)</w:t>
      </w:r>
      <w:bookmarkEnd w:id="248"/>
      <w:bookmarkEnd w:id="249"/>
    </w:p>
    <w:p w14:paraId="386D9B25" w14:textId="77777777" w:rsidR="00BF61BE" w:rsidRDefault="007C4FD1" w:rsidP="00BF61BE">
      <w:pPr>
        <w:pStyle w:val="NOTE"/>
        <w:jc w:val="center"/>
      </w:pPr>
      <w:r>
        <w:object w:dxaOrig="10424" w:dyaOrig="9634" w14:anchorId="386DB26B">
          <v:shape id="_x0000_i1054" type="#_x0000_t75" style="width:415.5pt;height:384pt" o:ole="">
            <v:imagedata r:id="rId104" o:title=""/>
          </v:shape>
          <o:OLEObject Type="Embed" ProgID="Visio.Drawing.11" ShapeID="_x0000_i1054" DrawAspect="Content" ObjectID="_1656828223" r:id="rId105"/>
        </w:object>
      </w:r>
    </w:p>
    <w:p w14:paraId="386D9B26" w14:textId="77777777" w:rsidR="00BF61BE" w:rsidRDefault="00BF61BE" w:rsidP="00BF61BE">
      <w:pPr>
        <w:pStyle w:val="Caption"/>
      </w:pPr>
      <w:bookmarkStart w:id="250" w:name="_Ref145335286"/>
      <w:bookmarkStart w:id="251" w:name="_Toc156896245"/>
      <w:bookmarkStart w:id="252" w:name="_Toc2255133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30</w:t>
      </w:r>
      <w:r w:rsidR="0014721D">
        <w:rPr>
          <w:noProof/>
        </w:rPr>
        <w:fldChar w:fldCharType="end"/>
      </w:r>
      <w:bookmarkEnd w:id="250"/>
      <w:r>
        <w:t xml:space="preserve">: </w:t>
      </w:r>
      <w:r w:rsidR="006D5238">
        <w:t>Network Initiated</w:t>
      </w:r>
      <w:r>
        <w:t xml:space="preserve"> Periodic Trigger Service Roaming Successful Case – Proxy with H-SLP</w:t>
      </w:r>
      <w:r w:rsidR="00206560">
        <w:t xml:space="preserve"> positioning</w:t>
      </w:r>
      <w:r>
        <w:t xml:space="preserve"> (Part II)</w:t>
      </w:r>
      <w:bookmarkEnd w:id="251"/>
      <w:bookmarkEnd w:id="252"/>
    </w:p>
    <w:p w14:paraId="386D9B27" w14:textId="77777777" w:rsidR="00226FFF" w:rsidRDefault="00226FFF" w:rsidP="00226FFF">
      <w:pPr>
        <w:pStyle w:val="NOTE"/>
      </w:pPr>
      <w:r>
        <w:t>NOTE 1:</w:t>
      </w:r>
      <w:r>
        <w:tab/>
        <w:t xml:space="preserve">See </w:t>
      </w:r>
      <w:r w:rsidR="001B4B80">
        <w:fldChar w:fldCharType="begin"/>
      </w:r>
      <w:r w:rsidR="001B4B80">
        <w:instrText xml:space="preserve"> REF _Ref392664953 \r \h </w:instrText>
      </w:r>
      <w:r w:rsidR="001B4B80">
        <w:fldChar w:fldCharType="separate"/>
      </w:r>
      <w:r w:rsidR="00177349">
        <w:t>Appendix C</w:t>
      </w:r>
      <w:r w:rsidR="001B4B80">
        <w:fldChar w:fldCharType="end"/>
      </w:r>
      <w:r>
        <w:t xml:space="preserve"> for timer descriptions.</w:t>
      </w:r>
    </w:p>
    <w:p w14:paraId="386D9B28" w14:textId="77777777" w:rsidR="00BF61BE" w:rsidRDefault="00BF61BE" w:rsidP="00BF61BE">
      <w:pPr>
        <w:numPr>
          <w:ilvl w:val="0"/>
          <w:numId w:val="24"/>
        </w:numPr>
      </w:pPr>
      <w:r>
        <w:t xml:space="preserve">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 </w:t>
      </w:r>
      <w:r w:rsidR="00DF61AD">
        <w:t>The TLRR message may indicate that batch reporting or quasi-real time reporting is to be used instead of real time reporting.</w:t>
      </w:r>
      <w:r>
        <w:t>In the case of batch reporting, the TLRR indicates the conditions for sending batch reports to the H-SLP and any criteria, when the conditions for sending arise, for including or excluding particular stored position estimates (e.g. QoP, time window).</w:t>
      </w:r>
    </w:p>
    <w:p w14:paraId="386D9B29" w14:textId="77777777" w:rsidR="00BF61BE" w:rsidRDefault="00BF61BE" w:rsidP="00BF61BE">
      <w:pPr>
        <w:numPr>
          <w:ilvl w:val="0"/>
          <w:numId w:val="24"/>
        </w:numPr>
      </w:pPr>
      <w:r>
        <w:t xml:space="preserve">The H-SLP verifies that the target SET is currently </w:t>
      </w:r>
      <w:r w:rsidR="006868E2">
        <w:t>SUPL Roaming</w:t>
      </w:r>
      <w:r>
        <w:t>.</w:t>
      </w:r>
      <w:r>
        <w:br/>
        <w:t>The H-SLP MAY also verify that the target SET supports SUPL.</w:t>
      </w:r>
    </w:p>
    <w:p w14:paraId="386D9B2A" w14:textId="77777777"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14:paraId="386D9B2B" w14:textId="77777777" w:rsidR="00420DAF" w:rsidRPr="00420DAF" w:rsidRDefault="00420DAF" w:rsidP="00BF61BE">
      <w:pPr>
        <w:pStyle w:val="NOTE"/>
      </w:pPr>
      <w:r w:rsidRPr="00420DAF">
        <w:t>NOTE</w:t>
      </w:r>
      <w:r>
        <w:t xml:space="preserve"> 3</w:t>
      </w:r>
      <w:r w:rsidRPr="00420DAF">
        <w:t xml:space="preserve">: Alternatively, the H-SLP may determine whether the SET is </w:t>
      </w:r>
      <w:r w:rsidR="006868E2">
        <w:t>SUPL Roaming</w:t>
      </w:r>
      <w:r w:rsidRPr="00420DAF">
        <w:t xml:space="preserve"> in a later step using the location identifier (lid) received from the SET.</w:t>
      </w:r>
    </w:p>
    <w:p w14:paraId="386D9B2C" w14:textId="77777777" w:rsidR="00BF61BE" w:rsidRDefault="00BF61BE" w:rsidP="00BF61BE">
      <w:pPr>
        <w:pStyle w:val="NOTE"/>
      </w:pPr>
      <w:r>
        <w:t>NOTE</w:t>
      </w:r>
      <w:r w:rsidR="004A16EA">
        <w:t xml:space="preserve"> </w:t>
      </w:r>
      <w:r w:rsidR="00420DAF">
        <w:t>4</w:t>
      </w:r>
      <w:r>
        <w:t>:</w:t>
      </w:r>
      <w:r>
        <w:tab/>
        <w:t>The specifics for determining if the SET supports SUPL are beyond SUPL 2.0 scope.</w:t>
      </w:r>
    </w:p>
    <w:p w14:paraId="386D9B2D" w14:textId="77777777" w:rsidR="00BF61BE" w:rsidRDefault="00BF61BE" w:rsidP="00BF61BE">
      <w:pPr>
        <w:numPr>
          <w:ilvl w:val="0"/>
          <w:numId w:val="24"/>
        </w:numPr>
      </w:pPr>
      <w:r>
        <w:lastRenderedPageBreak/>
        <w:t>The H-SLP initiates the periodic trigger session with the SET using the SUPL INIT message</w:t>
      </w:r>
      <w:r w:rsidR="002F72BF">
        <w:t>.</w:t>
      </w:r>
      <w:r>
        <w:t xml:space="preserve"> The SUPL INIT message contains at least session-id, trigger type indicator (in this case periodic),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14:paraId="386D9B2E" w14:textId="77777777" w:rsidR="00BF61BE" w:rsidRDefault="006E2529" w:rsidP="00BF61BE">
      <w:pPr>
        <w:numPr>
          <w:ilvl w:val="0"/>
          <w:numId w:val="24"/>
        </w:numPr>
      </w:pPr>
      <w:r>
        <w:t>The SET analyses the received SUPL INIT. If it is found to be non authentic, the SET takes no further action.Otherwise the SET takes needed action preparing for establishment or resumption of a secure connection.</w:t>
      </w:r>
    </w:p>
    <w:p w14:paraId="386D9B2F" w14:textId="77777777" w:rsidR="00BF61BE" w:rsidRDefault="00BF61BE" w:rsidP="00BF61BE">
      <w:pPr>
        <w:numPr>
          <w:ilvl w:val="0"/>
          <w:numId w:val="24"/>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Del="00022F47">
        <w:t xml:space="preserve">and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real-time reporting and/or quasi-real time reporting.</w:t>
      </w:r>
    </w:p>
    <w:p w14:paraId="386D9B30" w14:textId="77777777" w:rsidR="00BF61BE" w:rsidRDefault="00BF61BE" w:rsidP="006927C4">
      <w:pPr>
        <w:numPr>
          <w:ilvl w:val="0"/>
          <w:numId w:val="24"/>
        </w:numPr>
      </w:pPr>
      <w:r>
        <w:t xml:space="preserve">The H-SLC requests service from the H-SPC for a periodic triggered SUPL session by sending a PREQ message containing the session-id2, the </w:t>
      </w:r>
      <w:r w:rsidR="006927C4">
        <w:t>SET capabilities</w:t>
      </w:r>
      <w:r>
        <w:t>, the triggerparams and the lid. The PREQ MAY optionally contain the QoP.</w:t>
      </w:r>
      <w:r w:rsidR="006927C4" w:rsidRPr="006927C4">
        <w:t xml:space="preserve"> </w:t>
      </w:r>
      <w:r w:rsidR="006927C4">
        <w:t>The H-SLC MAY include its approved positioning methods for this session. If the approved positioning methods are not included, the H-SPC SHALL assume that all its available positioning methods have been approved.</w:t>
      </w:r>
    </w:p>
    <w:p w14:paraId="386D9B31" w14:textId="77777777" w:rsidR="00BF61BE" w:rsidRDefault="00BF61BE" w:rsidP="006927C4">
      <w:pPr>
        <w:numPr>
          <w:ilvl w:val="0"/>
          <w:numId w:val="24"/>
        </w:numPr>
      </w:pPr>
      <w:r>
        <w:t>The H-SPC accepts the service request for a SUPL session from the H-SLC with a PRES message containing the session-id2.</w:t>
      </w:r>
      <w:r w:rsidR="006927C4">
        <w:t xml:space="preserve"> The H-SPC MAY include a preferred positioning method in the PRES. The H-SPC MAY include its supported positioning methods in the PRES.</w:t>
      </w:r>
    </w:p>
    <w:p w14:paraId="386D9B32" w14:textId="77777777" w:rsidR="00BF61BE" w:rsidRDefault="00BF61BE" w:rsidP="00BF61BE">
      <w:pPr>
        <w:numPr>
          <w:ilvl w:val="0"/>
          <w:numId w:val="24"/>
        </w:numPr>
      </w:pPr>
      <w:r>
        <w:t>Consistent with the SET capabilities received in step E. the H-SLC determines a posmethod to be used for the periodic triggered session</w:t>
      </w:r>
      <w:r w:rsidR="006927C4">
        <w:t xml:space="preserve">. If the H-SPC included a list of supported posmethods in step G, the chosen posmethod SHALL be on this list. The H-SLC </w:t>
      </w:r>
      <w:r>
        <w:t xml:space="preserve">indicates its readiness for a periodic triggered session by sending a SUPL TRIGGERED RESPONSE message back to the SET. The SUPL TRIGGERED RESPONSE message to the SET includes at a minimum the session-id, posmethod and periodic trigger parameters. </w:t>
      </w:r>
      <w:r w:rsidRPr="00E02304">
        <w:t>Consistent with the rep_capabilities of the SET, the H-SL</w:t>
      </w:r>
      <w:r>
        <w:t>C</w:t>
      </w:r>
      <w:r w:rsidRPr="00E02304">
        <w:t xml:space="preserve"> also indicates the reporting mode (rep_mode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w:t>
      </w:r>
      <w:r w:rsidRPr="000521E9">
        <w:t xml:space="preserve">estimates and/or (if allowed) particular stored enhanced cell/sector measurements. </w:t>
      </w:r>
      <w:r w:rsidR="00623521" w:rsidRPr="00623521">
        <w:t xml:space="preserve">In the case of quasi-real time reporting, the SUPL TRIGGERED RESPONSE message indicates whether the SET is allowed to send enhanced cell/sector measurements in lieu of or in addition to position estimates. </w:t>
      </w:r>
      <w:r w:rsidRPr="000521E9">
        <w:t>If enhanced cell/sector positioning was selected for batch or quasi-real time reporting, the SUPL</w:t>
      </w:r>
      <w:r w:rsidR="001021C3">
        <w:t xml:space="preserve"> </w:t>
      </w:r>
      <w:r w:rsidRPr="000521E9">
        <w:t xml:space="preserve">TRIGGERED RESPONSE message indicates if the SET is permitted to send </w:t>
      </w:r>
      <w:r w:rsidR="00623521">
        <w:t>stored enhanced cell/sector measurements.</w:t>
      </w:r>
      <w:r w:rsidRPr="000521E9">
        <w:t xml:space="preserve"> In this case, if batch reporting was selected,</w:t>
      </w:r>
      <w:r>
        <w:t xml:space="preserve"> the SET MAY skip steps </w:t>
      </w:r>
      <w:r w:rsidR="007244D9">
        <w:t>J</w:t>
      </w:r>
      <w:r>
        <w:t xml:space="preserve"> to </w:t>
      </w:r>
      <w:r w:rsidR="00EC435C">
        <w:t>N</w:t>
      </w:r>
      <w:r>
        <w:t>.</w:t>
      </w:r>
    </w:p>
    <w:p w14:paraId="386D9B33" w14:textId="77777777" w:rsidR="00BF61BE" w:rsidRDefault="00BF61BE" w:rsidP="00BF61BE">
      <w:pPr>
        <w:numPr>
          <w:ilvl w:val="0"/>
          <w:numId w:val="24"/>
        </w:numPr>
      </w:pPr>
      <w:r>
        <w:t xml:space="preserve">The H-SLC informs the SUPL Agent in an MLP TLRA message that the triggered location response request has been accepted and also includes a req_id parameter to be used as a transaction id for the entire duration of the periodic triggered session. The SET and the H-SLP MAY release the </w:t>
      </w:r>
      <w:r w:rsidR="00D97DD8">
        <w:t>secure connection</w:t>
      </w:r>
      <w:r>
        <w:t>.</w:t>
      </w:r>
    </w:p>
    <w:p w14:paraId="386D9B34" w14:textId="77777777" w:rsidR="008C4437" w:rsidRDefault="008C4437" w:rsidP="00226FFF">
      <w:pPr>
        <w:pStyle w:val="NOTE"/>
      </w:pPr>
      <w:r>
        <w:t>NOTE</w:t>
      </w:r>
      <w:r w:rsidR="004A16EA">
        <w:t xml:space="preserve"> </w:t>
      </w:r>
      <w:r w:rsidR="00420DAF">
        <w:t>5</w:t>
      </w:r>
      <w:r>
        <w:t>:</w:t>
      </w:r>
      <w:r w:rsidR="00226FFF">
        <w:tab/>
      </w:r>
      <w:r w:rsidR="003B2E5F">
        <w:t>The MLP TLRA may be sent earlier at any time after the H-SLP receives the MLP TLRR</w:t>
      </w:r>
      <w:r>
        <w:t>.</w:t>
      </w:r>
    </w:p>
    <w:p w14:paraId="386D9B35" w14:textId="77777777" w:rsidR="00BF61BE" w:rsidRDefault="00BF61BE" w:rsidP="00BF61BE">
      <w:pPr>
        <w:numPr>
          <w:ilvl w:val="0"/>
          <w:numId w:val="24"/>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H-SLC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r>
      <w:r>
        <w:lastRenderedPageBreak/>
        <w:t xml:space="preserve">If the SUPL POS INIT message contains a position that meets the required QoP, the H-SLC </w:t>
      </w:r>
      <w:r w:rsidR="00E3781A">
        <w:t xml:space="preserve">MAY </w:t>
      </w:r>
      <w:r>
        <w:t xml:space="preserve">directly proceed to step </w:t>
      </w:r>
      <w:r w:rsidR="007244D9">
        <w:t>P</w:t>
      </w:r>
      <w:r>
        <w:t xml:space="preserve"> and not engage in a SUPL POS session.</w:t>
      </w:r>
    </w:p>
    <w:p w14:paraId="386D9B36" w14:textId="77777777" w:rsidR="00BF61BE" w:rsidRDefault="00BF61BE" w:rsidP="00BF61BE">
      <w:pPr>
        <w:numPr>
          <w:ilvl w:val="0"/>
          <w:numId w:val="24"/>
        </w:numPr>
      </w:pPr>
      <w:r>
        <w:t xml:space="preserve">To obtain a coarse position based on lid received in step </w:t>
      </w:r>
      <w:r w:rsidR="007244D9">
        <w:t>J</w:t>
      </w:r>
      <w:r>
        <w:t>, the H-SLC sends an RLP SRLIR message to the V-SLP.</w:t>
      </w:r>
    </w:p>
    <w:p w14:paraId="386D9B37" w14:textId="77777777" w:rsidR="00BF61BE" w:rsidRDefault="00BF61BE" w:rsidP="00BF61BE">
      <w:pPr>
        <w:numPr>
          <w:ilvl w:val="0"/>
          <w:numId w:val="24"/>
        </w:numPr>
      </w:pPr>
      <w:r>
        <w:t>The V-SLP translates the received lid into a position estimate and returns the result to the H-SLC in an RLP SRLIA message.</w:t>
      </w:r>
      <w:r>
        <w:br/>
        <w:t xml:space="preserve">If </w:t>
      </w:r>
      <w:r w:rsidDel="009B4477">
        <w:t>a position calculated based on information received in the SUPL POS INIT message is available (e.g. a cell-id based position fix) that</w:t>
      </w:r>
      <w:r>
        <w:t xml:space="preserve"> meets the required QoP, the H-SLC </w:t>
      </w:r>
      <w:r w:rsidR="00E3781A">
        <w:t xml:space="preserve">MAY </w:t>
      </w:r>
      <w:r>
        <w:t xml:space="preserve">directly proceed to step </w:t>
      </w:r>
      <w:r w:rsidR="007244D9">
        <w:t>P</w:t>
      </w:r>
      <w:r>
        <w:t xml:space="preserve"> and not engage in a SUPL POS session.</w:t>
      </w:r>
    </w:p>
    <w:p w14:paraId="386D9B38" w14:textId="77777777" w:rsidR="00BF61BE" w:rsidRDefault="00BF61BE" w:rsidP="006927C4">
      <w:pPr>
        <w:numPr>
          <w:ilvl w:val="0"/>
          <w:numId w:val="24"/>
        </w:numPr>
      </w:pPr>
      <w:r>
        <w:t xml:space="preserve">The H-SLC sends a PINIT message to the H-SPC including session-id2, location id, SET capabilities and position estimate (i.e. coarse position received from the V-SLC in the previous step). </w:t>
      </w:r>
      <w:r w:rsidR="006927C4" w:rsidRPr="006927C4">
        <w:t xml:space="preserve">The H-SLC MAY include a posmethod in the PINIT. This posmethod may either be the posmethod recommended by the H-SPC in step G, or a different posmethod of the H-SLC’s choosing, as long as it is one supported by the H-SPC. </w:t>
      </w:r>
      <w:r>
        <w:t xml:space="preserve">Based on the PINIT message including </w:t>
      </w:r>
      <w:r w:rsidR="006927C4">
        <w:t>the SET capabilities</w:t>
      </w:r>
      <w:r>
        <w:t>, the H-SPC SHALL determine the posmethod.</w:t>
      </w:r>
      <w:r w:rsidR="006927C4" w:rsidRPr="006927C4">
        <w:t xml:space="preserve"> </w:t>
      </w:r>
      <w:r w:rsidR="006927C4" w:rsidRPr="004E58D9">
        <w:t>If a posmethod has bee</w:t>
      </w:r>
      <w:r w:rsidR="006927C4">
        <w:t>n included in the PINIT by the H-SLC, the H</w:t>
      </w:r>
      <w:r w:rsidR="006927C4" w:rsidRPr="004E58D9">
        <w:t>-SPC SHALL use that posmethod, unless it does not meet the SET capabilities. If no posmethod parameter was included in the</w:t>
      </w:r>
      <w:r w:rsidR="006927C4">
        <w:t xml:space="preserve"> PINIT, the H</w:t>
      </w:r>
      <w:r w:rsidR="006927C4" w:rsidRPr="004E58D9">
        <w:t>-SPC shall choose any posmethod in line with the SET capabilit</w:t>
      </w:r>
      <w:r w:rsidR="006927C4">
        <w:t>ies, which was approved by the H</w:t>
      </w:r>
      <w:r w:rsidR="006927C4" w:rsidRPr="004E58D9">
        <w:t>-SLC in step F.</w:t>
      </w:r>
    </w:p>
    <w:p w14:paraId="386D9B39" w14:textId="77777777" w:rsidR="00BF61BE" w:rsidRDefault="00BF61BE" w:rsidP="00BF61BE">
      <w:pPr>
        <w:numPr>
          <w:ilvl w:val="0"/>
          <w:numId w:val="24"/>
        </w:numPr>
      </w:pPr>
      <w:r>
        <w:t>The SET and the H-SPC exchange several successive positioning procedure messages. Thereby the positioning procedure payload (RRLP/RRC/TIA-801</w:t>
      </w:r>
      <w:r w:rsidR="00512A0B">
        <w:t>/</w:t>
      </w:r>
      <w:r w:rsidR="00B63F81">
        <w:t>LPP/LPPe</w:t>
      </w:r>
      <w:r>
        <w:t>) is transferred between the H-SPC and the H-SLC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14:paraId="386D9B3A" w14:textId="77777777" w:rsidR="00BF61BE" w:rsidRDefault="00BF61BE" w:rsidP="00BF61BE">
      <w:pPr>
        <w:numPr>
          <w:ilvl w:val="0"/>
          <w:numId w:val="24"/>
        </w:numPr>
      </w:pPr>
      <w:r>
        <w:t>Once the position calculation is complete, the H-SPC sends a PRPT message to the H-SLC. PRPT contains the session-id2, the position result if calculated in H-SPC and the number of the fix.</w:t>
      </w:r>
    </w:p>
    <w:p w14:paraId="386D9B3B" w14:textId="77777777" w:rsidR="00BF61BE" w:rsidRDefault="00BF61BE" w:rsidP="00BF61BE">
      <w:pPr>
        <w:numPr>
          <w:ilvl w:val="0"/>
          <w:numId w:val="24"/>
        </w:numPr>
      </w:pPr>
      <w:r>
        <w:t xml:space="preserve">Once the position calculation is complete the H-SLP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14:paraId="386D9B3C" w14:textId="77777777" w:rsidR="00BF61BE" w:rsidRDefault="00BF61BE" w:rsidP="00226FFF">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7244D9">
        <w:t>J</w:t>
      </w:r>
      <w:r>
        <w:t xml:space="preserve"> to </w:t>
      </w:r>
      <w:r w:rsidR="007244D9">
        <w:t>P</w:t>
      </w:r>
      <w:r>
        <w:t xml:space="preserve"> are not performed. Instead, the SET autonomously calculates the position estimate and – for real time or quasi-real time reporting – sends the calculated position estimate to the H-SLP using a SUPL REPORT message containing the session-id and the position estimate.</w:t>
      </w:r>
    </w:p>
    <w:p w14:paraId="386D9B3D" w14:textId="77777777" w:rsidR="00BF61BE" w:rsidRDefault="00BF61BE" w:rsidP="00BF61BE">
      <w:pPr>
        <w:numPr>
          <w:ilvl w:val="0"/>
          <w:numId w:val="24"/>
        </w:numPr>
      </w:pPr>
      <w:r>
        <w:t>This step is optional: once the position calculation is complete and if real time or quasi-real time reporting is used the H-SLP sends</w:t>
      </w:r>
      <w:r w:rsidDel="0089796C">
        <w:t xml:space="preserve"> the calculated position estimate to the SUPL Agent in an</w:t>
      </w:r>
      <w:r>
        <w:t xml:space="preserve"> MLP TLREP message to the SUPL Agent. The MLP TLREP message includes the req_id and the position result. If the reporting mode is set to batch reporting, this message is not used.</w:t>
      </w:r>
    </w:p>
    <w:p w14:paraId="386D9B3E" w14:textId="77777777" w:rsidR="00BF61BE" w:rsidRDefault="00BF61BE" w:rsidP="00BF61BE">
      <w:pPr>
        <w:numPr>
          <w:ilvl w:val="0"/>
          <w:numId w:val="24"/>
        </w:numPr>
      </w:pPr>
      <w:r>
        <w:t xml:space="preserve">This step is optional: if the SET cannot communicate with the H-SLP (e.g. no radio coverage available) and </w:t>
      </w:r>
      <w:r w:rsidR="008A6E5B">
        <w:t>quasi-real time reporting is used or if batch reporting is used</w:t>
      </w:r>
      <w:r>
        <w:t xml:space="preserve">, the SET MAY – if supported – </w:t>
      </w:r>
      <w:r w:rsidR="008A6E5B">
        <w:t xml:space="preserve">perform SET </w:t>
      </w:r>
      <w:r>
        <w:t xml:space="preserve">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14:paraId="386D9B3F" w14:textId="77777777" w:rsidR="00BF61BE" w:rsidRDefault="00BF61BE" w:rsidP="00BF61BE">
      <w:pPr>
        <w:numPr>
          <w:ilvl w:val="0"/>
          <w:numId w:val="24"/>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w:t>
      </w:r>
      <w:r>
        <w:lastRenderedPageBreak/>
        <w:t>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J. If no criteria are received in step J, the SET shall include all stored position estimates and/or enhanced cell/sector measurements not previously reported.</w:t>
      </w:r>
    </w:p>
    <w:p w14:paraId="386D9B40" w14:textId="77777777" w:rsidR="00BF61BE" w:rsidRDefault="00BF61BE" w:rsidP="00BF61BE">
      <w:pPr>
        <w:numPr>
          <w:ilvl w:val="0"/>
          <w:numId w:val="24"/>
        </w:numPr>
      </w:pPr>
      <w:r>
        <w:t xml:space="preserve">This step is optional: if in step </w:t>
      </w:r>
      <w:r w:rsidR="007244D9">
        <w:t>S</w:t>
      </w:r>
      <w:r>
        <w:t xml:space="preserve"> the SET sent enhanced cell/sector measurements, the H-SLC needs to engage the help of the V-SLP to translate the enhanced cell/sector measurements into actual position estimates. To this end the H-SLC sends an RLP SRLIR message to the V-SLP.</w:t>
      </w:r>
    </w:p>
    <w:p w14:paraId="386D9B41" w14:textId="77777777" w:rsidR="00BF61BE" w:rsidRDefault="00BF61BE" w:rsidP="00BF61BE">
      <w:pPr>
        <w:numPr>
          <w:ilvl w:val="0"/>
          <w:numId w:val="24"/>
        </w:numPr>
      </w:pPr>
      <w:r>
        <w:t xml:space="preserve">This step is optional and only takes place if step </w:t>
      </w:r>
      <w:r w:rsidR="007244D9">
        <w:t>T</w:t>
      </w:r>
      <w:r>
        <w:t xml:space="preserve"> has occurred: The V-SLP translates the received enhanced cell/sector measurements into position estimates and returns the results to the H-SLC in an RLP SRLIA message.</w:t>
      </w:r>
    </w:p>
    <w:p w14:paraId="386D9B42" w14:textId="77777777" w:rsidR="00BF61BE" w:rsidRDefault="00BF61BE" w:rsidP="00BF61BE">
      <w:pPr>
        <w:numPr>
          <w:ilvl w:val="0"/>
          <w:numId w:val="24"/>
        </w:numPr>
      </w:pPr>
      <w:r>
        <w:t>The H-SLC forwards the reported and/or calculated position estimate(s) to the SUPL Agent in an MLP TLREP message.</w:t>
      </w:r>
    </w:p>
    <w:p w14:paraId="386D9B43" w14:textId="77777777" w:rsidR="00BF61BE" w:rsidRDefault="006B5932" w:rsidP="00226FFF">
      <w:pPr>
        <w:ind w:left="720"/>
      </w:pPr>
      <w:r>
        <w:t xml:space="preserve">Steps J to V are repeated as applicable. </w:t>
      </w:r>
      <w:r w:rsidR="00BF61BE">
        <w:t xml:space="preserve">When the last position estimate needs to be calculated i.e. the end of the periodic triggered session has been reached, steps </w:t>
      </w:r>
      <w:r w:rsidR="007244D9">
        <w:t>W</w:t>
      </w:r>
      <w:r w:rsidR="00BF61BE">
        <w:t xml:space="preserve"> to </w:t>
      </w:r>
      <w:r w:rsidR="007244D9">
        <w:t>CC</w:t>
      </w:r>
      <w:r w:rsidR="00BF61BE">
        <w:t xml:space="preserve"> may be performed (a repeat of steps </w:t>
      </w:r>
      <w:r w:rsidR="007244D9">
        <w:t>J</w:t>
      </w:r>
      <w:r w:rsidR="00BF61BE">
        <w:t xml:space="preserve"> to </w:t>
      </w:r>
      <w:r w:rsidR="007244D9">
        <w:t>P</w:t>
      </w:r>
      <w:r w:rsidR="00BF61BE">
        <w:t xml:space="preserve">). Alternatively – and if applicable – step </w:t>
      </w:r>
      <w:r w:rsidR="007244D9">
        <w:t>R</w:t>
      </w:r>
      <w:r w:rsidR="00BF61BE">
        <w:t xml:space="preserve"> is repeated.</w:t>
      </w:r>
    </w:p>
    <w:p w14:paraId="386D9B44" w14:textId="77777777" w:rsidR="00332521" w:rsidDel="00D64BB3" w:rsidRDefault="00332521" w:rsidP="00332521">
      <w:pPr>
        <w:numPr>
          <w:ilvl w:val="0"/>
          <w:numId w:val="25"/>
        </w:numPr>
      </w:pPr>
      <w:r>
        <w:t>This step is optional. When real-time reporting is used, it is executed after the last position estimate or, if allowed, last set of enhanced cell/sector measurements has been obtained or was due. When batch or quasi real-time reporting is used, step DD is executed if and as soon as the following conditions apply:</w:t>
      </w:r>
    </w:p>
    <w:p w14:paraId="386D9B45" w14:textId="77777777" w:rsidR="00BF61BE" w:rsidRDefault="00BF61BE" w:rsidP="00BF61BE">
      <w:pPr>
        <w:numPr>
          <w:ilvl w:val="1"/>
          <w:numId w:val="25"/>
        </w:numPr>
      </w:pPr>
      <w:r>
        <w:t>The SET has stored historic location reports and/or stored historic enhanced cell/sector measurements that have not yet been sent to the H-SLC.</w:t>
      </w:r>
    </w:p>
    <w:p w14:paraId="386D9B46" w14:textId="77777777" w:rsidR="00BF61BE" w:rsidRDefault="00BF61BE" w:rsidP="00BF61BE">
      <w:pPr>
        <w:numPr>
          <w:ilvl w:val="1"/>
          <w:numId w:val="25"/>
        </w:numPr>
      </w:pPr>
      <w:r>
        <w:t>The SET is able to establish communication with the H-SLP.</w:t>
      </w:r>
    </w:p>
    <w:p w14:paraId="386D9B47" w14:textId="77777777" w:rsidR="00BF61BE" w:rsidRDefault="00BF61BE" w:rsidP="00BF61BE">
      <w:pPr>
        <w:numPr>
          <w:ilvl w:val="1"/>
          <w:numId w:val="25"/>
        </w:numPr>
      </w:pPr>
      <w:r>
        <w:t xml:space="preserve">In the case of batch reporting, the conditions for sending have arisen </w:t>
      </w:r>
      <w:r w:rsidR="00332521" w:rsidRPr="00332521">
        <w:t xml:space="preserve">or the SET has obtained the last fix according to the number of fixes (in which case an incomplete batch of positions is sent). </w:t>
      </w:r>
    </w:p>
    <w:p w14:paraId="386D9B48" w14:textId="77777777" w:rsidR="00BF61BE" w:rsidRDefault="00BF61BE" w:rsidP="00BF61BE">
      <w:pPr>
        <w:ind w:left="720"/>
      </w:pPr>
      <w:r>
        <w:t>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SUPL REPORT message may be chosen according to criteria received in step J. If no criteria are received in step J, the SET shall include all stored position estimates and/or stored enhanced cell/sector measurements not previously reported.</w:t>
      </w:r>
    </w:p>
    <w:p w14:paraId="386D9B49" w14:textId="77777777" w:rsidR="00BF61BE" w:rsidRDefault="00BF61BE" w:rsidP="00BF61BE">
      <w:pPr>
        <w:numPr>
          <w:ilvl w:val="0"/>
          <w:numId w:val="25"/>
        </w:numPr>
      </w:pPr>
      <w:r>
        <w:t xml:space="preserve">This step is optional: if in step </w:t>
      </w:r>
      <w:r w:rsidR="0046310F">
        <w:t>DD</w:t>
      </w:r>
      <w:r>
        <w:t xml:space="preserve"> the SET sent enhanced cell/sector measurements, the H-SLC needs to engage the help of the V-SLP to translate the enhanced cell/sector measurements into actual position estimates. To this end the H-SLC sends an RLP SRLIR message to the V-SLP. </w:t>
      </w:r>
    </w:p>
    <w:p w14:paraId="386D9B4A" w14:textId="77777777" w:rsidR="00BF61BE" w:rsidRDefault="00BF61BE" w:rsidP="00BF61BE">
      <w:pPr>
        <w:numPr>
          <w:ilvl w:val="0"/>
          <w:numId w:val="25"/>
        </w:numPr>
      </w:pPr>
      <w:r>
        <w:t xml:space="preserve">This step is optional and only takes place if step </w:t>
      </w:r>
      <w:r w:rsidR="0046310F">
        <w:t>EE</w:t>
      </w:r>
      <w:r>
        <w:t xml:space="preserve"> has occurred: after receiving the enhanced cell/sector measurements the V-SLP translates the received enhanced cell/sector measurements into position estimates and returns the results to the H-SLC in an RLP SRLIA message.</w:t>
      </w:r>
    </w:p>
    <w:p w14:paraId="386D9B4B" w14:textId="77777777" w:rsidR="00BF61BE" w:rsidRDefault="00BF61BE" w:rsidP="00BF61BE">
      <w:pPr>
        <w:numPr>
          <w:ilvl w:val="0"/>
          <w:numId w:val="25"/>
        </w:numPr>
      </w:pPr>
      <w:r>
        <w:t>The H-SLC forwards the reported and/or calculated historical position estimate(s) to the SUPL Agent in an MLP TLREP message. As an option (e.g. if the SUPL Agent is not available), the H-SLC could retain the historic position fixes for later retrieval by the SUPL Agent.</w:t>
      </w:r>
    </w:p>
    <w:p w14:paraId="386D9B4C" w14:textId="77777777" w:rsidR="00BF61BE" w:rsidRDefault="00BF61BE" w:rsidP="00BF61BE">
      <w:pPr>
        <w:numPr>
          <w:ilvl w:val="0"/>
          <w:numId w:val="25"/>
        </w:numPr>
      </w:pPr>
      <w:r>
        <w:t xml:space="preserve">After the last position result has been reported to the SUPL Agent in step </w:t>
      </w:r>
      <w:r w:rsidR="0046310F">
        <w:t>GG</w:t>
      </w:r>
      <w:r>
        <w:t xml:space="preserve">, or following some timeout on not receiving stored position estimates in step </w:t>
      </w:r>
      <w:r w:rsidR="0046310F">
        <w:t>DD</w:t>
      </w:r>
      <w:r>
        <w:t>, the H-SLC ends the periodic triggered session by sending a SUPL END message to the SET.</w:t>
      </w:r>
    </w:p>
    <w:p w14:paraId="386D9B4D" w14:textId="77777777" w:rsidR="00BF61BE" w:rsidRDefault="00BF61BE" w:rsidP="00BF61BE">
      <w:pPr>
        <w:numPr>
          <w:ilvl w:val="0"/>
          <w:numId w:val="25"/>
        </w:numPr>
      </w:pPr>
      <w:r>
        <w:t>The H-SLC informs the V-SLP about the end of the periodic triggered session by sending a SUPL END message using an SSRP message over RLP tunnel.</w:t>
      </w:r>
    </w:p>
    <w:p w14:paraId="386D9B4E" w14:textId="77777777" w:rsidR="00BF61BE" w:rsidRDefault="00BF61BE" w:rsidP="00BF61BE">
      <w:pPr>
        <w:numPr>
          <w:ilvl w:val="0"/>
          <w:numId w:val="25"/>
        </w:numPr>
      </w:pPr>
      <w:r>
        <w:t>The H-SLC informs the H-SPC about the end of the periodic triggered session in a PEND message. PEND contains session-id2.</w:t>
      </w:r>
    </w:p>
    <w:p w14:paraId="386D9B4F" w14:textId="77777777" w:rsidR="00BF61BE" w:rsidRDefault="00BF61BE" w:rsidP="001A1B12">
      <w:pPr>
        <w:pStyle w:val="Heading2"/>
        <w:rPr>
          <w:rFonts w:cs="Arial"/>
          <w:lang w:val="en-US"/>
        </w:rPr>
      </w:pPr>
      <w:bookmarkStart w:id="253" w:name="_Toc151443846"/>
      <w:bookmarkStart w:id="254" w:name="_Toc151446118"/>
      <w:bookmarkStart w:id="255" w:name="_Toc151774599"/>
      <w:bookmarkStart w:id="256" w:name="_Toc151778424"/>
      <w:bookmarkStart w:id="257" w:name="_Toc156896121"/>
      <w:bookmarkStart w:id="258" w:name="_Toc46215199"/>
      <w:bookmarkEnd w:id="253"/>
      <w:bookmarkEnd w:id="254"/>
      <w:bookmarkEnd w:id="255"/>
      <w:bookmarkEnd w:id="256"/>
      <w:r>
        <w:rPr>
          <w:rFonts w:cs="Arial"/>
          <w:lang w:val="en-US"/>
        </w:rPr>
        <w:lastRenderedPageBreak/>
        <w:t>Network Initiated – Non-Proxy mode</w:t>
      </w:r>
      <w:bookmarkEnd w:id="257"/>
      <w:bookmarkEnd w:id="258"/>
    </w:p>
    <w:p w14:paraId="386D9B50" w14:textId="77777777" w:rsidR="00BF61BE" w:rsidRDefault="00BF61BE" w:rsidP="00BF61BE">
      <w:pPr>
        <w:rPr>
          <w:lang w:val="en-US"/>
        </w:rPr>
      </w:pPr>
      <w:r>
        <w:rPr>
          <w:lang w:val="en-US"/>
        </w:rPr>
        <w:t>This section describes the Network Initiated Non-Proxy mode scenarios.</w:t>
      </w:r>
      <w:r w:rsidRPr="00C7703B">
        <w:t xml:space="preserve"> </w:t>
      </w:r>
      <w:r>
        <w:t>It is assumed that the trigger resides in the SET.</w:t>
      </w:r>
    </w:p>
    <w:p w14:paraId="386D9B51" w14:textId="77777777" w:rsidR="00BF61BE" w:rsidRPr="00853991" w:rsidRDefault="00BF61BE" w:rsidP="00BF61BE">
      <w:pPr>
        <w:rPr>
          <w:lang w:val="en-US"/>
        </w:rPr>
      </w:pPr>
      <w:r>
        <w:rPr>
          <w:lang w:val="en-US"/>
        </w:rPr>
        <w:t>The concept of the R-SLC applies as with Immediate Service but for the sake of simplicity has been omitted in this section.</w:t>
      </w:r>
    </w:p>
    <w:p w14:paraId="386D9B52" w14:textId="77777777" w:rsidR="00BF61BE" w:rsidRDefault="00BF61BE" w:rsidP="001A1B12">
      <w:pPr>
        <w:pStyle w:val="Heading3"/>
        <w:numPr>
          <w:ilvl w:val="2"/>
          <w:numId w:val="112"/>
        </w:numPr>
        <w:rPr>
          <w:lang w:val="en-US"/>
        </w:rPr>
      </w:pPr>
      <w:bookmarkStart w:id="259" w:name="_Toc156896122"/>
      <w:bookmarkStart w:id="260" w:name="_Toc46215200"/>
      <w:r>
        <w:rPr>
          <w:lang w:val="en-US"/>
        </w:rPr>
        <w:t>Non-Roaming Successful Case</w:t>
      </w:r>
      <w:bookmarkEnd w:id="259"/>
      <w:bookmarkEnd w:id="260"/>
    </w:p>
    <w:p w14:paraId="386D9B53" w14:textId="77777777" w:rsidR="00BF61BE" w:rsidRDefault="007C4FD1" w:rsidP="00BF61BE">
      <w:pPr>
        <w:pStyle w:val="Figure"/>
      </w:pPr>
      <w:r>
        <w:object w:dxaOrig="10604" w:dyaOrig="12674" w14:anchorId="386DB26C">
          <v:shape id="_x0000_i1055" type="#_x0000_t75" style="width:450.6pt;height:538.5pt" o:ole="">
            <v:imagedata r:id="rId106" o:title=""/>
          </v:shape>
          <o:OLEObject Type="Embed" ProgID="Visio.Drawing.11" ShapeID="_x0000_i1055" DrawAspect="Content" ObjectID="_1656828224" r:id="rId107"/>
        </w:object>
      </w:r>
    </w:p>
    <w:p w14:paraId="386D9B54" w14:textId="77777777" w:rsidR="00BF61BE" w:rsidRDefault="00BF61BE" w:rsidP="001A1B12">
      <w:pPr>
        <w:pStyle w:val="Caption"/>
        <w:outlineLvl w:val="0"/>
      </w:pPr>
      <w:bookmarkStart w:id="261" w:name="_Ref145335319"/>
      <w:bookmarkStart w:id="262" w:name="_Toc156896246"/>
      <w:bookmarkStart w:id="263" w:name="_Toc2255133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31</w:t>
      </w:r>
      <w:r w:rsidR="0014721D">
        <w:rPr>
          <w:noProof/>
        </w:rPr>
        <w:fldChar w:fldCharType="end"/>
      </w:r>
      <w:bookmarkEnd w:id="261"/>
      <w:r>
        <w:t xml:space="preserve">: </w:t>
      </w:r>
      <w:r w:rsidR="006D5238">
        <w:t>Network Initiated</w:t>
      </w:r>
      <w:r>
        <w:t xml:space="preserve"> Periodic Trigger Service Non-Roaming Successful Case – Non-Proxy Mode (Part I)</w:t>
      </w:r>
      <w:bookmarkEnd w:id="262"/>
      <w:bookmarkEnd w:id="263"/>
    </w:p>
    <w:p w14:paraId="386D9B55" w14:textId="77777777" w:rsidR="00BF61BE" w:rsidRDefault="007C4FD1" w:rsidP="00BF61BE">
      <w:pPr>
        <w:pStyle w:val="NOTE"/>
        <w:jc w:val="center"/>
      </w:pPr>
      <w:r>
        <w:object w:dxaOrig="10424" w:dyaOrig="6594" w14:anchorId="386DB26D">
          <v:shape id="_x0000_i1056" type="#_x0000_t75" style="width:441.6pt;height:279.9pt" o:ole="">
            <v:imagedata r:id="rId108" o:title=""/>
          </v:shape>
          <o:OLEObject Type="Embed" ProgID="Visio.Drawing.11" ShapeID="_x0000_i1056" DrawAspect="Content" ObjectID="_1656828225" r:id="rId109"/>
        </w:object>
      </w:r>
    </w:p>
    <w:p w14:paraId="386D9B56" w14:textId="77777777" w:rsidR="00BF61BE" w:rsidRDefault="00BF61BE" w:rsidP="001A1B12">
      <w:pPr>
        <w:pStyle w:val="Caption"/>
        <w:outlineLvl w:val="0"/>
      </w:pPr>
      <w:bookmarkStart w:id="264" w:name="_Ref145335331"/>
      <w:bookmarkStart w:id="265" w:name="_Toc156896247"/>
      <w:bookmarkStart w:id="266" w:name="_Toc2255133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32</w:t>
      </w:r>
      <w:r w:rsidR="0014721D">
        <w:rPr>
          <w:noProof/>
        </w:rPr>
        <w:fldChar w:fldCharType="end"/>
      </w:r>
      <w:bookmarkEnd w:id="264"/>
      <w:r>
        <w:t xml:space="preserve">: </w:t>
      </w:r>
      <w:r w:rsidR="006D5238">
        <w:t>Network Initiated</w:t>
      </w:r>
      <w:r>
        <w:t xml:space="preserve"> Periodic Trigger Service Non-Roaming Successful Case – Non-Proxy Mode (Part II)</w:t>
      </w:r>
      <w:bookmarkEnd w:id="265"/>
      <w:bookmarkEnd w:id="266"/>
    </w:p>
    <w:p w14:paraId="386D9B57" w14:textId="77777777" w:rsidR="00226FFF" w:rsidRDefault="00226FFF" w:rsidP="00226FFF">
      <w:pPr>
        <w:pStyle w:val="NOTE"/>
      </w:pPr>
      <w:r>
        <w:t>NOTE 1:</w:t>
      </w:r>
      <w:r>
        <w:tab/>
        <w:t xml:space="preserve">See </w:t>
      </w:r>
      <w:r w:rsidR="001B4B80">
        <w:fldChar w:fldCharType="begin"/>
      </w:r>
      <w:r w:rsidR="001B4B80">
        <w:instrText xml:space="preserve"> REF _Ref392664999 \r \h </w:instrText>
      </w:r>
      <w:r w:rsidR="001B4B80">
        <w:fldChar w:fldCharType="separate"/>
      </w:r>
      <w:r w:rsidR="00177349">
        <w:t>Appendix C</w:t>
      </w:r>
      <w:r w:rsidR="001B4B80">
        <w:fldChar w:fldCharType="end"/>
      </w:r>
      <w:r>
        <w:t xml:space="preserve"> for timer descriptions.</w:t>
      </w:r>
    </w:p>
    <w:p w14:paraId="386D9B58" w14:textId="77777777" w:rsidR="00BF61BE" w:rsidRDefault="00BF61BE" w:rsidP="00BF61BE">
      <w:pPr>
        <w:numPr>
          <w:ilvl w:val="0"/>
          <w:numId w:val="27"/>
        </w:numPr>
      </w:pPr>
      <w:r>
        <w:t xml:space="preserve">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 </w:t>
      </w:r>
      <w:r w:rsidR="00DF61AD">
        <w:t>The TLRR message may indicate that batch reporting or quasi-real time reporting is to be used instead of real time reporting.</w:t>
      </w:r>
      <w:r w:rsidRPr="00E02304">
        <w:t>In the case of batch reporting, the TLRR indicates the conditions for sending batch reports to the H-SL</w:t>
      </w:r>
      <w:r>
        <w:t>C</w:t>
      </w:r>
      <w:r w:rsidRPr="00E02304">
        <w:t xml:space="preserve"> and any criteria, when </w:t>
      </w:r>
      <w:r w:rsidR="004A16EA" w:rsidRPr="00E02304">
        <w:t>the conditions</w:t>
      </w:r>
      <w:r w:rsidRPr="00E02304">
        <w:t xml:space="preserve"> for sending arise, for including or excluding particular stored position estimates (e.g. QoP, time window)</w:t>
      </w:r>
      <w:r>
        <w:t>.</w:t>
      </w:r>
    </w:p>
    <w:p w14:paraId="386D9B59" w14:textId="77777777" w:rsidR="00BF61BE" w:rsidRDefault="00BF61BE" w:rsidP="00BF61BE">
      <w:pPr>
        <w:numPr>
          <w:ilvl w:val="0"/>
          <w:numId w:val="27"/>
        </w:numPr>
      </w:pPr>
      <w:r>
        <w:t xml:space="preserve">The H-SLC verifies that the target SET is currently not </w:t>
      </w:r>
      <w:r w:rsidR="006868E2">
        <w:t>SUPL Roaming</w:t>
      </w:r>
      <w:r>
        <w:t>.</w:t>
      </w:r>
      <w:r>
        <w:br/>
        <w:t>The H-SLC MAY also verify that the target SET supports SUPL.</w:t>
      </w:r>
    </w:p>
    <w:p w14:paraId="386D9B5A" w14:textId="77777777"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14:paraId="386D9B5B" w14:textId="77777777" w:rsidR="00FE2341" w:rsidRPr="00FE2341" w:rsidRDefault="00FE2341" w:rsidP="00BF61BE">
      <w:pPr>
        <w:pStyle w:val="NOTE"/>
      </w:pPr>
      <w:r w:rsidRPr="00FE2341">
        <w:t>NOTE</w:t>
      </w:r>
      <w:r>
        <w:t xml:space="preserve"> 3</w:t>
      </w:r>
      <w:r w:rsidRPr="00FE2341">
        <w:t xml:space="preserve">: </w:t>
      </w:r>
      <w:r w:rsidRPr="00FE2341">
        <w:tab/>
        <w:t xml:space="preserve">Alternatively, the H-SLP may determine whether the SET is </w:t>
      </w:r>
      <w:r w:rsidR="006868E2">
        <w:t>SUPL Roaming</w:t>
      </w:r>
      <w:r w:rsidRPr="00FE2341">
        <w:t xml:space="preserve"> in a later step using the location identifier (lid) received from the SET.</w:t>
      </w:r>
    </w:p>
    <w:p w14:paraId="386D9B5C" w14:textId="77777777" w:rsidR="00BF61BE" w:rsidRDefault="00BF61BE" w:rsidP="00BF61BE">
      <w:pPr>
        <w:pStyle w:val="NOTE"/>
      </w:pPr>
      <w:r>
        <w:t>NOTE</w:t>
      </w:r>
      <w:r w:rsidR="004A16EA">
        <w:t xml:space="preserve"> </w:t>
      </w:r>
      <w:r w:rsidR="00FE2341">
        <w:t>4</w:t>
      </w:r>
      <w:r>
        <w:t>:</w:t>
      </w:r>
      <w:r>
        <w:tab/>
        <w:t>The specifics for determining if the SET supports SUPL are beyond SUPL 2.0 scope.</w:t>
      </w:r>
    </w:p>
    <w:p w14:paraId="386D9B5D" w14:textId="77777777" w:rsidR="00BF61BE" w:rsidRDefault="00BF61BE" w:rsidP="00BF61BE">
      <w:pPr>
        <w:numPr>
          <w:ilvl w:val="0"/>
          <w:numId w:val="27"/>
        </w:numPr>
      </w:pPr>
      <w:r>
        <w:t>The H-SLC initiates the periodic trigger session with the SET using the SUPL INIT message</w:t>
      </w:r>
      <w:r w:rsidR="002F72BF">
        <w:t>.</w:t>
      </w:r>
      <w:r>
        <w:t xml:space="preserve"> The SUPL INIT message contains at least session-id, trigger type indicator (in this case periodic),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14:paraId="386D9B5E" w14:textId="77777777" w:rsidR="00BF61BE" w:rsidRDefault="006E2529" w:rsidP="00BF61BE">
      <w:pPr>
        <w:numPr>
          <w:ilvl w:val="0"/>
          <w:numId w:val="27"/>
        </w:numPr>
      </w:pPr>
      <w:r>
        <w:lastRenderedPageBreak/>
        <w:t>The SET analyses the received SUPL INIT. If it is found to be non authentic, the SET takes no further action.Otherwise the SET takes needed action preparing for establishment or resumption of a secure connection.</w:t>
      </w:r>
    </w:p>
    <w:p w14:paraId="386D9B5F" w14:textId="77777777" w:rsidR="00BF61BE" w:rsidRDefault="00BF61BE" w:rsidP="00BF61BE">
      <w:pPr>
        <w:numPr>
          <w:ilvl w:val="0"/>
          <w:numId w:val="27"/>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H-SLC address which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Del="00C73337">
        <w:t xml:space="preserve">and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real-time reporting and/or quasi-real time reporting.</w:t>
      </w:r>
    </w:p>
    <w:p w14:paraId="386D9B60" w14:textId="77777777" w:rsidR="00BF61BE" w:rsidRDefault="00BF61BE" w:rsidP="00AE4EC0">
      <w:pPr>
        <w:numPr>
          <w:ilvl w:val="0"/>
          <w:numId w:val="27"/>
        </w:numPr>
      </w:pPr>
      <w:r>
        <w:t xml:space="preserve">The H-SLC requests service from the H-SPC for a periodic triggered SUPL session by sending a PREQ message containing the session-id2, the </w:t>
      </w:r>
      <w:r w:rsidR="00AE4EC0">
        <w:t>SET capabilities</w:t>
      </w:r>
      <w:r>
        <w:t xml:space="preserve">, the triggerparams and the lid. </w:t>
      </w:r>
      <w:r w:rsidR="005E5300" w:rsidRPr="005E5300">
        <w:t xml:space="preserve">The H-SLC generates SPC_SET_Key and SPC-TID to be used for mutual H-SPC/SET authentication and forwards both to the H-SPC in the PREQ message. </w:t>
      </w:r>
      <w:r>
        <w:t xml:space="preserve"> The PREQ MAY also optionally contain the QoP.</w:t>
      </w:r>
      <w:r w:rsidR="00AE4EC0">
        <w:t xml:space="preserve"> The H-SLC MAY include its approved positioning methods for this session. If the approved positioning methods are not included, the H-SPC SHALL assume that all its available positioning methods have been approved.</w:t>
      </w:r>
    </w:p>
    <w:p w14:paraId="386D9B61" w14:textId="77777777" w:rsidR="00BF61BE" w:rsidRDefault="00BF61BE" w:rsidP="00AE4EC0">
      <w:pPr>
        <w:numPr>
          <w:ilvl w:val="0"/>
          <w:numId w:val="27"/>
        </w:numPr>
      </w:pPr>
      <w:r>
        <w:t>The H-SPC accepts the service request for a SUPL session from the H-SLC with a PRES message containing the session-id2.</w:t>
      </w:r>
      <w:r w:rsidR="00AE4EC0">
        <w:t xml:space="preserve"> The H-SPC MAY include a preferred positioning method in the PRES. The H-SPC MAY include its supported positioning methods in the PRES.</w:t>
      </w:r>
    </w:p>
    <w:p w14:paraId="386D9B62" w14:textId="77777777" w:rsidR="00BF61BE" w:rsidRDefault="00BF61BE" w:rsidP="00BF61BE">
      <w:pPr>
        <w:numPr>
          <w:ilvl w:val="0"/>
          <w:numId w:val="27"/>
        </w:numPr>
      </w:pPr>
      <w:r>
        <w:t>Consistent with the SET capabilities received in the SUPL TRIGGERED START message the H-SLC selects a positioning method to be used for the periodic triggered session</w:t>
      </w:r>
      <w:r w:rsidR="00AE4EC0" w:rsidRPr="00AE4EC0">
        <w:t xml:space="preserve">. This posmethod may either be the posmethod recommended by the H-SPC in step G, or a different posmethod of the H-SLC’s choosing, as long as it is one supported by the H-SPC. The H-SLC </w:t>
      </w:r>
      <w:r>
        <w:t>responds with a SUPL TRIGGERED RESPONSE message including session-id, posmethod, H-SPC address</w:t>
      </w:r>
      <w:r w:rsidR="005E5300">
        <w:t>,</w:t>
      </w:r>
      <w:r>
        <w:t xml:space="preserve"> periodic trigger parameters</w:t>
      </w:r>
      <w:r w:rsidR="005E5300">
        <w:t>, SPC_SET_Key and SPC-TID</w:t>
      </w:r>
      <w:r>
        <w:t xml:space="preserve">. </w:t>
      </w:r>
      <w:r w:rsidRPr="00E02304">
        <w:t>Consistent with the rep_capabilities of the SET, the H-SL</w:t>
      </w:r>
      <w:r>
        <w:t>C</w:t>
      </w:r>
      <w:r w:rsidRPr="00E02304">
        <w:t xml:space="preserve"> also indicates the reporting mode (rep_mode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estimates</w:t>
      </w:r>
      <w:r>
        <w:t xml:space="preserve"> </w:t>
      </w:r>
      <w:r w:rsidRPr="000B2700">
        <w:t xml:space="preserve">and/or (if allowed) particular stored enhanced cell/sector </w:t>
      </w:r>
      <w:r w:rsidR="00C86A3A">
        <w:t xml:space="preserve">measurements. In the case of quasi-real time reporting, the SUPL TRIGGERED RESONSE message indicates whether the SET is allowed to send enhanced cell/sector measurements in lieu of or in addition to position estimates. If enhanced </w:t>
      </w:r>
      <w:r w:rsidRPr="000B2700">
        <w:t>cell/sector positioning was selected for batch or quasi-real time reporting, the SUPL</w:t>
      </w:r>
      <w:r w:rsidR="001021C3">
        <w:t xml:space="preserve"> </w:t>
      </w:r>
      <w:r w:rsidRPr="000B2700">
        <w:t xml:space="preserve">TRIGGERED RESPONSE message indicates if the SET is permitted to send </w:t>
      </w:r>
      <w:r w:rsidR="00623521">
        <w:t>stored enhanced cell/sector measurements</w:t>
      </w:r>
      <w:r w:rsidRPr="000B2700">
        <w:t>. In this case, if batch reporting was selected,</w:t>
      </w:r>
      <w:r>
        <w:t xml:space="preserve"> the SET MAY skip steps J to N.</w:t>
      </w:r>
    </w:p>
    <w:p w14:paraId="386D9B63" w14:textId="77777777" w:rsidR="00BF61BE" w:rsidRDefault="00BF61BE" w:rsidP="00BF61BE">
      <w:pPr>
        <w:numPr>
          <w:ilvl w:val="0"/>
          <w:numId w:val="27"/>
        </w:numPr>
      </w:pPr>
      <w:r>
        <w:t xml:space="preserve">The H-SLC informs the SUPL Agent in an MLP TLRA message that the triggered location response request has been accepted and also includes a req_id parameter to be used as a transaction id for the entire duration of the periodic triggered session. </w:t>
      </w:r>
      <w:r>
        <w:br/>
        <w:t xml:space="preserve">The SET and the H-SLC MAY release the </w:t>
      </w:r>
      <w:r w:rsidR="00D97DD8">
        <w:t>secure connection</w:t>
      </w:r>
      <w:r>
        <w:t>.</w:t>
      </w:r>
    </w:p>
    <w:p w14:paraId="386D9B64" w14:textId="77777777" w:rsidR="0005531B" w:rsidRDefault="0005531B" w:rsidP="00226FFF">
      <w:pPr>
        <w:pStyle w:val="NOTE"/>
      </w:pPr>
      <w:r>
        <w:t>NOTE</w:t>
      </w:r>
      <w:r w:rsidR="004A16EA">
        <w:t xml:space="preserve"> </w:t>
      </w:r>
      <w:r w:rsidR="00FE2341">
        <w:t>5</w:t>
      </w:r>
      <w:r>
        <w:t>:</w:t>
      </w:r>
      <w:r w:rsidR="00226FFF">
        <w:tab/>
      </w:r>
      <w:r w:rsidR="003B2E5F">
        <w:t>The MLP TLRA may be sent earlier at any time after the H-SLP receives the MLP TLRR</w:t>
      </w:r>
      <w:r>
        <w:t>.</w:t>
      </w:r>
    </w:p>
    <w:p w14:paraId="386D9B65" w14:textId="77777777" w:rsidR="00BF61BE" w:rsidRDefault="00BF61BE" w:rsidP="00BF61BE">
      <w:pPr>
        <w:numPr>
          <w:ilvl w:val="0"/>
          <w:numId w:val="27"/>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H-SPC </w:t>
      </w:r>
      <w:r w:rsidR="00E3781A">
        <w:t xml:space="preserve">MAY </w:t>
      </w:r>
      <w:r>
        <w:t>directly proceed to step N and not engage in a SUPL POS session.</w:t>
      </w:r>
    </w:p>
    <w:p w14:paraId="386D9B66" w14:textId="77777777" w:rsidR="00BF61BE" w:rsidRDefault="00BF61BE" w:rsidP="00BF61BE">
      <w:pPr>
        <w:numPr>
          <w:ilvl w:val="0"/>
          <w:numId w:val="27"/>
        </w:numPr>
      </w:pPr>
      <w:r>
        <w:lastRenderedPageBreak/>
        <w:t>If the H-SPC cannot translate the lid received in step J into a coarse position, the H-SPC sends a PLREQ message to the H-SLC. The PLREQ message contains the session-id2 and the lid. This step is optional and not required if the H-SPC can perform the translation from lid into coarse position itself.</w:t>
      </w:r>
    </w:p>
    <w:p w14:paraId="386D9B67" w14:textId="77777777" w:rsidR="00BF61BE" w:rsidRDefault="00BF61BE" w:rsidP="00BF61BE">
      <w:pPr>
        <w:numPr>
          <w:ilvl w:val="0"/>
          <w:numId w:val="27"/>
        </w:numPr>
      </w:pPr>
      <w:r>
        <w:t xml:space="preserve">This step is conditional and only occurs if step K was performed. The H-SLC reports the coarse position result back to the H-SPC in a PLRES message. PLRES contains the session-id2 and the posresult. If the coarse position meets the required QoP, the H-SPC </w:t>
      </w:r>
      <w:r w:rsidR="00E3781A">
        <w:t xml:space="preserve">MAY </w:t>
      </w:r>
      <w:r>
        <w:t>directly proceed to step N and not engage in a SUPL POS session.</w:t>
      </w:r>
    </w:p>
    <w:p w14:paraId="386D9B68" w14:textId="77777777" w:rsidR="00BF61BE" w:rsidRDefault="004860C3" w:rsidP="00BF61BE">
      <w:pPr>
        <w:numPr>
          <w:ilvl w:val="0"/>
          <w:numId w:val="27"/>
        </w:numPr>
      </w:pPr>
      <w:r w:rsidRPr="004860C3">
        <w:t xml:space="preserve">Based on the SUPL POS INIT message including posmethod(s) supported by the SET the H-SPC SHALL determine the posmethod. If the H-SLC included its approved positioning methods in step F, the H-SPC SHALL only choose an approved method.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14:paraId="386D9B69" w14:textId="77777777" w:rsidR="00BF61BE" w:rsidRDefault="00BF61BE" w:rsidP="00BF61BE">
      <w:pPr>
        <w:numPr>
          <w:ilvl w:val="0"/>
          <w:numId w:val="27"/>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H-SPC.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14:paraId="386D9B6A" w14:textId="77777777" w:rsidR="00BF61BE" w:rsidRDefault="00BF61BE" w:rsidP="00BF61BE">
      <w:pPr>
        <w:numPr>
          <w:ilvl w:val="0"/>
          <w:numId w:val="27"/>
        </w:numPr>
      </w:pPr>
      <w:r>
        <w:t xml:space="preserve">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 </w:t>
      </w:r>
    </w:p>
    <w:p w14:paraId="386D9B6B" w14:textId="77777777" w:rsidR="00BF61BE" w:rsidRDefault="00BF61BE" w:rsidP="00226FFF">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J to O are not performed. Instead, the SET autonomously calculates the position estimate and – for real time or quasi-real time reporting – sends the calculated position estimate to the H-SLC using a SUPL REPORT message containing the session-id and the position estimate.</w:t>
      </w:r>
    </w:p>
    <w:p w14:paraId="386D9B6C" w14:textId="77777777" w:rsidR="00BF61BE" w:rsidRDefault="00BF61BE" w:rsidP="00BF61BE">
      <w:pPr>
        <w:numPr>
          <w:ilvl w:val="0"/>
          <w:numId w:val="27"/>
        </w:numPr>
      </w:pPr>
      <w:r>
        <w:t>This step is optional: once the position calculation is complete and if real time or quasi-real time reporting is used, the H-SLC sends a MLP TLREP message to the SUPL Agent. The MLP TLREP message includes the req_id and the position result. If the reporting mode is set to batch reporting, this message is not used.</w:t>
      </w:r>
    </w:p>
    <w:p w14:paraId="386D9B6D" w14:textId="77777777" w:rsidR="00BF61BE" w:rsidRDefault="00BF61BE" w:rsidP="00BF61BE">
      <w:pPr>
        <w:numPr>
          <w:ilvl w:val="0"/>
          <w:numId w:val="27"/>
        </w:numPr>
      </w:pPr>
      <w:r w:rsidRPr="00E02304">
        <w:t xml:space="preserve">This step is optional: If the SET </w:t>
      </w:r>
      <w:r>
        <w:t>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7E7CCE">
        <w:t xml:space="preserve">Based position fixes (autonomous GPS or SET Based A-GPS where the SET has current assistance </w:t>
      </w:r>
      <w:r w:rsidR="00920440">
        <w:t xml:space="preserve">data) and/or, if </w:t>
      </w:r>
      <w:r w:rsidRPr="007E7CCE">
        <w:t>allowed by the H-SL</w:t>
      </w:r>
      <w:r>
        <w:t>P</w:t>
      </w:r>
      <w:r w:rsidRPr="007E7CCE">
        <w:t>, enhanced cell/sector measurements. In the case of batch reporting, and if explicitly allowed by the H-SLP, enhanced cell/sector measurements are permitted even when the SET can communicate with the H-SLP</w:t>
      </w:r>
      <w:r>
        <w:t>.</w:t>
      </w:r>
    </w:p>
    <w:p w14:paraId="386D9B6E" w14:textId="77777777" w:rsidR="00BF61BE" w:rsidRDefault="00BF61BE" w:rsidP="00BF61BE">
      <w:pPr>
        <w:numPr>
          <w:ilvl w:val="0"/>
          <w:numId w:val="27"/>
        </w:numPr>
      </w:pPr>
      <w:r w:rsidRPr="00E02304">
        <w:t xml:space="preserve">This step is optional and is executed if batch reporting is used and if any of the conditions for sending batch reports have occurred. It is also executed, once the SET is able to re-establish communication with the H-SLP, if quasi-real </w:t>
      </w:r>
      <w:r w:rsidRPr="00675DB1">
        <w:t>time reporting is used if one or more previous reports have been missed. The SET sends the stored position estimates and/or, if allowed, the stored enhanced cell/sector measurements in an unsolicited SUPL REPORT message to the H-SL</w:t>
      </w:r>
      <w:r>
        <w:t>C</w:t>
      </w:r>
      <w:r w:rsidRPr="00675DB1">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1021C3">
        <w:t xml:space="preserve"> </w:t>
      </w:r>
      <w:r w:rsidRPr="00675DB1">
        <w:t xml:space="preserve">REPORT message may be chosen according to criteria received in step </w:t>
      </w:r>
      <w:r>
        <w:t>H</w:t>
      </w:r>
      <w:r w:rsidRPr="00675DB1">
        <w:t xml:space="preserve">. If no criteria are received in step </w:t>
      </w:r>
      <w:r>
        <w:t>H</w:t>
      </w:r>
      <w:r w:rsidRPr="00675DB1">
        <w:t>, the SET shall include all stored position estimates and/or enhanced cell/sector measurements not previously</w:t>
      </w:r>
      <w:r w:rsidRPr="00E02304">
        <w:t xml:space="preserve"> reported</w:t>
      </w:r>
      <w:r>
        <w:t>.</w:t>
      </w:r>
    </w:p>
    <w:p w14:paraId="386D9B6F" w14:textId="77777777" w:rsidR="00BF61BE" w:rsidRDefault="00BF61BE" w:rsidP="00BF61BE">
      <w:pPr>
        <w:numPr>
          <w:ilvl w:val="0"/>
          <w:numId w:val="27"/>
        </w:numPr>
      </w:pPr>
      <w:r>
        <w:t>This step is optional: if the SUPL REPORT message in step R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R</w:t>
      </w:r>
      <w:r w:rsidRPr="006564F9">
        <w:t>.</w:t>
      </w:r>
    </w:p>
    <w:p w14:paraId="386D9B70" w14:textId="77777777" w:rsidR="00BF61BE" w:rsidRPr="006564F9" w:rsidRDefault="00BF61BE" w:rsidP="00BF61BE">
      <w:pPr>
        <w:numPr>
          <w:ilvl w:val="0"/>
          <w:numId w:val="27"/>
        </w:numPr>
      </w:pPr>
      <w:r>
        <w:t>This step is conditional and only used if step S occurred: the H-SPC returns the calculated position estimates to the H-SLC in a PLRES message. PLRES contains session-id2 and the position results.</w:t>
      </w:r>
    </w:p>
    <w:p w14:paraId="386D9B71" w14:textId="77777777" w:rsidR="00BF61BE" w:rsidRPr="00E02304" w:rsidRDefault="00BF61BE" w:rsidP="00BF61BE">
      <w:pPr>
        <w:numPr>
          <w:ilvl w:val="0"/>
          <w:numId w:val="27"/>
        </w:numPr>
      </w:pPr>
      <w:r w:rsidRPr="006564F9">
        <w:lastRenderedPageBreak/>
        <w:t>The H-SLP forwards the reported and/or calculated position estimate(s) to the SUPL Agent in an MLP TLREP message</w:t>
      </w:r>
      <w:r w:rsidRPr="00E02304">
        <w:t>.</w:t>
      </w:r>
    </w:p>
    <w:p w14:paraId="386D9B72" w14:textId="77777777" w:rsidR="00BF61BE" w:rsidRDefault="00C86A3A" w:rsidP="00226FFF">
      <w:pPr>
        <w:ind w:left="720"/>
      </w:pPr>
      <w:r>
        <w:t xml:space="preserve">Steps J to U are repeated as applicable. </w:t>
      </w:r>
      <w:r w:rsidR="00BF61BE" w:rsidRPr="00E02304">
        <w:t xml:space="preserve">When the last position estimate needs to be calculated i.e. the end of the periodic triggered session </w:t>
      </w:r>
      <w:r w:rsidR="00BF61BE">
        <w:t>has been reached, steps V</w:t>
      </w:r>
      <w:r w:rsidR="00BF61BE" w:rsidRPr="00E02304">
        <w:t xml:space="preserve"> to </w:t>
      </w:r>
      <w:r w:rsidR="00BF61BE">
        <w:t>AA</w:t>
      </w:r>
      <w:r w:rsidR="00BF61BE" w:rsidRPr="00E02304">
        <w:t xml:space="preserve"> may be performed (a repeat of </w:t>
      </w:r>
      <w:r w:rsidR="00BF61BE">
        <w:t>steps J to O</w:t>
      </w:r>
      <w:r w:rsidR="00BF61BE" w:rsidRPr="00E02304">
        <w:t xml:space="preserve">). Alternatively </w:t>
      </w:r>
      <w:r w:rsidR="001D1B0D">
        <w:t>–</w:t>
      </w:r>
      <w:r w:rsidR="00BF61BE" w:rsidRPr="00E02304">
        <w:t xml:space="preserve"> and if applicable </w:t>
      </w:r>
      <w:r w:rsidR="001D1B0D">
        <w:t>–</w:t>
      </w:r>
      <w:r w:rsidR="00BF61BE">
        <w:t xml:space="preserve"> step Q</w:t>
      </w:r>
      <w:r w:rsidR="00BF61BE" w:rsidRPr="00E02304">
        <w:t xml:space="preserve"> is repeated</w:t>
      </w:r>
      <w:r w:rsidR="00BF61BE">
        <w:t>.</w:t>
      </w:r>
    </w:p>
    <w:p w14:paraId="386D9B73" w14:textId="77777777" w:rsidR="00BF61BE" w:rsidRPr="00E02304" w:rsidRDefault="00F3049E" w:rsidP="00E47D87">
      <w:pPr>
        <w:numPr>
          <w:ilvl w:val="0"/>
          <w:numId w:val="28"/>
        </w:numPr>
      </w:pPr>
      <w:r>
        <w:t>This step is optional. When real-time reporting is used, it is executed after the last position estimate or, if allowed, last set of enhanced cell/sector measurements has been obtained or was due. When batch or quasi real-time reporting is used, step BB is executed if and as soon as the following conditions apply:</w:t>
      </w:r>
    </w:p>
    <w:p w14:paraId="386D9B74" w14:textId="77777777" w:rsidR="00BF61BE" w:rsidRPr="00E02304" w:rsidRDefault="00BF61BE" w:rsidP="00BF61BE">
      <w:pPr>
        <w:numPr>
          <w:ilvl w:val="1"/>
          <w:numId w:val="25"/>
        </w:numPr>
        <w:spacing w:before="60" w:after="120"/>
        <w:ind w:right="1260"/>
      </w:pPr>
      <w:r w:rsidRPr="00E02304">
        <w:t xml:space="preserve">The SET has stored historic location reports </w:t>
      </w:r>
      <w:r w:rsidRPr="009B504F">
        <w:t>and/or stored historic enhanced cell/sector measurements that have not yet been sent to the</w:t>
      </w:r>
      <w:r w:rsidRPr="00E02304">
        <w:t xml:space="preserve"> H-SL</w:t>
      </w:r>
      <w:r>
        <w:t>C</w:t>
      </w:r>
      <w:r w:rsidRPr="00E02304">
        <w:t>.</w:t>
      </w:r>
    </w:p>
    <w:p w14:paraId="386D9B75" w14:textId="77777777" w:rsidR="00BF61BE" w:rsidRPr="00E02304" w:rsidRDefault="00BF61BE" w:rsidP="00BF61BE">
      <w:pPr>
        <w:numPr>
          <w:ilvl w:val="1"/>
          <w:numId w:val="25"/>
        </w:numPr>
        <w:spacing w:before="60" w:after="120"/>
        <w:ind w:right="1260"/>
      </w:pPr>
      <w:r w:rsidRPr="00E02304">
        <w:t>The SET is able to establish communication with the H-SLP</w:t>
      </w:r>
    </w:p>
    <w:p w14:paraId="386D9B76" w14:textId="77777777" w:rsidR="00BF61BE" w:rsidRPr="00E02304" w:rsidRDefault="00BF61BE" w:rsidP="00BF61BE">
      <w:pPr>
        <w:numPr>
          <w:ilvl w:val="1"/>
          <w:numId w:val="25"/>
        </w:numPr>
        <w:spacing w:before="60" w:after="120"/>
        <w:ind w:right="1260"/>
      </w:pPr>
      <w:r w:rsidRPr="00E02304">
        <w:t xml:space="preserve">In the case of batch reporting, the conditions for sending have arisen </w:t>
      </w:r>
      <w:r w:rsidR="00F3049E">
        <w:t>or the SET has obtained the last fix according to the number of fixes (in which case an incomplete batch of positions is sent</w:t>
      </w:r>
      <w:r w:rsidR="00F3049E" w:rsidRPr="00E02304">
        <w:t xml:space="preserve"> </w:t>
      </w:r>
      <w:r w:rsidR="00F3049E">
        <w:t>).</w:t>
      </w:r>
    </w:p>
    <w:p w14:paraId="386D9B77" w14:textId="77777777" w:rsidR="00BF61BE" w:rsidRDefault="00BF61BE" w:rsidP="00BF61BE">
      <w:pPr>
        <w:ind w:left="720"/>
      </w:pPr>
      <w:r w:rsidRPr="00E02304">
        <w:t xml:space="preserve">The SUPL REPORT </w:t>
      </w:r>
      <w:r w:rsidRPr="009B504F">
        <w:t>message is used to send all or a subset of stored position fixes and/or stored enhanced cell/sector measurements not previously reported to the H-SL</w:t>
      </w:r>
      <w:r>
        <w:t>C</w:t>
      </w:r>
      <w:r w:rsidRPr="009B504F">
        <w:t>. In the case of batch reporting, the stored position estimates and/or stored enhanced cell/sector measurements included in the SUPL</w:t>
      </w:r>
      <w:r w:rsidR="001021C3">
        <w:t xml:space="preserve"> </w:t>
      </w:r>
      <w:r w:rsidRPr="009B504F">
        <w:t xml:space="preserve">REPORT message may be chosen according to criteria received in step </w:t>
      </w:r>
      <w:r>
        <w:t>H</w:t>
      </w:r>
      <w:r w:rsidRPr="009B504F">
        <w:t xml:space="preserve">. If no criteria are received in step </w:t>
      </w:r>
      <w:r>
        <w:t>H</w:t>
      </w:r>
      <w:r w:rsidRPr="009B504F">
        <w:t>, the SET shall include all stored position estimates and/or stored enhanced cell/sector measurements not</w:t>
      </w:r>
      <w:r w:rsidRPr="00E02304">
        <w:t xml:space="preserve"> previously reported</w:t>
      </w:r>
      <w:r>
        <w:t>.</w:t>
      </w:r>
    </w:p>
    <w:p w14:paraId="386D9B78" w14:textId="77777777" w:rsidR="00BF61BE" w:rsidRDefault="00BF61BE" w:rsidP="00BF61BE">
      <w:pPr>
        <w:numPr>
          <w:ilvl w:val="0"/>
          <w:numId w:val="28"/>
        </w:numPr>
      </w:pPr>
      <w:r>
        <w:t>This step is optional: if the SUPL REPORT message in step BB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BB.</w:t>
      </w:r>
    </w:p>
    <w:p w14:paraId="386D9B79" w14:textId="77777777" w:rsidR="00BF61BE" w:rsidRDefault="00BF61BE" w:rsidP="00BF61BE">
      <w:pPr>
        <w:numPr>
          <w:ilvl w:val="0"/>
          <w:numId w:val="28"/>
        </w:numPr>
      </w:pPr>
      <w:r>
        <w:t>This step is conditional and only used if step CC occurred: the H-SPC returns the calculated position estimates to the H-SLC in a PLRES message. PLRES contains session-id2 and the position results.</w:t>
      </w:r>
    </w:p>
    <w:p w14:paraId="386D9B7A" w14:textId="77777777" w:rsidR="00BF61BE" w:rsidRDefault="00BF61BE" w:rsidP="00BF61BE">
      <w:pPr>
        <w:numPr>
          <w:ilvl w:val="0"/>
          <w:numId w:val="28"/>
        </w:numPr>
      </w:pPr>
      <w:r w:rsidRPr="00E02304">
        <w:t>The H-SL</w:t>
      </w:r>
      <w:r>
        <w:t>C</w:t>
      </w:r>
      <w:r w:rsidRPr="00E02304">
        <w:t xml:space="preserve"> forwards the </w:t>
      </w:r>
      <w:r w:rsidRPr="00C462B3">
        <w:t>reported and/or calculated historical</w:t>
      </w:r>
      <w:r w:rsidRPr="00E02304">
        <w:t xml:space="preserve"> position estimate(s) to the SUPL Agent in an MLP TLREP message. As an option (e.g. if the SUPL Agent is not available), the H-SL</w:t>
      </w:r>
      <w:r>
        <w:t>C</w:t>
      </w:r>
      <w:r w:rsidRPr="00E02304">
        <w:t xml:space="preserve"> could retain the historic position fixes for later retrieval by the SUPL Agent</w:t>
      </w:r>
      <w:r>
        <w:t>.</w:t>
      </w:r>
    </w:p>
    <w:p w14:paraId="386D9B7B" w14:textId="77777777" w:rsidR="00BF61BE" w:rsidRDefault="00BF61BE" w:rsidP="00BF61BE">
      <w:pPr>
        <w:numPr>
          <w:ilvl w:val="0"/>
          <w:numId w:val="28"/>
        </w:numPr>
      </w:pPr>
      <w:r>
        <w:t>After the last position result has been reported to the SUPL Agent in step EE the H-SLC informs the H-SPC about the end of the periodic triggered session by sending a PEND message. PEND contains the session-id2.</w:t>
      </w:r>
    </w:p>
    <w:p w14:paraId="386D9B7C" w14:textId="77777777" w:rsidR="00BF61BE" w:rsidRDefault="00BF61BE" w:rsidP="00BF61BE">
      <w:pPr>
        <w:numPr>
          <w:ilvl w:val="0"/>
          <w:numId w:val="28"/>
        </w:numPr>
      </w:pPr>
      <w:r>
        <w:t>The H-SLC ends the periodic triggered session by sending a SUPL END message to the SET. Please note that if the last position was calculated in step Y and step BB was not performed, the SUPL END message is sent from the H-SPC to the SET (as opposed to from the H-SLC to the SET).</w:t>
      </w:r>
    </w:p>
    <w:p w14:paraId="386D9B7D" w14:textId="77777777" w:rsidR="00BF61BE" w:rsidRDefault="00BF61BE" w:rsidP="001A1B12">
      <w:pPr>
        <w:pStyle w:val="Heading3"/>
        <w:rPr>
          <w:rFonts w:cs="Arial"/>
          <w:lang w:val="en-US"/>
        </w:rPr>
      </w:pPr>
      <w:bookmarkStart w:id="267" w:name="_Toc151443849"/>
      <w:bookmarkStart w:id="268" w:name="_Toc151446121"/>
      <w:bookmarkStart w:id="269" w:name="_Toc151774602"/>
      <w:bookmarkStart w:id="270" w:name="_Toc151778427"/>
      <w:bookmarkStart w:id="271" w:name="_Toc156896123"/>
      <w:bookmarkStart w:id="272" w:name="_Toc46215201"/>
      <w:bookmarkEnd w:id="267"/>
      <w:bookmarkEnd w:id="268"/>
      <w:bookmarkEnd w:id="269"/>
      <w:bookmarkEnd w:id="270"/>
      <w:r>
        <w:rPr>
          <w:rFonts w:cs="Arial"/>
          <w:lang w:val="en-US"/>
        </w:rPr>
        <w:t xml:space="preserve">Roaming </w:t>
      </w:r>
      <w:r w:rsidR="00480642">
        <w:rPr>
          <w:rFonts w:cs="Arial"/>
          <w:lang w:val="en-US"/>
        </w:rPr>
        <w:t xml:space="preserve">with V-SPC Positioning </w:t>
      </w:r>
      <w:r>
        <w:rPr>
          <w:rFonts w:cs="Arial"/>
          <w:lang w:val="en-US"/>
        </w:rPr>
        <w:t>Successful Case</w:t>
      </w:r>
      <w:bookmarkEnd w:id="272"/>
      <w:r>
        <w:rPr>
          <w:rFonts w:cs="Arial"/>
          <w:lang w:val="en-US"/>
        </w:rPr>
        <w:t xml:space="preserve"> </w:t>
      </w:r>
      <w:bookmarkEnd w:id="271"/>
    </w:p>
    <w:p w14:paraId="386D9B7E" w14:textId="77777777"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14:paraId="386D9B7F" w14:textId="77777777" w:rsidR="00BF61BE" w:rsidRDefault="00512A0B" w:rsidP="00BF61BE">
      <w:pPr>
        <w:pStyle w:val="Figure"/>
      </w:pPr>
      <w:r>
        <w:object w:dxaOrig="10154" w:dyaOrig="13394" w14:anchorId="386DB26E">
          <v:shape id="_x0000_i1057" type="#_x0000_t75" style="width:431.4pt;height:568.5pt" o:ole="">
            <v:imagedata r:id="rId110" o:title=""/>
          </v:shape>
          <o:OLEObject Type="Embed" ProgID="Visio.Drawing.11" ShapeID="_x0000_i1057" DrawAspect="Content" ObjectID="_1656828226" r:id="rId111"/>
        </w:object>
      </w:r>
    </w:p>
    <w:p w14:paraId="386D9B80" w14:textId="77777777" w:rsidR="00BF61BE" w:rsidRDefault="00BF61BE" w:rsidP="00BF61BE">
      <w:pPr>
        <w:pStyle w:val="Caption"/>
      </w:pPr>
      <w:bookmarkStart w:id="273" w:name="_Ref145335379"/>
      <w:bookmarkStart w:id="274" w:name="_Toc156896248"/>
      <w:bookmarkStart w:id="275" w:name="_Toc2255133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33</w:t>
      </w:r>
      <w:r w:rsidR="0014721D">
        <w:rPr>
          <w:noProof/>
        </w:rPr>
        <w:fldChar w:fldCharType="end"/>
      </w:r>
      <w:bookmarkEnd w:id="273"/>
      <w:r>
        <w:t xml:space="preserve">: </w:t>
      </w:r>
      <w:r w:rsidR="006D5238">
        <w:t>Network Initiated</w:t>
      </w:r>
      <w:r>
        <w:t xml:space="preserve"> Periodic Trigger Service Roaming Successful Case – Non-Proxy with V-SPC </w:t>
      </w:r>
      <w:r w:rsidR="004B5180">
        <w:t xml:space="preserve">positioning </w:t>
      </w:r>
      <w:r>
        <w:t>(Part I)</w:t>
      </w:r>
      <w:bookmarkEnd w:id="274"/>
      <w:bookmarkEnd w:id="275"/>
    </w:p>
    <w:p w14:paraId="386D9B81" w14:textId="77777777" w:rsidR="00BF61BE" w:rsidRDefault="00512A0B" w:rsidP="00BF61BE">
      <w:pPr>
        <w:pStyle w:val="NOTE"/>
        <w:jc w:val="center"/>
      </w:pPr>
      <w:r>
        <w:object w:dxaOrig="10154" w:dyaOrig="7634" w14:anchorId="386DB26F">
          <v:shape id="_x0000_i1058" type="#_x0000_t75" style="width:433.5pt;height:326.1pt" o:ole="">
            <v:imagedata r:id="rId112" o:title=""/>
          </v:shape>
          <o:OLEObject Type="Embed" ProgID="Visio.Drawing.11" ShapeID="_x0000_i1058" DrawAspect="Content" ObjectID="_1656828227" r:id="rId113"/>
        </w:object>
      </w:r>
    </w:p>
    <w:p w14:paraId="386D9B82" w14:textId="77777777" w:rsidR="00BF61BE" w:rsidRDefault="00BF61BE" w:rsidP="00BF61BE">
      <w:pPr>
        <w:pStyle w:val="Caption"/>
      </w:pPr>
      <w:bookmarkStart w:id="276" w:name="_Ref145335383"/>
      <w:bookmarkStart w:id="277" w:name="_Toc156896249"/>
      <w:bookmarkStart w:id="278" w:name="_Toc2255134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34</w:t>
      </w:r>
      <w:r w:rsidR="0014721D">
        <w:rPr>
          <w:noProof/>
        </w:rPr>
        <w:fldChar w:fldCharType="end"/>
      </w:r>
      <w:bookmarkEnd w:id="276"/>
      <w:r>
        <w:t xml:space="preserve">: </w:t>
      </w:r>
      <w:r w:rsidR="006D5238">
        <w:t>Network Initiated</w:t>
      </w:r>
      <w:r>
        <w:t xml:space="preserve"> Periodic Trigger Service Roaming Successful Case – Non-Proxy with V-SPC</w:t>
      </w:r>
      <w:r w:rsidR="004B5180">
        <w:t xml:space="preserve"> positioning</w:t>
      </w:r>
      <w:r>
        <w:t xml:space="preserve"> (Part II)</w:t>
      </w:r>
      <w:bookmarkEnd w:id="277"/>
      <w:bookmarkEnd w:id="278"/>
    </w:p>
    <w:p w14:paraId="386D9B83" w14:textId="77777777" w:rsidR="00226FFF" w:rsidRDefault="00226FFF" w:rsidP="00226FFF">
      <w:pPr>
        <w:pStyle w:val="NOTE"/>
      </w:pPr>
      <w:r>
        <w:t>NOTE 1:</w:t>
      </w:r>
      <w:r>
        <w:tab/>
        <w:t xml:space="preserve">See </w:t>
      </w:r>
      <w:r w:rsidR="001B4B80">
        <w:fldChar w:fldCharType="begin"/>
      </w:r>
      <w:r w:rsidR="001B4B80">
        <w:instrText xml:space="preserve"> REF _Ref392665023 \r \h </w:instrText>
      </w:r>
      <w:r w:rsidR="001B4B80">
        <w:fldChar w:fldCharType="separate"/>
      </w:r>
      <w:r w:rsidR="00177349">
        <w:t>Appendix C</w:t>
      </w:r>
      <w:r w:rsidR="001B4B80">
        <w:fldChar w:fldCharType="end"/>
      </w:r>
      <w:r>
        <w:t xml:space="preserve"> for timer descriptions.</w:t>
      </w:r>
    </w:p>
    <w:p w14:paraId="386D9B84" w14:textId="77777777" w:rsidR="00BF61BE" w:rsidRDefault="00BF61BE" w:rsidP="00B378B8">
      <w:pPr>
        <w:numPr>
          <w:ilvl w:val="0"/>
          <w:numId w:val="86"/>
        </w:numPr>
      </w:pPr>
      <w:r>
        <w:t xml:space="preserve">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 </w:t>
      </w:r>
      <w:r w:rsidR="00DF61AD">
        <w:t>The TLRR message may indicate that batch reporting or quasi-real time reporting is to be used instead of real time reporting.</w:t>
      </w:r>
      <w:r w:rsidRPr="00E02304">
        <w:t xml:space="preserve">In the case of batch reporting, the TLRR indicates the conditions for sending batch reports to the H-SLP and any criteria, when </w:t>
      </w:r>
      <w:r w:rsidR="001F6AC7" w:rsidRPr="00E02304">
        <w:t>the conditions</w:t>
      </w:r>
      <w:r w:rsidRPr="00E02304">
        <w:t xml:space="preserve"> for sending arise, for including or excluding particular stored position estimates (e.g. QoP, time window)</w:t>
      </w:r>
      <w:r>
        <w:t>.</w:t>
      </w:r>
    </w:p>
    <w:p w14:paraId="386D9B85" w14:textId="77777777" w:rsidR="00BF61BE" w:rsidRDefault="00BF61BE" w:rsidP="00BF61BE">
      <w:pPr>
        <w:numPr>
          <w:ilvl w:val="0"/>
          <w:numId w:val="86"/>
        </w:numPr>
      </w:pPr>
      <w:r>
        <w:t xml:space="preserve">The H-SLC verifies that the target SET is currently </w:t>
      </w:r>
      <w:r w:rsidR="006868E2">
        <w:t>SUPL Roaming</w:t>
      </w:r>
      <w:r>
        <w:t>.</w:t>
      </w:r>
      <w:r>
        <w:br/>
        <w:t>The H-SLC MAY also verify that the target SET supports SUPL.</w:t>
      </w:r>
    </w:p>
    <w:p w14:paraId="386D9B86" w14:textId="77777777"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14:paraId="386D9B87" w14:textId="77777777"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14:paraId="386D9B88" w14:textId="77777777" w:rsidR="00BF61BE" w:rsidRDefault="00BF61BE" w:rsidP="00BF61BE">
      <w:pPr>
        <w:pStyle w:val="NOTE"/>
      </w:pPr>
      <w:r>
        <w:t>NOTE</w:t>
      </w:r>
      <w:r w:rsidR="004A16EA">
        <w:t xml:space="preserve"> </w:t>
      </w:r>
      <w:r w:rsidR="003D3D16">
        <w:t>4</w:t>
      </w:r>
      <w:r>
        <w:t>:</w:t>
      </w:r>
      <w:r>
        <w:tab/>
        <w:t>The specifics for determining if the SET supports SUPL are beyond SUPL 2.0 scope.</w:t>
      </w:r>
    </w:p>
    <w:p w14:paraId="386D9B89" w14:textId="77777777" w:rsidR="00BF61BE" w:rsidRDefault="00BF61BE" w:rsidP="00BF61BE">
      <w:pPr>
        <w:numPr>
          <w:ilvl w:val="0"/>
          <w:numId w:val="86"/>
        </w:numPr>
      </w:pPr>
      <w:r>
        <w:t>The H-SLC initiates the periodic trigger session with the SET using the SUPL INIT message</w:t>
      </w:r>
      <w:r w:rsidR="006D78A3">
        <w:t>.</w:t>
      </w:r>
      <w:r>
        <w:t xml:space="preserve"> The SUPL INIT message contains at least session-id, trigger type indicator (in this case periodic), proxy/non-proxy mode indicator and the intended positioning method. </w:t>
      </w:r>
      <w:r w:rsidR="00C7655C">
        <w:t xml:space="preserve">If the result of the privacy check in Step A indicates that subscriber privacy check based on current location is required, the H-SLP SHALL set notification mode to notification based on </w:t>
      </w:r>
      <w:r w:rsidR="00C7655C">
        <w:lastRenderedPageBreak/>
        <w:t>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14:paraId="386D9B8A" w14:textId="77777777" w:rsidR="00BF61BE" w:rsidRDefault="006E2529" w:rsidP="00BF61BE">
      <w:pPr>
        <w:numPr>
          <w:ilvl w:val="0"/>
          <w:numId w:val="86"/>
        </w:numPr>
      </w:pPr>
      <w:r>
        <w:t>The SET analyses the received SUPL INIT. If it is found to be non authentic, the SET takes no further action.Otherwise the SET takes needed action preparing for establishment or resumption of a secure connection.</w:t>
      </w:r>
    </w:p>
    <w:p w14:paraId="386D9B8B" w14:textId="77777777" w:rsidR="00BF61BE" w:rsidRDefault="00BF61BE" w:rsidP="00BF61BE">
      <w:pPr>
        <w:numPr>
          <w:ilvl w:val="0"/>
          <w:numId w:val="86"/>
        </w:numPr>
      </w:pPr>
      <w:r>
        <w:t xml:space="preserve">The SET will evaluate the Notification rules and follow the appropriate actions. The SET also checks the proxy/non-proxy mode indicator to determine if the H-SLC uses proxy or non-proxy mode. In this case, non-proxy mode is used, and the SET SHALL establish a </w:t>
      </w:r>
      <w:r w:rsidR="00D97DD8">
        <w:t>secure connection</w:t>
      </w:r>
      <w:r>
        <w:t xml:space="preserve"> to the H-SLC using the H-SLC address which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real-time reporting and/or quasi-real time reporting.</w:t>
      </w:r>
    </w:p>
    <w:p w14:paraId="386D9B8C" w14:textId="77777777" w:rsidR="00BF61BE" w:rsidRDefault="00BF61BE" w:rsidP="00BF61BE">
      <w:pPr>
        <w:numPr>
          <w:ilvl w:val="0"/>
          <w:numId w:val="86"/>
        </w:numPr>
      </w:pPr>
      <w:r>
        <w:t xml:space="preserve">Based on the received lid or other mechanisms, the H-SLC determines the V-SLC and sends an RLP </w:t>
      </w:r>
      <w:r w:rsidR="004448C7">
        <w:t>SSRLIR</w:t>
      </w:r>
      <w:r>
        <w:t xml:space="preserve"> including the SUPL TRIGGERED START message to the V-SLC to inform the V-SLC that the target SET will initiate a SUPL positioning procedure.</w:t>
      </w:r>
      <w:r w:rsidR="008C7EE7">
        <w:t xml:space="preserve"> The H-SLC also generates SPC_SET_Key and SPC-TID to be used for V-SPC/SET mutual authentication and includes both in the RLP </w:t>
      </w:r>
      <w:r w:rsidR="004448C7">
        <w:t>SSRLIR</w:t>
      </w:r>
      <w:r w:rsidR="008C7EE7">
        <w:t xml:space="preserve"> message.</w:t>
      </w:r>
    </w:p>
    <w:p w14:paraId="386D9B8D" w14:textId="77777777" w:rsidR="00BF61BE" w:rsidRDefault="00BF61BE" w:rsidP="00BF61BE">
      <w:pPr>
        <w:numPr>
          <w:ilvl w:val="0"/>
          <w:numId w:val="86"/>
        </w:numPr>
      </w:pPr>
      <w:r>
        <w:t xml:space="preserve">The V-SLC requests service from the V-SPC for a periodic triggered SUPL session by sending a PREQ message containing the session-id2, the </w:t>
      </w:r>
      <w:r w:rsidR="006C034D">
        <w:t>SET capabilities</w:t>
      </w:r>
      <w:r>
        <w:t xml:space="preserve">, the triggerparams and the lid. The V-SLC also forwards </w:t>
      </w:r>
      <w:r w:rsidR="008C7EE7">
        <w:t>SPC_SET_Key and SPC-TID received in step F</w:t>
      </w:r>
      <w:r>
        <w:t xml:space="preserve"> to the V-SPC in the PREQ message. The PREQ MAY also optionally contain the QoP.</w:t>
      </w:r>
      <w:r w:rsidR="006C034D">
        <w:t xml:space="preserve"> </w:t>
      </w:r>
      <w:r w:rsidR="006C034D" w:rsidRPr="006C034D">
        <w:t>The V-SLC MAY include its approved positioning methods for this session. If the approved positioning methods are not included, the V-SPC SHALL assume that all its available positioning methods have been approved.</w:t>
      </w:r>
    </w:p>
    <w:p w14:paraId="386D9B8E" w14:textId="77777777" w:rsidR="00BF61BE" w:rsidRDefault="00BF61BE" w:rsidP="00BF61BE">
      <w:pPr>
        <w:numPr>
          <w:ilvl w:val="0"/>
          <w:numId w:val="86"/>
        </w:numPr>
      </w:pPr>
      <w:r>
        <w:t>The V-SPC accepts the service request for a SUPL session from the V-SLC with a PRES message containing the session-id2.</w:t>
      </w:r>
      <w:r w:rsidR="006C034D" w:rsidRPr="006C034D">
        <w:t xml:space="preserve"> The V-SPC MAY include a preferred positioning method in the PRES. The V-SPC MAY include its supported positioning methods in the PRES.</w:t>
      </w:r>
    </w:p>
    <w:p w14:paraId="386D9B8F" w14:textId="77777777" w:rsidR="00BF61BE" w:rsidRDefault="00BF61BE" w:rsidP="00BF61BE">
      <w:pPr>
        <w:numPr>
          <w:ilvl w:val="0"/>
          <w:numId w:val="86"/>
        </w:numPr>
      </w:pPr>
      <w:r>
        <w:t xml:space="preserve">Consistent with the SET capabilities received in step </w:t>
      </w:r>
      <w:r w:rsidR="00D4516F">
        <w:t>E</w:t>
      </w:r>
      <w:r>
        <w:t>, the V-SLC determines a posmethod to be used for the periodic triggered session</w:t>
      </w:r>
      <w:r w:rsidR="006C034D" w:rsidRPr="006C034D">
        <w:t xml:space="preserve">. This posmethod may either be the posmethod recommended by the V-SPC in step H, or a different posmethod of the V-SLC’s choosing, as long as it is one supported by the V-SPC. The V-SLC </w:t>
      </w:r>
      <w:r>
        <w:t xml:space="preserve">indicates its readiness for a periodic triggered session by sending a SUPL TRIGGERED RESPONSE message back to the H-SLC in an RLP </w:t>
      </w:r>
      <w:r w:rsidR="004448C7">
        <w:t>SSRLIA</w:t>
      </w:r>
      <w:r>
        <w:t xml:space="preserve"> message.</w:t>
      </w:r>
    </w:p>
    <w:p w14:paraId="386D9B90" w14:textId="77777777" w:rsidR="00BF61BE" w:rsidRDefault="00BF61BE" w:rsidP="00BF61BE">
      <w:pPr>
        <w:numPr>
          <w:ilvl w:val="0"/>
          <w:numId w:val="86"/>
        </w:numPr>
      </w:pPr>
      <w:r>
        <w:t>The H-SLC forwards the received SUPL TRIGGERED RESPONSE message to the SET including session-id, posmethod, V-SPC address</w:t>
      </w:r>
      <w:r w:rsidR="009E2679">
        <w:t>,</w:t>
      </w:r>
      <w:r>
        <w:t xml:space="preserve"> periodic trigger parameters</w:t>
      </w:r>
      <w:r w:rsidR="008C7EE7">
        <w:t>, SPC_SET_Key and SPC-TID</w:t>
      </w:r>
      <w:r>
        <w:t xml:space="preserve">. </w:t>
      </w:r>
      <w:r w:rsidRPr="00E02304">
        <w:t>Consistent with the rep_capabilities of the SET, the H-SL</w:t>
      </w:r>
      <w:r>
        <w:t>C</w:t>
      </w:r>
      <w:r w:rsidRPr="00E02304">
        <w:t xml:space="preserve"> also indicates the reporting mode (rep_mode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w:t>
      </w:r>
      <w:r w:rsidRPr="008B512D">
        <w:t xml:space="preserve">estimates and/or (if allowed) particular stored enhanced cell/sector </w:t>
      </w:r>
      <w:r w:rsidR="00C86A3A">
        <w:t xml:space="preserve">measurements. In the case of quasi-real time reporting, the SUPL TRIGGERED RESONSE message indicates whether the SET is allowed to send enhanced cell/sector measurements in lieu of or in addition to position estimates. If enhanced </w:t>
      </w:r>
      <w:r w:rsidRPr="008B512D">
        <w:t>cell/sector positioning was selected for batch or quasi-real time reporting, the SUPL</w:t>
      </w:r>
      <w:r w:rsidR="00BD7815">
        <w:t xml:space="preserve"> </w:t>
      </w:r>
      <w:r w:rsidRPr="008B512D">
        <w:t xml:space="preserve">TRIGGERED RESPONSE message indicates if the SET is permitted to send </w:t>
      </w:r>
      <w:r w:rsidR="00623521">
        <w:t>stored enhanced cell/sector measurements</w:t>
      </w:r>
      <w:r w:rsidRPr="008B512D">
        <w:t xml:space="preserve">. In this case, if batch reporting was selected, the SET MAY skip steps </w:t>
      </w:r>
      <w:r>
        <w:t>L to P.</w:t>
      </w:r>
    </w:p>
    <w:p w14:paraId="386D9B91" w14:textId="77777777" w:rsidR="00BF61BE" w:rsidRDefault="00BF61BE" w:rsidP="00BF61BE">
      <w:pPr>
        <w:numPr>
          <w:ilvl w:val="0"/>
          <w:numId w:val="86"/>
        </w:numPr>
      </w:pPr>
      <w:r>
        <w:t xml:space="preserve">The H-SLC informs the SUPL Agent in an MLP TLRA message that the triggered location response request has been accepted and also includes a req_id parameter to be used as a transaction id for the entire duration of the periodic triggered session. The SET and the H-SLC MAY release the </w:t>
      </w:r>
      <w:r w:rsidR="00D97DD8">
        <w:t>secure connection</w:t>
      </w:r>
      <w:r>
        <w:t>.</w:t>
      </w:r>
    </w:p>
    <w:p w14:paraId="386D9B92" w14:textId="77777777" w:rsidR="0005531B" w:rsidRDefault="0005531B" w:rsidP="00226FFF">
      <w:pPr>
        <w:pStyle w:val="NOTE"/>
      </w:pPr>
      <w:r>
        <w:t>NOTE</w:t>
      </w:r>
      <w:r w:rsidR="004A16EA">
        <w:t xml:space="preserve"> </w:t>
      </w:r>
      <w:r w:rsidR="003D3D16">
        <w:t>5</w:t>
      </w:r>
      <w:r>
        <w:t>:</w:t>
      </w:r>
      <w:r w:rsidR="00226FFF">
        <w:tab/>
      </w:r>
      <w:r w:rsidR="003B2E5F">
        <w:t>The MLP TLRA may be sent earlier at any time after the H-SLP receives the MLP TLRR</w:t>
      </w:r>
      <w:r>
        <w:t>.</w:t>
      </w:r>
    </w:p>
    <w:p w14:paraId="386D9B93" w14:textId="77777777" w:rsidR="00BF61BE" w:rsidRDefault="00BF61BE" w:rsidP="00BF61BE">
      <w:pPr>
        <w:numPr>
          <w:ilvl w:val="0"/>
          <w:numId w:val="86"/>
        </w:numPr>
      </w:pPr>
      <w:r>
        <w:lastRenderedPageBreak/>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V-SPC to start a positioning session with the V-SPC.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V-SPC </w:t>
      </w:r>
      <w:r w:rsidR="00E3781A">
        <w:t xml:space="preserve">MAY </w:t>
      </w:r>
      <w:r>
        <w:t>directly proceed to step P and not engage in a SUPL POS session.</w:t>
      </w:r>
    </w:p>
    <w:p w14:paraId="386D9B94" w14:textId="77777777" w:rsidR="00BF61BE" w:rsidRDefault="00BF61BE" w:rsidP="00BF61BE">
      <w:pPr>
        <w:numPr>
          <w:ilvl w:val="0"/>
          <w:numId w:val="86"/>
        </w:numPr>
      </w:pPr>
      <w:r>
        <w:t>If the V-SPC cannot translate the lid received in step L into a coarse position, the V-SPC sends a PLREQ message to the V-SLC. The PLREQ message contains the session-id2 and the lid. This step is optional and not required if the V-SPC can perform the translation from lid into coarse position itself.</w:t>
      </w:r>
    </w:p>
    <w:p w14:paraId="386D9B95" w14:textId="77777777" w:rsidR="00BF61BE" w:rsidRDefault="00BF61BE" w:rsidP="00BF61BE">
      <w:pPr>
        <w:numPr>
          <w:ilvl w:val="0"/>
          <w:numId w:val="86"/>
        </w:numPr>
      </w:pPr>
      <w:r>
        <w:t xml:space="preserve">This step is conditional and only occurs if step M was performed. The V-SLC reports the coarse position result back to the V-SPC in a PLRES message. PLRES contains the session-id2 and the posresult. If the coarse position meets the required QoP, the V-SPC </w:t>
      </w:r>
      <w:r w:rsidR="00E3781A">
        <w:t xml:space="preserve">MAY </w:t>
      </w:r>
      <w:r>
        <w:t>directly proceed to step P and not engage in a SUPL POS session.</w:t>
      </w:r>
    </w:p>
    <w:p w14:paraId="386D9B96" w14:textId="77777777" w:rsidR="00BF61BE" w:rsidRDefault="006C034D" w:rsidP="00BF61BE">
      <w:pPr>
        <w:numPr>
          <w:ilvl w:val="0"/>
          <w:numId w:val="86"/>
        </w:numPr>
      </w:pPr>
      <w:r w:rsidRPr="006C034D">
        <w:t>Based on the SUPL POS INIT message including posmethod(s) supported by the SET the V-SPC SHALL determine the posmethod. If the V-SLC included its approved positioning methods in step G, the V-SPC SHALL only choose an approved method.</w:t>
      </w:r>
      <w:r>
        <w:t xml:space="preserve"> </w:t>
      </w:r>
      <w:r w:rsidR="00BF61BE">
        <w:t xml:space="preserve">The SET and the V-SPC exchange several successive positioning procedure messages. </w:t>
      </w:r>
      <w:r w:rsidR="00BF61BE">
        <w:br/>
        <w:t>The V-SPC calculates the position estimate based on the received positioning measurements (SET-Assisted) or the SET calculates the position estimate based on assistance obtained from the V-SPC (SET-Based).</w:t>
      </w:r>
    </w:p>
    <w:p w14:paraId="386D9B97" w14:textId="77777777" w:rsidR="00BF61BE" w:rsidRDefault="00BF61BE" w:rsidP="00BF61BE">
      <w:pPr>
        <w:numPr>
          <w:ilvl w:val="0"/>
          <w:numId w:val="86"/>
        </w:numPr>
      </w:pPr>
      <w:r>
        <w:t xml:space="preserve">Once the position calculation is complete the </w:t>
      </w:r>
      <w:r w:rsidR="006D78A3">
        <w:t>V</w:t>
      </w:r>
      <w:r>
        <w:t xml:space="preserve">-SPC sends the SUPL REPORT message to the SET informing it that the positioning procedure is completed. The SET MAY release the </w:t>
      </w:r>
      <w:r w:rsidR="00D97DD8">
        <w:t>secure connection</w:t>
      </w:r>
      <w:r>
        <w:t xml:space="preserve"> to the </w:t>
      </w:r>
      <w:r w:rsidR="006D78A3">
        <w:t>V</w:t>
      </w:r>
      <w:r>
        <w:t xml:space="preserve">-SLP. </w:t>
      </w:r>
      <w:r w:rsidRPr="00AD5196">
        <w:t xml:space="preserve">If the reporting mode is batch reporting, the SET stores all calculated position estimates. In SET Assisted mode the position is calculated by the </w:t>
      </w:r>
      <w:r w:rsidR="006D78A3">
        <w:t>V</w:t>
      </w:r>
      <w:r w:rsidRPr="00AD5196">
        <w:t>-SP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14:paraId="386D9B98" w14:textId="77777777" w:rsidR="00BF61BE" w:rsidRDefault="00BF61BE" w:rsidP="00BF61BE">
      <w:pPr>
        <w:numPr>
          <w:ilvl w:val="0"/>
          <w:numId w:val="86"/>
        </w:numPr>
      </w:pPr>
      <w:r>
        <w:t>This step is optional: once the position calculation is complete and real time or quasi-real time reporting is used, the V-SPC sends the position estimate in a PRPT message to the V-SLC. PRPT contains the session-id2, the position result and the number of the fix. This message is optional and only used if the position was calculated by the V-SPC i.e. in SET Assisted mode.</w:t>
      </w:r>
    </w:p>
    <w:p w14:paraId="386D9B99" w14:textId="77777777" w:rsidR="00BF61BE" w:rsidRDefault="00BF61BE" w:rsidP="00BF61BE">
      <w:pPr>
        <w:numPr>
          <w:ilvl w:val="0"/>
          <w:numId w:val="86"/>
        </w:numPr>
      </w:pPr>
      <w:r>
        <w:t>This step is conditional and is only used after step Q occurred. The V-SLC sends the position estimate to the H-SLC in a SUPL REPORT message. The SUPL REPORT message includes at a minimum the session-id and the position estimate. The SUPL REPORT message is carried within an RLP SSRP message.</w:t>
      </w:r>
    </w:p>
    <w:p w14:paraId="386D9B9A" w14:textId="77777777" w:rsidR="00BF61BE" w:rsidRDefault="00BF61BE" w:rsidP="00226FFF">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w:t>
      </w:r>
      <w:r w:rsidR="006D78A3">
        <w:t>V</w:t>
      </w:r>
      <w:r>
        <w:t>-SLP) steps L to R are not performed. Instead, the SET autonomously calculates the position estimate and – for real time or quasi-real time reporting – sends the calculated position estimate to the H-SLC using a SUPL REPORT message containing the session-id and the position estimate.</w:t>
      </w:r>
    </w:p>
    <w:p w14:paraId="386D9B9B" w14:textId="77777777" w:rsidR="00BF61BE" w:rsidRDefault="00BF61BE" w:rsidP="00BF61BE">
      <w:pPr>
        <w:numPr>
          <w:ilvl w:val="0"/>
          <w:numId w:val="86"/>
        </w:numPr>
      </w:pPr>
      <w:r>
        <w:t>This step is optional: if real time or quasi-real time reporting is used, the H-SLC forwards the position estimate received in an MLP TLREP message to the SUPL Agent. The MLP TLREP message includes the req_id and the position result. If the reporting mode is set to batch reporting, this message is not needed.</w:t>
      </w:r>
    </w:p>
    <w:p w14:paraId="386D9B9C" w14:textId="77777777" w:rsidR="00BF61BE" w:rsidRDefault="00BF61BE" w:rsidP="00BF61BE">
      <w:pPr>
        <w:numPr>
          <w:ilvl w:val="0"/>
          <w:numId w:val="86"/>
        </w:numPr>
      </w:pPr>
      <w:r w:rsidRPr="00E02304">
        <w:t>This step is optional: If the S</w:t>
      </w:r>
      <w:r>
        <w:t>ET cannot communicate with the V</w:t>
      </w:r>
      <w:r w:rsidRPr="00E02304">
        <w:t xml:space="preserve">-SLP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V</w:t>
      </w:r>
      <w:r w:rsidRPr="008B17B4">
        <w:t>-SLP.</w:t>
      </w:r>
    </w:p>
    <w:p w14:paraId="386D9B9D" w14:textId="77777777" w:rsidR="00BF61BE" w:rsidRDefault="00BF61BE" w:rsidP="00BF61BE">
      <w:pPr>
        <w:numPr>
          <w:ilvl w:val="0"/>
          <w:numId w:val="86"/>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w:t>
      </w:r>
      <w:r>
        <w:t>/V-SLP</w:t>
      </w:r>
      <w:r w:rsidRPr="00AB717D">
        <w:t>,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xml:space="preserve">. The SUPL REPORT message contains the session-id and the position result(s) </w:t>
      </w:r>
      <w:r w:rsidRPr="00AB717D">
        <w:lastRenderedPageBreak/>
        <w:t>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AB717D">
        <w:t xml:space="preserve">REPORT message may be chosen according to criteria received in step </w:t>
      </w:r>
      <w:r>
        <w:t>J</w:t>
      </w:r>
      <w:r w:rsidRPr="00AB717D">
        <w:t xml:space="preserve">. If no criteria are received in step </w:t>
      </w:r>
      <w:r>
        <w:t>J</w:t>
      </w:r>
      <w:r w:rsidRPr="00AB717D">
        <w:t>, the SET shall include all stored position estimates and/or enhanced cell/sector measurements not</w:t>
      </w:r>
      <w:r w:rsidRPr="00E02304">
        <w:t xml:space="preserve"> previously reported</w:t>
      </w:r>
      <w:r>
        <w:t>.</w:t>
      </w:r>
    </w:p>
    <w:p w14:paraId="386D9B9E" w14:textId="77777777" w:rsidR="00BF61BE" w:rsidRDefault="00BF61BE" w:rsidP="00BF61BE">
      <w:pPr>
        <w:numPr>
          <w:ilvl w:val="0"/>
          <w:numId w:val="86"/>
        </w:numPr>
      </w:pPr>
      <w:r>
        <w:t>This step is optional: if the H-SLC received stored enhanced cell/sector measurements in the SUPL REPORT message in step U, the V-SLP may need to be involved to translate the enhanced cell/sector measurements into actual position estimates. To this end the H-SLC sends a SUPL REPORT message to the V-SLC using an SSRP message over RLP tunnel.</w:t>
      </w:r>
    </w:p>
    <w:p w14:paraId="386D9B9F" w14:textId="77777777" w:rsidR="00BF61BE" w:rsidRDefault="00BF61BE" w:rsidP="00BF61BE">
      <w:pPr>
        <w:numPr>
          <w:ilvl w:val="0"/>
          <w:numId w:val="86"/>
        </w:numPr>
      </w:pPr>
      <w:r>
        <w:t>This step is optional: if the SUPL REPORT message in step V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V.</w:t>
      </w:r>
    </w:p>
    <w:p w14:paraId="386D9BA0" w14:textId="77777777" w:rsidR="00BF61BE" w:rsidRDefault="00BF61BE" w:rsidP="00BF61BE">
      <w:pPr>
        <w:numPr>
          <w:ilvl w:val="0"/>
          <w:numId w:val="86"/>
        </w:numPr>
      </w:pPr>
      <w:r>
        <w:t>This step is conditional and only used if step W occurred: the V-SPC returns the calculated position estimates to the V-SLC in a PLRES message. PLRES contains session-id2 and the position results.</w:t>
      </w:r>
    </w:p>
    <w:p w14:paraId="386D9BA1" w14:textId="77777777" w:rsidR="00BF61BE" w:rsidRDefault="00BF61BE" w:rsidP="00BF61BE">
      <w:pPr>
        <w:numPr>
          <w:ilvl w:val="0"/>
          <w:numId w:val="86"/>
        </w:numPr>
      </w:pPr>
      <w:r>
        <w:t xml:space="preserve">This step is conditional and takes place after step V and </w:t>
      </w:r>
      <w:r w:rsidR="001D1B0D">
        <w:t>–</w:t>
      </w:r>
      <w:r>
        <w:t xml:space="preserve"> optionally </w:t>
      </w:r>
      <w:r w:rsidR="001D1B0D">
        <w:t>–</w:t>
      </w:r>
      <w:r>
        <w:t xml:space="preserve"> steps W and X. A SUPL REPORT message containing position estimates calculated from enhanced cell/sector measurements received in step V is sent from the V-SLC to the H-SLC using an SSRP message over RLP tunnel.</w:t>
      </w:r>
    </w:p>
    <w:p w14:paraId="386D9BA2" w14:textId="77777777" w:rsidR="00BF61BE" w:rsidRDefault="00BF61BE" w:rsidP="00BF61BE">
      <w:pPr>
        <w:numPr>
          <w:ilvl w:val="0"/>
          <w:numId w:val="86"/>
        </w:numPr>
      </w:pPr>
      <w:r>
        <w:t>The H-SLC forwards the reported and/or calculated position estimate(s) to the SUPL Agent in an MLP TLREP message.</w:t>
      </w:r>
    </w:p>
    <w:p w14:paraId="386D9BA3" w14:textId="77777777" w:rsidR="00BF61BE" w:rsidRDefault="006D78A3" w:rsidP="00226FFF">
      <w:pPr>
        <w:ind w:left="720"/>
      </w:pPr>
      <w:r>
        <w:t xml:space="preserve">Steps L to Z are repeated as applicable. </w:t>
      </w:r>
      <w:r w:rsidR="00BF61BE">
        <w:t>When the last position estimate needs to be calculated i.e. the end of the periodic triggered session has been reached, steps AA to GG may be performed (a repeat of steps L to R). Alternatively – and if applicable – step T is repeated.</w:t>
      </w:r>
    </w:p>
    <w:p w14:paraId="386D9BA4" w14:textId="77777777" w:rsidR="00BF61BE" w:rsidRPr="009B65C5" w:rsidRDefault="00F9146F" w:rsidP="00B378B8">
      <w:pPr>
        <w:numPr>
          <w:ilvl w:val="0"/>
          <w:numId w:val="29"/>
        </w:numPr>
      </w:pPr>
      <w:r>
        <w:t>This step is optional. When real-time reporting is used, it is executed after the last position estimate or, if allowed, last set of enhanced cell/sector measurements has been obtained or was due. When batch or quasi real-time reporting is used, step HH is executed if and as soon as the following conditions apply:</w:t>
      </w:r>
    </w:p>
    <w:p w14:paraId="386D9BA5" w14:textId="77777777" w:rsidR="00BF61BE" w:rsidRPr="00E02304" w:rsidRDefault="00BF61BE" w:rsidP="001B4B80">
      <w:pPr>
        <w:numPr>
          <w:ilvl w:val="2"/>
          <w:numId w:val="25"/>
        </w:numPr>
        <w:tabs>
          <w:tab w:val="clear" w:pos="2160"/>
          <w:tab w:val="num" w:pos="1276"/>
        </w:tabs>
        <w:spacing w:before="60" w:after="120"/>
        <w:ind w:left="1276"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14:paraId="386D9BA6" w14:textId="77777777" w:rsidR="00BF61BE" w:rsidRPr="00E02304" w:rsidRDefault="00BF61BE" w:rsidP="001B4B80">
      <w:pPr>
        <w:numPr>
          <w:ilvl w:val="2"/>
          <w:numId w:val="25"/>
        </w:numPr>
        <w:tabs>
          <w:tab w:val="clear" w:pos="2160"/>
          <w:tab w:val="num" w:pos="1276"/>
        </w:tabs>
        <w:spacing w:before="60" w:after="120"/>
        <w:ind w:left="1276" w:right="1260"/>
      </w:pPr>
      <w:r w:rsidRPr="00E02304">
        <w:t>The SET is able to establish communication with the H-SL</w:t>
      </w:r>
      <w:r>
        <w:t>P.</w:t>
      </w:r>
    </w:p>
    <w:p w14:paraId="386D9BA7" w14:textId="77777777" w:rsidR="00BF61BE" w:rsidRPr="00E02304" w:rsidRDefault="00BF61BE" w:rsidP="001B4B80">
      <w:pPr>
        <w:numPr>
          <w:ilvl w:val="2"/>
          <w:numId w:val="25"/>
        </w:numPr>
        <w:tabs>
          <w:tab w:val="clear" w:pos="2160"/>
          <w:tab w:val="num" w:pos="1276"/>
        </w:tabs>
        <w:spacing w:before="60" w:after="120"/>
        <w:ind w:left="1276" w:right="1260" w:hanging="144"/>
      </w:pPr>
      <w:r w:rsidRPr="00E02304">
        <w:t xml:space="preserve">In the case of batch reporting, the conditions for sending have arisen </w:t>
      </w:r>
      <w:r w:rsidR="00F9146F">
        <w:t>or the SET has obtained the last fix according to the number of fixes (in which case an incomplete batch of positions is sent)..</w:t>
      </w:r>
    </w:p>
    <w:p w14:paraId="386D9BA8" w14:textId="77777777" w:rsidR="00BF61BE" w:rsidRDefault="00BF61BE" w:rsidP="00BF61BE">
      <w:pPr>
        <w:ind w:left="720"/>
      </w:pPr>
      <w:r w:rsidRPr="00E02304">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according to criteria received in step </w:t>
      </w:r>
      <w:r>
        <w:t>J</w:t>
      </w:r>
      <w:r w:rsidRPr="00745A5B">
        <w:t xml:space="preserve">. If no criteria are received in step </w:t>
      </w:r>
      <w:r>
        <w:t>J</w:t>
      </w:r>
      <w:r w:rsidRPr="00745A5B">
        <w:t>, the SET shall include all stored position estimates and/or stored enhanced cell/sector measurements not previ</w:t>
      </w:r>
      <w:r w:rsidRPr="00E02304">
        <w:t>ously reported</w:t>
      </w:r>
      <w:r>
        <w:t>.</w:t>
      </w:r>
    </w:p>
    <w:p w14:paraId="386D9BA9" w14:textId="77777777" w:rsidR="00BF61BE" w:rsidRDefault="00BF61BE" w:rsidP="00BF61BE">
      <w:pPr>
        <w:numPr>
          <w:ilvl w:val="0"/>
          <w:numId w:val="29"/>
        </w:numPr>
      </w:pPr>
      <w:r>
        <w:t>This step is optional: if the H-SLC received stored enhanced cell/sector measurements in the SUPL REPORT message in step HH, the V-SLP may need to be involved to translate the enhanced cell/sector measurements into actual position estimates. To this end the H-SLC sends a SUPL REPORT message to the V-SLC using an SSRP message over RLP tunnel.</w:t>
      </w:r>
    </w:p>
    <w:p w14:paraId="386D9BAA" w14:textId="77777777" w:rsidR="00BF61BE" w:rsidRDefault="00BF61BE" w:rsidP="00BF61BE">
      <w:pPr>
        <w:numPr>
          <w:ilvl w:val="0"/>
          <w:numId w:val="29"/>
        </w:numPr>
      </w:pPr>
      <w:r>
        <w:t>This step is optional: if the SUPL REPORT message in step HH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HH.</w:t>
      </w:r>
    </w:p>
    <w:p w14:paraId="386D9BAB" w14:textId="77777777" w:rsidR="00BF61BE" w:rsidRDefault="00BF61BE" w:rsidP="00BF61BE">
      <w:pPr>
        <w:numPr>
          <w:ilvl w:val="0"/>
          <w:numId w:val="29"/>
        </w:numPr>
      </w:pPr>
      <w:r>
        <w:t>This step is conditional and only used if step JJ occurred: the V-SPC returns the calculated position estimates to the V-SLC in a PLRES message. PLRES contains session-id2 and the position results.</w:t>
      </w:r>
    </w:p>
    <w:p w14:paraId="386D9BAC" w14:textId="77777777" w:rsidR="00BF61BE" w:rsidRDefault="00BF61BE" w:rsidP="00BF61BE">
      <w:pPr>
        <w:numPr>
          <w:ilvl w:val="0"/>
          <w:numId w:val="29"/>
        </w:numPr>
      </w:pPr>
      <w:r>
        <w:lastRenderedPageBreak/>
        <w:t xml:space="preserve">This step is conditional and takes place after step II and </w:t>
      </w:r>
      <w:r w:rsidR="001D1B0D">
        <w:t>–</w:t>
      </w:r>
      <w:r>
        <w:t xml:space="preserve"> optionally </w:t>
      </w:r>
      <w:r w:rsidR="001D1B0D">
        <w:t>–</w:t>
      </w:r>
      <w:r>
        <w:t xml:space="preserve"> steps JJ and KK. A SUPL REPORT message containing position estimates calculated from enhanced cell/sector measurements received in step II is sent from the V-SLC to the H-SLC using an SSRP message over RLP tunnel.</w:t>
      </w:r>
    </w:p>
    <w:p w14:paraId="386D9BAD" w14:textId="77777777" w:rsidR="00BF61BE" w:rsidRDefault="00BF61BE" w:rsidP="001B4B80">
      <w:pPr>
        <w:numPr>
          <w:ilvl w:val="0"/>
          <w:numId w:val="29"/>
        </w:numPr>
        <w:tabs>
          <w:tab w:val="left" w:pos="851"/>
        </w:tabs>
      </w:pPr>
      <w:r w:rsidRPr="00E02304">
        <w:t>The H-SL</w:t>
      </w:r>
      <w:r>
        <w:t>C</w:t>
      </w:r>
      <w:r w:rsidRPr="00E02304">
        <w:t xml:space="preserve"> forwards the </w:t>
      </w:r>
      <w:r w:rsidRPr="00577DA6">
        <w:t>reported and/or calculated historical</w:t>
      </w:r>
      <w:r w:rsidRPr="00E02304">
        <w:t xml:space="preserve"> position estimate(s) to the SUPL Agent in an MLP TLREP message. As an option (e.g. if the SUPL Agent is not available), the H-SL</w:t>
      </w:r>
      <w:r>
        <w:t>C</w:t>
      </w:r>
      <w:r w:rsidRPr="00E02304">
        <w:t xml:space="preserve"> could retain the historic position fixes for later retrieval by the SUPL Agent</w:t>
      </w:r>
      <w:r>
        <w:t>.</w:t>
      </w:r>
    </w:p>
    <w:p w14:paraId="386D9BAE" w14:textId="77777777" w:rsidR="00BF61BE" w:rsidRDefault="00BF61BE" w:rsidP="00BF61BE">
      <w:pPr>
        <w:numPr>
          <w:ilvl w:val="0"/>
          <w:numId w:val="29"/>
        </w:numPr>
      </w:pPr>
      <w:r>
        <w:t>After the last position result has been reported to the SUPL Agent in step MM, the H-SLC informs the V-SLC about the end of the periodic triggered session through an SUPL END message carried within an SSRP message over RLP tunnel.</w:t>
      </w:r>
    </w:p>
    <w:p w14:paraId="386D9BAF" w14:textId="77777777" w:rsidR="00BF61BE" w:rsidRDefault="00BF61BE" w:rsidP="00563256">
      <w:pPr>
        <w:numPr>
          <w:ilvl w:val="0"/>
          <w:numId w:val="29"/>
        </w:numPr>
      </w:pPr>
      <w:r>
        <w:t xml:space="preserve">The V-SLC informs the V-SPC about the end of the periodic triggered session in a PEND </w:t>
      </w:r>
      <w:r w:rsidR="00563256" w:rsidRPr="00563256">
        <w:t>messaage</w:t>
      </w:r>
      <w:r>
        <w:t>. PEND contains the session-id2.</w:t>
      </w:r>
    </w:p>
    <w:p w14:paraId="386D9BB0" w14:textId="77777777" w:rsidR="00BF61BE" w:rsidRDefault="00BF61BE" w:rsidP="00BF61BE">
      <w:pPr>
        <w:numPr>
          <w:ilvl w:val="0"/>
          <w:numId w:val="29"/>
        </w:numPr>
      </w:pPr>
      <w:r>
        <w:t>The H-SLC ends the periodic triggered session with the SET by sending a SUPL END message. The SUPL END message includes at least the session-id. Please note that if the last position was calculated in step DD and step HH was not performed, the SUPL END message is sent from the V-SPC to the SET (as opposed to from the H-SLC to the SET).</w:t>
      </w:r>
    </w:p>
    <w:p w14:paraId="386D9BB1" w14:textId="77777777" w:rsidR="00BF61BE" w:rsidRDefault="00BF61BE" w:rsidP="001A1B12">
      <w:pPr>
        <w:pStyle w:val="Heading3"/>
        <w:rPr>
          <w:rFonts w:cs="Arial"/>
          <w:lang w:val="en-US"/>
        </w:rPr>
      </w:pPr>
      <w:bookmarkStart w:id="279" w:name="_Toc151443851"/>
      <w:bookmarkStart w:id="280" w:name="_Toc151446123"/>
      <w:bookmarkStart w:id="281" w:name="_Toc151774604"/>
      <w:bookmarkStart w:id="282" w:name="_Toc151778429"/>
      <w:bookmarkStart w:id="283" w:name="_Toc156896124"/>
      <w:bookmarkStart w:id="284" w:name="_Toc46215202"/>
      <w:bookmarkEnd w:id="279"/>
      <w:bookmarkEnd w:id="280"/>
      <w:bookmarkEnd w:id="281"/>
      <w:bookmarkEnd w:id="282"/>
      <w:r>
        <w:rPr>
          <w:rFonts w:cs="Arial"/>
          <w:lang w:val="en-US"/>
        </w:rPr>
        <w:t xml:space="preserve">Roaming </w:t>
      </w:r>
      <w:r w:rsidR="006D5238">
        <w:rPr>
          <w:rFonts w:cs="Arial"/>
          <w:lang w:val="en-US"/>
        </w:rPr>
        <w:t xml:space="preserve">with H-SPC Positioning </w:t>
      </w:r>
      <w:r>
        <w:rPr>
          <w:rFonts w:cs="Arial"/>
          <w:lang w:val="en-US"/>
        </w:rPr>
        <w:t>Successful Case</w:t>
      </w:r>
      <w:bookmarkEnd w:id="284"/>
      <w:r>
        <w:rPr>
          <w:rFonts w:cs="Arial"/>
          <w:lang w:val="en-US"/>
        </w:rPr>
        <w:t xml:space="preserve"> </w:t>
      </w:r>
      <w:bookmarkEnd w:id="283"/>
    </w:p>
    <w:p w14:paraId="386D9BB2" w14:textId="77777777"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14:paraId="386D9BB3" w14:textId="77777777" w:rsidR="00BF61BE" w:rsidRDefault="007C4FD1" w:rsidP="00BF61BE">
      <w:pPr>
        <w:pStyle w:val="Figure"/>
      </w:pPr>
      <w:r>
        <w:object w:dxaOrig="9974" w:dyaOrig="13034" w14:anchorId="386DB270">
          <v:shape id="_x0000_i1059" type="#_x0000_t75" style="width:423.3pt;height:553.8pt" o:ole="">
            <v:imagedata r:id="rId114" o:title=""/>
          </v:shape>
          <o:OLEObject Type="Embed" ProgID="Visio.Drawing.11" ShapeID="_x0000_i1059" DrawAspect="Content" ObjectID="_1656828228" r:id="rId115"/>
        </w:object>
      </w:r>
    </w:p>
    <w:p w14:paraId="386D9BB4" w14:textId="77777777" w:rsidR="00BF61BE" w:rsidRDefault="00BF61BE" w:rsidP="00BF61BE">
      <w:pPr>
        <w:pStyle w:val="Caption"/>
      </w:pPr>
      <w:bookmarkStart w:id="285" w:name="_Ref145335417"/>
      <w:bookmarkStart w:id="286" w:name="_Toc156896250"/>
      <w:bookmarkStart w:id="287" w:name="_Toc2255134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35</w:t>
      </w:r>
      <w:r w:rsidR="0014721D">
        <w:rPr>
          <w:noProof/>
        </w:rPr>
        <w:fldChar w:fldCharType="end"/>
      </w:r>
      <w:bookmarkEnd w:id="285"/>
      <w:r>
        <w:t xml:space="preserve">: </w:t>
      </w:r>
      <w:r w:rsidR="006D5238">
        <w:t>Network Initiated</w:t>
      </w:r>
      <w:r>
        <w:t xml:space="preserve"> Periodic Trigger Service Roaming Successful Case – Non-Proxy with H-SPC </w:t>
      </w:r>
      <w:r w:rsidR="0088271C">
        <w:t xml:space="preserve">positioning </w:t>
      </w:r>
      <w:r>
        <w:t>(Part I)</w:t>
      </w:r>
      <w:bookmarkEnd w:id="286"/>
      <w:bookmarkEnd w:id="287"/>
    </w:p>
    <w:p w14:paraId="386D9BB5" w14:textId="77777777" w:rsidR="00BF61BE" w:rsidRDefault="007C4FD1" w:rsidP="00BF61BE">
      <w:pPr>
        <w:pStyle w:val="NOTE"/>
        <w:jc w:val="center"/>
      </w:pPr>
      <w:r>
        <w:object w:dxaOrig="9974" w:dyaOrig="7674" w14:anchorId="386DB271">
          <v:shape id="_x0000_i1060" type="#_x0000_t75" style="width:423.3pt;height:325.8pt" o:ole="">
            <v:imagedata r:id="rId116" o:title=""/>
          </v:shape>
          <o:OLEObject Type="Embed" ProgID="Visio.Drawing.11" ShapeID="_x0000_i1060" DrawAspect="Content" ObjectID="_1656828229" r:id="rId117"/>
        </w:object>
      </w:r>
    </w:p>
    <w:p w14:paraId="386D9BB6" w14:textId="77777777" w:rsidR="00BF61BE" w:rsidRDefault="00BF61BE" w:rsidP="00BF61BE">
      <w:pPr>
        <w:pStyle w:val="Caption"/>
      </w:pPr>
      <w:bookmarkStart w:id="288" w:name="_Ref145335428"/>
      <w:bookmarkStart w:id="289" w:name="_Toc156896251"/>
      <w:bookmarkStart w:id="290" w:name="_Toc2255134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36</w:t>
      </w:r>
      <w:r w:rsidR="0014721D">
        <w:rPr>
          <w:noProof/>
        </w:rPr>
        <w:fldChar w:fldCharType="end"/>
      </w:r>
      <w:bookmarkEnd w:id="288"/>
      <w:r>
        <w:t xml:space="preserve">: </w:t>
      </w:r>
      <w:r w:rsidR="006D5238">
        <w:t>Network Initiated</w:t>
      </w:r>
      <w:r>
        <w:t xml:space="preserve"> Periodic Trigger Service Roaming Successful Case – Non-Proxy with H-SPC </w:t>
      </w:r>
      <w:r w:rsidR="0088271C">
        <w:t xml:space="preserve">positioning </w:t>
      </w:r>
      <w:r>
        <w:t>(Part II)</w:t>
      </w:r>
      <w:bookmarkEnd w:id="289"/>
      <w:bookmarkEnd w:id="290"/>
    </w:p>
    <w:p w14:paraId="386D9BB7" w14:textId="77777777" w:rsidR="00226FFF" w:rsidRDefault="00226FFF" w:rsidP="00226FFF">
      <w:pPr>
        <w:pStyle w:val="NOTE"/>
      </w:pPr>
      <w:r>
        <w:t>NOTE 1:</w:t>
      </w:r>
      <w:r>
        <w:tab/>
        <w:t>See Appendix C for timer descriptions.</w:t>
      </w:r>
    </w:p>
    <w:p w14:paraId="386D9BB8" w14:textId="77777777" w:rsidR="00BF61BE" w:rsidRDefault="00BF61BE" w:rsidP="00BF61BE">
      <w:pPr>
        <w:numPr>
          <w:ilvl w:val="0"/>
          <w:numId w:val="30"/>
        </w:numPr>
      </w:pPr>
      <w:r>
        <w:t xml:space="preserve">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 </w:t>
      </w:r>
      <w:r w:rsidR="00DF61AD">
        <w:t>The TLRR message may indicate that batch reporting or quasi-real time reporting is to be used instead of real time reporting.</w:t>
      </w:r>
      <w:r w:rsidRPr="00E02304">
        <w:t xml:space="preserve">In the case of batch reporting, the TLRR indicates the conditions for sending batch reports to the H-SLP and any criteria, when </w:t>
      </w:r>
      <w:r w:rsidR="004A16EA" w:rsidRPr="00E02304">
        <w:t>the conditions</w:t>
      </w:r>
      <w:r w:rsidRPr="00E02304">
        <w:t xml:space="preserve"> for sending arise, for including or excluding particular stored position estimates (e.g. QoP, time window)</w:t>
      </w:r>
      <w:r>
        <w:t>.</w:t>
      </w:r>
    </w:p>
    <w:p w14:paraId="386D9BB9" w14:textId="77777777" w:rsidR="00BF61BE" w:rsidRDefault="00BF61BE" w:rsidP="00BF61BE">
      <w:pPr>
        <w:numPr>
          <w:ilvl w:val="0"/>
          <w:numId w:val="30"/>
        </w:numPr>
      </w:pPr>
      <w:r>
        <w:t xml:space="preserve">The H-SLC verifies that the target SET is currently </w:t>
      </w:r>
      <w:r w:rsidR="006868E2">
        <w:t>SUPL Roaming</w:t>
      </w:r>
      <w:r>
        <w:t>.</w:t>
      </w:r>
      <w:r>
        <w:br/>
        <w:t>The H-SLC MAY also verify that the target SET supports SUPL.</w:t>
      </w:r>
    </w:p>
    <w:p w14:paraId="386D9BBA" w14:textId="77777777" w:rsidR="00BF61BE" w:rsidRDefault="00BF61BE" w:rsidP="00BF61BE">
      <w:pPr>
        <w:pStyle w:val="NOTE"/>
      </w:pPr>
      <w:r>
        <w:t>NOTE</w:t>
      </w:r>
      <w:r w:rsidR="004A16EA">
        <w:t xml:space="preserve"> 2</w:t>
      </w:r>
      <w:r>
        <w:t xml:space="preserve">: </w:t>
      </w:r>
      <w:r>
        <w:tab/>
        <w:t xml:space="preserve">The specifics for determining if the SET is </w:t>
      </w:r>
      <w:r w:rsidR="006868E2">
        <w:t>SUPL Roaming</w:t>
      </w:r>
      <w:r>
        <w:t xml:space="preserve"> or not is considered outside the scope of SUPL. However, there are various environment dependent mechanisms.</w:t>
      </w:r>
    </w:p>
    <w:p w14:paraId="386D9BBB" w14:textId="77777777" w:rsidR="00DB2E0B" w:rsidRPr="00DB2E0B" w:rsidRDefault="00DB2E0B" w:rsidP="00BF61BE">
      <w:pPr>
        <w:pStyle w:val="NOTE"/>
      </w:pPr>
      <w:r w:rsidRPr="00DB2E0B">
        <w:t>NOTE</w:t>
      </w:r>
      <w:r>
        <w:t xml:space="preserve"> 3</w:t>
      </w:r>
      <w:r w:rsidRPr="00DB2E0B">
        <w:t xml:space="preserve">: </w:t>
      </w:r>
      <w:r w:rsidRPr="00DB2E0B">
        <w:tab/>
        <w:t xml:space="preserve">Alternatively, the H-SLC may determine whether the SET is </w:t>
      </w:r>
      <w:r w:rsidR="006868E2">
        <w:t>SUPL Roaming</w:t>
      </w:r>
      <w:r w:rsidRPr="00DB2E0B">
        <w:t xml:space="preserve"> in a later step using the location identifier (lid) received from the SET.</w:t>
      </w:r>
    </w:p>
    <w:p w14:paraId="386D9BBC" w14:textId="77777777" w:rsidR="00BF61BE" w:rsidRDefault="00BF61BE" w:rsidP="00BF61BE">
      <w:pPr>
        <w:pStyle w:val="NOTE"/>
      </w:pPr>
      <w:r>
        <w:t>NOTE</w:t>
      </w:r>
      <w:r w:rsidR="004A16EA">
        <w:t xml:space="preserve"> </w:t>
      </w:r>
      <w:r w:rsidR="00DB2E0B">
        <w:t>4</w:t>
      </w:r>
      <w:r>
        <w:t xml:space="preserve">: </w:t>
      </w:r>
      <w:r>
        <w:tab/>
        <w:t>The specifics for determining if the SET supports SUPL are beyond SUPL 2.0 scope.</w:t>
      </w:r>
    </w:p>
    <w:p w14:paraId="386D9BBD" w14:textId="77777777" w:rsidR="00BF61BE" w:rsidRDefault="00BF61BE" w:rsidP="00BF61BE">
      <w:pPr>
        <w:numPr>
          <w:ilvl w:val="0"/>
          <w:numId w:val="30"/>
        </w:numPr>
      </w:pPr>
      <w:r>
        <w:t>The H-SLC initiates the periodic trigger session with the SET using the SUPL INIT message</w:t>
      </w:r>
      <w:r w:rsidR="006D78A3">
        <w:t>.</w:t>
      </w:r>
      <w:r>
        <w:t xml:space="preserve"> The SUPL INIT message contains at least session-id, trigger type indicator (in this case periodic), proxy/non-proxy mode indicator and the intended positioning method. </w:t>
      </w:r>
      <w:r w:rsidR="00C7655C">
        <w:t xml:space="preserve">If the result of the privacy check in Step A indicates that subscriber privacy check based on current location is required, the H-SLP SHALL set notification mode to notification based on </w:t>
      </w:r>
      <w:r w:rsidR="00C7655C">
        <w:lastRenderedPageBreak/>
        <w:t>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14:paraId="386D9BBE" w14:textId="77777777" w:rsidR="00BF61BE" w:rsidRDefault="006E2529" w:rsidP="00BF61BE">
      <w:pPr>
        <w:numPr>
          <w:ilvl w:val="0"/>
          <w:numId w:val="30"/>
        </w:numPr>
      </w:pPr>
      <w:r>
        <w:t>The SET analyses the received SUPL INIT. If it is found to be non authentic, the SET takes no further action.Otherwise the SET takes needed action preparing for establishment or resumption of a secure connection.</w:t>
      </w:r>
    </w:p>
    <w:p w14:paraId="386D9BBF" w14:textId="77777777" w:rsidR="00BF61BE" w:rsidRDefault="00BF61BE" w:rsidP="00BF61BE">
      <w:pPr>
        <w:numPr>
          <w:ilvl w:val="0"/>
          <w:numId w:val="30"/>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H-SLC address that has been provisioned by the Home Network to the SET. </w:t>
      </w:r>
      <w:r>
        <w:br/>
        <w:t xml:space="preserve">The SET then sends a SUPL TRIGGERED START message to start a periodic triggered session with the H-SLC.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real-time reporting and/or quasi-real time reporting.</w:t>
      </w:r>
    </w:p>
    <w:p w14:paraId="386D9BC0" w14:textId="77777777" w:rsidR="00BF61BE" w:rsidRDefault="00BF61BE" w:rsidP="00BF61BE">
      <w:pPr>
        <w:numPr>
          <w:ilvl w:val="0"/>
          <w:numId w:val="30"/>
        </w:numPr>
      </w:pPr>
      <w:r>
        <w:t xml:space="preserve">The H-SLC requests service from the H-SPC for a periodic triggered SUPL session by sending a PREQ message containing the session-id2, the </w:t>
      </w:r>
      <w:r w:rsidR="006C3553">
        <w:t>SET capabilities</w:t>
      </w:r>
      <w:r>
        <w:t xml:space="preserve">, the triggerparams and the lid. </w:t>
      </w:r>
      <w:r w:rsidR="00984F8A" w:rsidRPr="00984F8A">
        <w:t xml:space="preserve">The H-SLC generates SPC_SET_Key and SPC-TID for mutual H-SPC/SET authentication and forwards both to the H-SPC </w:t>
      </w:r>
      <w:r>
        <w:t>in the PREQ message. The PREQ MAY also optionally contain the QoP.</w:t>
      </w:r>
      <w:r w:rsidR="006C3553" w:rsidRPr="006C3553">
        <w:t xml:space="preserve"> The H-SLC MAY include its approved positioning methods for this session. If the approved positioning methods are not included, the H-SPC SHALL assume that all its available positioning methods have been approved.</w:t>
      </w:r>
    </w:p>
    <w:p w14:paraId="386D9BC1" w14:textId="77777777" w:rsidR="00BF61BE" w:rsidRDefault="00BF61BE" w:rsidP="006C3553">
      <w:pPr>
        <w:numPr>
          <w:ilvl w:val="0"/>
          <w:numId w:val="30"/>
        </w:numPr>
      </w:pPr>
      <w:r>
        <w:t>The H-SPC accepts the service request for a SUPL session from the H-SLC with a PRES message containing the session-id2.</w:t>
      </w:r>
      <w:r w:rsidR="006C3553" w:rsidRPr="006C3553">
        <w:t xml:space="preserve"> </w:t>
      </w:r>
      <w:r w:rsidR="006C3553">
        <w:t>The H-SPC MAY include a preferred positioning method in the PRES. The H-SPC MAY include its supported positioning methods in the PRES.</w:t>
      </w:r>
    </w:p>
    <w:p w14:paraId="386D9BC2" w14:textId="77777777" w:rsidR="00BF61BE" w:rsidRDefault="00BF61BE" w:rsidP="00BF61BE">
      <w:pPr>
        <w:numPr>
          <w:ilvl w:val="0"/>
          <w:numId w:val="30"/>
        </w:numPr>
      </w:pPr>
      <w:r>
        <w:t>Consistent with the SET capabilities received in step E</w:t>
      </w:r>
      <w:r w:rsidR="0088271C">
        <w:t>,</w:t>
      </w:r>
      <w:r>
        <w:t xml:space="preserve"> the H-SLC determines a posmethod to be used for the periodic triggered session</w:t>
      </w:r>
      <w:r w:rsidR="006C3553">
        <w:t>. This posmethod may either be the posmethod recommended by the H-SPC in step G, or a different posmethod of the H-SLC’s choosing, as long as it is one supported by the H-SPC. The H-SLC</w:t>
      </w:r>
      <w:r>
        <w:t xml:space="preserve"> indicates its readiness for a periodic triggered session by sending a SUPL TRIGGERED RESPONSE message back to the SET. The SUPL TRIGGERED RESPONSE message to the SET includes at a minimum the session-id, posmethod, H-SPC address</w:t>
      </w:r>
      <w:r w:rsidR="00984F8A">
        <w:t>,</w:t>
      </w:r>
      <w:r>
        <w:t xml:space="preserve"> periodic trigger parameters</w:t>
      </w:r>
      <w:r w:rsidR="00984F8A">
        <w:t>,</w:t>
      </w:r>
      <w:r w:rsidR="00984F8A" w:rsidRPr="00984F8A">
        <w:t xml:space="preserve"> </w:t>
      </w:r>
      <w:r w:rsidR="00984F8A">
        <w:t>SPC_SET_Key and SPC-TID</w:t>
      </w:r>
      <w:r>
        <w:t xml:space="preserve">. </w:t>
      </w:r>
      <w:r w:rsidRPr="00E02304">
        <w:t>Consistent with the rep_capabilities of the SET, the H-SL</w:t>
      </w:r>
      <w:r>
        <w:t>C</w:t>
      </w:r>
      <w:r w:rsidRPr="00E02304">
        <w:t xml:space="preserve"> also indicates the reporting mode (rep_mode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w:t>
      </w:r>
      <w:r w:rsidRPr="008B512D">
        <w:t xml:space="preserve">estimates and/or (if allowed) particular stored enhanced cell/sector </w:t>
      </w:r>
      <w:r w:rsidR="00C86A3A">
        <w:t xml:space="preserve">measurements. In the case of quasi-real time reporting, the SUPL TRIGGERED RESONSE message indicates whether the SET is allowed to send enhanced cell/sector measurements in lieu of or in addition to position estimates. If enhanced </w:t>
      </w:r>
      <w:r w:rsidRPr="008B512D">
        <w:t>cell/sector positioning was selected for batch or quasi-real time reporting, the SUPL</w:t>
      </w:r>
      <w:r w:rsidR="00BD7815">
        <w:t xml:space="preserve"> </w:t>
      </w:r>
      <w:r w:rsidRPr="008B512D">
        <w:t xml:space="preserve">TRIGGERED RESPONSE message indicates if the SET is permitted to send </w:t>
      </w:r>
      <w:r w:rsidR="00623521">
        <w:t>stored enhanced cell/sector measurements</w:t>
      </w:r>
      <w:r w:rsidRPr="008B512D">
        <w:t>. In this case, if batch reporting was se</w:t>
      </w:r>
      <w:r>
        <w:t xml:space="preserve">lected, the SET MAY skip steps </w:t>
      </w:r>
      <w:r w:rsidR="003179C7">
        <w:t>J</w:t>
      </w:r>
      <w:r>
        <w:t xml:space="preserve"> to </w:t>
      </w:r>
      <w:r w:rsidR="003179C7">
        <w:t>P</w:t>
      </w:r>
      <w:r>
        <w:t>.</w:t>
      </w:r>
    </w:p>
    <w:p w14:paraId="386D9BC3" w14:textId="77777777" w:rsidR="00BF61BE" w:rsidRDefault="00BF61BE" w:rsidP="00BF61BE">
      <w:pPr>
        <w:numPr>
          <w:ilvl w:val="0"/>
          <w:numId w:val="30"/>
        </w:numPr>
      </w:pPr>
      <w:r>
        <w:t xml:space="preserve">The H-SLC informs the SUPL Agent in an MLP TLRA message that the triggered location response request has been accepted and also includes a req_id parameter to be used as a transaction id for the entire duration of the periodic triggered session. The SET and the H-SLC MAY release the </w:t>
      </w:r>
      <w:r w:rsidR="00D97DD8">
        <w:t>secure connection</w:t>
      </w:r>
      <w:r>
        <w:t>.</w:t>
      </w:r>
    </w:p>
    <w:p w14:paraId="386D9BC4" w14:textId="77777777" w:rsidR="002B5E44" w:rsidRDefault="002B5E44" w:rsidP="00226FFF">
      <w:pPr>
        <w:pStyle w:val="NOTE"/>
      </w:pPr>
      <w:r>
        <w:t>NOTE</w:t>
      </w:r>
      <w:r w:rsidR="004A16EA">
        <w:t xml:space="preserve"> </w:t>
      </w:r>
      <w:r w:rsidR="00DB2E0B">
        <w:t>5</w:t>
      </w:r>
      <w:r>
        <w:t>:</w:t>
      </w:r>
      <w:r w:rsidR="00226FFF">
        <w:tab/>
      </w:r>
      <w:r w:rsidR="003B2E5F">
        <w:t>The MLP TLRA may be sent earlier at any time after the H-SLP receives the MLP TLRR</w:t>
      </w:r>
      <w:r>
        <w:t>.</w:t>
      </w:r>
    </w:p>
    <w:p w14:paraId="386D9BC5" w14:textId="77777777" w:rsidR="00BF61BE" w:rsidRDefault="00BF61BE" w:rsidP="00BF61BE">
      <w:pPr>
        <w:numPr>
          <w:ilvl w:val="0"/>
          <w:numId w:val="30"/>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H-SPC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w:t>
      </w:r>
      <w:r>
        <w:lastRenderedPageBreak/>
        <w:t>element in the SUPL POS INIT.</w:t>
      </w:r>
      <w:r>
        <w:br/>
        <w:t xml:space="preserve">If the SUPL POS INIT message contains a position that meets the required QoP, the H-SPC </w:t>
      </w:r>
      <w:r w:rsidR="00E3781A">
        <w:t xml:space="preserve">MAY </w:t>
      </w:r>
      <w:r>
        <w:t xml:space="preserve">directly proceed to step </w:t>
      </w:r>
      <w:r w:rsidR="003179C7">
        <w:t>P</w:t>
      </w:r>
      <w:r>
        <w:t>.</w:t>
      </w:r>
    </w:p>
    <w:p w14:paraId="386D9BC6" w14:textId="77777777" w:rsidR="00BF61BE" w:rsidRDefault="00BF61BE" w:rsidP="00BF61BE">
      <w:pPr>
        <w:numPr>
          <w:ilvl w:val="0"/>
          <w:numId w:val="30"/>
        </w:numPr>
      </w:pPr>
      <w:r>
        <w:t xml:space="preserve">To translate the lid received in step </w:t>
      </w:r>
      <w:r w:rsidR="003179C7">
        <w:t>J</w:t>
      </w:r>
      <w:r>
        <w:t xml:space="preserve"> into a coarse position, the H-SPC sends a PLREQ message to the H-SLC. The PLREQ message contains the session-id2 and the lid.</w:t>
      </w:r>
    </w:p>
    <w:p w14:paraId="386D9BC7" w14:textId="77777777" w:rsidR="00BF61BE" w:rsidRDefault="00BF61BE" w:rsidP="00BF61BE">
      <w:pPr>
        <w:numPr>
          <w:ilvl w:val="0"/>
          <w:numId w:val="30"/>
        </w:numPr>
      </w:pPr>
      <w:r>
        <w:t>To obtain a coarse position the H-SLC sends an RLP SRLIR message to the V-SLP.</w:t>
      </w:r>
    </w:p>
    <w:p w14:paraId="386D9BC8" w14:textId="77777777" w:rsidR="00BF61BE" w:rsidRDefault="00BF61BE" w:rsidP="00BF61BE">
      <w:pPr>
        <w:numPr>
          <w:ilvl w:val="0"/>
          <w:numId w:val="30"/>
        </w:numPr>
      </w:pPr>
      <w:r>
        <w:t>The V-SLP translates the received lid into a position estimate and returns the result to the H-SLC in an RLP SRLIA message.</w:t>
      </w:r>
      <w:r>
        <w:br/>
        <w:t xml:space="preserve">For real-time or quasi-real time reporting, if the returned position meets the required QoP, the H-SLC </w:t>
      </w:r>
      <w:r w:rsidR="00E3781A">
        <w:t xml:space="preserve">MAY </w:t>
      </w:r>
      <w:r>
        <w:t xml:space="preserve">directly proceed to step </w:t>
      </w:r>
      <w:r w:rsidR="003179C7">
        <w:t>R</w:t>
      </w:r>
      <w:r>
        <w:t xml:space="preserve"> and not engage in a SUPL POS session. For batch reporting, if the returned position meets the required QoP, the H-SLC </w:t>
      </w:r>
      <w:r w:rsidR="00E3781A">
        <w:t xml:space="preserve">MAY </w:t>
      </w:r>
      <w:r>
        <w:t xml:space="preserve">send the position result through internal communication to the H-SPC (step </w:t>
      </w:r>
      <w:r w:rsidR="003179C7">
        <w:t>N</w:t>
      </w:r>
      <w:r>
        <w:t xml:space="preserve">) and the H-SPC will forward the position result to the SET using a SUPL REPORT message (step </w:t>
      </w:r>
      <w:r w:rsidR="003179C7">
        <w:t>P</w:t>
      </w:r>
      <w:r>
        <w:t xml:space="preserve">) without engaging in a SUPL POS session (step </w:t>
      </w:r>
      <w:r w:rsidR="003179C7">
        <w:t>O</w:t>
      </w:r>
      <w:r>
        <w:t xml:space="preserve">). </w:t>
      </w:r>
    </w:p>
    <w:p w14:paraId="386D9BC9" w14:textId="77777777" w:rsidR="00BF61BE" w:rsidRDefault="00BF61BE" w:rsidP="00BF61BE">
      <w:pPr>
        <w:numPr>
          <w:ilvl w:val="0"/>
          <w:numId w:val="30"/>
        </w:numPr>
      </w:pPr>
      <w:r>
        <w:t xml:space="preserve">The H-SLC reports the coarse position result back to the H-SPC in a PLRES message. PLRES contains the session-id2 and the posresult. If the coarse position meets the required QoP, the H-SPC SHALL directly proceed to step </w:t>
      </w:r>
      <w:r w:rsidR="003179C7">
        <w:t>P</w:t>
      </w:r>
      <w:r>
        <w:t xml:space="preserve"> and not engage in a SUPL POS session.</w:t>
      </w:r>
    </w:p>
    <w:p w14:paraId="386D9BCA" w14:textId="77777777" w:rsidR="00BF61BE" w:rsidRDefault="006C3553" w:rsidP="00BF61BE">
      <w:pPr>
        <w:numPr>
          <w:ilvl w:val="0"/>
          <w:numId w:val="30"/>
        </w:numPr>
      </w:pPr>
      <w:r w:rsidRPr="006C3553">
        <w:t xml:space="preserve">Based on the SUPL POS INIT message including posmethod(s) supported by the SET the H-SPC SHALL determine the posmethod. If the H-SLC included its approved positioning methods in step F, the H-SPC SHALL only choose an approved method.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14:paraId="386D9BCB" w14:textId="77777777" w:rsidR="00BF61BE" w:rsidRDefault="00BF61BE" w:rsidP="00BF61BE">
      <w:pPr>
        <w:numPr>
          <w:ilvl w:val="0"/>
          <w:numId w:val="30"/>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H-SLP.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14:paraId="386D9BCC" w14:textId="77777777" w:rsidR="00BF61BE" w:rsidRDefault="00BF61BE" w:rsidP="00BF61BE">
      <w:pPr>
        <w:numPr>
          <w:ilvl w:val="0"/>
          <w:numId w:val="30"/>
        </w:numPr>
      </w:pPr>
      <w:r>
        <w:t>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w:t>
      </w:r>
    </w:p>
    <w:p w14:paraId="386D9BCD" w14:textId="77777777" w:rsidR="00BF61BE" w:rsidRDefault="00BF61BE" w:rsidP="00226FFF">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3179C7">
        <w:t>J</w:t>
      </w:r>
      <w:r>
        <w:t xml:space="preserve"> to</w:t>
      </w:r>
      <w:r w:rsidR="003179C7">
        <w:t xml:space="preserve"> Q</w:t>
      </w:r>
      <w:r>
        <w:t xml:space="preserve"> are not performed. Instead, the SET autonomously calculates the position estimate and – for real time or quasi-real time reporting – sends the calculated position estimate to the H-SLC using a SUPL REPORT message containing the session-id and the position estimate.</w:t>
      </w:r>
    </w:p>
    <w:p w14:paraId="386D9BCE" w14:textId="77777777" w:rsidR="00BF61BE" w:rsidRDefault="00BF61BE" w:rsidP="00BF61BE">
      <w:pPr>
        <w:numPr>
          <w:ilvl w:val="0"/>
          <w:numId w:val="30"/>
        </w:numPr>
      </w:pPr>
      <w:r>
        <w:t>This step is optional: if real time or quasi-real time reporting is used, the H-SLC forwards the calculated position estimate to the SUPL Agent in an MLP TLREP message. The MLP TLREP message includes the req_id and the position result. If the reporting mode is set to batch reporting, this message is not needed.</w:t>
      </w:r>
    </w:p>
    <w:p w14:paraId="386D9BCF" w14:textId="77777777" w:rsidR="00BF61BE" w:rsidRDefault="00BF61BE" w:rsidP="00BF61BE">
      <w:pPr>
        <w:numPr>
          <w:ilvl w:val="0"/>
          <w:numId w:val="30"/>
        </w:numPr>
      </w:pPr>
      <w:r w:rsidRPr="00E02304">
        <w:t>This step is optional: If the S</w:t>
      </w:r>
      <w:r>
        <w:t>ET 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H-SLP.</w:t>
      </w:r>
    </w:p>
    <w:p w14:paraId="386D9BD0" w14:textId="77777777" w:rsidR="00BF61BE" w:rsidRDefault="00BF61BE" w:rsidP="00BF61BE">
      <w:pPr>
        <w:numPr>
          <w:ilvl w:val="0"/>
          <w:numId w:val="30"/>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xml:space="preserve">. The SUPL REPORT message contains the session-id and the position result(s) including date and time information for each position result and optionally the position method used. In the case of batch </w:t>
      </w:r>
      <w:r w:rsidRPr="00AB717D">
        <w:lastRenderedPageBreak/>
        <w:t>reporting, the stored position estimates and/or enhanced cell/sector measurements included in the SUPL</w:t>
      </w:r>
      <w:r w:rsidR="00BD7815">
        <w:t xml:space="preserve"> </w:t>
      </w:r>
      <w:r w:rsidRPr="00AB717D">
        <w:t xml:space="preserve">REPORT message may be chosen according to criteria received in step </w:t>
      </w:r>
      <w:r w:rsidR="003179C7">
        <w:t>H</w:t>
      </w:r>
      <w:r w:rsidRPr="00AB717D">
        <w:t xml:space="preserve">. If no criteria are received in step </w:t>
      </w:r>
      <w:r w:rsidR="003179C7">
        <w:t>H</w:t>
      </w:r>
      <w:r w:rsidRPr="00AB717D">
        <w:t>, the SET shall include all stored position estimates and/or enhanced cell/sector measurements not</w:t>
      </w:r>
      <w:r w:rsidRPr="00E02304">
        <w:t xml:space="preserve"> previously reported</w:t>
      </w:r>
      <w:r>
        <w:t>.</w:t>
      </w:r>
    </w:p>
    <w:p w14:paraId="386D9BD1" w14:textId="77777777" w:rsidR="00BF61BE" w:rsidRDefault="00BF61BE" w:rsidP="00BF61BE">
      <w:pPr>
        <w:numPr>
          <w:ilvl w:val="0"/>
          <w:numId w:val="30"/>
        </w:numPr>
      </w:pPr>
      <w:r>
        <w:t xml:space="preserve">This step is optional: if the H-SLC received stored enhanced cell/sector measurements in the SUPL REPORT message in step </w:t>
      </w:r>
      <w:r w:rsidR="003179C7">
        <w:t>T</w:t>
      </w:r>
      <w:r>
        <w:t>, the V-SLP may need to be involved to translate the enhanced cell/sector measurements into actual position estimates.</w:t>
      </w:r>
      <w:r w:rsidRPr="007B7E94">
        <w:t xml:space="preserve"> </w:t>
      </w:r>
      <w:r>
        <w:t>To this end the H-SLC sends an RLP SRLIR message to the V-SLC.</w:t>
      </w:r>
    </w:p>
    <w:p w14:paraId="386D9BD2" w14:textId="77777777" w:rsidR="00BF61BE" w:rsidRDefault="00BF61BE" w:rsidP="00BF61BE">
      <w:pPr>
        <w:numPr>
          <w:ilvl w:val="0"/>
          <w:numId w:val="30"/>
        </w:numPr>
      </w:pPr>
      <w:r>
        <w:t xml:space="preserve">This step is conditional and takes place only if step </w:t>
      </w:r>
      <w:r w:rsidR="003179C7">
        <w:t>U</w:t>
      </w:r>
      <w:r>
        <w:t xml:space="preserve"> occurred. The V-SLC sends the position result calculated based on the enhanced cell/sector measurements received in step </w:t>
      </w:r>
      <w:r w:rsidR="003179C7">
        <w:t>U</w:t>
      </w:r>
      <w:r>
        <w:t xml:space="preserve"> to the H-SLC.</w:t>
      </w:r>
    </w:p>
    <w:p w14:paraId="386D9BD3" w14:textId="77777777" w:rsidR="00BF61BE" w:rsidRDefault="00BF61BE" w:rsidP="00BF61BE">
      <w:pPr>
        <w:numPr>
          <w:ilvl w:val="0"/>
          <w:numId w:val="30"/>
        </w:numPr>
      </w:pPr>
      <w:r>
        <w:t xml:space="preserve">This step is optional and only takes place if after the translation into a position estimate in steps </w:t>
      </w:r>
      <w:r w:rsidR="003179C7">
        <w:t>U</w:t>
      </w:r>
      <w:r>
        <w:t xml:space="preserve"> and </w:t>
      </w:r>
      <w:r w:rsidR="003179C7">
        <w:t>V</w:t>
      </w:r>
      <w:r>
        <w:t xml:space="preserve"> the H-SPC is required to calculate the</w:t>
      </w:r>
      <w:r w:rsidR="00C92B64">
        <w:t xml:space="preserve"> </w:t>
      </w:r>
      <w:r>
        <w:t xml:space="preserve">position estimate. In this case the H-SLC sends a PLREQ message to the H-SPC. The PLREQ message contains the session-id2 and the enhanced cell/sector measurements received in step </w:t>
      </w:r>
      <w:r w:rsidR="003179C7">
        <w:t>T</w:t>
      </w:r>
      <w:r>
        <w:t>.</w:t>
      </w:r>
    </w:p>
    <w:p w14:paraId="386D9BD4" w14:textId="77777777" w:rsidR="00BF61BE" w:rsidRDefault="00BF61BE" w:rsidP="00BF61BE">
      <w:pPr>
        <w:numPr>
          <w:ilvl w:val="0"/>
          <w:numId w:val="30"/>
        </w:numPr>
      </w:pPr>
      <w:r>
        <w:t xml:space="preserve">This step is conditional and only used if step </w:t>
      </w:r>
      <w:r w:rsidR="003179C7">
        <w:t>W</w:t>
      </w:r>
      <w:r>
        <w:t xml:space="preserve"> occurred: the H-SPC returns the calculated position estimates to the H-SLC in a PLRES message. PLRES contains session-id2 and the position results.</w:t>
      </w:r>
    </w:p>
    <w:p w14:paraId="386D9BD5" w14:textId="77777777" w:rsidR="00BF61BE" w:rsidRDefault="00BF61BE" w:rsidP="00BF61BE">
      <w:pPr>
        <w:numPr>
          <w:ilvl w:val="0"/>
          <w:numId w:val="30"/>
        </w:numPr>
      </w:pPr>
      <w:r>
        <w:t>The H-SLC forwards the reported and/or calculated position estimate(s) to the SUPL Agent in an MLP TLREP message.</w:t>
      </w:r>
    </w:p>
    <w:p w14:paraId="386D9BD6" w14:textId="77777777" w:rsidR="00BF61BE" w:rsidRDefault="00C92B64" w:rsidP="00C92B64">
      <w:pPr>
        <w:ind w:left="360"/>
      </w:pPr>
      <w:r>
        <w:t xml:space="preserve">Steps J to Y are repeated as applicable. </w:t>
      </w:r>
      <w:r w:rsidR="00BF61BE">
        <w:t xml:space="preserve">When the last position estimate needs to be calculated i.e. the end of the periodic triggered session has been reached, steps </w:t>
      </w:r>
      <w:r w:rsidR="003179C7">
        <w:t>Z</w:t>
      </w:r>
      <w:r w:rsidR="00BF61BE">
        <w:t xml:space="preserve"> to </w:t>
      </w:r>
      <w:r w:rsidR="002F6252">
        <w:t>FF</w:t>
      </w:r>
      <w:r w:rsidR="00BF61BE">
        <w:t xml:space="preserve"> may be performed (a repeat of steps </w:t>
      </w:r>
      <w:r w:rsidR="003179C7">
        <w:t>J</w:t>
      </w:r>
      <w:r w:rsidR="00BF61BE">
        <w:t xml:space="preserve"> to </w:t>
      </w:r>
      <w:r w:rsidR="003179C7">
        <w:t>Q</w:t>
      </w:r>
      <w:r w:rsidR="00BF61BE">
        <w:t xml:space="preserve">). Alternatively – and if applicable – step </w:t>
      </w:r>
      <w:r w:rsidR="003179C7">
        <w:t>S</w:t>
      </w:r>
      <w:r w:rsidR="00BF61BE">
        <w:t xml:space="preserve"> is repeated.</w:t>
      </w:r>
    </w:p>
    <w:p w14:paraId="386D9BD7" w14:textId="77777777" w:rsidR="00BF61BE" w:rsidRPr="009B65C5" w:rsidRDefault="002F6252" w:rsidP="00F31968">
      <w:pPr>
        <w:numPr>
          <w:ilvl w:val="0"/>
          <w:numId w:val="142"/>
        </w:numPr>
      </w:pPr>
      <w:r>
        <w:t>This step is optional. When real-time reporting is used, it is executed after the last position estimate or, if allowed, last set of enhanced cell/sector measurements has been obtained or was due. When batch or quasi real-time reporting is used, step HH is executed if and as soon as the following conditions apply</w:t>
      </w:r>
      <w:r w:rsidR="00BF61BE" w:rsidRPr="009B65C5">
        <w:t>:</w:t>
      </w:r>
    </w:p>
    <w:p w14:paraId="386D9BD8" w14:textId="77777777" w:rsidR="00BF61BE" w:rsidRPr="00E02304" w:rsidRDefault="00BF61BE" w:rsidP="001B4B80">
      <w:pPr>
        <w:numPr>
          <w:ilvl w:val="1"/>
          <w:numId w:val="29"/>
        </w:numPr>
        <w:spacing w:before="60" w:after="120"/>
        <w:ind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14:paraId="386D9BD9" w14:textId="77777777" w:rsidR="00BF61BE" w:rsidRPr="00E02304" w:rsidRDefault="00BF61BE" w:rsidP="00BF61BE">
      <w:pPr>
        <w:numPr>
          <w:ilvl w:val="1"/>
          <w:numId w:val="29"/>
        </w:numPr>
        <w:spacing w:before="60" w:after="120"/>
        <w:ind w:right="1260"/>
      </w:pPr>
      <w:r w:rsidRPr="00E02304">
        <w:t>The SET is able to establish communication with the H-SL</w:t>
      </w:r>
      <w:r>
        <w:t>P.</w:t>
      </w:r>
    </w:p>
    <w:p w14:paraId="386D9BDA" w14:textId="77777777" w:rsidR="00BF61BE" w:rsidRPr="00E02304" w:rsidRDefault="00BF61BE" w:rsidP="00BF61BE">
      <w:pPr>
        <w:numPr>
          <w:ilvl w:val="1"/>
          <w:numId w:val="29"/>
        </w:numPr>
        <w:spacing w:before="60" w:after="120"/>
        <w:ind w:right="1260"/>
      </w:pPr>
      <w:r w:rsidRPr="00E02304">
        <w:t xml:space="preserve">In the case of batch reporting, the conditions for sending have arisen </w:t>
      </w:r>
      <w:r w:rsidR="002F6252">
        <w:t>or the SET has obtained the last fix according to the number of fixes (in which case an incomplete batch of positions is sent).</w:t>
      </w:r>
    </w:p>
    <w:p w14:paraId="386D9BDB" w14:textId="77777777" w:rsidR="00BF61BE" w:rsidRDefault="00BF61BE" w:rsidP="00BF61BE">
      <w:pPr>
        <w:ind w:left="720"/>
      </w:pPr>
      <w:r w:rsidRPr="00E02304">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according to criteria received in step </w:t>
      </w:r>
      <w:r w:rsidR="003179C7">
        <w:t>H</w:t>
      </w:r>
      <w:r w:rsidRPr="00745A5B">
        <w:t xml:space="preserve">. If no criteria are received in step </w:t>
      </w:r>
      <w:r w:rsidR="003179C7">
        <w:t>H</w:t>
      </w:r>
      <w:r w:rsidRPr="00745A5B">
        <w:t>, the SET shall include all stored position estimates and/or stored enhanced cell/sector measurements not previ</w:t>
      </w:r>
      <w:r w:rsidRPr="00E02304">
        <w:t>ously reported</w:t>
      </w:r>
      <w:r>
        <w:t>.</w:t>
      </w:r>
    </w:p>
    <w:p w14:paraId="386D9BDC" w14:textId="77777777" w:rsidR="00BF61BE" w:rsidRDefault="00BF61BE" w:rsidP="00763090">
      <w:pPr>
        <w:numPr>
          <w:ilvl w:val="0"/>
          <w:numId w:val="91"/>
        </w:numPr>
      </w:pPr>
      <w:r>
        <w:t xml:space="preserve">This step is optional: if the H-SLC received stored enhanced cell/sector measurements in the SUPL REPORT message in step </w:t>
      </w:r>
      <w:r w:rsidR="003179C7">
        <w:t>HH</w:t>
      </w:r>
      <w:r>
        <w:t>, the V-SLP may need to be involved to translate the enhanced cell/sector measurements into actual position estimates</w:t>
      </w:r>
      <w:r w:rsidRPr="007B7E94">
        <w:t xml:space="preserve"> </w:t>
      </w:r>
      <w:r>
        <w:t>To this end the H-SLC sends an RLP SRLIR message to the V-SLC.</w:t>
      </w:r>
    </w:p>
    <w:p w14:paraId="386D9BDD" w14:textId="77777777" w:rsidR="00BF61BE" w:rsidRDefault="00BF61BE" w:rsidP="00BF61BE">
      <w:pPr>
        <w:numPr>
          <w:ilvl w:val="0"/>
          <w:numId w:val="91"/>
        </w:numPr>
      </w:pPr>
      <w:r>
        <w:t xml:space="preserve">This step is conditional and takes place only if step </w:t>
      </w:r>
      <w:r w:rsidR="009968B7">
        <w:t>II</w:t>
      </w:r>
      <w:r>
        <w:t xml:space="preserve"> occurred. The V-SLC sends the position result calculated based on the enhanced cell/sector measurements received in step </w:t>
      </w:r>
      <w:r w:rsidR="005163CB">
        <w:t>II</w:t>
      </w:r>
      <w:r>
        <w:t xml:space="preserve"> to the H-SLC.</w:t>
      </w:r>
    </w:p>
    <w:p w14:paraId="386D9BDE" w14:textId="77777777" w:rsidR="00BF61BE" w:rsidRDefault="00BF61BE" w:rsidP="00BF61BE">
      <w:pPr>
        <w:numPr>
          <w:ilvl w:val="0"/>
          <w:numId w:val="91"/>
        </w:numPr>
        <w:tabs>
          <w:tab w:val="left" w:pos="810"/>
        </w:tabs>
      </w:pPr>
      <w:r>
        <w:t xml:space="preserve">This step is optional and only takes place if after the translation into a position estimate in steps </w:t>
      </w:r>
      <w:r w:rsidR="009968B7">
        <w:t>II</w:t>
      </w:r>
      <w:r>
        <w:t xml:space="preserve"> and </w:t>
      </w:r>
      <w:r w:rsidR="009968B7">
        <w:t>JJ</w:t>
      </w:r>
      <w:r>
        <w:t xml:space="preserve"> the H-SPC is required to calculate the position estimate. In this case the H-SLC sends a PLREQ message to the H-SPC. The PLREQ message contains the session-id2 and the enhanced cell/sector measurements received in step </w:t>
      </w:r>
      <w:r w:rsidR="009968B7">
        <w:t>HH</w:t>
      </w:r>
      <w:r>
        <w:t>.</w:t>
      </w:r>
    </w:p>
    <w:p w14:paraId="386D9BDF" w14:textId="77777777" w:rsidR="00BF61BE" w:rsidRDefault="00BF61BE" w:rsidP="00BF61BE">
      <w:pPr>
        <w:numPr>
          <w:ilvl w:val="0"/>
          <w:numId w:val="91"/>
        </w:numPr>
      </w:pPr>
      <w:r>
        <w:t xml:space="preserve">This step is conditional and only used if step </w:t>
      </w:r>
      <w:r w:rsidR="009968B7">
        <w:t>KK</w:t>
      </w:r>
      <w:r>
        <w:t xml:space="preserve"> occurred: the H-SPC returns the calculated position estimates to the H-SLC in a PLRES message. PLRES contains session-id2 and the position results.</w:t>
      </w:r>
    </w:p>
    <w:p w14:paraId="386D9BE0" w14:textId="77777777" w:rsidR="00BF61BE" w:rsidRDefault="00BF61BE" w:rsidP="0042071E">
      <w:pPr>
        <w:numPr>
          <w:ilvl w:val="0"/>
          <w:numId w:val="31"/>
        </w:numPr>
        <w:tabs>
          <w:tab w:val="clear" w:pos="720"/>
          <w:tab w:val="num" w:pos="426"/>
          <w:tab w:val="left" w:pos="851"/>
        </w:tabs>
      </w:pPr>
      <w:r w:rsidRPr="00E02304">
        <w:t>The H-SL</w:t>
      </w:r>
      <w:r>
        <w:t>C</w:t>
      </w:r>
      <w:r w:rsidRPr="00E02304">
        <w:t xml:space="preserve"> forwards the </w:t>
      </w:r>
      <w:r w:rsidRPr="00577DA6">
        <w:t>reported and/or calculated historical</w:t>
      </w:r>
      <w:r w:rsidRPr="00E02304">
        <w:t xml:space="preserve"> position estimate(s) to the SUPL Agent in an MLP TLREP message. As an option (e.g. if the SUPL Agent is not available), the H-SL</w:t>
      </w:r>
      <w:r>
        <w:t>C</w:t>
      </w:r>
      <w:r w:rsidRPr="00E02304">
        <w:t xml:space="preserve"> could retain the historic position fixes for later retrieval by the SUPL Agent</w:t>
      </w:r>
      <w:r>
        <w:t>.</w:t>
      </w:r>
    </w:p>
    <w:p w14:paraId="386D9BE1" w14:textId="77777777" w:rsidR="00BF61BE" w:rsidRDefault="00BF61BE" w:rsidP="00BF61BE">
      <w:pPr>
        <w:numPr>
          <w:ilvl w:val="0"/>
          <w:numId w:val="31"/>
        </w:numPr>
      </w:pPr>
      <w:r>
        <w:lastRenderedPageBreak/>
        <w:t>When the last position result was reported to the SUPL Agent in step OO, the H-SLC closes the periodic triggered session with the V-SLC by sending a SUPL END message encapsulated in an SSRP message over RLP tunnel.</w:t>
      </w:r>
    </w:p>
    <w:p w14:paraId="386D9BE2" w14:textId="77777777" w:rsidR="00BF61BE" w:rsidRDefault="00BF61BE" w:rsidP="00BF61BE">
      <w:pPr>
        <w:numPr>
          <w:ilvl w:val="0"/>
          <w:numId w:val="31"/>
        </w:numPr>
      </w:pPr>
      <w:r>
        <w:t>The H-SLC informs the H-SPC about the end of the periodic triggered session by sending a PEND message. PEND contains the session-id2.</w:t>
      </w:r>
    </w:p>
    <w:p w14:paraId="386D9BE3" w14:textId="77777777" w:rsidR="00BF61BE" w:rsidRDefault="00BF61BE" w:rsidP="00BF61BE">
      <w:pPr>
        <w:numPr>
          <w:ilvl w:val="0"/>
          <w:numId w:val="31"/>
        </w:numPr>
      </w:pPr>
      <w:r>
        <w:t xml:space="preserve">The H-SLC ends the periodic triggered session with the SET by sending a SUPL END message. The SUPL END message includes at least the session-id. Please note that if the last position was calculated in step </w:t>
      </w:r>
      <w:r w:rsidR="00CC0095">
        <w:t>EE</w:t>
      </w:r>
      <w:r>
        <w:t xml:space="preserve"> and step </w:t>
      </w:r>
      <w:r w:rsidR="00CC0095">
        <w:t>HH</w:t>
      </w:r>
      <w:r>
        <w:t xml:space="preserve"> was not performed, the SUPL END message is sent from the H-SPC to the SET (as opposed to from the H-SLC to the SET).</w:t>
      </w:r>
    </w:p>
    <w:p w14:paraId="386D9BE4" w14:textId="77777777" w:rsidR="00BF61BE" w:rsidRDefault="00BF61BE" w:rsidP="001A1B12">
      <w:pPr>
        <w:pStyle w:val="Heading2"/>
        <w:rPr>
          <w:rFonts w:cs="Arial"/>
          <w:lang w:val="en-US"/>
        </w:rPr>
      </w:pPr>
      <w:bookmarkStart w:id="291" w:name="_Toc151443853"/>
      <w:bookmarkStart w:id="292" w:name="_Toc151446125"/>
      <w:bookmarkStart w:id="293" w:name="_Toc151774606"/>
      <w:bookmarkStart w:id="294" w:name="_Toc151778431"/>
      <w:bookmarkStart w:id="295" w:name="_Toc156896125"/>
      <w:bookmarkStart w:id="296" w:name="_Toc46215203"/>
      <w:bookmarkEnd w:id="291"/>
      <w:bookmarkEnd w:id="292"/>
      <w:bookmarkEnd w:id="293"/>
      <w:bookmarkEnd w:id="294"/>
      <w:r>
        <w:rPr>
          <w:rFonts w:cs="Arial"/>
          <w:lang w:val="en-US"/>
        </w:rPr>
        <w:t>Exception Procedures</w:t>
      </w:r>
      <w:bookmarkEnd w:id="295"/>
      <w:bookmarkEnd w:id="296"/>
    </w:p>
    <w:p w14:paraId="386D9BE5" w14:textId="77777777" w:rsidR="004F3A4A" w:rsidRPr="004F3A4A" w:rsidRDefault="004F3A4A" w:rsidP="004F3A4A">
      <w:pPr>
        <w:rPr>
          <w:lang w:val="en-US"/>
        </w:rPr>
      </w:pPr>
      <w:r>
        <w:rPr>
          <w:lang w:val="en-US"/>
        </w:rPr>
        <w:t>This section describes the exception procedures for triggered scenarios.</w:t>
      </w:r>
    </w:p>
    <w:p w14:paraId="386D9BE6" w14:textId="77777777" w:rsidR="00BF61BE" w:rsidRDefault="00BF61BE" w:rsidP="001A1B12">
      <w:pPr>
        <w:pStyle w:val="Heading3"/>
        <w:numPr>
          <w:ilvl w:val="2"/>
          <w:numId w:val="113"/>
        </w:numPr>
        <w:rPr>
          <w:lang w:val="en-US"/>
        </w:rPr>
      </w:pPr>
      <w:bookmarkStart w:id="297" w:name="_Toc156896126"/>
      <w:bookmarkStart w:id="298" w:name="_Toc46215204"/>
      <w:r>
        <w:rPr>
          <w:lang w:val="en-US"/>
        </w:rPr>
        <w:t>SET does not allow Triggered Position</w:t>
      </w:r>
      <w:bookmarkEnd w:id="297"/>
      <w:bookmarkEnd w:id="298"/>
    </w:p>
    <w:p w14:paraId="386D9BE7" w14:textId="77777777" w:rsidR="00956DBC" w:rsidRPr="00956DBC" w:rsidRDefault="00956DBC" w:rsidP="00956DBC">
      <w:pPr>
        <w:rPr>
          <w:lang w:val="en-US"/>
        </w:rPr>
      </w:pPr>
      <w:r>
        <w:t>This error case does not impact the Llp interface.</w:t>
      </w:r>
    </w:p>
    <w:p w14:paraId="386D9BE8" w14:textId="77777777" w:rsidR="00BF61BE" w:rsidRDefault="00BF61BE" w:rsidP="001A1B12">
      <w:pPr>
        <w:pStyle w:val="Heading3"/>
        <w:rPr>
          <w:rFonts w:cs="Arial"/>
          <w:lang w:val="en-US"/>
        </w:rPr>
      </w:pPr>
      <w:bookmarkStart w:id="299" w:name="_Toc156896127"/>
      <w:bookmarkStart w:id="300" w:name="_Toc46215205"/>
      <w:r>
        <w:rPr>
          <w:rFonts w:cs="Arial"/>
          <w:lang w:val="en-US"/>
        </w:rPr>
        <w:t>Network cancels the triggered location request</w:t>
      </w:r>
      <w:bookmarkEnd w:id="299"/>
      <w:bookmarkEnd w:id="300"/>
    </w:p>
    <w:p w14:paraId="386D9BE9" w14:textId="77777777" w:rsidR="005A6F36" w:rsidRDefault="005A6F36" w:rsidP="005A6F36">
      <w:r>
        <w:object w:dxaOrig="10604" w:dyaOrig="5359" w14:anchorId="386DB272">
          <v:shape id="_x0000_i1061" type="#_x0000_t75" style="width:503.1pt;height:254.4pt" o:ole="">
            <v:imagedata r:id="rId118" o:title=""/>
          </v:shape>
          <o:OLEObject Type="Embed" ProgID="Visio.Drawing.11" ShapeID="_x0000_i1061" DrawAspect="Content" ObjectID="_1656828230" r:id="rId119"/>
        </w:object>
      </w:r>
    </w:p>
    <w:p w14:paraId="386D9BEA" w14:textId="77777777" w:rsidR="005A6F36" w:rsidRDefault="005A6F36" w:rsidP="001A1B12">
      <w:pPr>
        <w:pStyle w:val="Caption"/>
        <w:outlineLvl w:val="0"/>
        <w:rPr>
          <w:rFonts w:eastAsia="SimSun"/>
          <w:lang w:eastAsia="zh-CN"/>
        </w:rPr>
      </w:pPr>
      <w:bookmarkStart w:id="301" w:name="_Toc176773897"/>
      <w:bookmarkStart w:id="302" w:name="_Toc2255134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37</w:t>
      </w:r>
      <w:r w:rsidR="0014721D">
        <w:rPr>
          <w:noProof/>
        </w:rPr>
        <w:fldChar w:fldCharType="end"/>
      </w:r>
      <w:r>
        <w:t xml:space="preserve">: </w:t>
      </w:r>
      <w:r w:rsidR="006D5238">
        <w:rPr>
          <w:rFonts w:eastAsia="SimSun" w:hint="eastAsia"/>
          <w:lang w:eastAsia="zh-CN"/>
        </w:rPr>
        <w:t>Network Initiated</w:t>
      </w:r>
      <w:r>
        <w:rPr>
          <w:rFonts w:eastAsia="SimSun" w:hint="eastAsia"/>
          <w:lang w:eastAsia="zh-CN"/>
        </w:rPr>
        <w:t xml:space="preserve"> Triggered location, Network cancels the triggered location request</w:t>
      </w:r>
      <w:bookmarkEnd w:id="301"/>
      <w:bookmarkEnd w:id="302"/>
    </w:p>
    <w:p w14:paraId="386D9BEB" w14:textId="77777777" w:rsidR="00226FFF" w:rsidRPr="00226FFF" w:rsidRDefault="00226FFF" w:rsidP="00226FFF">
      <w:pPr>
        <w:pStyle w:val="NOTE"/>
      </w:pPr>
      <w:r>
        <w:t>NOTE 1:</w:t>
      </w:r>
      <w:r>
        <w:tab/>
        <w:t xml:space="preserve">See </w:t>
      </w:r>
      <w:r w:rsidR="001B4B80">
        <w:fldChar w:fldCharType="begin"/>
      </w:r>
      <w:r w:rsidR="001B4B80">
        <w:instrText xml:space="preserve"> REF _Ref392665171 \r \h </w:instrText>
      </w:r>
      <w:r w:rsidR="001B4B80">
        <w:fldChar w:fldCharType="separate"/>
      </w:r>
      <w:r w:rsidR="00177349">
        <w:t>Appendix C</w:t>
      </w:r>
      <w:r w:rsidR="001B4B80">
        <w:fldChar w:fldCharType="end"/>
      </w:r>
      <w:r>
        <w:t xml:space="preserve"> for timer descriptions.</w:t>
      </w:r>
    </w:p>
    <w:p w14:paraId="386D9BEC" w14:textId="77777777" w:rsidR="005A6F36" w:rsidRDefault="005A6F36" w:rsidP="00F31968">
      <w:pPr>
        <w:numPr>
          <w:ilvl w:val="0"/>
          <w:numId w:val="137"/>
        </w:numPr>
        <w:tabs>
          <w:tab w:val="clear" w:pos="720"/>
        </w:tabs>
        <w:ind w:left="360"/>
        <w:rPr>
          <w:rFonts w:eastAsia="SimSun"/>
        </w:rPr>
      </w:pPr>
      <w:r>
        <w:rPr>
          <w:rFonts w:eastAsia="SimSun" w:hint="eastAsia"/>
        </w:rPr>
        <w:t xml:space="preserve">The triggered location procedure is </w:t>
      </w:r>
      <w:r>
        <w:rPr>
          <w:rFonts w:eastAsia="SimSun"/>
        </w:rPr>
        <w:t>in progress</w:t>
      </w:r>
      <w:r>
        <w:rPr>
          <w:rFonts w:eastAsia="SimSun" w:hint="eastAsia"/>
        </w:rPr>
        <w:t>.</w:t>
      </w:r>
    </w:p>
    <w:p w14:paraId="386D9BED" w14:textId="77777777" w:rsidR="005A6F36" w:rsidRDefault="005A6F36" w:rsidP="00F31968">
      <w:pPr>
        <w:numPr>
          <w:ilvl w:val="0"/>
          <w:numId w:val="137"/>
        </w:numPr>
        <w:tabs>
          <w:tab w:val="clear" w:pos="720"/>
        </w:tabs>
        <w:ind w:left="360"/>
        <w:rPr>
          <w:rFonts w:eastAsia="SimSun"/>
        </w:rPr>
      </w:pPr>
      <w:r>
        <w:rPr>
          <w:rFonts w:eastAsia="SimSun" w:hint="eastAsia"/>
        </w:rPr>
        <w:t xml:space="preserve">The SUPL Agent sends a MLP TLRSR message to </w:t>
      </w:r>
      <w:r>
        <w:rPr>
          <w:rFonts w:eastAsia="SimSun"/>
        </w:rPr>
        <w:t>cancel the ongoing</w:t>
      </w:r>
      <w:r>
        <w:rPr>
          <w:rFonts w:eastAsia="SimSun" w:hint="eastAsia"/>
        </w:rPr>
        <w:t xml:space="preserve"> triggered </w:t>
      </w:r>
      <w:r>
        <w:rPr>
          <w:rFonts w:eastAsia="SimSun"/>
        </w:rPr>
        <w:t>session</w:t>
      </w:r>
      <w:r>
        <w:rPr>
          <w:rFonts w:eastAsia="SimSun" w:hint="eastAsia"/>
        </w:rPr>
        <w:t>.</w:t>
      </w:r>
    </w:p>
    <w:p w14:paraId="386D9BEE" w14:textId="77777777" w:rsidR="005A6F36" w:rsidRDefault="005A6F36" w:rsidP="00226FFF">
      <w:pPr>
        <w:pStyle w:val="NOTE"/>
        <w:rPr>
          <w:rFonts w:eastAsia="SimSun"/>
        </w:rPr>
      </w:pPr>
      <w:r>
        <w:rPr>
          <w:rFonts w:eastAsia="SimSun" w:hint="eastAsia"/>
        </w:rPr>
        <w:t>N</w:t>
      </w:r>
      <w:r>
        <w:rPr>
          <w:rFonts w:eastAsia="SimSun"/>
        </w:rPr>
        <w:t>OTE</w:t>
      </w:r>
      <w:r w:rsidR="00226FFF">
        <w:rPr>
          <w:rFonts w:eastAsia="SimSun"/>
        </w:rPr>
        <w:t xml:space="preserve"> 2</w:t>
      </w:r>
      <w:r>
        <w:rPr>
          <w:rFonts w:eastAsia="SimSun"/>
        </w:rPr>
        <w:t>:</w:t>
      </w:r>
      <w:r>
        <w:rPr>
          <w:rFonts w:eastAsia="SimSun"/>
        </w:rPr>
        <w:tab/>
      </w:r>
      <w:r>
        <w:rPr>
          <w:rFonts w:eastAsia="SimSun" w:hint="eastAsia"/>
        </w:rPr>
        <w:t xml:space="preserve">The MLP TLRSR </w:t>
      </w:r>
      <w:r>
        <w:rPr>
          <w:rFonts w:eastAsia="SimSun"/>
        </w:rPr>
        <w:t xml:space="preserve">in this </w:t>
      </w:r>
      <w:r w:rsidR="004C0C50">
        <w:rPr>
          <w:rFonts w:eastAsia="SimSun"/>
        </w:rPr>
        <w:t>flow</w:t>
      </w:r>
      <w:r>
        <w:rPr>
          <w:rFonts w:eastAsia="SimSun"/>
        </w:rPr>
        <w:t xml:space="preserve"> is only used to illustrate a possible triggered session cancellation initiated by the SUPL Agent</w:t>
      </w:r>
      <w:r>
        <w:rPr>
          <w:rFonts w:eastAsia="SimSun" w:hint="eastAsia"/>
        </w:rPr>
        <w:t>.</w:t>
      </w:r>
      <w:r>
        <w:rPr>
          <w:rFonts w:eastAsia="SimSun"/>
        </w:rPr>
        <w:t xml:space="preserve"> The triggered session could also be cancelled by the H-SLC i.e. without the SUPL Agent</w:t>
      </w:r>
      <w:r w:rsidR="001D1B0D">
        <w:rPr>
          <w:rFonts w:eastAsia="SimSun"/>
        </w:rPr>
        <w:t>’</w:t>
      </w:r>
      <w:r>
        <w:rPr>
          <w:rFonts w:eastAsia="SimSun"/>
        </w:rPr>
        <w:t>s involvement.</w:t>
      </w:r>
    </w:p>
    <w:p w14:paraId="386D9BEF" w14:textId="77777777" w:rsidR="005A6F36" w:rsidRDefault="005A6F36" w:rsidP="00F31968">
      <w:pPr>
        <w:numPr>
          <w:ilvl w:val="0"/>
          <w:numId w:val="137"/>
        </w:numPr>
        <w:tabs>
          <w:tab w:val="clear" w:pos="720"/>
        </w:tabs>
        <w:ind w:left="360"/>
        <w:rPr>
          <w:rFonts w:eastAsia="SimSun"/>
        </w:rPr>
      </w:pPr>
      <w:r>
        <w:rPr>
          <w:rFonts w:hint="eastAsia"/>
          <w:lang w:eastAsia="zh-CN"/>
        </w:rPr>
        <w:lastRenderedPageBreak/>
        <w:t xml:space="preserve">This step is </w:t>
      </w:r>
      <w:r>
        <w:rPr>
          <w:rFonts w:eastAsia="SimSun" w:hint="eastAsia"/>
        </w:rPr>
        <w:t xml:space="preserve">optional. </w:t>
      </w:r>
      <w:r>
        <w:rPr>
          <w:rFonts w:eastAsia="SimSun"/>
        </w:rPr>
        <w:t>For roaming with V-SLP scenarios where the V-SLP is involved</w:t>
      </w:r>
      <w:r>
        <w:rPr>
          <w:rFonts w:eastAsia="SimSun" w:hint="eastAsia"/>
        </w:rPr>
        <w:t xml:space="preserve">, </w:t>
      </w:r>
      <w:r>
        <w:rPr>
          <w:rFonts w:eastAsia="SimSun"/>
        </w:rPr>
        <w:t xml:space="preserve">an </w:t>
      </w:r>
      <w:r w:rsidRPr="005959A7">
        <w:rPr>
          <w:rFonts w:eastAsia="SimSun" w:hint="eastAsia"/>
        </w:rPr>
        <w:t>RLP SSRP message</w:t>
      </w:r>
      <w:r>
        <w:rPr>
          <w:rFonts w:eastAsia="SimSun"/>
        </w:rPr>
        <w:t xml:space="preserve"> carrying the SUPL TRIGGERED STOP message is sent by the H-SLC to the V-SLP</w:t>
      </w:r>
      <w:r w:rsidRPr="005959A7">
        <w:rPr>
          <w:rFonts w:eastAsia="SimSun" w:hint="eastAsia"/>
        </w:rPr>
        <w:t xml:space="preserve"> to notify the V</w:t>
      </w:r>
      <w:r w:rsidRPr="005959A7">
        <w:rPr>
          <w:rFonts w:eastAsia="SimSun"/>
        </w:rPr>
        <w:t>-</w:t>
      </w:r>
      <w:r w:rsidRPr="005959A7">
        <w:rPr>
          <w:rFonts w:eastAsia="SimSun" w:hint="eastAsia"/>
        </w:rPr>
        <w:t xml:space="preserve">SLP </w:t>
      </w:r>
      <w:r>
        <w:rPr>
          <w:rFonts w:eastAsia="SimSun"/>
        </w:rPr>
        <w:t>that the triggered session has been cancelled and that all</w:t>
      </w:r>
      <w:r>
        <w:rPr>
          <w:rFonts w:eastAsia="SimSun" w:hint="eastAsia"/>
        </w:rPr>
        <w:t xml:space="preserve"> resource allocated </w:t>
      </w:r>
      <w:r>
        <w:rPr>
          <w:rFonts w:eastAsia="SimSun"/>
        </w:rPr>
        <w:t>to</w:t>
      </w:r>
      <w:r w:rsidRPr="005959A7">
        <w:rPr>
          <w:rFonts w:eastAsia="SimSun" w:hint="eastAsia"/>
        </w:rPr>
        <w:t xml:space="preserve"> this session</w:t>
      </w:r>
      <w:r>
        <w:rPr>
          <w:rFonts w:eastAsia="SimSun"/>
        </w:rPr>
        <w:t xml:space="preserve"> are to be released</w:t>
      </w:r>
      <w:r w:rsidRPr="005959A7">
        <w:rPr>
          <w:rFonts w:eastAsia="SimSun" w:hint="eastAsia"/>
        </w:rPr>
        <w:t>.</w:t>
      </w:r>
    </w:p>
    <w:p w14:paraId="386D9BF0" w14:textId="77777777" w:rsidR="005A6F36" w:rsidRPr="005959A7" w:rsidRDefault="005A6F36" w:rsidP="00F31968">
      <w:pPr>
        <w:numPr>
          <w:ilvl w:val="0"/>
          <w:numId w:val="137"/>
        </w:numPr>
        <w:tabs>
          <w:tab w:val="clear" w:pos="720"/>
        </w:tabs>
        <w:ind w:left="360"/>
        <w:rPr>
          <w:rFonts w:eastAsia="SimSun"/>
        </w:rPr>
      </w:pPr>
      <w:r>
        <w:rPr>
          <w:rFonts w:eastAsia="SimSun"/>
        </w:rPr>
        <w:t>T</w:t>
      </w:r>
      <w:r>
        <w:rPr>
          <w:rFonts w:eastAsia="SimSun" w:hint="eastAsia"/>
        </w:rPr>
        <w:t xml:space="preserve">he H-SLP sends a SUPL TRIGGERED STOP message with the session-id to </w:t>
      </w:r>
      <w:r>
        <w:rPr>
          <w:rFonts w:eastAsia="SimSun"/>
        </w:rPr>
        <w:t xml:space="preserve">the </w:t>
      </w:r>
      <w:r>
        <w:rPr>
          <w:rFonts w:eastAsia="SimSun" w:hint="eastAsia"/>
        </w:rPr>
        <w:t xml:space="preserve">target SET to request </w:t>
      </w:r>
      <w:r>
        <w:rPr>
          <w:rFonts w:eastAsia="SimSun"/>
        </w:rPr>
        <w:t>cancellation of the</w:t>
      </w:r>
      <w:r>
        <w:rPr>
          <w:rFonts w:eastAsia="SimSun" w:hint="eastAsia"/>
        </w:rPr>
        <w:t xml:space="preserve"> triggered </w:t>
      </w:r>
      <w:r>
        <w:rPr>
          <w:rFonts w:eastAsia="SimSun"/>
        </w:rPr>
        <w:t>session</w:t>
      </w:r>
      <w:r>
        <w:rPr>
          <w:rFonts w:eastAsia="SimSun" w:hint="eastAsia"/>
        </w:rPr>
        <w:t>.</w:t>
      </w:r>
    </w:p>
    <w:p w14:paraId="386D9BF1" w14:textId="77777777" w:rsidR="005A6F36" w:rsidRDefault="005A6F36" w:rsidP="00F31968">
      <w:pPr>
        <w:numPr>
          <w:ilvl w:val="0"/>
          <w:numId w:val="137"/>
        </w:numPr>
        <w:tabs>
          <w:tab w:val="clear" w:pos="720"/>
        </w:tabs>
        <w:ind w:left="360"/>
        <w:rPr>
          <w:rFonts w:eastAsia="SimSun"/>
        </w:rPr>
      </w:pPr>
      <w:r>
        <w:rPr>
          <w:rFonts w:eastAsia="SimSun" w:hint="eastAsia"/>
        </w:rPr>
        <w:t xml:space="preserve">The target SET </w:t>
      </w:r>
      <w:r w:rsidRPr="005959A7">
        <w:rPr>
          <w:rFonts w:eastAsia="SimSun"/>
        </w:rPr>
        <w:t xml:space="preserve">acknowledges that it </w:t>
      </w:r>
      <w:r>
        <w:rPr>
          <w:rFonts w:eastAsia="SimSun" w:hint="eastAsia"/>
        </w:rPr>
        <w:t xml:space="preserve">has </w:t>
      </w:r>
      <w:r>
        <w:rPr>
          <w:rFonts w:eastAsia="SimSun"/>
        </w:rPr>
        <w:t>cancelled</w:t>
      </w:r>
      <w:r>
        <w:rPr>
          <w:rFonts w:eastAsia="SimSun" w:hint="eastAsia"/>
        </w:rPr>
        <w:t xml:space="preserve"> the positioning </w:t>
      </w:r>
      <w:r w:rsidRPr="005959A7">
        <w:rPr>
          <w:rFonts w:eastAsia="SimSun"/>
        </w:rPr>
        <w:t>procedure with the SUPL END message</w:t>
      </w:r>
      <w:r>
        <w:rPr>
          <w:rFonts w:eastAsia="SimSun" w:hint="eastAsia"/>
        </w:rPr>
        <w:t xml:space="preserve"> </w:t>
      </w:r>
      <w:r w:rsidRPr="005959A7">
        <w:rPr>
          <w:rFonts w:eastAsia="SimSun"/>
        </w:rPr>
        <w:t>back to the H-SLP.</w:t>
      </w:r>
      <w:r>
        <w:rPr>
          <w:rFonts w:eastAsia="SimSun" w:hint="eastAsia"/>
        </w:rPr>
        <w:t xml:space="preserve"> </w:t>
      </w:r>
    </w:p>
    <w:p w14:paraId="386D9BF2" w14:textId="77777777" w:rsidR="005A6F36" w:rsidRDefault="005A6F36" w:rsidP="00F31968">
      <w:pPr>
        <w:numPr>
          <w:ilvl w:val="0"/>
          <w:numId w:val="137"/>
        </w:numPr>
        <w:tabs>
          <w:tab w:val="clear" w:pos="720"/>
        </w:tabs>
        <w:ind w:left="360"/>
        <w:rPr>
          <w:rFonts w:eastAsia="SimSun"/>
        </w:rPr>
      </w:pPr>
      <w:r>
        <w:rPr>
          <w:rFonts w:eastAsia="SimSun"/>
        </w:rPr>
        <w:t>The H-SLC cancels the triggered session with the H-SPC by sending a PEND message including the appropriate Status Code.</w:t>
      </w:r>
    </w:p>
    <w:p w14:paraId="386D9BF3" w14:textId="77777777" w:rsidR="005A6F36" w:rsidRDefault="005A6F36" w:rsidP="00F31968">
      <w:pPr>
        <w:numPr>
          <w:ilvl w:val="0"/>
          <w:numId w:val="137"/>
        </w:numPr>
        <w:tabs>
          <w:tab w:val="clear" w:pos="720"/>
        </w:tabs>
        <w:ind w:left="360"/>
        <w:rPr>
          <w:rFonts w:eastAsia="SimSun"/>
        </w:rPr>
      </w:pPr>
      <w:r>
        <w:rPr>
          <w:rFonts w:eastAsia="SimSun" w:hint="eastAsia"/>
        </w:rPr>
        <w:t>The H-SL</w:t>
      </w:r>
      <w:r>
        <w:rPr>
          <w:rFonts w:eastAsia="SimSun"/>
        </w:rPr>
        <w:t>C</w:t>
      </w:r>
      <w:r>
        <w:rPr>
          <w:rFonts w:eastAsia="SimSun" w:hint="eastAsia"/>
        </w:rPr>
        <w:t xml:space="preserve"> </w:t>
      </w:r>
      <w:r>
        <w:rPr>
          <w:rFonts w:eastAsia="SimSun"/>
        </w:rPr>
        <w:t>confirms cancellation of the triggered SUPL session by sending a MLP TLRSA message to the SUPL Agent</w:t>
      </w:r>
      <w:r>
        <w:rPr>
          <w:rFonts w:eastAsia="SimSun" w:hint="eastAsia"/>
        </w:rPr>
        <w:t xml:space="preserve">. </w:t>
      </w:r>
    </w:p>
    <w:p w14:paraId="386D9BF4" w14:textId="77777777" w:rsidR="00BF61BE" w:rsidRDefault="00BF61BE" w:rsidP="001A1B12">
      <w:pPr>
        <w:pStyle w:val="Heading3"/>
        <w:rPr>
          <w:rFonts w:cs="Arial"/>
          <w:lang w:val="en-US"/>
        </w:rPr>
      </w:pPr>
      <w:bookmarkStart w:id="303" w:name="_Toc156896128"/>
      <w:bookmarkStart w:id="304" w:name="_Toc46215206"/>
      <w:r>
        <w:rPr>
          <w:rFonts w:cs="Arial"/>
          <w:lang w:val="en-US"/>
        </w:rPr>
        <w:t>SET cancels the triggered location request</w:t>
      </w:r>
      <w:bookmarkEnd w:id="303"/>
      <w:bookmarkEnd w:id="304"/>
    </w:p>
    <w:p w14:paraId="386D9BF5" w14:textId="77777777" w:rsidR="0013227F" w:rsidRDefault="0013227F" w:rsidP="0013227F">
      <w:r>
        <w:object w:dxaOrig="10739" w:dyaOrig="4934" w14:anchorId="386DB273">
          <v:shape id="_x0000_i1062" type="#_x0000_t75" style="width:503.7pt;height:231.3pt" o:ole="">
            <v:imagedata r:id="rId120" o:title=""/>
          </v:shape>
          <o:OLEObject Type="Embed" ProgID="Visio.Drawing.11" ShapeID="_x0000_i1062" DrawAspect="Content" ObjectID="_1656828231" r:id="rId121"/>
        </w:object>
      </w:r>
    </w:p>
    <w:p w14:paraId="386D9BF6" w14:textId="77777777" w:rsidR="0013227F" w:rsidRDefault="0013227F" w:rsidP="001A1B12">
      <w:pPr>
        <w:pStyle w:val="Caption"/>
        <w:outlineLvl w:val="0"/>
        <w:rPr>
          <w:rFonts w:eastAsia="SimSun"/>
          <w:lang w:eastAsia="zh-CN"/>
        </w:rPr>
      </w:pPr>
      <w:bookmarkStart w:id="305" w:name="_Toc168377837"/>
      <w:bookmarkStart w:id="306" w:name="_Toc176773898"/>
      <w:bookmarkStart w:id="307" w:name="_Toc2255134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38</w:t>
      </w:r>
      <w:r w:rsidR="0014721D">
        <w:rPr>
          <w:noProof/>
        </w:rPr>
        <w:fldChar w:fldCharType="end"/>
      </w:r>
      <w:r>
        <w:t xml:space="preserve">: </w:t>
      </w:r>
      <w:r w:rsidR="006D5238">
        <w:rPr>
          <w:rFonts w:eastAsia="SimSun" w:hint="eastAsia"/>
          <w:lang w:eastAsia="zh-CN"/>
        </w:rPr>
        <w:t>Network Initiated</w:t>
      </w:r>
      <w:r>
        <w:rPr>
          <w:rFonts w:eastAsia="SimSun" w:hint="eastAsia"/>
          <w:lang w:eastAsia="zh-CN"/>
        </w:rPr>
        <w:t xml:space="preserve"> Triggered location, SET cancels the triggered location request</w:t>
      </w:r>
      <w:bookmarkEnd w:id="305"/>
      <w:bookmarkEnd w:id="306"/>
      <w:bookmarkEnd w:id="307"/>
    </w:p>
    <w:p w14:paraId="386D9BF7" w14:textId="77777777" w:rsidR="00226FFF" w:rsidRPr="00226FFF" w:rsidRDefault="00226FFF" w:rsidP="00226FFF">
      <w:pPr>
        <w:pStyle w:val="NOTE"/>
      </w:pPr>
      <w:r>
        <w:t>NOTE 1:</w:t>
      </w:r>
      <w:r>
        <w:tab/>
        <w:t xml:space="preserve">See </w:t>
      </w:r>
      <w:r w:rsidR="001B4B80">
        <w:fldChar w:fldCharType="begin"/>
      </w:r>
      <w:r w:rsidR="001B4B80">
        <w:instrText xml:space="preserve"> REF _Ref392665307 \r \h </w:instrText>
      </w:r>
      <w:r w:rsidR="001B4B80">
        <w:fldChar w:fldCharType="separate"/>
      </w:r>
      <w:r w:rsidR="00177349">
        <w:t>Appendix C</w:t>
      </w:r>
      <w:r w:rsidR="001B4B80">
        <w:fldChar w:fldCharType="end"/>
      </w:r>
      <w:r>
        <w:t xml:space="preserve"> for timer descriptions.</w:t>
      </w:r>
    </w:p>
    <w:p w14:paraId="386D9BF8" w14:textId="77777777" w:rsidR="0013227F" w:rsidRDefault="0013227F" w:rsidP="00F31968">
      <w:pPr>
        <w:numPr>
          <w:ilvl w:val="0"/>
          <w:numId w:val="138"/>
        </w:numPr>
        <w:tabs>
          <w:tab w:val="clear" w:pos="720"/>
        </w:tabs>
        <w:ind w:left="360"/>
        <w:rPr>
          <w:rFonts w:eastAsia="SimSun"/>
        </w:rPr>
      </w:pPr>
      <w:r>
        <w:rPr>
          <w:rFonts w:eastAsia="SimSun" w:hint="eastAsia"/>
        </w:rPr>
        <w:t xml:space="preserve">The triggered location procedure is </w:t>
      </w:r>
      <w:r>
        <w:rPr>
          <w:rFonts w:eastAsia="SimSun"/>
        </w:rPr>
        <w:t>in progress</w:t>
      </w:r>
      <w:r>
        <w:rPr>
          <w:rFonts w:eastAsia="SimSun" w:hint="eastAsia"/>
        </w:rPr>
        <w:t>.</w:t>
      </w:r>
    </w:p>
    <w:p w14:paraId="386D9BF9" w14:textId="77777777" w:rsidR="0013227F" w:rsidRDefault="0013227F" w:rsidP="00F31968">
      <w:pPr>
        <w:numPr>
          <w:ilvl w:val="0"/>
          <w:numId w:val="138"/>
        </w:numPr>
        <w:tabs>
          <w:tab w:val="clear" w:pos="720"/>
        </w:tabs>
        <w:ind w:left="360"/>
        <w:rPr>
          <w:rFonts w:eastAsia="SimSun"/>
        </w:rPr>
      </w:pPr>
      <w:r>
        <w:rPr>
          <w:rFonts w:eastAsia="SimSun" w:hint="eastAsia"/>
        </w:rPr>
        <w:t xml:space="preserve">The SET sends a SUPL TRIGGERED STOP message </w:t>
      </w:r>
      <w:r>
        <w:rPr>
          <w:rFonts w:eastAsia="SimSun"/>
        </w:rPr>
        <w:t>including</w:t>
      </w:r>
      <w:r>
        <w:rPr>
          <w:rFonts w:eastAsia="SimSun" w:hint="eastAsia"/>
        </w:rPr>
        <w:t xml:space="preserve"> the session-id to </w:t>
      </w:r>
      <w:r>
        <w:rPr>
          <w:rFonts w:eastAsia="SimSun"/>
        </w:rPr>
        <w:t xml:space="preserve">the </w:t>
      </w:r>
      <w:r>
        <w:rPr>
          <w:rFonts w:eastAsia="SimSun" w:hint="eastAsia"/>
        </w:rPr>
        <w:t>H-SL</w:t>
      </w:r>
      <w:r>
        <w:rPr>
          <w:rFonts w:eastAsia="SimSun"/>
        </w:rPr>
        <w:t>C</w:t>
      </w:r>
      <w:r>
        <w:rPr>
          <w:rFonts w:eastAsia="SimSun" w:hint="eastAsia"/>
        </w:rPr>
        <w:t xml:space="preserve"> to request </w:t>
      </w:r>
      <w:r>
        <w:rPr>
          <w:rFonts w:eastAsia="SimSun"/>
        </w:rPr>
        <w:t>cancellation of the</w:t>
      </w:r>
      <w:r>
        <w:rPr>
          <w:rFonts w:eastAsia="SimSun" w:hint="eastAsia"/>
        </w:rPr>
        <w:t xml:space="preserve"> triggered </w:t>
      </w:r>
      <w:r>
        <w:rPr>
          <w:rFonts w:eastAsia="SimSun"/>
        </w:rPr>
        <w:t>session</w:t>
      </w:r>
      <w:r>
        <w:rPr>
          <w:rFonts w:eastAsia="SimSun" w:hint="eastAsia"/>
        </w:rPr>
        <w:t xml:space="preserve">. </w:t>
      </w:r>
    </w:p>
    <w:p w14:paraId="386D9BFA" w14:textId="77777777" w:rsidR="0013227F" w:rsidRDefault="0013227F" w:rsidP="00F31968">
      <w:pPr>
        <w:numPr>
          <w:ilvl w:val="0"/>
          <w:numId w:val="138"/>
        </w:numPr>
        <w:tabs>
          <w:tab w:val="clear" w:pos="720"/>
        </w:tabs>
        <w:ind w:left="360"/>
        <w:rPr>
          <w:rFonts w:eastAsia="SimSun"/>
        </w:rPr>
      </w:pPr>
      <w:r>
        <w:rPr>
          <w:rFonts w:hint="eastAsia"/>
          <w:lang w:eastAsia="zh-CN"/>
        </w:rPr>
        <w:t xml:space="preserve">This step is </w:t>
      </w:r>
      <w:r>
        <w:rPr>
          <w:rFonts w:eastAsia="SimSun" w:hint="eastAsia"/>
        </w:rPr>
        <w:t xml:space="preserve">optional. </w:t>
      </w:r>
      <w:r>
        <w:rPr>
          <w:rFonts w:eastAsia="SimSun"/>
        </w:rPr>
        <w:t>For roaming with V-SLP scenarios where the V-SLP is involved</w:t>
      </w:r>
      <w:r>
        <w:rPr>
          <w:rFonts w:eastAsia="SimSun" w:hint="eastAsia"/>
        </w:rPr>
        <w:t xml:space="preserve">, </w:t>
      </w:r>
      <w:r>
        <w:rPr>
          <w:rFonts w:eastAsia="SimSun"/>
        </w:rPr>
        <w:t xml:space="preserve">an </w:t>
      </w:r>
      <w:r w:rsidRPr="005959A7">
        <w:rPr>
          <w:rFonts w:eastAsia="SimSun" w:hint="eastAsia"/>
        </w:rPr>
        <w:t>RLP SSRP message</w:t>
      </w:r>
      <w:r>
        <w:rPr>
          <w:rFonts w:eastAsia="SimSun"/>
        </w:rPr>
        <w:t xml:space="preserve"> carrying the SUPL TRIGGERED STOP message is sent by the H-SLC to the V-SLP</w:t>
      </w:r>
      <w:r w:rsidRPr="005959A7">
        <w:rPr>
          <w:rFonts w:eastAsia="SimSun" w:hint="eastAsia"/>
        </w:rPr>
        <w:t xml:space="preserve"> to notify the V</w:t>
      </w:r>
      <w:r w:rsidRPr="005959A7">
        <w:rPr>
          <w:rFonts w:eastAsia="SimSun"/>
        </w:rPr>
        <w:t>-</w:t>
      </w:r>
      <w:r w:rsidRPr="005959A7">
        <w:rPr>
          <w:rFonts w:eastAsia="SimSun" w:hint="eastAsia"/>
        </w:rPr>
        <w:t xml:space="preserve">SLP </w:t>
      </w:r>
      <w:r>
        <w:rPr>
          <w:rFonts w:eastAsia="SimSun"/>
        </w:rPr>
        <w:t>that the triggered session has been cancelled and that all</w:t>
      </w:r>
      <w:r>
        <w:rPr>
          <w:rFonts w:eastAsia="SimSun" w:hint="eastAsia"/>
        </w:rPr>
        <w:t xml:space="preserve"> resource allocated </w:t>
      </w:r>
      <w:r>
        <w:rPr>
          <w:rFonts w:eastAsia="SimSun"/>
        </w:rPr>
        <w:t>to</w:t>
      </w:r>
      <w:r w:rsidRPr="005959A7">
        <w:rPr>
          <w:rFonts w:eastAsia="SimSun" w:hint="eastAsia"/>
        </w:rPr>
        <w:t xml:space="preserve"> this session</w:t>
      </w:r>
      <w:r>
        <w:rPr>
          <w:rFonts w:eastAsia="SimSun"/>
        </w:rPr>
        <w:t xml:space="preserve"> are to be released</w:t>
      </w:r>
      <w:r w:rsidRPr="00CD5DB6">
        <w:rPr>
          <w:rFonts w:eastAsia="SimSun" w:hint="eastAsia"/>
        </w:rPr>
        <w:t>.</w:t>
      </w:r>
    </w:p>
    <w:p w14:paraId="386D9BFB" w14:textId="77777777" w:rsidR="0013227F" w:rsidRDefault="0013227F" w:rsidP="00F31968">
      <w:pPr>
        <w:numPr>
          <w:ilvl w:val="0"/>
          <w:numId w:val="138"/>
        </w:numPr>
        <w:tabs>
          <w:tab w:val="clear" w:pos="720"/>
        </w:tabs>
        <w:ind w:left="360"/>
        <w:rPr>
          <w:rFonts w:eastAsia="SimSun"/>
        </w:rPr>
      </w:pPr>
      <w:r>
        <w:rPr>
          <w:rFonts w:eastAsia="SimSun" w:hint="eastAsia"/>
        </w:rPr>
        <w:t>The H-SL</w:t>
      </w:r>
      <w:r>
        <w:rPr>
          <w:rFonts w:eastAsia="SimSun"/>
        </w:rPr>
        <w:t>C</w:t>
      </w:r>
      <w:r>
        <w:rPr>
          <w:rFonts w:eastAsia="SimSun" w:hint="eastAsia"/>
        </w:rPr>
        <w:t xml:space="preserve"> </w:t>
      </w:r>
      <w:r>
        <w:rPr>
          <w:rFonts w:eastAsia="SimSun"/>
        </w:rPr>
        <w:t>sends a</w:t>
      </w:r>
      <w:r w:rsidRPr="00CD5DB6">
        <w:rPr>
          <w:rFonts w:eastAsia="SimSun"/>
        </w:rPr>
        <w:t xml:space="preserve"> SUPL END message to the SET.</w:t>
      </w:r>
      <w:r>
        <w:rPr>
          <w:rFonts w:eastAsia="SimSun" w:hint="eastAsia"/>
        </w:rPr>
        <w:t xml:space="preserve"> </w:t>
      </w:r>
      <w:r w:rsidRPr="00CD5DB6">
        <w:rPr>
          <w:rFonts w:eastAsia="SimSun"/>
        </w:rPr>
        <w:t xml:space="preserve">The SET SHALL release the </w:t>
      </w:r>
      <w:r w:rsidR="00D97DD8">
        <w:rPr>
          <w:rFonts w:eastAsia="SimSun"/>
        </w:rPr>
        <w:t>secure connection</w:t>
      </w:r>
      <w:r w:rsidRPr="00CD5DB6">
        <w:rPr>
          <w:rFonts w:eastAsia="SimSun"/>
        </w:rPr>
        <w:t xml:space="preserve"> and release all resources related to this session.</w:t>
      </w:r>
    </w:p>
    <w:p w14:paraId="386D9BFC" w14:textId="77777777" w:rsidR="0013227F" w:rsidRDefault="0013227F" w:rsidP="00F31968">
      <w:pPr>
        <w:numPr>
          <w:ilvl w:val="0"/>
          <w:numId w:val="138"/>
        </w:numPr>
        <w:tabs>
          <w:tab w:val="clear" w:pos="720"/>
        </w:tabs>
        <w:ind w:left="360"/>
        <w:rPr>
          <w:rFonts w:eastAsia="SimSun"/>
        </w:rPr>
      </w:pPr>
      <w:r>
        <w:rPr>
          <w:rFonts w:eastAsia="SimSun"/>
        </w:rPr>
        <w:t>The H-SLC cancels the triggered session with the H-SPC by sending a PEND message including the appropriate Status Code.</w:t>
      </w:r>
    </w:p>
    <w:p w14:paraId="386D9BFD" w14:textId="77777777" w:rsidR="0013227F" w:rsidRPr="0013227F" w:rsidRDefault="0013227F" w:rsidP="00F31968">
      <w:pPr>
        <w:numPr>
          <w:ilvl w:val="0"/>
          <w:numId w:val="138"/>
        </w:numPr>
        <w:tabs>
          <w:tab w:val="clear" w:pos="720"/>
        </w:tabs>
        <w:ind w:left="360"/>
        <w:rPr>
          <w:rFonts w:eastAsia="SimSun"/>
        </w:rPr>
      </w:pPr>
      <w:r>
        <w:rPr>
          <w:rFonts w:eastAsia="SimSun" w:hint="eastAsia"/>
        </w:rPr>
        <w:lastRenderedPageBreak/>
        <w:t>The H-SL</w:t>
      </w:r>
      <w:r>
        <w:rPr>
          <w:rFonts w:eastAsia="SimSun"/>
        </w:rPr>
        <w:t>C</w:t>
      </w:r>
      <w:r>
        <w:rPr>
          <w:rFonts w:eastAsia="SimSun" w:hint="eastAsia"/>
        </w:rPr>
        <w:t xml:space="preserve"> sends </w:t>
      </w:r>
      <w:r>
        <w:rPr>
          <w:rFonts w:eastAsia="SimSun"/>
        </w:rPr>
        <w:t xml:space="preserve">an </w:t>
      </w:r>
      <w:r>
        <w:rPr>
          <w:rFonts w:eastAsia="SimSun" w:hint="eastAsia"/>
        </w:rPr>
        <w:t>MLP TLRSA message</w:t>
      </w:r>
      <w:r>
        <w:rPr>
          <w:rFonts w:eastAsia="SimSun"/>
        </w:rPr>
        <w:t xml:space="preserve"> to the SUPL Agent to inform the SUPL Agent that the triggered session has been cancelled</w:t>
      </w:r>
      <w:r>
        <w:rPr>
          <w:rFonts w:eastAsia="SimSun" w:hint="eastAsia"/>
        </w:rPr>
        <w:t>.</w:t>
      </w:r>
    </w:p>
    <w:p w14:paraId="386D9BFE" w14:textId="77777777" w:rsidR="00BF61BE" w:rsidRDefault="00BF61BE" w:rsidP="001A1B12">
      <w:pPr>
        <w:pStyle w:val="Heading2"/>
        <w:rPr>
          <w:rFonts w:cs="Arial"/>
          <w:lang w:val="en-US"/>
        </w:rPr>
      </w:pPr>
      <w:bookmarkStart w:id="308" w:name="_Toc156896129"/>
      <w:bookmarkStart w:id="309" w:name="_Toc46215207"/>
      <w:r>
        <w:rPr>
          <w:rFonts w:cs="Arial"/>
          <w:lang w:val="en-US"/>
        </w:rPr>
        <w:t>SET Initiated – Proxy mode</w:t>
      </w:r>
      <w:bookmarkEnd w:id="308"/>
      <w:bookmarkEnd w:id="309"/>
    </w:p>
    <w:p w14:paraId="386D9BFF" w14:textId="77777777" w:rsidR="00BF61BE" w:rsidRDefault="00BF61BE" w:rsidP="00BF61BE">
      <w:pPr>
        <w:rPr>
          <w:lang w:val="en-US"/>
        </w:rPr>
      </w:pPr>
      <w:r>
        <w:rPr>
          <w:lang w:val="en-US"/>
        </w:rPr>
        <w:t>This section describes the SET Initiated Proxy mode scenarios.</w:t>
      </w:r>
      <w:r w:rsidRPr="00C7703B">
        <w:t xml:space="preserve"> </w:t>
      </w:r>
      <w:r>
        <w:t>It is assumed that the trigger resides in the SET.</w:t>
      </w:r>
    </w:p>
    <w:p w14:paraId="386D9C00" w14:textId="77777777" w:rsidR="00BF61BE" w:rsidRDefault="00BF61BE" w:rsidP="001A1B12">
      <w:pPr>
        <w:pStyle w:val="Heading3"/>
        <w:numPr>
          <w:ilvl w:val="2"/>
          <w:numId w:val="114"/>
        </w:numPr>
        <w:rPr>
          <w:lang w:val="en-US"/>
        </w:rPr>
      </w:pPr>
      <w:bookmarkStart w:id="310" w:name="_Toc156896130"/>
      <w:bookmarkStart w:id="311" w:name="_Toc46215208"/>
      <w:r>
        <w:rPr>
          <w:lang w:val="en-US"/>
        </w:rPr>
        <w:t>Non-Roaming Successful Case</w:t>
      </w:r>
      <w:bookmarkEnd w:id="310"/>
      <w:bookmarkEnd w:id="311"/>
    </w:p>
    <w:p w14:paraId="386D9C01" w14:textId="77777777" w:rsidR="00BF61BE" w:rsidRDefault="004509C2" w:rsidP="00BF61BE">
      <w:pPr>
        <w:pStyle w:val="Figure"/>
      </w:pPr>
      <w:r>
        <w:object w:dxaOrig="8719" w:dyaOrig="13034" w14:anchorId="386DB274">
          <v:shape id="_x0000_i1063" type="#_x0000_t75" style="width:348.9pt;height:521.4pt" o:ole="">
            <v:imagedata r:id="rId122" o:title=""/>
          </v:shape>
          <o:OLEObject Type="Embed" ProgID="Visio.Drawing.11" ShapeID="_x0000_i1063" DrawAspect="Content" ObjectID="_1656828232" r:id="rId123"/>
        </w:object>
      </w:r>
    </w:p>
    <w:p w14:paraId="386D9C02" w14:textId="77777777" w:rsidR="00BF61BE" w:rsidRDefault="00BF61BE" w:rsidP="001A1B12">
      <w:pPr>
        <w:pStyle w:val="Caption"/>
        <w:outlineLvl w:val="0"/>
      </w:pPr>
      <w:bookmarkStart w:id="312" w:name="_Toc156896252"/>
      <w:bookmarkStart w:id="313" w:name="_Toc2255134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39</w:t>
      </w:r>
      <w:r w:rsidR="0014721D">
        <w:rPr>
          <w:noProof/>
        </w:rPr>
        <w:fldChar w:fldCharType="end"/>
      </w:r>
      <w:r>
        <w:t>: SET Initiated Periodic Trigger Service Non-Roaming Successful Case – Proxy Mode</w:t>
      </w:r>
      <w:bookmarkEnd w:id="312"/>
      <w:bookmarkEnd w:id="313"/>
    </w:p>
    <w:p w14:paraId="386D9C03" w14:textId="77777777" w:rsidR="00226FFF" w:rsidRDefault="00226FFF" w:rsidP="00226FFF">
      <w:pPr>
        <w:pStyle w:val="NOTE"/>
      </w:pPr>
      <w:r>
        <w:lastRenderedPageBreak/>
        <w:t>NOTE 1:</w:t>
      </w:r>
      <w:r>
        <w:tab/>
        <w:t xml:space="preserve">See </w:t>
      </w:r>
      <w:r w:rsidR="001B4B80">
        <w:fldChar w:fldCharType="begin"/>
      </w:r>
      <w:r w:rsidR="001B4B80">
        <w:instrText xml:space="preserve"> REF _Ref392665323 \r \h </w:instrText>
      </w:r>
      <w:r w:rsidR="001B4B80">
        <w:fldChar w:fldCharType="separate"/>
      </w:r>
      <w:r w:rsidR="00177349">
        <w:t>Appendix C</w:t>
      </w:r>
      <w:r w:rsidR="001B4B80">
        <w:fldChar w:fldCharType="end"/>
      </w:r>
      <w:r>
        <w:t xml:space="preserve"> for timer descriptions.</w:t>
      </w:r>
    </w:p>
    <w:p w14:paraId="386D9C04" w14:textId="77777777" w:rsidR="00BF61BE" w:rsidRDefault="00BF61BE" w:rsidP="00BF61BE">
      <w:pPr>
        <w:numPr>
          <w:ilvl w:val="0"/>
          <w:numId w:val="32"/>
        </w:numPr>
      </w:pPr>
      <w:r>
        <w:t xml:space="preserve">The SUPL Agent on the SET receives a request for a periodic triggered service from an application running on the SET. </w:t>
      </w:r>
      <w:r w:rsidR="000A2F6B">
        <w:t xml:space="preserve">The SET takes </w:t>
      </w:r>
      <w:r w:rsidR="00B97955">
        <w:t>apropriate</w:t>
      </w:r>
      <w:r w:rsidR="000A2F6B">
        <w:t xml:space="preserve"> action establishing or resuming a secure connection</w:t>
      </w:r>
      <w:r>
        <w:t>.</w:t>
      </w:r>
    </w:p>
    <w:p w14:paraId="386D9C05" w14:textId="77777777" w:rsidR="00BF61BE" w:rsidRDefault="00BF61BE" w:rsidP="00BF61BE">
      <w:pPr>
        <w:numPr>
          <w:ilvl w:val="0"/>
          <w:numId w:val="32"/>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512A0B">
        <w:t xml:space="preserve"> or </w:t>
      </w:r>
      <w:r w:rsidR="00B63F81">
        <w:t>LPP/LPPe</w:t>
      </w:r>
      <w:r>
        <w:t>).</w:t>
      </w:r>
    </w:p>
    <w:p w14:paraId="386D9C06" w14:textId="77777777" w:rsidR="00BF61BE" w:rsidRDefault="00BF61BE" w:rsidP="00BF61BE">
      <w:pPr>
        <w:numPr>
          <w:ilvl w:val="0"/>
          <w:numId w:val="32"/>
        </w:numPr>
      </w:pPr>
      <w:r>
        <w:t xml:space="preserve">The H-SLC verifies that the target SET is currently not </w:t>
      </w:r>
      <w:r w:rsidR="006868E2">
        <w:t>SUPL Roaming</w:t>
      </w:r>
      <w:r>
        <w:t>.</w:t>
      </w:r>
    </w:p>
    <w:p w14:paraId="386D9C07" w14:textId="77777777"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14:paraId="386D9C08" w14:textId="77777777" w:rsidR="00BF61BE" w:rsidRDefault="00BF61BE" w:rsidP="00BF61BE">
      <w:pPr>
        <w:numPr>
          <w:ilvl w:val="0"/>
          <w:numId w:val="32"/>
        </w:numPr>
      </w:pPr>
      <w:r>
        <w:t xml:space="preserve">The H-SLC requests service from the H-SPC for a periodic triggered SUPL session by sending a PREQ message containing the session-id2, the </w:t>
      </w:r>
      <w:r w:rsidR="00F13AA2">
        <w:t>SET capabilities</w:t>
      </w:r>
      <w:r>
        <w:t>, the triggerparams and the lid. The PREQ MAY also optionally contain the QoP.</w:t>
      </w:r>
      <w:r w:rsidR="00F13AA2" w:rsidRPr="00F13AA2">
        <w:t xml:space="preserve"> The H-SLC MAY include its approved positioning methods for this session. If the approved positioning methods are not included, the H-SPC SHALL assume that all its available positioning methods have been approved.</w:t>
      </w:r>
    </w:p>
    <w:p w14:paraId="386D9C09" w14:textId="77777777" w:rsidR="00BF61BE" w:rsidRDefault="00BF61BE" w:rsidP="00BF61BE">
      <w:pPr>
        <w:numPr>
          <w:ilvl w:val="0"/>
          <w:numId w:val="32"/>
        </w:numPr>
      </w:pPr>
      <w:r>
        <w:t>The H-SPC accepts the service request for a SUPL session from the H-SLC with a PRES message containing the session-id2.</w:t>
      </w:r>
      <w:r w:rsidR="00F13AA2" w:rsidRPr="00F13AA2">
        <w:t xml:space="preserve"> The H-SPC MAY include a preferred positioning method in the PRES. The H-SPC MAY include its supported positioning methods in the PRES. </w:t>
      </w:r>
    </w:p>
    <w:p w14:paraId="386D9C0A" w14:textId="77777777" w:rsidR="00BF61BE" w:rsidRDefault="00BF61BE" w:rsidP="00BF61BE">
      <w:pPr>
        <w:numPr>
          <w:ilvl w:val="0"/>
          <w:numId w:val="32"/>
        </w:numPr>
      </w:pPr>
      <w:r>
        <w:t xml:space="preserve">Consistent with the SUPL TRIGGERED START message including the SET capabilities of the SET, the H-SLP </w:t>
      </w:r>
      <w:r w:rsidR="00F13AA2">
        <w:t>MAY</w:t>
      </w:r>
      <w:r>
        <w:t xml:space="preserve"> determine the posmethod. </w:t>
      </w:r>
      <w:r w:rsidR="00F13AA2" w:rsidRPr="00F13AA2">
        <w:t xml:space="preserve">If the H-SPC included a list of supported posmethods in step E, the chosen posmethod SHALL be on this list.  </w:t>
      </w:r>
      <w:r>
        <w:t>If required for the posmethod, the H-SLP SHALL use the supported positioning protocol (e.g., RRLP, RRC, TIA-801</w:t>
      </w:r>
      <w:r w:rsidR="00512A0B">
        <w:t xml:space="preserve"> or </w:t>
      </w:r>
      <w:r w:rsidR="00B63F81">
        <w:t>LPP/LPPe</w:t>
      </w:r>
      <w:r>
        <w:t xml:space="preserve">) from the SUPL TRIGGERED START message. The H-SLC SHALL respond with a SUPL TRIGGERED RESPONSE message to the SET. The SUPL TRIGGERED RESPONSE contains the session-id but no H-SLC address, to indicate to the SET that a new connection SHALL NOT be established. The SUPL TRIGGERED RESPONSE also contains the posmethod. The SET and the H-SLC MAY release the </w:t>
      </w:r>
      <w:r w:rsidR="00D97DD8">
        <w:t>secure connection</w:t>
      </w:r>
      <w:r>
        <w:t>.</w:t>
      </w:r>
    </w:p>
    <w:p w14:paraId="386D9C0B" w14:textId="77777777" w:rsidR="00BF61BE" w:rsidRDefault="00BF61BE" w:rsidP="00BF61BE">
      <w:pPr>
        <w:numPr>
          <w:ilvl w:val="0"/>
          <w:numId w:val="32"/>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512A0B">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E519F0">
        <w:t>any</w:t>
      </w:r>
      <w:r>
        <w:t xml:space="preserve"> required QoP, the H-SLC </w:t>
      </w:r>
      <w:r w:rsidR="009331E7">
        <w:t xml:space="preserve">MAY </w:t>
      </w:r>
      <w:r>
        <w:t xml:space="preserve">directly proceed to step M and not engage in a SUPL POS session. </w:t>
      </w:r>
    </w:p>
    <w:p w14:paraId="386D9C0C" w14:textId="77777777" w:rsidR="00BF61BE" w:rsidRDefault="00BF61BE" w:rsidP="00BF61BE">
      <w:pPr>
        <w:numPr>
          <w:ilvl w:val="0"/>
          <w:numId w:val="32"/>
        </w:numPr>
      </w:pPr>
      <w:r>
        <w:t xml:space="preserve">The H-SLC sends a PINIT message to the H-SPC including session-id2, location id and SET capabilities. </w:t>
      </w:r>
      <w:r w:rsidR="00F13AA2" w:rsidRPr="00F13AA2">
        <w:t xml:space="preserve">The H-SLC MAY include a posmethod in the PINIT. This posmethod may either be the posmethod recommended by the H-SPC in step E, or a different posmethod of the H-SLC’s choosing, as long as it is one supported by the H-SPC.  </w:t>
      </w:r>
      <w:r>
        <w:t xml:space="preserve">Based on the PINIT message including </w:t>
      </w:r>
      <w:r w:rsidR="00F13AA2">
        <w:t xml:space="preserve">the SET capabilities, </w:t>
      </w:r>
      <w:r>
        <w:t>the H-SPC SHALL determine the posmethod.</w:t>
      </w:r>
      <w:r w:rsidR="00F13AA2" w:rsidRPr="00F13AA2">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 </w:t>
      </w:r>
      <w:r>
        <w:t xml:space="preserve">If a coarse position calculated based on information received in the SUPL POS INIT message is available that meets the required QoP, the H-SPC </w:t>
      </w:r>
      <w:r w:rsidR="009331E7">
        <w:t xml:space="preserve">MAY </w:t>
      </w:r>
      <w:r>
        <w:t>directly proceed to step L and not engage in a SUPL POS session.</w:t>
      </w:r>
    </w:p>
    <w:p w14:paraId="386D9C0D" w14:textId="77777777" w:rsidR="00BF61BE" w:rsidRDefault="00BF61BE" w:rsidP="00BF61BE">
      <w:pPr>
        <w:numPr>
          <w:ilvl w:val="0"/>
          <w:numId w:val="32"/>
        </w:numPr>
      </w:pPr>
      <w:r>
        <w:lastRenderedPageBreak/>
        <w:t>If the H-SPC cannot translate the lid received in step H into a coarse position, the H-SPC sends a PLREQ message to the H-SLC. The PLREQ message contains the session-id2 and the lid. This step is optional and not required if the H-SPC can perform the translation from lid into coarse position itself.</w:t>
      </w:r>
    </w:p>
    <w:p w14:paraId="386D9C0E" w14:textId="77777777" w:rsidR="00BF61BE" w:rsidRDefault="00BF61BE" w:rsidP="00BF61BE">
      <w:pPr>
        <w:numPr>
          <w:ilvl w:val="0"/>
          <w:numId w:val="32"/>
        </w:numPr>
      </w:pPr>
      <w:r>
        <w:t xml:space="preserve">This step is conditional and only occurs if step I was performed. The H-SLC calculates a coarse position based on lid and reports the result back to the H-SPC in a PLRES message. PLRES contains the session-id2 and the posresult. If the coarse position meets the required QoP, the H-SPC </w:t>
      </w:r>
      <w:r w:rsidR="009331E7">
        <w:t xml:space="preserve">MAY </w:t>
      </w:r>
      <w:r>
        <w:t>directly proceed to step L and not engage in a SUPL POS session.</w:t>
      </w:r>
    </w:p>
    <w:p w14:paraId="386D9C0F" w14:textId="77777777" w:rsidR="00BF61BE" w:rsidRDefault="00BF61BE" w:rsidP="00BF61BE">
      <w:pPr>
        <w:numPr>
          <w:ilvl w:val="0"/>
          <w:numId w:val="32"/>
        </w:numPr>
      </w:pPr>
      <w:r>
        <w:t>The SET and the H-SPC exchange several successive positioning procedure messages. Thereby the positioning procedure payload (RRLP/RRC/TIA-801</w:t>
      </w:r>
      <w:r w:rsidR="00512A0B">
        <w:t>/</w:t>
      </w:r>
      <w:r w:rsidR="00B63F81">
        <w:t>LPP/LPPe</w:t>
      </w:r>
      <w:r>
        <w:t>) is transferred between the H-SPC and the H-SLC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xml:space="preserve">) is transferred between the H-SLC and the SET using SUPL POS messages (the PMESS – SUPL POS – SUPL POS – PMESS message exchange is conceptually shown in dotted lines). </w:t>
      </w:r>
      <w:r>
        <w:br/>
        <w:t xml:space="preserve">The H-SPC calculates the position estimate based on the received positioning measurements (SET-Assisted) or the SET calculates the position estimate based on assistance obtained from the H-SPC (SET-Based). </w:t>
      </w:r>
    </w:p>
    <w:p w14:paraId="386D9C10" w14:textId="77777777" w:rsidR="00BF61BE" w:rsidRDefault="00BF61BE" w:rsidP="00BF61BE">
      <w:pPr>
        <w:numPr>
          <w:ilvl w:val="0"/>
          <w:numId w:val="32"/>
        </w:numPr>
      </w:pPr>
      <w:r>
        <w:t>Once the position calculation is complete the H-SPC sends a PRPT message</w:t>
      </w:r>
      <w:r w:rsidDel="006721BA">
        <w:t xml:space="preserve"> </w:t>
      </w:r>
      <w:r>
        <w:t>to the H-SLC. PRPT contains the session-id2, the position result if calculated in H-SPC and the number of the fix.</w:t>
      </w:r>
    </w:p>
    <w:p w14:paraId="386D9C11" w14:textId="77777777" w:rsidR="00BF61BE" w:rsidRDefault="00BF61BE" w:rsidP="00BF61BE">
      <w:pPr>
        <w:numPr>
          <w:ilvl w:val="0"/>
          <w:numId w:val="32"/>
        </w:numPr>
      </w:pPr>
      <w:r>
        <w:t xml:space="preserve">Once the position calculation is complete the H-SLC sends a SUPL REPORT message to the SET. </w:t>
      </w:r>
      <w:r w:rsidRPr="00AD5196">
        <w:t>The SUPL REPORT message includes the position result</w:t>
      </w:r>
      <w:r>
        <w:t xml:space="preserve"> </w:t>
      </w:r>
      <w:r w:rsidRPr="00AD5196">
        <w:t>if the position estimate is calculated in the H-S</w:t>
      </w:r>
      <w:r>
        <w:t>PC</w:t>
      </w:r>
      <w:r w:rsidRPr="00AD5196">
        <w:t xml:space="preserve"> and therefore needs to be sent to the SET</w:t>
      </w:r>
      <w:r>
        <w:t xml:space="preserve">. The SET MAY release the </w:t>
      </w:r>
      <w:r w:rsidR="00D97DD8">
        <w:t>secure connection</w:t>
      </w:r>
      <w:r>
        <w:t xml:space="preserve"> to the H-SLC.</w:t>
      </w:r>
    </w:p>
    <w:p w14:paraId="386D9C12" w14:textId="77777777" w:rsidR="00BF61BE" w:rsidRDefault="00BF61BE" w:rsidP="00BF61BE">
      <w:pPr>
        <w:pStyle w:val="NOTE"/>
      </w:pPr>
      <w:r>
        <w:t>NOTE</w:t>
      </w:r>
      <w:r w:rsidR="004A16EA">
        <w:t xml:space="preserve"> 3</w:t>
      </w:r>
      <w:r>
        <w:t>:</w:t>
      </w:r>
      <w:r>
        <w:tab/>
        <w:t>steps G to M are optional and not performed for A-GPS SET Based mode in the case where no GPS assistance data is required from the network. In this case the SET autonomously calculates a position fix based on the currently available GPS assistance data stored in the SET.</w:t>
      </w:r>
    </w:p>
    <w:p w14:paraId="386D9C13" w14:textId="77777777" w:rsidR="00BF61BE" w:rsidRDefault="00BF61BE" w:rsidP="00BF61BE">
      <w:r>
        <w:t xml:space="preserve">Steps G to M are repeated if so required for calculating any of the remaining position estimates of the periodic triggered session. The last position estimate which – as shown in this case </w:t>
      </w:r>
      <w:r w:rsidR="001D1B0D">
        <w:t>–</w:t>
      </w:r>
      <w:r>
        <w:t xml:space="preserve"> requires the execution of steps G to M, is shown in steps N to T.</w:t>
      </w:r>
    </w:p>
    <w:p w14:paraId="386D9C14" w14:textId="77777777" w:rsidR="00BF61BE" w:rsidRDefault="00BF61BE" w:rsidP="00BF61BE">
      <w:pPr>
        <w:numPr>
          <w:ilvl w:val="0"/>
          <w:numId w:val="33"/>
        </w:numPr>
      </w:pPr>
      <w:r>
        <w:t>After the last position result has been calculated, the SET ends the periodic triggered session by sending a SUPL END message to the H-SLC.</w:t>
      </w:r>
    </w:p>
    <w:p w14:paraId="386D9C15" w14:textId="77777777" w:rsidR="00BF61BE" w:rsidRDefault="00BF61BE" w:rsidP="00BF61BE">
      <w:pPr>
        <w:numPr>
          <w:ilvl w:val="0"/>
          <w:numId w:val="33"/>
        </w:numPr>
      </w:pPr>
      <w:r>
        <w:t>The H-SLC ends the periodic triggered session with the H-SPC by sending a PEND message. PEND contains the session-id2.</w:t>
      </w:r>
    </w:p>
    <w:p w14:paraId="386D9C16" w14:textId="77777777" w:rsidR="00BF61BE" w:rsidRPr="00547E4A" w:rsidRDefault="00BF61BE" w:rsidP="00BF61BE">
      <w:pPr>
        <w:pStyle w:val="NOTE"/>
      </w:pPr>
      <w:r>
        <w:t>NOTE</w:t>
      </w:r>
      <w:r w:rsidR="004A16EA">
        <w:t xml:space="preserve"> 4</w:t>
      </w:r>
      <w:r>
        <w:t xml:space="preserve">: </w:t>
      </w:r>
      <w:r>
        <w:tab/>
        <w:t>Note that for A-GPS SET Based mode where the SET calculates the position estimate based on GPS assistance data available in the SET, steps G to M are performed whenever new GPS assistance data is required by the SET.</w:t>
      </w:r>
    </w:p>
    <w:p w14:paraId="386D9C17" w14:textId="77777777" w:rsidR="00BF61BE" w:rsidRDefault="00BF61BE" w:rsidP="001A1B12">
      <w:pPr>
        <w:pStyle w:val="Heading3"/>
        <w:rPr>
          <w:rFonts w:cs="Arial"/>
          <w:lang w:val="en-US"/>
        </w:rPr>
      </w:pPr>
      <w:bookmarkStart w:id="314" w:name="_Toc156896131"/>
      <w:bookmarkStart w:id="315" w:name="_Toc46215209"/>
      <w:r>
        <w:rPr>
          <w:rFonts w:cs="Arial"/>
          <w:lang w:val="en-US"/>
        </w:rPr>
        <w:t>Roaming</w:t>
      </w:r>
      <w:r w:rsidR="005971FD" w:rsidRPr="005971FD">
        <w:rPr>
          <w:rFonts w:cs="Arial"/>
          <w:lang w:val="en-US"/>
        </w:rPr>
        <w:t xml:space="preserve"> </w:t>
      </w:r>
      <w:r w:rsidR="005971FD">
        <w:rPr>
          <w:rFonts w:cs="Arial"/>
          <w:lang w:val="en-US"/>
        </w:rPr>
        <w:t>with V-SLP Positioning</w:t>
      </w:r>
      <w:r>
        <w:rPr>
          <w:rFonts w:cs="Arial"/>
          <w:lang w:val="en-US"/>
        </w:rPr>
        <w:t xml:space="preserve"> Successful Case</w:t>
      </w:r>
      <w:bookmarkEnd w:id="315"/>
      <w:r>
        <w:rPr>
          <w:rFonts w:cs="Arial"/>
          <w:lang w:val="en-US"/>
        </w:rPr>
        <w:t xml:space="preserve"> </w:t>
      </w:r>
      <w:bookmarkEnd w:id="314"/>
    </w:p>
    <w:p w14:paraId="386D9C18" w14:textId="77777777"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14:paraId="386D9C19" w14:textId="77777777" w:rsidR="00BF61BE" w:rsidRDefault="004509C2" w:rsidP="00BF61BE">
      <w:pPr>
        <w:pStyle w:val="Figure"/>
      </w:pPr>
      <w:r>
        <w:object w:dxaOrig="8714" w:dyaOrig="14834" w14:anchorId="386DB275">
          <v:shape id="_x0000_i1064" type="#_x0000_t75" style="width:349.8pt;height:595.5pt" o:ole="">
            <v:imagedata r:id="rId124" o:title=""/>
          </v:shape>
          <o:OLEObject Type="Embed" ProgID="Visio.Drawing.11" ShapeID="_x0000_i1064" DrawAspect="Content" ObjectID="_1656828233" r:id="rId125"/>
        </w:object>
      </w:r>
    </w:p>
    <w:p w14:paraId="386D9C1A" w14:textId="77777777" w:rsidR="00BF61BE" w:rsidRDefault="00BF61BE" w:rsidP="001A1B12">
      <w:pPr>
        <w:pStyle w:val="Caption"/>
        <w:outlineLvl w:val="0"/>
      </w:pPr>
      <w:bookmarkStart w:id="316" w:name="_Toc156896253"/>
      <w:bookmarkStart w:id="317" w:name="_Toc2255134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40</w:t>
      </w:r>
      <w:r w:rsidR="0014721D">
        <w:rPr>
          <w:noProof/>
        </w:rPr>
        <w:fldChar w:fldCharType="end"/>
      </w:r>
      <w:r>
        <w:t>: SET Initiated Periodic Trigger Service Roaming Successful Case – Proxy with V-SLP</w:t>
      </w:r>
      <w:bookmarkEnd w:id="316"/>
      <w:r w:rsidR="005971FD">
        <w:t xml:space="preserve"> positioning</w:t>
      </w:r>
      <w:bookmarkEnd w:id="317"/>
    </w:p>
    <w:p w14:paraId="386D9C1B" w14:textId="77777777" w:rsidR="00226FFF" w:rsidRDefault="00226FFF" w:rsidP="00226FFF">
      <w:pPr>
        <w:pStyle w:val="NOTE"/>
      </w:pPr>
      <w:r>
        <w:t>NOTE 1:</w:t>
      </w:r>
      <w:r>
        <w:tab/>
        <w:t xml:space="preserve">See </w:t>
      </w:r>
      <w:r w:rsidR="001B4B80">
        <w:fldChar w:fldCharType="begin"/>
      </w:r>
      <w:r w:rsidR="001B4B80">
        <w:instrText xml:space="preserve"> REF _Ref392665346 \r \h </w:instrText>
      </w:r>
      <w:r w:rsidR="001B4B80">
        <w:fldChar w:fldCharType="separate"/>
      </w:r>
      <w:r w:rsidR="00177349">
        <w:t>Appendix C</w:t>
      </w:r>
      <w:r w:rsidR="001B4B80">
        <w:fldChar w:fldCharType="end"/>
      </w:r>
      <w:r>
        <w:t xml:space="preserve"> for timer descriptions.</w:t>
      </w:r>
    </w:p>
    <w:p w14:paraId="386D9C1C" w14:textId="77777777" w:rsidR="00BF61BE" w:rsidRDefault="00BF61BE" w:rsidP="00BF61BE">
      <w:pPr>
        <w:numPr>
          <w:ilvl w:val="0"/>
          <w:numId w:val="34"/>
        </w:numPr>
      </w:pPr>
      <w:r>
        <w:lastRenderedPageBreak/>
        <w:t xml:space="preserve">The SUPL Agent on the SET receives a request for a periodic triggered service from an application running on the SET. </w:t>
      </w:r>
      <w:r w:rsidR="000A2F6B">
        <w:t xml:space="preserve">The SET takes </w:t>
      </w:r>
      <w:r w:rsidR="00B97955">
        <w:t>apropriate</w:t>
      </w:r>
      <w:r w:rsidR="000A2F6B">
        <w:t xml:space="preserve"> action establishing or resuming a secure connection</w:t>
      </w:r>
      <w:r>
        <w:t>.</w:t>
      </w:r>
    </w:p>
    <w:p w14:paraId="386D9C1D" w14:textId="77777777" w:rsidR="00BF61BE" w:rsidRDefault="00BF61BE" w:rsidP="00BF61BE">
      <w:pPr>
        <w:numPr>
          <w:ilvl w:val="0"/>
          <w:numId w:val="34"/>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512A0B">
        <w:t xml:space="preserve"> or </w:t>
      </w:r>
      <w:r w:rsidR="00B63F81">
        <w:t>LPP/LPPe</w:t>
      </w:r>
      <w:r>
        <w:t>).</w:t>
      </w:r>
    </w:p>
    <w:p w14:paraId="386D9C1E" w14:textId="77777777" w:rsidR="00BF61BE" w:rsidRDefault="00BF61BE" w:rsidP="00BF61BE">
      <w:pPr>
        <w:numPr>
          <w:ilvl w:val="0"/>
          <w:numId w:val="34"/>
        </w:numPr>
      </w:pPr>
      <w:r>
        <w:t xml:space="preserve">The H-SLP verifies that the target SET is currently </w:t>
      </w:r>
      <w:r w:rsidR="006868E2">
        <w:t>SUPL Roaming</w:t>
      </w:r>
      <w:r>
        <w:t>.</w:t>
      </w:r>
    </w:p>
    <w:p w14:paraId="386D9C1F" w14:textId="77777777"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14:paraId="386D9C20" w14:textId="77777777" w:rsidR="00BF61BE" w:rsidRDefault="00BF61BE" w:rsidP="00BF61BE">
      <w:pPr>
        <w:numPr>
          <w:ilvl w:val="0"/>
          <w:numId w:val="34"/>
        </w:numPr>
      </w:pPr>
      <w:r>
        <w:t xml:space="preserve">Based on the received lid or other method, the H-SLC determines the V-SLP and sends an </w:t>
      </w:r>
      <w:r w:rsidR="004448C7">
        <w:t>SSRLIR</w:t>
      </w:r>
      <w:r>
        <w:t xml:space="preserve">  SUPL TRIGGERED START message over RLP tunnel to the V-SLC.</w:t>
      </w:r>
    </w:p>
    <w:p w14:paraId="386D9C21" w14:textId="77777777" w:rsidR="00BF61BE" w:rsidRDefault="00BF61BE" w:rsidP="00BF61BE">
      <w:pPr>
        <w:numPr>
          <w:ilvl w:val="0"/>
          <w:numId w:val="34"/>
        </w:numPr>
      </w:pPr>
      <w:r>
        <w:t xml:space="preserve">The V-SLC requests service from the V-SPC for a periodic triggered SUPL session by sending a PREQ message containing the session-id2, the </w:t>
      </w:r>
      <w:r w:rsidR="005E7B0C">
        <w:t>SET capabilities</w:t>
      </w:r>
      <w:r>
        <w:t>, the triggerparams and the lid. The PREQ MAY optionally contain the QoP.</w:t>
      </w:r>
      <w:r w:rsidR="005E7B0C" w:rsidRPr="005E7B0C">
        <w:t xml:space="preserve"> The V-SLC MAY include its approved positioning methods for this session. If the approved positioning methods are not included, the V-SPC SHALL assume that all its available positioning methods have been approved.</w:t>
      </w:r>
    </w:p>
    <w:p w14:paraId="386D9C22" w14:textId="77777777" w:rsidR="00BF61BE" w:rsidRDefault="00BF61BE" w:rsidP="00BF61BE">
      <w:pPr>
        <w:numPr>
          <w:ilvl w:val="0"/>
          <w:numId w:val="34"/>
        </w:numPr>
      </w:pPr>
      <w:r>
        <w:t>The V-SPC accepts the service request for a SUPL session from the V-SLC with a PRES message containing the session-id2.</w:t>
      </w:r>
      <w:r w:rsidR="005E7B0C" w:rsidRPr="005E7B0C">
        <w:t xml:space="preserve"> The V-SPC MAY include a preferred positioning method in the PRES. The V-SPC MAY include its supported positioning methods in the PRES.  </w:t>
      </w:r>
    </w:p>
    <w:p w14:paraId="386D9C23" w14:textId="77777777" w:rsidR="00BF61BE" w:rsidRDefault="00BF61BE" w:rsidP="00BF61BE">
      <w:pPr>
        <w:numPr>
          <w:ilvl w:val="0"/>
          <w:numId w:val="34"/>
        </w:numPr>
      </w:pPr>
      <w:r>
        <w:t xml:space="preserve">Consistent with the SUPL TRIGGERED START message including posmethod(s) supported by the SET, the V-SLC </w:t>
      </w:r>
      <w:r w:rsidR="005E7B0C">
        <w:t xml:space="preserve">MAY </w:t>
      </w:r>
      <w:r>
        <w:t>determine the posmethod.</w:t>
      </w:r>
      <w:r w:rsidR="005E7B0C" w:rsidRPr="005E7B0C">
        <w:t xml:space="preserve"> If the V-SPC included a list of supported posmethods in step F, the chosen posmethod SHALL be on this list</w:t>
      </w:r>
      <w:r w:rsidR="005E7B0C">
        <w:t xml:space="preserve">. </w:t>
      </w:r>
      <w:r>
        <w:t>If required for the posmethod, the V-SLC SHALL use the supported positioning protocol (e.g., RRLP, RRC, TIA-801</w:t>
      </w:r>
      <w:r w:rsidR="00512A0B">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H-SLP that it is capable of supporting this request. The SUPL TRIGGERED RESPONSE contains at least the sessionid and posmethod. </w:t>
      </w:r>
    </w:p>
    <w:p w14:paraId="386D9C24" w14:textId="77777777" w:rsidR="00BF61BE" w:rsidRDefault="00BF61BE" w:rsidP="00BF61BE">
      <w:pPr>
        <w:numPr>
          <w:ilvl w:val="0"/>
          <w:numId w:val="34"/>
        </w:numPr>
      </w:pPr>
      <w:r>
        <w:t xml:space="preserve">The </w:t>
      </w:r>
      <w:r>
        <w:rPr>
          <w:rFonts w:eastAsia="MS Mincho" w:hint="eastAsia"/>
        </w:rPr>
        <w:t>H-</w:t>
      </w:r>
      <w:r>
        <w:t xml:space="preserve">SLP forwards the SUPL TRIGGERED RESPONSE message to the SET. The SUPL TRIGGERED RESPONSE contains the session-id but no H-SLP address, to indicate to the SET that a new connection SHALL NOT be established. The SUPL TRIGGERED RESPONSE also contains the posmethod. The SET and the H-SLP MAY release the </w:t>
      </w:r>
      <w:r w:rsidR="00D97DD8">
        <w:t>secure connection</w:t>
      </w:r>
      <w:r>
        <w:t>.</w:t>
      </w:r>
    </w:p>
    <w:p w14:paraId="386D9C25" w14:textId="77777777" w:rsidR="00BF61BE" w:rsidRDefault="00BF61BE" w:rsidP="00BF61BE">
      <w:pPr>
        <w:numPr>
          <w:ilvl w:val="0"/>
          <w:numId w:val="34"/>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512A0B">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If the SUPL POS INIT message contains a position that meets</w:t>
      </w:r>
      <w:r w:rsidR="005971FD">
        <w:t xml:space="preserve"> any</w:t>
      </w:r>
      <w:r>
        <w:t xml:space="preserve"> required QoP, the </w:t>
      </w:r>
      <w:r>
        <w:rPr>
          <w:rFonts w:hint="eastAsia"/>
        </w:rPr>
        <w:t>H</w:t>
      </w:r>
      <w:r>
        <w:t xml:space="preserve">-SLP </w:t>
      </w:r>
      <w:r w:rsidR="009331E7">
        <w:t xml:space="preserve">MAY </w:t>
      </w:r>
      <w:r>
        <w:t>directly proceed to step Q.</w:t>
      </w:r>
    </w:p>
    <w:p w14:paraId="386D9C26" w14:textId="77777777" w:rsidR="00BF61BE" w:rsidRDefault="00BF61BE" w:rsidP="00BF61BE">
      <w:pPr>
        <w:numPr>
          <w:ilvl w:val="0"/>
          <w:numId w:val="34"/>
        </w:numPr>
      </w:pPr>
      <w:r>
        <w:t>The H-SLP forwards the SUPL POS INIT message to the V-SLC over the RLP tunnel in an SSRP message.</w:t>
      </w:r>
      <w:r>
        <w:br/>
        <w:t xml:space="preserve">If a position calculated based on information received in the SUPL POS INIT message is available (e.g. a cell-id based position fix) that meets </w:t>
      </w:r>
      <w:r w:rsidR="005971FD">
        <w:t xml:space="preserve">any </w:t>
      </w:r>
      <w:r>
        <w:t xml:space="preserve">required QoP, the V-SLC </w:t>
      </w:r>
      <w:r w:rsidR="009331E7">
        <w:t xml:space="preserve">MAY </w:t>
      </w:r>
      <w:r>
        <w:t>directly proceed to step P and not engage in a SUPL POS session.</w:t>
      </w:r>
    </w:p>
    <w:p w14:paraId="386D9C27" w14:textId="77777777" w:rsidR="00BF61BE" w:rsidRDefault="00BF61BE" w:rsidP="00BF61BE">
      <w:pPr>
        <w:numPr>
          <w:ilvl w:val="0"/>
          <w:numId w:val="34"/>
        </w:numPr>
      </w:pPr>
      <w:r>
        <w:t>The V-SLC sends a PINIT message to the V-SPC including session-id2, location id and SET capabilities.</w:t>
      </w:r>
      <w:r w:rsidR="005E7B0C" w:rsidRPr="005E7B0C">
        <w:t xml:space="preserve"> The V-SLC MAY include a posmethod in the PINIT. This posmethod may either be the posmethod recommended by the V-SPC in step F, or a different posmethod of the V-SLC’s choosing, as long as it is one supported by the V-SPC.</w:t>
      </w:r>
      <w:r>
        <w:t xml:space="preserve"> </w:t>
      </w:r>
      <w:r>
        <w:lastRenderedPageBreak/>
        <w:t xml:space="preserve">Based on the PINIT message including </w:t>
      </w:r>
      <w:r w:rsidR="005E7B0C">
        <w:t>the SET capabilities</w:t>
      </w:r>
      <w:r>
        <w:t>, the V-SPC SHALL determine the posmethod.</w:t>
      </w:r>
      <w:r w:rsidR="005E7B0C" w:rsidRPr="005E7B0C">
        <w:t xml:space="preserve">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E.</w:t>
      </w:r>
      <w:r>
        <w:t xml:space="preserve"> If a coarse position calculated based on information received in the PINIT message is available that meets the required QoP, the V-SPC </w:t>
      </w:r>
      <w:r w:rsidR="009331E7">
        <w:t xml:space="preserve">MAY </w:t>
      </w:r>
      <w:r>
        <w:t>directly proceed to step O and not engage in a SUPL POS session.</w:t>
      </w:r>
    </w:p>
    <w:p w14:paraId="386D9C28" w14:textId="77777777" w:rsidR="00BF61BE" w:rsidRDefault="00BF61BE" w:rsidP="00BF61BE">
      <w:pPr>
        <w:numPr>
          <w:ilvl w:val="0"/>
          <w:numId w:val="34"/>
        </w:numPr>
      </w:pPr>
      <w:r>
        <w:t>If the V-SPC cannot translate the lid received in step K into a coarse position, the V-SPC sends a PLREQ message to the V-SLC. The PLREQ message contains the session-id2 and the lid. This step is optional and not required if the V-SPC can perform the translation from lid into coarse position itself.</w:t>
      </w:r>
    </w:p>
    <w:p w14:paraId="386D9C29" w14:textId="77777777" w:rsidR="00BF61BE" w:rsidRDefault="00BF61BE" w:rsidP="00BF61BE">
      <w:pPr>
        <w:numPr>
          <w:ilvl w:val="0"/>
          <w:numId w:val="34"/>
        </w:numPr>
      </w:pPr>
      <w:r>
        <w:t xml:space="preserve">This step is conditional and only occurs if step L was performed. The V-SLC reports the coarse position result back to the V-SPC in a PLRES message. PLRES contains the session-id2 and the posresult. If the coarse position meets the required QoP, the V-SPC </w:t>
      </w:r>
      <w:r w:rsidR="009331E7">
        <w:t xml:space="preserve">MAY </w:t>
      </w:r>
      <w:r>
        <w:t>directly proceed to step O and not engage in a SUPL POS session.</w:t>
      </w:r>
    </w:p>
    <w:p w14:paraId="386D9C2A" w14:textId="77777777" w:rsidR="00BF61BE" w:rsidRDefault="00BF61BE" w:rsidP="00BF61BE">
      <w:pPr>
        <w:numPr>
          <w:ilvl w:val="0"/>
          <w:numId w:val="34"/>
        </w:numPr>
      </w:pPr>
      <w:r>
        <w:t>The SET and the V-SPC exchange several successive positioning procedure messages. Thereby the positioning procedure payload (RRLP/RRC/TIA-801</w:t>
      </w:r>
      <w:r w:rsidR="00512A0B">
        <w:t>/</w:t>
      </w:r>
      <w:r w:rsidR="00B63F81">
        <w:t>LPP/LPPe</w:t>
      </w:r>
      <w:r>
        <w:t>) is transferred between the V-SPC and the V-SLC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is transferred between the V-SLC and the H-SLC using SUPL POS over RLP tunnel messages. The positioning procedure payload (RRLP/RRC/TIA-801</w:t>
      </w:r>
      <w:r w:rsidR="00512A0B">
        <w:t>/</w:t>
      </w:r>
      <w:r w:rsidR="00B63F81">
        <w:t>LPP/LPPe</w:t>
      </w:r>
      <w:r>
        <w:t xml:space="preserve">) is transferred between the H-SLC and the SET using SUPL POS messages. The </w:t>
      </w:r>
      <w:r w:rsidR="004C0C50">
        <w:t>flow</w:t>
      </w:r>
      <w:r>
        <w:t xml:space="preserve"> sequence PMESS – RLP SSRP(SUPL POS) – SUPL POS – SUPL POS – RLP SSRP(SUPL POS) – PMESS is conceptually shown in dotted lines. The V-SPC calculates the position estimate based on the received positioning measurements (SET-Assisted) or the SET calculates the position estimate based on assistance obtained from the V-SPC (SET-Based). </w:t>
      </w:r>
    </w:p>
    <w:p w14:paraId="386D9C2B" w14:textId="77777777" w:rsidR="00BF61BE" w:rsidRDefault="00BF61BE" w:rsidP="00BF61BE">
      <w:pPr>
        <w:numPr>
          <w:ilvl w:val="0"/>
          <w:numId w:val="34"/>
        </w:numPr>
      </w:pPr>
      <w:r>
        <w:t>Once the position calculation is complete, the V-SPC sends a PRPT message</w:t>
      </w:r>
      <w:r w:rsidDel="00D20D0B">
        <w:t xml:space="preserve"> </w:t>
      </w:r>
      <w:r>
        <w:t>to the V-SLC. PRPT contains the session-id2, the position result if calculated in V-SPC and the number of the fix.</w:t>
      </w:r>
    </w:p>
    <w:p w14:paraId="386D9C2C" w14:textId="77777777" w:rsidR="00BF61BE" w:rsidRDefault="00BF61BE" w:rsidP="00BF61BE">
      <w:pPr>
        <w:numPr>
          <w:ilvl w:val="0"/>
          <w:numId w:val="34"/>
        </w:numPr>
      </w:pPr>
      <w:r>
        <w:t xml:space="preserve">Once the position calculation is complete, the V-SLC sends a SUPL REPORT message in an RLP tunnel using an SSRP message to the H-SLP.  </w:t>
      </w:r>
    </w:p>
    <w:p w14:paraId="386D9C2D" w14:textId="77777777" w:rsidR="00BF61BE" w:rsidRDefault="00BF61BE" w:rsidP="00BF61BE">
      <w:pPr>
        <w:numPr>
          <w:ilvl w:val="0"/>
          <w:numId w:val="34"/>
        </w:numPr>
      </w:pPr>
      <w:r>
        <w:t xml:space="preserve">The H-SLP forwards the SUPL REPORT message to the SET. </w:t>
      </w:r>
      <w:r w:rsidRPr="00AD5196">
        <w:t>The SUPL REPORT message includes the position result</w:t>
      </w:r>
      <w:r>
        <w:t xml:space="preserve"> </w:t>
      </w:r>
      <w:r w:rsidRPr="00AD5196">
        <w:t xml:space="preserve">if the position estimate is calculated in the </w:t>
      </w:r>
      <w:r>
        <w:t>V</w:t>
      </w:r>
      <w:r w:rsidRPr="00AD5196">
        <w:t>-SP</w:t>
      </w:r>
      <w:r>
        <w:t>C</w:t>
      </w:r>
      <w:r w:rsidRPr="00AD5196">
        <w:t xml:space="preserve"> and therefore needs to be sent to the </w:t>
      </w:r>
      <w:r>
        <w:t xml:space="preserve">SET. The SET and the H-SLP MAY release the </w:t>
      </w:r>
      <w:r w:rsidR="00D97DD8">
        <w:t>secure connection</w:t>
      </w:r>
      <w:r>
        <w:t>.</w:t>
      </w:r>
    </w:p>
    <w:p w14:paraId="386D9C2E" w14:textId="77777777" w:rsidR="00BF61BE" w:rsidRDefault="00BF61BE" w:rsidP="00BF61BE">
      <w:pPr>
        <w:pStyle w:val="NOTE"/>
      </w:pPr>
      <w:r>
        <w:t>NOTE</w:t>
      </w:r>
      <w:r w:rsidR="004A16EA">
        <w:t xml:space="preserve"> 3</w:t>
      </w:r>
      <w:r>
        <w:t xml:space="preserve">: </w:t>
      </w:r>
      <w:r>
        <w:tab/>
        <w:t>steps I to Q are optional and not performed for A-GPS SET Based in the case where no GPS assistance data is required from the network. In this case the SET autonomously calculates a position fix based on the currently available GPS assistance data stored in the SET.</w:t>
      </w:r>
    </w:p>
    <w:p w14:paraId="386D9C2F" w14:textId="77777777" w:rsidR="00BF61BE" w:rsidRDefault="00BF61BE" w:rsidP="00BF61BE">
      <w:r>
        <w:t xml:space="preserve">Steps I to Q are repeated if so required for calculating any of the remaining position estimates of the periodic triggered session. The last position estimate which – as shown in this case </w:t>
      </w:r>
      <w:r w:rsidR="001D1B0D">
        <w:t>–</w:t>
      </w:r>
      <w:r>
        <w:t xml:space="preserve"> requires the execution of steps I to Q, is shown in steps R to Z.</w:t>
      </w:r>
    </w:p>
    <w:p w14:paraId="386D9C30" w14:textId="77777777" w:rsidR="00BF61BE" w:rsidRDefault="00BF61BE" w:rsidP="00BF61BE">
      <w:pPr>
        <w:numPr>
          <w:ilvl w:val="0"/>
          <w:numId w:val="35"/>
        </w:numPr>
      </w:pPr>
      <w:r>
        <w:t>After the last position result has been calculated, the SET ends the periodic triggered session by sending a SUPL END message to the H-SLP.</w:t>
      </w:r>
    </w:p>
    <w:p w14:paraId="386D9C31" w14:textId="77777777" w:rsidR="00BF61BE" w:rsidRDefault="00BF61BE" w:rsidP="00BF61BE">
      <w:pPr>
        <w:numPr>
          <w:ilvl w:val="0"/>
          <w:numId w:val="35"/>
        </w:numPr>
      </w:pPr>
      <w:r>
        <w:t>The H-SLP informs the V-SLC about the end of the periodic triggered session by sending a SUPL END message using an RLP SSRP tunnel message to the V-SLC.</w:t>
      </w:r>
    </w:p>
    <w:p w14:paraId="386D9C32" w14:textId="77777777" w:rsidR="00BF61BE" w:rsidRDefault="00BF61BE" w:rsidP="00BF61BE">
      <w:pPr>
        <w:numPr>
          <w:ilvl w:val="0"/>
          <w:numId w:val="35"/>
        </w:numPr>
      </w:pPr>
      <w:r>
        <w:t>The V-SLC ends the periodic triggered session with the V-SPC by sending a PEND message. PEND contains the session-id2.</w:t>
      </w:r>
    </w:p>
    <w:p w14:paraId="386D9C33" w14:textId="77777777" w:rsidR="00BF61BE" w:rsidRPr="00856B7D" w:rsidRDefault="00BF61BE" w:rsidP="004F3678">
      <w:pPr>
        <w:pStyle w:val="NOTE"/>
      </w:pPr>
      <w:r>
        <w:t>NOTE</w:t>
      </w:r>
      <w:r w:rsidR="004A16EA">
        <w:t xml:space="preserve"> 4</w:t>
      </w:r>
      <w:r>
        <w:t>:</w:t>
      </w:r>
      <w:r w:rsidR="004F3678">
        <w:tab/>
      </w:r>
      <w:r>
        <w:t>Note that for A-GPS SET Based mode where the SET calculates the position estimate based on GPS assistance data available in the SET, steps I to Q are performed whenever new GPS assistance data is required by the SET.</w:t>
      </w:r>
    </w:p>
    <w:p w14:paraId="386D9C34" w14:textId="77777777" w:rsidR="00BF61BE" w:rsidRDefault="00BF61BE" w:rsidP="001A1B12">
      <w:pPr>
        <w:pStyle w:val="Heading3"/>
        <w:rPr>
          <w:rFonts w:cs="Arial"/>
          <w:lang w:val="en-US"/>
        </w:rPr>
      </w:pPr>
      <w:bookmarkStart w:id="318" w:name="_Toc156896132"/>
      <w:bookmarkStart w:id="319" w:name="_Toc46215210"/>
      <w:r>
        <w:rPr>
          <w:rFonts w:cs="Arial"/>
          <w:lang w:val="en-US"/>
        </w:rPr>
        <w:t xml:space="preserve">Roaming </w:t>
      </w:r>
      <w:r w:rsidR="005971FD">
        <w:rPr>
          <w:rFonts w:cs="Arial"/>
          <w:lang w:val="en-US"/>
        </w:rPr>
        <w:t xml:space="preserve">with H-SLP Positioning </w:t>
      </w:r>
      <w:r>
        <w:rPr>
          <w:rFonts w:cs="Arial"/>
          <w:lang w:val="en-US"/>
        </w:rPr>
        <w:t>Successful Case</w:t>
      </w:r>
      <w:bookmarkEnd w:id="319"/>
      <w:r>
        <w:rPr>
          <w:rFonts w:cs="Arial"/>
          <w:lang w:val="en-US"/>
        </w:rPr>
        <w:t xml:space="preserve"> </w:t>
      </w:r>
      <w:bookmarkEnd w:id="318"/>
    </w:p>
    <w:p w14:paraId="386D9C35" w14:textId="77777777"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14:paraId="386D9C36" w14:textId="77777777" w:rsidR="00BF61BE" w:rsidRDefault="004509C2" w:rsidP="00BF61BE">
      <w:pPr>
        <w:pStyle w:val="Figure"/>
      </w:pPr>
      <w:r>
        <w:object w:dxaOrig="8444" w:dyaOrig="13934" w14:anchorId="386DB276">
          <v:shape id="_x0000_i1065" type="#_x0000_t75" style="width:338.7pt;height:558.9pt" o:ole="">
            <v:imagedata r:id="rId126" o:title=""/>
          </v:shape>
          <o:OLEObject Type="Embed" ProgID="Visio.Drawing.11" ShapeID="_x0000_i1065" DrawAspect="Content" ObjectID="_1656828234" r:id="rId127"/>
        </w:object>
      </w:r>
    </w:p>
    <w:p w14:paraId="386D9C37" w14:textId="77777777" w:rsidR="00BF61BE" w:rsidRDefault="00BF61BE" w:rsidP="001A1B12">
      <w:pPr>
        <w:pStyle w:val="Caption"/>
        <w:outlineLvl w:val="0"/>
      </w:pPr>
      <w:bookmarkStart w:id="320" w:name="_Toc156896254"/>
      <w:bookmarkStart w:id="321" w:name="_Toc2255134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41</w:t>
      </w:r>
      <w:r w:rsidR="0014721D">
        <w:rPr>
          <w:noProof/>
        </w:rPr>
        <w:fldChar w:fldCharType="end"/>
      </w:r>
      <w:r>
        <w:t>: SET Initiated Periodic Trigger Service Roaming Successful Case – Proxy with H-SLP</w:t>
      </w:r>
      <w:bookmarkEnd w:id="320"/>
      <w:r w:rsidR="00234C53">
        <w:t xml:space="preserve"> positioning</w:t>
      </w:r>
      <w:bookmarkEnd w:id="321"/>
    </w:p>
    <w:p w14:paraId="386D9C38" w14:textId="77777777" w:rsidR="004F3678" w:rsidRDefault="004F3678" w:rsidP="004F3678">
      <w:pPr>
        <w:pStyle w:val="NOTE"/>
      </w:pPr>
      <w:r>
        <w:t>NOTE 1:</w:t>
      </w:r>
      <w:r>
        <w:tab/>
        <w:t xml:space="preserve">See </w:t>
      </w:r>
      <w:r w:rsidR="001B4B80">
        <w:fldChar w:fldCharType="begin"/>
      </w:r>
      <w:r w:rsidR="001B4B80">
        <w:instrText xml:space="preserve"> REF _Ref392665425 \r \h </w:instrText>
      </w:r>
      <w:r w:rsidR="001B4B80">
        <w:fldChar w:fldCharType="separate"/>
      </w:r>
      <w:r w:rsidR="00177349">
        <w:t>Appendix C</w:t>
      </w:r>
      <w:r w:rsidR="001B4B80">
        <w:fldChar w:fldCharType="end"/>
      </w:r>
      <w:r>
        <w:t xml:space="preserve"> for timer descriptions.</w:t>
      </w:r>
    </w:p>
    <w:p w14:paraId="386D9C39" w14:textId="77777777" w:rsidR="00BF61BE" w:rsidRDefault="00BF61BE" w:rsidP="00B97955">
      <w:pPr>
        <w:numPr>
          <w:ilvl w:val="0"/>
          <w:numId w:val="36"/>
        </w:numPr>
      </w:pPr>
      <w:r>
        <w:t xml:space="preserve">The SUPL Agent on the SET receives a request for a periodic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14:paraId="386D9C3A" w14:textId="77777777" w:rsidR="00BF61BE" w:rsidRDefault="00BF61BE" w:rsidP="00BF61BE">
      <w:pPr>
        <w:numPr>
          <w:ilvl w:val="0"/>
          <w:numId w:val="36"/>
        </w:numPr>
      </w:pPr>
      <w:r>
        <w:lastRenderedPageBreak/>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LPP/LPPe</w:t>
      </w:r>
      <w:r>
        <w:t>).</w:t>
      </w:r>
    </w:p>
    <w:p w14:paraId="386D9C3B" w14:textId="77777777" w:rsidR="00BF61BE" w:rsidRDefault="00BF61BE" w:rsidP="00BF61BE">
      <w:pPr>
        <w:numPr>
          <w:ilvl w:val="0"/>
          <w:numId w:val="36"/>
        </w:numPr>
      </w:pPr>
      <w:r>
        <w:t xml:space="preserve">The H-SLC verifies that the target SET is currently </w:t>
      </w:r>
      <w:r w:rsidR="006868E2">
        <w:t>SUPL Roaming</w:t>
      </w:r>
      <w:r>
        <w:t>.</w:t>
      </w:r>
    </w:p>
    <w:p w14:paraId="386D9C3C" w14:textId="77777777"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14:paraId="386D9C3D" w14:textId="77777777" w:rsidR="00BF61BE" w:rsidRDefault="00BF61BE" w:rsidP="00BF61BE">
      <w:pPr>
        <w:numPr>
          <w:ilvl w:val="0"/>
          <w:numId w:val="36"/>
        </w:numPr>
      </w:pPr>
      <w:r>
        <w:t xml:space="preserve">The H-SLC requests service from the H-SPC for a periodic triggered SUPL session by sending a PREQ message containing the session-id2, the </w:t>
      </w:r>
      <w:r w:rsidR="00AD15A2">
        <w:t>SET capabilities</w:t>
      </w:r>
      <w:r>
        <w:t>, the triggerparams and the lid. The PREQ MAY optionally contain the QoP.</w:t>
      </w:r>
      <w:r w:rsidR="00AD15A2" w:rsidRPr="00AD15A2">
        <w:t xml:space="preserve"> The H-SLC MAY include its approved positioning methods for this session. If the approved positioning methods are not included, the H-SPC SHALL assume that all its available positioning methods have been approved.</w:t>
      </w:r>
    </w:p>
    <w:p w14:paraId="386D9C3E" w14:textId="77777777" w:rsidR="00BF61BE" w:rsidRDefault="00BF61BE" w:rsidP="00BF61BE">
      <w:pPr>
        <w:numPr>
          <w:ilvl w:val="0"/>
          <w:numId w:val="36"/>
        </w:numPr>
      </w:pPr>
      <w:r>
        <w:t>The H-SPC accepts the service request for a SUPL session from the H-SLC with a PRES message containing the session-id2.</w:t>
      </w:r>
      <w:r w:rsidR="00AD15A2" w:rsidRPr="00AD15A2">
        <w:t xml:space="preserve"> The H-SPC MAY include a preferred positioning method in the PRES. The H-SPC MAY include its supported positioning methods in the PRES.</w:t>
      </w:r>
    </w:p>
    <w:p w14:paraId="386D9C3F" w14:textId="77777777" w:rsidR="00BF61BE" w:rsidRDefault="00BF61BE" w:rsidP="00BF61BE">
      <w:pPr>
        <w:numPr>
          <w:ilvl w:val="0"/>
          <w:numId w:val="36"/>
        </w:numPr>
      </w:pPr>
      <w:r>
        <w:t xml:space="preserve">Consistent with the SUPL TRIGGERED START message including posmethod(s) supported by the SET, the H-SLC </w:t>
      </w:r>
      <w:r w:rsidR="00AD15A2">
        <w:t xml:space="preserve">MAY </w:t>
      </w:r>
      <w:r>
        <w:t>determine the posmethod.</w:t>
      </w:r>
      <w:r w:rsidR="00AD15A2" w:rsidRPr="00AD15A2">
        <w:t xml:space="preserve"> </w:t>
      </w:r>
      <w:r w:rsidR="00AD15A2">
        <w:t xml:space="preserve">If the H-SPC included a list of supported posmethods in step E, the chosen posmethod SHALL be on this list. </w:t>
      </w:r>
      <w:r>
        <w:t xml:space="preserve"> If required for the posmethod, the H-SLC SHALL use the supported positioning protocol (e.g., RRLP, RRC, TIA-801</w:t>
      </w:r>
      <w:r w:rsidR="00961AD1">
        <w:t xml:space="preserve"> or </w:t>
      </w:r>
      <w:r w:rsidR="00B63F81">
        <w:t>LPP/LPPe</w:t>
      </w:r>
      <w:r>
        <w:t xml:space="preserve">) from the SUPL TRIGGERED START message. The </w:t>
      </w:r>
      <w:r>
        <w:rPr>
          <w:rFonts w:eastAsia="MS Mincho" w:hint="eastAsia"/>
        </w:rPr>
        <w:t>H-</w:t>
      </w:r>
      <w:r>
        <w:t xml:space="preserve">SLC sends a SUPL TRIGGERED RESPONSE message to the SET. The SUPL TRIGGERED RESPONSE contains the session-id but no H-SLP address, to indicate to the SET that a new connection SHALL NOT be established. The SUPL TRIGGERED RESPONSE also contains the posmethod. The SET and the H-SLC MAY release the </w:t>
      </w:r>
      <w:r w:rsidR="00D97DD8">
        <w:t>secure connection</w:t>
      </w:r>
      <w:r>
        <w:t xml:space="preserve">. </w:t>
      </w:r>
    </w:p>
    <w:p w14:paraId="386D9C40" w14:textId="77777777" w:rsidR="00BF61BE" w:rsidRDefault="00BF61BE" w:rsidP="00BF61BE">
      <w:pPr>
        <w:numPr>
          <w:ilvl w:val="0"/>
          <w:numId w:val="36"/>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H-SLC.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the SUPL POS INIT message contains a position that meets </w:t>
      </w:r>
      <w:r w:rsidR="00234C53">
        <w:t xml:space="preserve">any </w:t>
      </w:r>
      <w:r>
        <w:t xml:space="preserve">required QoP, the H-SLC </w:t>
      </w:r>
      <w:r w:rsidR="009331E7">
        <w:t xml:space="preserve">MAY </w:t>
      </w:r>
      <w:r>
        <w:t xml:space="preserve">directly proceed to step </w:t>
      </w:r>
      <w:r w:rsidR="00112A0D">
        <w:t>M</w:t>
      </w:r>
      <w:r>
        <w:t>.</w:t>
      </w:r>
    </w:p>
    <w:p w14:paraId="386D9C41" w14:textId="77777777" w:rsidR="00BF61BE" w:rsidRDefault="00BF61BE" w:rsidP="00BF61BE">
      <w:pPr>
        <w:numPr>
          <w:ilvl w:val="0"/>
          <w:numId w:val="36"/>
        </w:numPr>
      </w:pPr>
      <w:r>
        <w:t xml:space="preserve">To obtain a coarse position based on lid received in step </w:t>
      </w:r>
      <w:r w:rsidR="00112A0D">
        <w:t>G</w:t>
      </w:r>
      <w:r>
        <w:t>, the H-SLC sends an RLP SRLIR message to the V-SLP.</w:t>
      </w:r>
    </w:p>
    <w:p w14:paraId="386D9C42" w14:textId="77777777" w:rsidR="00BF61BE" w:rsidRDefault="00BF61BE" w:rsidP="00BF61BE">
      <w:pPr>
        <w:numPr>
          <w:ilvl w:val="0"/>
          <w:numId w:val="36"/>
        </w:numPr>
      </w:pPr>
      <w:r>
        <w:t>The V-SLP translates the received lid into a position estimate and returns the result to the H-SLC in an RLP SRLIA message.</w:t>
      </w:r>
      <w:r>
        <w:br/>
        <w:t xml:space="preserve">If the position estimate meets </w:t>
      </w:r>
      <w:r w:rsidR="00234C53">
        <w:t xml:space="preserve">any </w:t>
      </w:r>
      <w:r>
        <w:t xml:space="preserve">required QoP, the H-SLC </w:t>
      </w:r>
      <w:r w:rsidR="009331E7">
        <w:t xml:space="preserve">MAY </w:t>
      </w:r>
      <w:r>
        <w:t xml:space="preserve">directly proceed to step </w:t>
      </w:r>
      <w:r w:rsidR="00112A0D">
        <w:t>M</w:t>
      </w:r>
      <w:r>
        <w:t xml:space="preserve"> and not engage in a SUPL POS session.</w:t>
      </w:r>
    </w:p>
    <w:p w14:paraId="386D9C43" w14:textId="77777777" w:rsidR="00BF61BE" w:rsidRDefault="00BF61BE" w:rsidP="00BF61BE">
      <w:pPr>
        <w:numPr>
          <w:ilvl w:val="0"/>
          <w:numId w:val="36"/>
        </w:numPr>
      </w:pPr>
      <w:r>
        <w:t>The H-SLC sends a PINIT message to the H-SPC including session-id2, location id and SET capabilities.</w:t>
      </w:r>
      <w:r w:rsidR="00AD15A2" w:rsidRPr="00AD15A2">
        <w:t xml:space="preserve"> The H-SLC MAY include a posmethod in the PINIT. This posmethod may either be the posmethod recommended by the H-SPC in step E, or a different posmethod of the H-SLC’s choosing, as long as it is one supported by the H-SPC. </w:t>
      </w:r>
      <w:r>
        <w:t xml:space="preserve"> Based on the PINIT message including </w:t>
      </w:r>
      <w:r w:rsidR="00AD15A2">
        <w:t>the SET capabilities</w:t>
      </w:r>
      <w:r>
        <w:t>, the H-SPC SHALL determine the posmethod.</w:t>
      </w:r>
      <w:r w:rsidR="00AD15A2" w:rsidRPr="00AD15A2">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w:t>
      </w:r>
    </w:p>
    <w:p w14:paraId="386D9C44" w14:textId="77777777" w:rsidR="00BF61BE" w:rsidRDefault="00BF61BE" w:rsidP="00BF61BE">
      <w:pPr>
        <w:numPr>
          <w:ilvl w:val="0"/>
          <w:numId w:val="36"/>
        </w:numPr>
      </w:pPr>
      <w:r>
        <w:t>The SET and the H-SPC exchange several successive positioning procedure messages. Thereby the positioning procedure payload (RRLP/RRC/TIA-801</w:t>
      </w:r>
      <w:r w:rsidR="00961AD1">
        <w:t>/</w:t>
      </w:r>
      <w:r w:rsidR="00B63F81">
        <w:t>LPP/LPPe</w:t>
      </w:r>
      <w:r>
        <w:t>) is transferred between the H-SPC and the H-SLC using PMESS messages. PMESS includes the session-id2 and the positioning procedure payload (RRLP/RRC/TIA-</w:t>
      </w:r>
      <w:r>
        <w:lastRenderedPageBreak/>
        <w:t>801</w:t>
      </w:r>
      <w:r w:rsidR="00961AD1">
        <w:t>/</w:t>
      </w:r>
      <w:r w:rsidR="00B63F81">
        <w:t>LPP/LPPe</w:t>
      </w:r>
      <w:r>
        <w:t>). The positioning procedure payload (RRLP/RRC/TIA-801</w:t>
      </w:r>
      <w:r w:rsidR="00961AD1">
        <w:t>/</w:t>
      </w:r>
      <w:r w:rsidR="00B63F81">
        <w:t>LPP/LPPe</w:t>
      </w:r>
      <w:r>
        <w:t xml:space="preserve">) is transferred between the H-SLC and the SET using SUPL POS messages (the PMESS – SUPL POS – SUPL POS – PMESS message exchange is conceptually shown in dotted lines). </w:t>
      </w:r>
      <w:r>
        <w:br/>
        <w:t xml:space="preserve">The H-SPC calculates the position estimate based on the received positioning measurements (SET-Assisted) or the SET calculates the position estimate based on assistance obtained from the H-SPC (SET-Based). </w:t>
      </w:r>
    </w:p>
    <w:p w14:paraId="386D9C45" w14:textId="77777777" w:rsidR="00BF61BE" w:rsidRDefault="00BF61BE" w:rsidP="00BF61BE">
      <w:pPr>
        <w:numPr>
          <w:ilvl w:val="0"/>
          <w:numId w:val="36"/>
        </w:numPr>
      </w:pPr>
      <w:r>
        <w:t>Once the position calculation is complete, the H-SPC sends a PRPT message</w:t>
      </w:r>
      <w:r w:rsidDel="00624067">
        <w:t xml:space="preserve"> </w:t>
      </w:r>
      <w:r>
        <w:t>to the H-SLC. PRPT contains the session-id2, the position result if calculated in the H-SPC and the number of the fix.</w:t>
      </w:r>
    </w:p>
    <w:p w14:paraId="386D9C46" w14:textId="77777777" w:rsidR="00BF61BE" w:rsidRDefault="00BF61BE" w:rsidP="00BF61BE">
      <w:pPr>
        <w:numPr>
          <w:ilvl w:val="0"/>
          <w:numId w:val="36"/>
        </w:numPr>
      </w:pPr>
      <w:r>
        <w:t xml:space="preserve">Once the position calculation is complete, the H-SLC sends a SUPL REPORT message to the SET. </w:t>
      </w:r>
      <w:r w:rsidRPr="00AD5196">
        <w:t>The SUPL REPORT message includes the position result</w:t>
      </w:r>
      <w:r>
        <w:t xml:space="preserve"> </w:t>
      </w:r>
      <w:r w:rsidRPr="00AD5196">
        <w:t>if the position estimate is calculated in the H-SLP and therefore needs to be sent to the SET</w:t>
      </w:r>
      <w:r>
        <w:t xml:space="preserve">. </w:t>
      </w:r>
      <w:r w:rsidRPr="00034E48">
        <w:t xml:space="preserve">The SET MAY release the </w:t>
      </w:r>
      <w:r w:rsidR="00D97DD8">
        <w:t>secure connection</w:t>
      </w:r>
      <w:r w:rsidRPr="00034E48">
        <w:t xml:space="preserve"> to the H-SL</w:t>
      </w:r>
      <w:r>
        <w:t>C.</w:t>
      </w:r>
    </w:p>
    <w:p w14:paraId="386D9C47" w14:textId="77777777" w:rsidR="00BF61BE" w:rsidRDefault="00BF61BE" w:rsidP="00BF61BE">
      <w:pPr>
        <w:pStyle w:val="NOTE"/>
      </w:pPr>
      <w:r>
        <w:t>NOTE</w:t>
      </w:r>
      <w:r w:rsidR="004A16EA">
        <w:t xml:space="preserve"> 3</w:t>
      </w:r>
      <w:r>
        <w:t>:</w:t>
      </w:r>
      <w:r>
        <w:tab/>
        <w:t xml:space="preserve">steps </w:t>
      </w:r>
      <w:r w:rsidR="00112A0D">
        <w:t>G</w:t>
      </w:r>
      <w:r>
        <w:t xml:space="preserve"> to </w:t>
      </w:r>
      <w:r w:rsidR="00112A0D">
        <w:t>M</w:t>
      </w:r>
      <w:r>
        <w:t xml:space="preserve"> are optional and not performed for A-GPS SET Based in the case where no GPS assistance data is required from the network. In this case the SET autonomously calculates a position fix based on the currently available GPS assistance data stored in the SET.</w:t>
      </w:r>
    </w:p>
    <w:p w14:paraId="386D9C48" w14:textId="77777777" w:rsidR="00BF61BE" w:rsidRDefault="00BF61BE" w:rsidP="00BF61BE">
      <w:r>
        <w:t xml:space="preserve">Steps </w:t>
      </w:r>
      <w:r w:rsidR="00112A0D">
        <w:t>G</w:t>
      </w:r>
      <w:r>
        <w:t xml:space="preserve"> to </w:t>
      </w:r>
      <w:r w:rsidR="00112A0D">
        <w:t>M</w:t>
      </w:r>
      <w:r>
        <w:t xml:space="preserve"> are repeated if so required for calculating any of the remaining position estimates of the periodic triggered session. The last position estimate which – as shown in this case </w:t>
      </w:r>
      <w:r w:rsidR="001D1B0D">
        <w:t>–</w:t>
      </w:r>
      <w:r>
        <w:t xml:space="preserve"> requires the execution of steps </w:t>
      </w:r>
      <w:r w:rsidR="00112A0D">
        <w:t>G</w:t>
      </w:r>
      <w:r>
        <w:t xml:space="preserve"> to </w:t>
      </w:r>
      <w:r w:rsidR="00112A0D">
        <w:t>M</w:t>
      </w:r>
      <w:r>
        <w:t xml:space="preserve">, is shown in steps </w:t>
      </w:r>
      <w:r w:rsidR="00112A0D">
        <w:t>N</w:t>
      </w:r>
      <w:r>
        <w:t xml:space="preserve"> to </w:t>
      </w:r>
      <w:r w:rsidR="00112A0D">
        <w:t>T</w:t>
      </w:r>
      <w:r>
        <w:t>.</w:t>
      </w:r>
    </w:p>
    <w:p w14:paraId="386D9C49" w14:textId="77777777" w:rsidR="00BF61BE" w:rsidRDefault="00BF61BE" w:rsidP="00112A0D">
      <w:pPr>
        <w:numPr>
          <w:ilvl w:val="0"/>
          <w:numId w:val="90"/>
        </w:numPr>
      </w:pPr>
      <w:r>
        <w:t>After the last position result has been calculated, the SET ends the periodic triggered session by sending a SUPL END message to the H-SLC.</w:t>
      </w:r>
    </w:p>
    <w:p w14:paraId="386D9C4A" w14:textId="77777777" w:rsidR="00BF61BE" w:rsidRDefault="00BF61BE" w:rsidP="00BF61BE">
      <w:pPr>
        <w:numPr>
          <w:ilvl w:val="0"/>
          <w:numId w:val="90"/>
        </w:numPr>
      </w:pPr>
      <w:r>
        <w:t>The H-SLC informs the V-SLP about the end of the periodic triggered session by sending a SUPL END message using an RLP SSRP tunnel message to the V-SLP.</w:t>
      </w:r>
    </w:p>
    <w:p w14:paraId="386D9C4B" w14:textId="77777777" w:rsidR="00BF61BE" w:rsidRDefault="00BF61BE" w:rsidP="00BF61BE">
      <w:pPr>
        <w:numPr>
          <w:ilvl w:val="0"/>
          <w:numId w:val="90"/>
        </w:numPr>
      </w:pPr>
      <w:r>
        <w:t>The H-SLC ends the periodic triggered session with the H-SPC by sending a PEND message. PEND contains the session-id2.</w:t>
      </w:r>
    </w:p>
    <w:p w14:paraId="386D9C4C" w14:textId="77777777" w:rsidR="00BF61BE" w:rsidRPr="00005BEA" w:rsidRDefault="00BF61BE" w:rsidP="004F3678">
      <w:pPr>
        <w:pStyle w:val="NOTE"/>
      </w:pPr>
      <w:r>
        <w:t>NOTE</w:t>
      </w:r>
      <w:r w:rsidR="004A16EA">
        <w:t xml:space="preserve"> 4</w:t>
      </w:r>
      <w:r>
        <w:t>:</w:t>
      </w:r>
      <w:r w:rsidR="004F3678">
        <w:tab/>
      </w:r>
      <w:r>
        <w:t>Note that for A-GPS SET Based mode where the SET calculates the position estimate based on GPS assistance data available in the SET, steps</w:t>
      </w:r>
      <w:r w:rsidR="00B44FA4">
        <w:t xml:space="preserve"> </w:t>
      </w:r>
      <w:r w:rsidR="00112A0D">
        <w:t>G</w:t>
      </w:r>
      <w:r>
        <w:t xml:space="preserve"> to </w:t>
      </w:r>
      <w:r w:rsidR="00112A0D">
        <w:t>M</w:t>
      </w:r>
      <w:r>
        <w:t xml:space="preserve"> are performed whenever new GPS assistance data is required by the SET.</w:t>
      </w:r>
    </w:p>
    <w:p w14:paraId="386D9C4D" w14:textId="77777777" w:rsidR="00BF61BE" w:rsidRDefault="00BF61BE" w:rsidP="001A1B12">
      <w:pPr>
        <w:pStyle w:val="Heading2"/>
        <w:rPr>
          <w:rFonts w:cs="Arial"/>
          <w:lang w:val="en-US"/>
        </w:rPr>
      </w:pPr>
      <w:bookmarkStart w:id="322" w:name="_Toc156896135"/>
      <w:bookmarkStart w:id="323" w:name="_Toc46215211"/>
      <w:r>
        <w:rPr>
          <w:rFonts w:cs="Arial"/>
          <w:lang w:val="en-US"/>
        </w:rPr>
        <w:t>SET Initiated – Non-Proxy mode</w:t>
      </w:r>
      <w:bookmarkEnd w:id="322"/>
      <w:bookmarkEnd w:id="323"/>
    </w:p>
    <w:p w14:paraId="386D9C4E" w14:textId="77777777" w:rsidR="00BF61BE" w:rsidRPr="008F5424" w:rsidRDefault="00BF61BE" w:rsidP="00BF61BE">
      <w:pPr>
        <w:rPr>
          <w:lang w:val="en-US"/>
        </w:rPr>
      </w:pPr>
      <w:r>
        <w:rPr>
          <w:lang w:val="en-US"/>
        </w:rPr>
        <w:t>This section describes the SET Initiated Non-Proxy mode scenarios.</w:t>
      </w:r>
      <w:r w:rsidRPr="00C7703B">
        <w:t xml:space="preserve"> </w:t>
      </w:r>
      <w:r>
        <w:t>It is assumed that the trigger resides in the SET.</w:t>
      </w:r>
    </w:p>
    <w:p w14:paraId="386D9C4F" w14:textId="77777777" w:rsidR="00BF61BE" w:rsidRDefault="00BF61BE" w:rsidP="001A1B12">
      <w:pPr>
        <w:pStyle w:val="Heading3"/>
        <w:numPr>
          <w:ilvl w:val="2"/>
          <w:numId w:val="115"/>
        </w:numPr>
        <w:rPr>
          <w:lang w:val="en-US"/>
        </w:rPr>
      </w:pPr>
      <w:bookmarkStart w:id="324" w:name="_Toc156896136"/>
      <w:bookmarkStart w:id="325" w:name="_Toc46215212"/>
      <w:r>
        <w:rPr>
          <w:lang w:val="en-US"/>
        </w:rPr>
        <w:lastRenderedPageBreak/>
        <w:t>Non-Roaming Successful Case</w:t>
      </w:r>
      <w:bookmarkEnd w:id="324"/>
      <w:bookmarkEnd w:id="325"/>
    </w:p>
    <w:p w14:paraId="386D9C50" w14:textId="77777777" w:rsidR="00BF61BE" w:rsidRDefault="004509C2" w:rsidP="00BF61BE">
      <w:pPr>
        <w:pStyle w:val="Figure"/>
      </w:pPr>
      <w:r>
        <w:object w:dxaOrig="8624" w:dyaOrig="11594" w14:anchorId="386DB277">
          <v:shape id="_x0000_i1066" type="#_x0000_t75" style="width:388.2pt;height:521.7pt" o:ole="">
            <v:imagedata r:id="rId128" o:title=""/>
          </v:shape>
          <o:OLEObject Type="Embed" ProgID="Visio.Drawing.11" ShapeID="_x0000_i1066" DrawAspect="Content" ObjectID="_1656828235" r:id="rId129"/>
        </w:object>
      </w:r>
    </w:p>
    <w:p w14:paraId="386D9C51" w14:textId="77777777" w:rsidR="00BF61BE" w:rsidRDefault="00BF61BE" w:rsidP="001A1B12">
      <w:pPr>
        <w:pStyle w:val="Caption"/>
        <w:outlineLvl w:val="0"/>
      </w:pPr>
      <w:bookmarkStart w:id="326" w:name="_Toc156896255"/>
      <w:bookmarkStart w:id="327" w:name="_Toc2255134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42</w:t>
      </w:r>
      <w:r w:rsidR="0014721D">
        <w:rPr>
          <w:noProof/>
        </w:rPr>
        <w:fldChar w:fldCharType="end"/>
      </w:r>
      <w:r>
        <w:t>: SET Initiated Periodic Trigger Service Non-Roaming Successful Case – Non-Proxy Mode</w:t>
      </w:r>
      <w:bookmarkEnd w:id="326"/>
      <w:bookmarkEnd w:id="327"/>
    </w:p>
    <w:p w14:paraId="386D9C52" w14:textId="77777777" w:rsidR="004F3678" w:rsidRDefault="004F3678" w:rsidP="004F3678">
      <w:pPr>
        <w:pStyle w:val="NOTE"/>
      </w:pPr>
      <w:r>
        <w:t>NOTE 1:</w:t>
      </w:r>
      <w:r>
        <w:tab/>
        <w:t xml:space="preserve">See </w:t>
      </w:r>
      <w:r w:rsidR="008B256B">
        <w:fldChar w:fldCharType="begin"/>
      </w:r>
      <w:r w:rsidR="008B256B">
        <w:instrText xml:space="preserve"> REF _Ref392665639 \r \h </w:instrText>
      </w:r>
      <w:r w:rsidR="008B256B">
        <w:fldChar w:fldCharType="separate"/>
      </w:r>
      <w:r w:rsidR="00177349">
        <w:t>Appendix C</w:t>
      </w:r>
      <w:r w:rsidR="008B256B">
        <w:fldChar w:fldCharType="end"/>
      </w:r>
      <w:r>
        <w:t xml:space="preserve"> for timer descriptions.</w:t>
      </w:r>
    </w:p>
    <w:p w14:paraId="386D9C53" w14:textId="77777777" w:rsidR="00BF61BE" w:rsidRDefault="00BF61BE" w:rsidP="00BF61BE">
      <w:pPr>
        <w:numPr>
          <w:ilvl w:val="0"/>
          <w:numId w:val="37"/>
        </w:numPr>
      </w:pPr>
      <w:r>
        <w:t xml:space="preserve">The SUPL Agent on the SET receives a request for a periodic triggered service from an application running on the SET. </w:t>
      </w:r>
      <w:r w:rsidR="000A2F6B">
        <w:t xml:space="preserve">The SET takes </w:t>
      </w:r>
      <w:r w:rsidR="00B97955">
        <w:t>apropriate</w:t>
      </w:r>
      <w:r w:rsidR="000A2F6B">
        <w:t xml:space="preserve"> action establishing or resuming a secure connection</w:t>
      </w:r>
      <w:r>
        <w:t>.</w:t>
      </w:r>
    </w:p>
    <w:p w14:paraId="386D9C54" w14:textId="77777777" w:rsidR="00BF61BE" w:rsidRDefault="00BF61BE" w:rsidP="00BF61BE">
      <w:pPr>
        <w:numPr>
          <w:ilvl w:val="0"/>
          <w:numId w:val="37"/>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w:t>
      </w:r>
      <w:r>
        <w:lastRenderedPageBreak/>
        <w:t xml:space="preserve">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LPP/LPPe</w:t>
      </w:r>
      <w:r>
        <w:t>).</w:t>
      </w:r>
    </w:p>
    <w:p w14:paraId="386D9C55" w14:textId="77777777" w:rsidR="00BF61BE" w:rsidRDefault="00BF61BE" w:rsidP="00BF61BE">
      <w:pPr>
        <w:numPr>
          <w:ilvl w:val="0"/>
          <w:numId w:val="37"/>
        </w:numPr>
      </w:pPr>
      <w:r>
        <w:t xml:space="preserve">The H-SLC verifies that the target SET is currently not </w:t>
      </w:r>
      <w:r w:rsidR="006868E2">
        <w:t>SUPL Roaming</w:t>
      </w:r>
      <w:r>
        <w:t>.</w:t>
      </w:r>
    </w:p>
    <w:p w14:paraId="386D9C56" w14:textId="77777777"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14:paraId="386D9C57" w14:textId="77777777" w:rsidR="00BF61BE" w:rsidRDefault="00BF61BE" w:rsidP="00BF61BE">
      <w:pPr>
        <w:numPr>
          <w:ilvl w:val="0"/>
          <w:numId w:val="37"/>
        </w:numPr>
      </w:pPr>
      <w:r>
        <w:t xml:space="preserve">The H-SLC requests service from the H-SPC for a periodic triggered SUPL session by sending a PREQ message containing the session-id2, the </w:t>
      </w:r>
      <w:r w:rsidR="00BF050B">
        <w:t>SET capabilities</w:t>
      </w:r>
      <w:r>
        <w:t xml:space="preserve">, the triggerparams and the lid. </w:t>
      </w:r>
      <w:r w:rsidR="00674975" w:rsidRPr="00674975">
        <w:t xml:space="preserve">The H-SLC also creates SPC_SET_Key and SPC-TID to be used for mutual H-SPC/SET authentication. SPC_SET_Key and SPC-TID </w:t>
      </w:r>
      <w:r>
        <w:t>are forwarded to the H-SPC. The PREQ MAY also optionally contain the QoP.</w:t>
      </w:r>
      <w:r w:rsidR="00BF050B" w:rsidRPr="00BF050B">
        <w:t xml:space="preserve"> The H-SLC MAY include its approved positioning methods for this session in the PREQ. If the approved positioning methods are not included, the H-SPC SHALL assume that all its available positioning methods have been approved.</w:t>
      </w:r>
    </w:p>
    <w:p w14:paraId="386D9C58" w14:textId="77777777" w:rsidR="00BF61BE" w:rsidRDefault="00BF61BE" w:rsidP="00BF61BE">
      <w:pPr>
        <w:numPr>
          <w:ilvl w:val="0"/>
          <w:numId w:val="37"/>
        </w:numPr>
      </w:pPr>
      <w:r>
        <w:t>The H-SPC accepts the service request for a SUPL session from the H-SLC with a PRES message containing the session-id2.</w:t>
      </w:r>
      <w:r w:rsidR="00BF050B" w:rsidRPr="00BF050B">
        <w:t xml:space="preserve"> The H-SPC MAY include a preferred positioning method in the PRES. The H-SPC MAY include its supported positioning methods in the PRES.</w:t>
      </w:r>
    </w:p>
    <w:p w14:paraId="386D9C59" w14:textId="77777777" w:rsidR="00BF61BE" w:rsidRDefault="00BF61BE" w:rsidP="00BF61BE">
      <w:pPr>
        <w:numPr>
          <w:ilvl w:val="0"/>
          <w:numId w:val="37"/>
        </w:numPr>
      </w:pPr>
      <w:r>
        <w:t xml:space="preserve">Consistent with the SUPL TRIGGERED START message including the SET capabilities of the SET, the H-SLC </w:t>
      </w:r>
      <w:r w:rsidR="00BF050B">
        <w:t xml:space="preserve">MAY </w:t>
      </w:r>
      <w:r>
        <w:t>determine the posmethod.</w:t>
      </w:r>
      <w:r w:rsidR="00BF050B" w:rsidRPr="00BF050B">
        <w:t xml:space="preserve"> If the H-SPC included a list of supported posmethods in step E, the chosen posmethod SHALL be on this list.</w:t>
      </w:r>
      <w:r>
        <w:t xml:space="preserve"> If required for the posmethod, the H-SLC SHALL use the supported positioning protocol (e.g., RRLP, RRC, TIA-801</w:t>
      </w:r>
      <w:r w:rsidR="00961AD1">
        <w:t xml:space="preserve"> or </w:t>
      </w:r>
      <w:r w:rsidR="00B63F81">
        <w:t>LPP/LPPe</w:t>
      </w:r>
      <w:r>
        <w:t>) from the SUPL TRIGGERED START message. The H-SLC SHALL respond with a SUPL TRIGGERED RESPONSE message to the SET. The SUPL TRIGGERED RESPONSE message contains session-id, posmethod</w:t>
      </w:r>
      <w:r w:rsidR="00674975">
        <w:t>,</w:t>
      </w:r>
      <w:r>
        <w:t xml:space="preserve"> H-SPC address</w:t>
      </w:r>
      <w:r w:rsidR="00674975" w:rsidRPr="00674975">
        <w:t xml:space="preserve"> and SPC_SET_Key and SPC-TID to be used for mutual H-SPC/SET authentication</w:t>
      </w:r>
      <w:r>
        <w:t>.</w:t>
      </w:r>
      <w:r w:rsidR="00674975">
        <w:t xml:space="preserve"> </w:t>
      </w:r>
      <w:r>
        <w:t xml:space="preserve">The SET and the H-SLC MAY release the </w:t>
      </w:r>
      <w:r w:rsidR="00D97DD8">
        <w:t>secure connection</w:t>
      </w:r>
      <w:r>
        <w:t>.</w:t>
      </w:r>
    </w:p>
    <w:p w14:paraId="386D9C5A" w14:textId="77777777" w:rsidR="00BF61BE" w:rsidRDefault="00BF61BE" w:rsidP="00BF61BE">
      <w:pPr>
        <w:numPr>
          <w:ilvl w:val="0"/>
          <w:numId w:val="37"/>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F8250F">
        <w:t xml:space="preserve">any </w:t>
      </w:r>
      <w:r>
        <w:t xml:space="preserve">required QoP, the H-SPC </w:t>
      </w:r>
      <w:r w:rsidR="009331E7">
        <w:t xml:space="preserve">MAY </w:t>
      </w:r>
      <w:r>
        <w:t xml:space="preserve">directly proceed to step K and not engage in a SUPL POS session. </w:t>
      </w:r>
    </w:p>
    <w:p w14:paraId="386D9C5B" w14:textId="77777777" w:rsidR="00BF61BE" w:rsidRDefault="00BF61BE" w:rsidP="00BF61BE">
      <w:pPr>
        <w:numPr>
          <w:ilvl w:val="0"/>
          <w:numId w:val="37"/>
        </w:numPr>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coarse position itself.</w:t>
      </w:r>
    </w:p>
    <w:p w14:paraId="386D9C5C" w14:textId="77777777" w:rsidR="00BF61BE" w:rsidRDefault="00BF61BE" w:rsidP="00BF61BE">
      <w:pPr>
        <w:numPr>
          <w:ilvl w:val="0"/>
          <w:numId w:val="37"/>
        </w:numPr>
      </w:pPr>
      <w:r>
        <w:t xml:space="preserve">This step is conditional and only occurs if step H was performed. The H-SLC reports the coarse position result back to the H-SPC in a PLRES message. PLRES contains the session-id2 and the posresult. If the coarse position meets the required QoP, the H-SPC </w:t>
      </w:r>
      <w:r w:rsidR="009331E7">
        <w:t xml:space="preserve">MAY </w:t>
      </w:r>
      <w:r>
        <w:t>directly proceed to step K and not engage in a SUPL POS session.</w:t>
      </w:r>
    </w:p>
    <w:p w14:paraId="386D9C5D" w14:textId="77777777" w:rsidR="00BF61BE" w:rsidRDefault="00BF050B" w:rsidP="00BF61BE">
      <w:pPr>
        <w:numPr>
          <w:ilvl w:val="0"/>
          <w:numId w:val="37"/>
        </w:numPr>
      </w:pPr>
      <w:r w:rsidRPr="00BF050B">
        <w:t xml:space="preserve">Based on the SUPL POS INIT message including posmethod(s) supported by the SET the H-SPC SHALL determine the posmethod. If the H-SLC included its approved positioning methods in step D, the H-SPC SHALL </w:t>
      </w:r>
      <w:r>
        <w:t xml:space="preserve">only choose an approved method. </w:t>
      </w:r>
      <w:r w:rsidR="00BF61BE">
        <w:t>The SET and the H-SPC exchange several successive positioning procedure messages.</w:t>
      </w:r>
      <w:r w:rsidR="00BF61BE">
        <w:br/>
        <w:t xml:space="preserve">The H-SPC calculates the position estimate based on the received positioning measurements (SET-Assisted) or the SET calculates the position estimate based on assistance data obtained from the H-SPC (SET-Based). </w:t>
      </w:r>
    </w:p>
    <w:p w14:paraId="386D9C5E" w14:textId="77777777" w:rsidR="00BF61BE" w:rsidRDefault="00BF61BE" w:rsidP="00BF61BE">
      <w:pPr>
        <w:numPr>
          <w:ilvl w:val="0"/>
          <w:numId w:val="37"/>
        </w:numPr>
      </w:pPr>
      <w:r>
        <w:t>The H-SPC may optionally inform the H-SLC about the position fix or assistance data delivery process performed in step J. To this end the H-SPC sends a PRPT message to the H-SLC. PRPT contains at least session-id2.</w:t>
      </w:r>
    </w:p>
    <w:p w14:paraId="386D9C5F" w14:textId="77777777" w:rsidR="00BF61BE" w:rsidRDefault="00BF61BE" w:rsidP="00BF61BE">
      <w:pPr>
        <w:numPr>
          <w:ilvl w:val="0"/>
          <w:numId w:val="37"/>
        </w:numPr>
      </w:pPr>
      <w:r>
        <w:lastRenderedPageBreak/>
        <w:t xml:space="preserve">Once the position calculation is complete the H-SPC sends a SUPL REPORT message to the SET. </w:t>
      </w:r>
      <w:r w:rsidRPr="00AD5196">
        <w:t>The SUPL REPORT message includes the position result</w:t>
      </w:r>
      <w:r>
        <w:t xml:space="preserve"> </w:t>
      </w:r>
      <w:r w:rsidRPr="00AD5196">
        <w:t>if the position estimate is calculated in the H-SP</w:t>
      </w:r>
      <w:r>
        <w:t>C</w:t>
      </w:r>
      <w:r w:rsidRPr="00AD5196">
        <w:t xml:space="preserve"> and therefore needs to be sent to the SET</w:t>
      </w:r>
      <w:r>
        <w:t xml:space="preserve">. The SET MAY release the </w:t>
      </w:r>
      <w:r w:rsidR="00D97DD8">
        <w:t>secure connection</w:t>
      </w:r>
      <w:r>
        <w:t xml:space="preserve"> to the H-SPC.</w:t>
      </w:r>
    </w:p>
    <w:p w14:paraId="386D9C60" w14:textId="77777777" w:rsidR="00BF61BE" w:rsidRDefault="00BF61BE" w:rsidP="00BF61BE">
      <w:pPr>
        <w:pStyle w:val="NOTE"/>
      </w:pPr>
      <w:r>
        <w:t>NOTE</w:t>
      </w:r>
      <w:r w:rsidR="00AF5F8B">
        <w:t xml:space="preserve"> 3</w:t>
      </w:r>
      <w:r>
        <w:t>:</w:t>
      </w:r>
      <w:r>
        <w:tab/>
        <w:t>steps G to L are optional and not performed for A-GPS SET Based in the case where no GPS assistance data is required from the network. In this case the SET autonomously calculates a position fix based on the currently available GPS assistance data stored in the SET.</w:t>
      </w:r>
    </w:p>
    <w:p w14:paraId="386D9C61" w14:textId="77777777" w:rsidR="00BF61BE" w:rsidRDefault="00BF61BE" w:rsidP="00BF61BE">
      <w:r>
        <w:t xml:space="preserve">Steps G to L are repeated if so required for calculating any of the remaining position estimates of the periodic triggered session. The last position estimate which – as shown in this case </w:t>
      </w:r>
      <w:r w:rsidR="001D1B0D">
        <w:t>–</w:t>
      </w:r>
      <w:r>
        <w:t xml:space="preserve"> requires the execution of steps G to L, is shown in steps M to R.</w:t>
      </w:r>
    </w:p>
    <w:p w14:paraId="386D9C62" w14:textId="77777777" w:rsidR="00BF61BE" w:rsidRDefault="00BF61BE" w:rsidP="00BF61BE">
      <w:pPr>
        <w:numPr>
          <w:ilvl w:val="0"/>
          <w:numId w:val="38"/>
        </w:numPr>
      </w:pPr>
      <w:r>
        <w:t>After the last position result has been calculated, the SET ends the periodic triggered session by sending a SUPL END message to the H-SPC.</w:t>
      </w:r>
    </w:p>
    <w:p w14:paraId="386D9C63" w14:textId="77777777" w:rsidR="00BF61BE" w:rsidRDefault="00BF61BE" w:rsidP="00BF61BE">
      <w:pPr>
        <w:numPr>
          <w:ilvl w:val="0"/>
          <w:numId w:val="38"/>
        </w:numPr>
      </w:pPr>
      <w:r>
        <w:t>The H-SPC informs the H-SLC through a PEND message that the periodic triggered session has ended. PEND contains session-id2.</w:t>
      </w:r>
    </w:p>
    <w:p w14:paraId="386D9C64" w14:textId="77777777" w:rsidR="00BF61BE" w:rsidRPr="00E86D81" w:rsidRDefault="00BF61BE" w:rsidP="004F3678">
      <w:pPr>
        <w:pStyle w:val="NOTE"/>
      </w:pPr>
      <w:r>
        <w:t>NOTE</w:t>
      </w:r>
      <w:r w:rsidR="00AF5F8B">
        <w:t xml:space="preserve"> 4</w:t>
      </w:r>
      <w:r>
        <w:t>:</w:t>
      </w:r>
      <w:r w:rsidR="004F3678">
        <w:tab/>
      </w:r>
      <w:r>
        <w:t>Note that for A-GPS SET Based mode where the SET calculates the position estimate based on GPS assistance data available in the SET, steps G to L are performed whenever new GPS assistance data is required by the SET.</w:t>
      </w:r>
    </w:p>
    <w:p w14:paraId="386D9C65" w14:textId="77777777" w:rsidR="00BF61BE" w:rsidRDefault="00BF61BE" w:rsidP="001A1B12">
      <w:pPr>
        <w:pStyle w:val="Heading3"/>
        <w:rPr>
          <w:rFonts w:cs="Arial"/>
          <w:lang w:val="en-US"/>
        </w:rPr>
      </w:pPr>
      <w:bookmarkStart w:id="328" w:name="_Toc156896137"/>
      <w:bookmarkStart w:id="329" w:name="_Toc46215213"/>
      <w:r>
        <w:rPr>
          <w:rFonts w:cs="Arial"/>
          <w:lang w:val="en-US"/>
        </w:rPr>
        <w:t xml:space="preserve">Roaming </w:t>
      </w:r>
      <w:r w:rsidR="00F8250F">
        <w:rPr>
          <w:rFonts w:cs="Arial"/>
          <w:lang w:val="en-US"/>
        </w:rPr>
        <w:t xml:space="preserve">with V-SPC Positioning </w:t>
      </w:r>
      <w:r>
        <w:rPr>
          <w:rFonts w:cs="Arial"/>
          <w:lang w:val="en-US"/>
        </w:rPr>
        <w:t>Successful Case</w:t>
      </w:r>
      <w:bookmarkEnd w:id="329"/>
      <w:r>
        <w:rPr>
          <w:rFonts w:cs="Arial"/>
          <w:lang w:val="en-US"/>
        </w:rPr>
        <w:t xml:space="preserve"> </w:t>
      </w:r>
      <w:bookmarkEnd w:id="328"/>
    </w:p>
    <w:p w14:paraId="386D9C66" w14:textId="77777777"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14:paraId="386D9C67" w14:textId="77777777" w:rsidR="00BF61BE" w:rsidRDefault="004509C2" w:rsidP="00BF61BE">
      <w:pPr>
        <w:pStyle w:val="Figure"/>
      </w:pPr>
      <w:r>
        <w:object w:dxaOrig="9029" w:dyaOrig="13034" w14:anchorId="386DB278">
          <v:shape id="_x0000_i1067" type="#_x0000_t75" style="width:384.3pt;height:553.8pt" o:ole="">
            <v:imagedata r:id="rId130" o:title=""/>
          </v:shape>
          <o:OLEObject Type="Embed" ProgID="Visio.Drawing.11" ShapeID="_x0000_i1067" DrawAspect="Content" ObjectID="_1656828236" r:id="rId131"/>
        </w:object>
      </w:r>
    </w:p>
    <w:p w14:paraId="386D9C68" w14:textId="77777777" w:rsidR="00BF61BE" w:rsidRDefault="00BF61BE" w:rsidP="001A1B12">
      <w:pPr>
        <w:pStyle w:val="Caption"/>
        <w:outlineLvl w:val="0"/>
      </w:pPr>
      <w:bookmarkStart w:id="330" w:name="_Toc156896256"/>
      <w:bookmarkStart w:id="331" w:name="_Toc2255134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43</w:t>
      </w:r>
      <w:r w:rsidR="0014721D">
        <w:rPr>
          <w:noProof/>
        </w:rPr>
        <w:fldChar w:fldCharType="end"/>
      </w:r>
      <w:r>
        <w:t>: SET Initiated Periodic Trigger Service Roaming Successful Case – Non-Proxy with V-SPC</w:t>
      </w:r>
      <w:bookmarkEnd w:id="330"/>
      <w:r w:rsidR="00F8250F">
        <w:t xml:space="preserve"> positioning</w:t>
      </w:r>
      <w:bookmarkEnd w:id="331"/>
    </w:p>
    <w:p w14:paraId="386D9C69" w14:textId="77777777" w:rsidR="004F3678" w:rsidRDefault="004F3678" w:rsidP="004F3678">
      <w:pPr>
        <w:pStyle w:val="NOTE"/>
      </w:pPr>
      <w:r>
        <w:t>NOTE 1:</w:t>
      </w:r>
      <w:r>
        <w:tab/>
        <w:t xml:space="preserve">See </w:t>
      </w:r>
      <w:r w:rsidR="008B256B">
        <w:fldChar w:fldCharType="begin"/>
      </w:r>
      <w:r w:rsidR="008B256B">
        <w:instrText xml:space="preserve"> REF _Ref392665660 \r \h </w:instrText>
      </w:r>
      <w:r w:rsidR="008B256B">
        <w:fldChar w:fldCharType="separate"/>
      </w:r>
      <w:r w:rsidR="00177349">
        <w:t>Appendix C</w:t>
      </w:r>
      <w:r w:rsidR="008B256B">
        <w:fldChar w:fldCharType="end"/>
      </w:r>
      <w:r>
        <w:t xml:space="preserve"> for timer descriptions.</w:t>
      </w:r>
    </w:p>
    <w:p w14:paraId="386D9C6A" w14:textId="77777777" w:rsidR="00BF61BE" w:rsidRDefault="00BF61BE" w:rsidP="00B97955">
      <w:pPr>
        <w:numPr>
          <w:ilvl w:val="0"/>
          <w:numId w:val="39"/>
        </w:numPr>
      </w:pPr>
      <w:r>
        <w:t xml:space="preserve">The SUPL Agent on the SET receives a request for a periodic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14:paraId="386D9C6B" w14:textId="77777777" w:rsidR="00BF61BE" w:rsidRDefault="00BF61BE" w:rsidP="00BF61BE">
      <w:pPr>
        <w:numPr>
          <w:ilvl w:val="0"/>
          <w:numId w:val="39"/>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w:t>
      </w:r>
      <w:r>
        <w:lastRenderedPageBreak/>
        <w:t xml:space="preserve">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LPP/LPPe</w:t>
      </w:r>
      <w:r>
        <w:t>).</w:t>
      </w:r>
    </w:p>
    <w:p w14:paraId="386D9C6C" w14:textId="77777777" w:rsidR="00BF61BE" w:rsidRDefault="00BF61BE" w:rsidP="00BF61BE">
      <w:pPr>
        <w:numPr>
          <w:ilvl w:val="0"/>
          <w:numId w:val="39"/>
        </w:numPr>
      </w:pPr>
      <w:r>
        <w:t xml:space="preserve">The H-SLC verifies that the target SET is currently </w:t>
      </w:r>
      <w:r w:rsidR="006868E2">
        <w:t>SUPL Roaming</w:t>
      </w:r>
      <w:r>
        <w:t>.</w:t>
      </w:r>
    </w:p>
    <w:p w14:paraId="386D9C6D" w14:textId="77777777"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14:paraId="386D9C6E" w14:textId="77777777" w:rsidR="00BF61BE" w:rsidRDefault="00BF61BE" w:rsidP="00BF61BE">
      <w:pPr>
        <w:numPr>
          <w:ilvl w:val="0"/>
          <w:numId w:val="39"/>
        </w:numPr>
      </w:pPr>
      <w:r>
        <w:t xml:space="preserve">Based on the received lid or other mechanisms, the H-SLC determines the V-SLP and sends an RLP </w:t>
      </w:r>
      <w:r w:rsidR="004448C7">
        <w:t>SSRLIR</w:t>
      </w:r>
      <w:r>
        <w:t xml:space="preserve"> including a SUPL TRIGGERED START message to the V-SLC to inform the V-SLP that a periodic triggered session is in the progress of being initiated.</w:t>
      </w:r>
      <w:r w:rsidR="00EB59B2">
        <w:t xml:space="preserve"> </w:t>
      </w:r>
      <w:r w:rsidR="00EB59B2" w:rsidRPr="00EB59B2">
        <w:t xml:space="preserve">The H-SLC also creates SPC_SET_Key and SPC-TID to be used for mutual V-SPC/SET authentication and sends it to the V-SLC as part of the RLP </w:t>
      </w:r>
      <w:r w:rsidR="004448C7">
        <w:t>SSRLIR</w:t>
      </w:r>
      <w:r w:rsidR="00EB59B2" w:rsidRPr="00EB59B2">
        <w:t xml:space="preserve"> message.</w:t>
      </w:r>
    </w:p>
    <w:p w14:paraId="386D9C6F" w14:textId="77777777" w:rsidR="00BF61BE" w:rsidRDefault="00BF61BE" w:rsidP="00BF61BE">
      <w:pPr>
        <w:numPr>
          <w:ilvl w:val="0"/>
          <w:numId w:val="39"/>
        </w:numPr>
      </w:pPr>
      <w:r>
        <w:t xml:space="preserve">The V-SLC requests service from the V-SPC for a periodic triggered SUPL session by sending a PREQ message containing the session-id2, the </w:t>
      </w:r>
      <w:r w:rsidR="00B83602">
        <w:t>SET capabilities</w:t>
      </w:r>
      <w:r>
        <w:t>, the triggerparams and the lid. The PREQ MAY also optionally contain the QoP.</w:t>
      </w:r>
      <w:r w:rsidR="00EB59B2">
        <w:t xml:space="preserve"> </w:t>
      </w:r>
      <w:r w:rsidR="00EB59B2" w:rsidRPr="00EB59B2">
        <w:t>PREQ also contains SPC_SET_Key and SPC-TID for mutual V-SPC/SET authentication.</w:t>
      </w:r>
      <w:r w:rsidR="00B83602" w:rsidRPr="00B83602">
        <w:t xml:space="preserve"> The V-SLC MAY include its approved positioning methods for this session in the PREQ. If the approved positioning methods are not included, the V-SPC SHALL assume that all its available positioning methods have been approved.</w:t>
      </w:r>
    </w:p>
    <w:p w14:paraId="386D9C70" w14:textId="77777777" w:rsidR="00BF61BE" w:rsidRDefault="00BF61BE" w:rsidP="00BF61BE">
      <w:pPr>
        <w:numPr>
          <w:ilvl w:val="0"/>
          <w:numId w:val="39"/>
        </w:numPr>
      </w:pPr>
      <w:r>
        <w:t>The V-SPC accepts the service request for a SUPL session from the V-SLC with a PRES message containing the session-id2.</w:t>
      </w:r>
      <w:r w:rsidR="00B83602" w:rsidRPr="00B83602">
        <w:t xml:space="preserve"> The V-SPC MAY include a preferred positioning method in the PRES. The V-SPC MAY include its supported positioning methods in the PRES. </w:t>
      </w:r>
    </w:p>
    <w:p w14:paraId="386D9C71" w14:textId="77777777" w:rsidR="00BF61BE" w:rsidRDefault="00BF61BE" w:rsidP="00BF61BE">
      <w:pPr>
        <w:numPr>
          <w:ilvl w:val="0"/>
          <w:numId w:val="39"/>
        </w:numPr>
      </w:pPr>
      <w:r>
        <w:t xml:space="preserve">Consistent with the SUPL TRIGGERED START message including posmethod(s) supported by the SET, the V-SLC </w:t>
      </w:r>
      <w:r w:rsidR="00B83602">
        <w:t xml:space="preserve">MAY </w:t>
      </w:r>
      <w:r>
        <w:t>determine the posmethod.</w:t>
      </w:r>
      <w:r w:rsidR="00B83602" w:rsidRPr="00B83602">
        <w:t xml:space="preserve"> </w:t>
      </w:r>
      <w:r w:rsidR="00B83602">
        <w:t>If the V</w:t>
      </w:r>
      <w:r w:rsidR="00B83602" w:rsidRPr="00B83602">
        <w:t>-SPC included a list of supported posmethods in step F, the chosen posmethod SHALL be on this list.</w:t>
      </w:r>
      <w:r>
        <w:t xml:space="preserve"> If required for the posmethod, the V-SLC SHALL use the supported positioning protocol (e.g., RRLP, RRC, TIA-801</w:t>
      </w:r>
      <w:r w:rsidR="00961AD1">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H-SLC that it is capable of supporting this request. The SUPL TRIGGERED RESPONSE contains at least the sessionid, posmethod and the V-SPC address. </w:t>
      </w:r>
    </w:p>
    <w:p w14:paraId="386D9C72" w14:textId="77777777" w:rsidR="00BF61BE" w:rsidRDefault="00BF61BE" w:rsidP="00EB59B2">
      <w:pPr>
        <w:numPr>
          <w:ilvl w:val="0"/>
          <w:numId w:val="39"/>
        </w:numPr>
      </w:pPr>
      <w:r>
        <w:t xml:space="preserve">The </w:t>
      </w:r>
      <w:r>
        <w:rPr>
          <w:rFonts w:eastAsia="MS Mincho" w:hint="eastAsia"/>
        </w:rPr>
        <w:t>H-</w:t>
      </w:r>
      <w:r>
        <w:t>SLC sends a SUPL TRIGGERED RESPONSE message to the SET. The SUPL TRIGGERED RESPONSE message contains session-id, posmethod</w:t>
      </w:r>
      <w:r w:rsidR="00EB59B2">
        <w:t xml:space="preserve">, </w:t>
      </w:r>
      <w:r>
        <w:t>V-SPC address</w:t>
      </w:r>
      <w:r w:rsidR="00EB59B2" w:rsidRPr="00EB59B2">
        <w:t xml:space="preserve"> and SPC_SET_Key and SPC-TID</w:t>
      </w:r>
      <w:r>
        <w:t xml:space="preserve">. The SET and the H-SLC MAY release the </w:t>
      </w:r>
      <w:r w:rsidR="00D97DD8">
        <w:t>secure connection</w:t>
      </w:r>
      <w:r>
        <w:t>.</w:t>
      </w:r>
    </w:p>
    <w:p w14:paraId="386D9C73" w14:textId="77777777" w:rsidR="00BF61BE" w:rsidRDefault="00BF61BE" w:rsidP="00BF61BE">
      <w:pPr>
        <w:numPr>
          <w:ilvl w:val="0"/>
          <w:numId w:val="39"/>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V-SPC.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97675E">
        <w:t xml:space="preserve">any </w:t>
      </w:r>
      <w:r>
        <w:t xml:space="preserve">required QoP, the V-SPC </w:t>
      </w:r>
      <w:r w:rsidR="009331E7">
        <w:t xml:space="preserve">MAY </w:t>
      </w:r>
      <w:r>
        <w:t xml:space="preserve">directly proceed to step </w:t>
      </w:r>
      <w:r w:rsidR="00EB59B2">
        <w:t>M</w:t>
      </w:r>
      <w:r>
        <w:t xml:space="preserve"> and not engage in a SUPL POS session.</w:t>
      </w:r>
    </w:p>
    <w:p w14:paraId="386D9C74" w14:textId="77777777" w:rsidR="00BF61BE" w:rsidRDefault="00BF61BE" w:rsidP="00BF61BE">
      <w:pPr>
        <w:numPr>
          <w:ilvl w:val="0"/>
          <w:numId w:val="39"/>
        </w:numPr>
      </w:pPr>
      <w:r>
        <w:t xml:space="preserve">If the V-SPC cannot translate the lid received in step </w:t>
      </w:r>
      <w:r w:rsidR="00EB59B2">
        <w:t>I</w:t>
      </w:r>
      <w:r>
        <w:t xml:space="preserve"> into a coarse position, the V-SPC sends a PLREQ message to the V-SLC. The PLREQ message contains the session-id2 and the lid. This step is optional and not required if the V-SPC can perform the translation from lid into coarse position itself.</w:t>
      </w:r>
    </w:p>
    <w:p w14:paraId="386D9C75" w14:textId="77777777" w:rsidR="00BF61BE" w:rsidRDefault="00BF61BE" w:rsidP="00BF61BE">
      <w:pPr>
        <w:numPr>
          <w:ilvl w:val="0"/>
          <w:numId w:val="39"/>
        </w:numPr>
      </w:pPr>
      <w:r>
        <w:t xml:space="preserve">This step is conditional and only occurs if step </w:t>
      </w:r>
      <w:r w:rsidR="00EB59B2">
        <w:t>J</w:t>
      </w:r>
      <w:r>
        <w:t xml:space="preserve"> was performed. The V-SLC reports the coarse position result back to the V-SPC in a PLRES message. PLRES contains the session-id2 and the posresult. If the coarse position meets the required QoP, the V-SPC </w:t>
      </w:r>
      <w:r w:rsidR="009331E7">
        <w:t xml:space="preserve">MAY </w:t>
      </w:r>
      <w:r>
        <w:t xml:space="preserve">directly proceed to step </w:t>
      </w:r>
      <w:r w:rsidR="00EB59B2">
        <w:t>M</w:t>
      </w:r>
      <w:r>
        <w:t xml:space="preserve"> and not engage in a SUPL POS session.</w:t>
      </w:r>
    </w:p>
    <w:p w14:paraId="386D9C76" w14:textId="77777777" w:rsidR="00BF61BE" w:rsidRDefault="00B83602" w:rsidP="00BF61BE">
      <w:pPr>
        <w:numPr>
          <w:ilvl w:val="0"/>
          <w:numId w:val="39"/>
        </w:numPr>
      </w:pPr>
      <w:r w:rsidRPr="00B83602">
        <w:t xml:space="preserve">Based on the SUPL POS INIT message including posmethod(s) supported by the SET the V-SPC SHALL determine the posmethod. If the V-SLC included its approved positioning methods in step E, the V-SPC SHALL only choose </w:t>
      </w:r>
      <w:r w:rsidRPr="00B83602">
        <w:lastRenderedPageBreak/>
        <w:t xml:space="preserve">an approved method. </w:t>
      </w:r>
      <w:r w:rsidR="00BF61BE">
        <w:t xml:space="preserve">The SET and the V-SPC exchange several successive positioning procedure messages. </w:t>
      </w:r>
      <w:r w:rsidR="00BF61BE">
        <w:br/>
        <w:t xml:space="preserve">The </w:t>
      </w:r>
      <w:r w:rsidR="00BF61BE">
        <w:rPr>
          <w:rFonts w:hint="eastAsia"/>
        </w:rPr>
        <w:t>V-</w:t>
      </w:r>
      <w:r w:rsidR="00BF61BE">
        <w:t xml:space="preserve">SPC calculates the position estimate based on the received positioning measurements (SET-Assisted) or the SET calculates the position estimate based on assistance data obtained from the </w:t>
      </w:r>
      <w:r w:rsidR="00BF61BE">
        <w:rPr>
          <w:rFonts w:hint="eastAsia"/>
        </w:rPr>
        <w:t>V-SP</w:t>
      </w:r>
      <w:r w:rsidR="00BF61BE">
        <w:t>C</w:t>
      </w:r>
      <w:r w:rsidR="00BF61BE">
        <w:rPr>
          <w:rFonts w:hint="eastAsia"/>
        </w:rPr>
        <w:t xml:space="preserve"> </w:t>
      </w:r>
      <w:r w:rsidR="00BF61BE">
        <w:t xml:space="preserve">(SET-Based). </w:t>
      </w:r>
    </w:p>
    <w:p w14:paraId="386D9C77" w14:textId="77777777" w:rsidR="00BF61BE" w:rsidRDefault="00BF61BE" w:rsidP="00BF61BE">
      <w:pPr>
        <w:numPr>
          <w:ilvl w:val="0"/>
          <w:numId w:val="39"/>
        </w:numPr>
      </w:pPr>
      <w:r>
        <w:t xml:space="preserve">The V-SPC may optionally inform the V-SPC about the position fix or assistance data delivery process performed in step </w:t>
      </w:r>
      <w:r w:rsidR="00EB59B2">
        <w:t>L</w:t>
      </w:r>
      <w:r>
        <w:t>. To this end the V-SPC sends a PRPT message to the V-SLC. PRPT contains at least session-id2.</w:t>
      </w:r>
    </w:p>
    <w:p w14:paraId="386D9C78" w14:textId="77777777" w:rsidR="00BF61BE" w:rsidRDefault="00BF61BE" w:rsidP="00BF61BE">
      <w:pPr>
        <w:numPr>
          <w:ilvl w:val="0"/>
          <w:numId w:val="39"/>
        </w:numPr>
      </w:pPr>
      <w:r>
        <w:t xml:space="preserve">Once the position calculation is complete, the V-SPC sends a SUPL REPORT message to the SET. </w:t>
      </w:r>
      <w:r w:rsidRPr="00AD5196">
        <w:t>The SUPL REPORT message includes the position result</w:t>
      </w:r>
      <w:r>
        <w:t xml:space="preserve"> </w:t>
      </w:r>
      <w:r w:rsidRPr="00AD5196">
        <w:t xml:space="preserve">if the position estimate is calculated in the </w:t>
      </w:r>
      <w:r>
        <w:t>V</w:t>
      </w:r>
      <w:r w:rsidRPr="00AD5196">
        <w:t>-SP</w:t>
      </w:r>
      <w:r>
        <w:t>C</w:t>
      </w:r>
      <w:r w:rsidRPr="00AD5196">
        <w:t xml:space="preserve"> and therefore needs to be sent to the SET</w:t>
      </w:r>
      <w:r>
        <w:t>.</w:t>
      </w:r>
      <w:r w:rsidRPr="00034E48">
        <w:t xml:space="preserve"> </w:t>
      </w:r>
      <w:r>
        <w:t xml:space="preserve">The SET and the V-SPC MAY release the </w:t>
      </w:r>
      <w:r w:rsidR="00D97DD8">
        <w:t>secure connection</w:t>
      </w:r>
      <w:r>
        <w:t xml:space="preserve">. </w:t>
      </w:r>
    </w:p>
    <w:p w14:paraId="386D9C79" w14:textId="77777777" w:rsidR="00BF61BE" w:rsidRDefault="00BF61BE" w:rsidP="00BF61BE">
      <w:pPr>
        <w:pStyle w:val="NOTE"/>
      </w:pPr>
      <w:r>
        <w:t>NOTE</w:t>
      </w:r>
      <w:r w:rsidR="00AF5F8B">
        <w:t xml:space="preserve"> 3</w:t>
      </w:r>
      <w:r>
        <w:t>:</w:t>
      </w:r>
      <w:r>
        <w:tab/>
        <w:t xml:space="preserve">steps </w:t>
      </w:r>
      <w:r w:rsidR="00EB59B2">
        <w:t>I</w:t>
      </w:r>
      <w:r>
        <w:t xml:space="preserve"> to </w:t>
      </w:r>
      <w:r w:rsidR="00EB59B2">
        <w:t>N</w:t>
      </w:r>
      <w:r>
        <w:t xml:space="preserve"> are optional and not performed for A-GPS SET Based in the case where no GPS assistance data is required from the network. In this case the SET autonomously calculates a position fix based on the currently available GPS assistance data stored in the SET.</w:t>
      </w:r>
    </w:p>
    <w:p w14:paraId="386D9C7A" w14:textId="77777777" w:rsidR="00BF61BE" w:rsidRDefault="00BF61BE" w:rsidP="00BF61BE">
      <w:r>
        <w:t xml:space="preserve">Steps </w:t>
      </w:r>
      <w:r w:rsidR="00EB59B2">
        <w:t>I</w:t>
      </w:r>
      <w:r>
        <w:t xml:space="preserve"> to </w:t>
      </w:r>
      <w:r w:rsidR="00EB59B2">
        <w:t>N</w:t>
      </w:r>
      <w:r>
        <w:t xml:space="preserve"> are repeated if so required for calculating any of the remaining position estimates of the periodic triggered session. The last position estimate which – as shown in this case </w:t>
      </w:r>
      <w:r w:rsidR="001D1B0D">
        <w:t>–</w:t>
      </w:r>
      <w:r>
        <w:t xml:space="preserve"> requires the execution of steps </w:t>
      </w:r>
      <w:r w:rsidR="00EB59B2">
        <w:t>I</w:t>
      </w:r>
      <w:r>
        <w:t xml:space="preserve"> to </w:t>
      </w:r>
      <w:r w:rsidR="00EB59B2">
        <w:t>N</w:t>
      </w:r>
      <w:r>
        <w:t xml:space="preserve">, is shown in steps </w:t>
      </w:r>
      <w:r w:rsidR="00EB59B2">
        <w:t>O</w:t>
      </w:r>
      <w:r>
        <w:t xml:space="preserve"> to </w:t>
      </w:r>
      <w:r w:rsidR="00EB59B2">
        <w:t>T</w:t>
      </w:r>
      <w:r>
        <w:t>.</w:t>
      </w:r>
    </w:p>
    <w:p w14:paraId="386D9C7B" w14:textId="77777777" w:rsidR="00BF61BE" w:rsidRDefault="00BF61BE" w:rsidP="00EB59B2">
      <w:pPr>
        <w:numPr>
          <w:ilvl w:val="0"/>
          <w:numId w:val="100"/>
        </w:numPr>
      </w:pPr>
      <w:r>
        <w:t>After the last position result has been calculated, the SET ends the periodic triggered session by sending a SUPL END message to the V-SPC.</w:t>
      </w:r>
    </w:p>
    <w:p w14:paraId="386D9C7C" w14:textId="77777777" w:rsidR="00BF61BE" w:rsidRDefault="00BF61BE" w:rsidP="00BF61BE">
      <w:pPr>
        <w:numPr>
          <w:ilvl w:val="0"/>
          <w:numId w:val="100"/>
        </w:numPr>
      </w:pPr>
      <w:r>
        <w:t>The V-SPC informs the V-SLC through a PEND message that the periodic triggered session has ended. PEND contains session-id2.</w:t>
      </w:r>
    </w:p>
    <w:p w14:paraId="386D9C7D" w14:textId="77777777" w:rsidR="00BF61BE" w:rsidRDefault="00BF61BE" w:rsidP="00BF61BE">
      <w:pPr>
        <w:numPr>
          <w:ilvl w:val="0"/>
          <w:numId w:val="100"/>
        </w:numPr>
      </w:pPr>
      <w:r>
        <w:t>The V-SLC informs the H-SLC about the end of the periodic triggered session by sending a SUPL END message using an RLP SSRP tunnel message to the H-SLC.</w:t>
      </w:r>
    </w:p>
    <w:p w14:paraId="386D9C7E" w14:textId="77777777" w:rsidR="00BF61BE" w:rsidRPr="005B3E29" w:rsidRDefault="00BF61BE" w:rsidP="004F3678">
      <w:pPr>
        <w:pStyle w:val="NOTE"/>
      </w:pPr>
      <w:r>
        <w:t>NOTE</w:t>
      </w:r>
      <w:r w:rsidR="00AF5F8B">
        <w:t xml:space="preserve"> 4</w:t>
      </w:r>
      <w:r>
        <w:t>:</w:t>
      </w:r>
      <w:r w:rsidR="004F3678">
        <w:tab/>
      </w:r>
      <w:r>
        <w:t xml:space="preserve">Note that for A-GPS SET Based mode where the SET calculates the position estimate based on GPS assistance data available in the SET, steps </w:t>
      </w:r>
      <w:r w:rsidR="00EB59B2">
        <w:t>I</w:t>
      </w:r>
      <w:r>
        <w:t xml:space="preserve"> to </w:t>
      </w:r>
      <w:r w:rsidR="00EB59B2">
        <w:t>N</w:t>
      </w:r>
      <w:r>
        <w:t xml:space="preserve"> are performed whenever new GPS assistance data is required by the SET.</w:t>
      </w:r>
    </w:p>
    <w:p w14:paraId="386D9C7F" w14:textId="77777777" w:rsidR="00BF61BE" w:rsidRDefault="00BF61BE" w:rsidP="001A1B12">
      <w:pPr>
        <w:pStyle w:val="Heading3"/>
        <w:rPr>
          <w:rFonts w:cs="Arial"/>
          <w:lang w:val="en-US"/>
        </w:rPr>
      </w:pPr>
      <w:bookmarkStart w:id="332" w:name="_Toc156896138"/>
      <w:bookmarkStart w:id="333" w:name="_Toc46215214"/>
      <w:r>
        <w:rPr>
          <w:rFonts w:cs="Arial"/>
          <w:lang w:val="en-US"/>
        </w:rPr>
        <w:t xml:space="preserve">Roaming </w:t>
      </w:r>
      <w:r w:rsidR="0097675E">
        <w:rPr>
          <w:rFonts w:cs="Arial"/>
          <w:lang w:val="en-US"/>
        </w:rPr>
        <w:t xml:space="preserve">with H-SPC Positioning </w:t>
      </w:r>
      <w:r>
        <w:rPr>
          <w:rFonts w:cs="Arial"/>
          <w:lang w:val="en-US"/>
        </w:rPr>
        <w:t>Successful Case</w:t>
      </w:r>
      <w:bookmarkEnd w:id="333"/>
      <w:r>
        <w:rPr>
          <w:rFonts w:cs="Arial"/>
          <w:lang w:val="en-US"/>
        </w:rPr>
        <w:t xml:space="preserve"> </w:t>
      </w:r>
      <w:bookmarkEnd w:id="332"/>
    </w:p>
    <w:p w14:paraId="386D9C80" w14:textId="77777777"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14:paraId="386D9C81" w14:textId="77777777" w:rsidR="00BF61BE" w:rsidRDefault="004509C2" w:rsidP="00BF61BE">
      <w:pPr>
        <w:pStyle w:val="Figure"/>
      </w:pPr>
      <w:r>
        <w:object w:dxaOrig="8444" w:dyaOrig="11954" w14:anchorId="386DB279">
          <v:shape id="_x0000_i1068" type="#_x0000_t75" style="width:380.1pt;height:537.9pt" o:ole="">
            <v:imagedata r:id="rId132" o:title=""/>
          </v:shape>
          <o:OLEObject Type="Embed" ProgID="Visio.Drawing.11" ShapeID="_x0000_i1068" DrawAspect="Content" ObjectID="_1656828237" r:id="rId133"/>
        </w:object>
      </w:r>
    </w:p>
    <w:p w14:paraId="386D9C82" w14:textId="77777777" w:rsidR="00BF61BE" w:rsidRDefault="00BF61BE" w:rsidP="001A1B12">
      <w:pPr>
        <w:pStyle w:val="Caption"/>
        <w:outlineLvl w:val="0"/>
      </w:pPr>
      <w:bookmarkStart w:id="334" w:name="_Toc156896257"/>
      <w:bookmarkStart w:id="335" w:name="_Toc2255135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44</w:t>
      </w:r>
      <w:r w:rsidR="0014721D">
        <w:rPr>
          <w:noProof/>
        </w:rPr>
        <w:fldChar w:fldCharType="end"/>
      </w:r>
      <w:r>
        <w:t>: SET Initiated Periodic Trigger Service Roaming Successful Case – Non-Proxy with H-SPC</w:t>
      </w:r>
      <w:bookmarkEnd w:id="334"/>
      <w:r w:rsidR="0097675E">
        <w:t xml:space="preserve"> positioning</w:t>
      </w:r>
      <w:bookmarkEnd w:id="335"/>
    </w:p>
    <w:p w14:paraId="386D9C83" w14:textId="77777777" w:rsidR="004F3678" w:rsidRDefault="004F3678" w:rsidP="004F3678">
      <w:pPr>
        <w:pStyle w:val="NOTE"/>
      </w:pPr>
      <w:r>
        <w:t>NOTE 1:</w:t>
      </w:r>
      <w:r>
        <w:tab/>
        <w:t xml:space="preserve">See </w:t>
      </w:r>
      <w:r w:rsidR="008B256B">
        <w:fldChar w:fldCharType="begin"/>
      </w:r>
      <w:r w:rsidR="008B256B">
        <w:instrText xml:space="preserve"> REF _Ref392665677 \r \h </w:instrText>
      </w:r>
      <w:r w:rsidR="008B256B">
        <w:fldChar w:fldCharType="separate"/>
      </w:r>
      <w:r w:rsidR="00177349">
        <w:t>Appendix C</w:t>
      </w:r>
      <w:r w:rsidR="008B256B">
        <w:fldChar w:fldCharType="end"/>
      </w:r>
      <w:r>
        <w:t xml:space="preserve"> for timer descriptions.</w:t>
      </w:r>
    </w:p>
    <w:p w14:paraId="386D9C84" w14:textId="77777777" w:rsidR="00BF61BE" w:rsidRDefault="00BF61BE" w:rsidP="00B97955">
      <w:pPr>
        <w:numPr>
          <w:ilvl w:val="0"/>
          <w:numId w:val="41"/>
        </w:numPr>
      </w:pPr>
      <w:r>
        <w:t xml:space="preserve">The SUPL Agent on the SET receives a request for a periodic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14:paraId="386D9C85" w14:textId="77777777" w:rsidR="00BF61BE" w:rsidRDefault="00BF61BE" w:rsidP="00BF61BE">
      <w:pPr>
        <w:numPr>
          <w:ilvl w:val="0"/>
          <w:numId w:val="41"/>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w:t>
      </w:r>
      <w:r>
        <w:lastRenderedPageBreak/>
        <w:t xml:space="preserve">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LPP/LPPe</w:t>
      </w:r>
      <w:r>
        <w:t>).</w:t>
      </w:r>
    </w:p>
    <w:p w14:paraId="386D9C86" w14:textId="77777777" w:rsidR="00BF61BE" w:rsidRDefault="00BF61BE" w:rsidP="00BF61BE">
      <w:pPr>
        <w:numPr>
          <w:ilvl w:val="0"/>
          <w:numId w:val="41"/>
        </w:numPr>
      </w:pPr>
      <w:r>
        <w:t xml:space="preserve">The H-SLC verifies that the target SET is currently </w:t>
      </w:r>
      <w:r w:rsidR="006868E2">
        <w:t>SUPL Roaming</w:t>
      </w:r>
      <w:r>
        <w:t>.</w:t>
      </w:r>
    </w:p>
    <w:p w14:paraId="386D9C87" w14:textId="77777777"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14:paraId="386D9C88" w14:textId="77777777" w:rsidR="00BF61BE" w:rsidRDefault="00BF61BE" w:rsidP="00BF61BE">
      <w:pPr>
        <w:numPr>
          <w:ilvl w:val="0"/>
          <w:numId w:val="41"/>
        </w:numPr>
      </w:pPr>
      <w:r>
        <w:t xml:space="preserve">The H-SLC requests service from the H-SPC for a periodic triggered SUPL session by sending a PREQ message containing the session-id2, the </w:t>
      </w:r>
      <w:r w:rsidR="00BC23C4">
        <w:t>SET capabilities</w:t>
      </w:r>
      <w:r>
        <w:t xml:space="preserve">, the triggerparams and the lid. </w:t>
      </w:r>
      <w:r w:rsidR="00FD1D67" w:rsidRPr="00FD1D67">
        <w:t>The H-SLC also creates SPC_SET_Key and SPC-TID to be used for mutual H-SPC/SET authentication. SPC_SET_Key and SPC-TID</w:t>
      </w:r>
      <w:r w:rsidR="00FD1D67" w:rsidRPr="00FD1D67" w:rsidDel="00C20912">
        <w:t xml:space="preserve"> </w:t>
      </w:r>
      <w:r>
        <w:t>are forwarded to the H-SPC. The PREQ MAY also optionally contain the QoP.</w:t>
      </w:r>
      <w:r w:rsidR="00BC23C4" w:rsidRPr="00BC23C4">
        <w:t xml:space="preserve"> The H-SLC MAY include its approved positioning methods for this session in the PREQ. If the approved positioning methods are not included, the H-SPC SHALL assume that all its available positioning methods have been approved.</w:t>
      </w:r>
    </w:p>
    <w:p w14:paraId="386D9C89" w14:textId="77777777" w:rsidR="00BF61BE" w:rsidRDefault="00BF61BE" w:rsidP="00BF61BE">
      <w:pPr>
        <w:numPr>
          <w:ilvl w:val="0"/>
          <w:numId w:val="41"/>
        </w:numPr>
      </w:pPr>
      <w:r>
        <w:t>The H-SPC accepts the service request for a SUPL session from the H-SLC with a PRES message containing the session-id2.</w:t>
      </w:r>
      <w:r w:rsidR="00BC23C4" w:rsidRPr="00BC23C4">
        <w:t xml:space="preserve"> The H-SPC MAY include a preferred positioning method in the PRES. The H-SPC MAY include its supported positioning methods in the PRES. </w:t>
      </w:r>
    </w:p>
    <w:p w14:paraId="386D9C8A" w14:textId="77777777" w:rsidR="00BF61BE" w:rsidRDefault="00BF61BE" w:rsidP="00BF61BE">
      <w:pPr>
        <w:numPr>
          <w:ilvl w:val="0"/>
          <w:numId w:val="41"/>
        </w:numPr>
      </w:pPr>
      <w:r>
        <w:t xml:space="preserve">Consistent with the SUPL TRIGGERED START message including posmethod(s) supported by the SET, the H-SLC </w:t>
      </w:r>
      <w:r w:rsidR="00BC23C4">
        <w:t xml:space="preserve">MAY </w:t>
      </w:r>
      <w:r>
        <w:t>determine the posmethod.</w:t>
      </w:r>
      <w:r w:rsidR="00BC23C4" w:rsidRPr="00BC23C4">
        <w:t xml:space="preserve"> If the H-SPC included a list of supported posmethods in step E, the chosen posmethod SHALL be on this list.</w:t>
      </w:r>
      <w:r>
        <w:t xml:space="preserve"> If required for the posmethod, the H-SLC SHALL use the supported positioning protocol (e.g., RRLP, RRC, TIA-801</w:t>
      </w:r>
      <w:r w:rsidR="00961AD1">
        <w:t xml:space="preserve"> or </w:t>
      </w:r>
      <w:r w:rsidR="00B63F81">
        <w:t>LPP/LPPe</w:t>
      </w:r>
      <w:r>
        <w:t xml:space="preserve">) from the SUPL TRIGGERED START message. The </w:t>
      </w:r>
      <w:r>
        <w:rPr>
          <w:rFonts w:eastAsia="MS Mincho" w:hint="eastAsia"/>
        </w:rPr>
        <w:t>H-</w:t>
      </w:r>
      <w:r>
        <w:t>SLC sends a SUPL TRIGGERED RESPONSE message to the SET. The SUPL TRIGGERED RESPONSE message contains session-id, posmethod</w:t>
      </w:r>
      <w:r w:rsidR="00FD1D67">
        <w:t>,</w:t>
      </w:r>
      <w:r>
        <w:t xml:space="preserve"> H-SPC address</w:t>
      </w:r>
      <w:r w:rsidR="00FD1D67">
        <w:t xml:space="preserve"> </w:t>
      </w:r>
      <w:r w:rsidR="00FD1D67" w:rsidRPr="00FD1D67">
        <w:t>and SPC_SET_Key and SPC-TID for mutual H-SPC/SET authentication</w:t>
      </w:r>
      <w:r>
        <w:t xml:space="preserve">. The SET and the H-SLC MAY release the </w:t>
      </w:r>
      <w:r w:rsidR="00D97DD8">
        <w:t>secure connection</w:t>
      </w:r>
      <w:r>
        <w:t>.</w:t>
      </w:r>
    </w:p>
    <w:p w14:paraId="386D9C8B" w14:textId="77777777" w:rsidR="00BF61BE" w:rsidRDefault="00BF61BE" w:rsidP="00BF61BE">
      <w:pPr>
        <w:numPr>
          <w:ilvl w:val="0"/>
          <w:numId w:val="41"/>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If the SUPL POS INIT message contains a position that meets</w:t>
      </w:r>
      <w:r w:rsidR="0089655E">
        <w:t xml:space="preserve"> any</w:t>
      </w:r>
      <w:r>
        <w:t xml:space="preserve"> required QoP, the H-SPC </w:t>
      </w:r>
      <w:r w:rsidR="009331E7">
        <w:t xml:space="preserve">MAY </w:t>
      </w:r>
      <w:r>
        <w:t xml:space="preserve">directly proceed to step </w:t>
      </w:r>
      <w:r w:rsidR="008F63B7">
        <w:t>M</w:t>
      </w:r>
      <w:r>
        <w:t>.</w:t>
      </w:r>
    </w:p>
    <w:p w14:paraId="386D9C8C" w14:textId="77777777" w:rsidR="00BF61BE" w:rsidRDefault="00BF61BE" w:rsidP="00BF61BE">
      <w:pPr>
        <w:numPr>
          <w:ilvl w:val="0"/>
          <w:numId w:val="41"/>
        </w:numPr>
      </w:pPr>
      <w:r>
        <w:t>The H-SPC sends a PLREQ message to the H-SLC to request translation of the received lid into a coarse position. The PLREQ message contains the session-id2 and the lid.</w:t>
      </w:r>
    </w:p>
    <w:p w14:paraId="386D9C8D" w14:textId="77777777" w:rsidR="00BF61BE" w:rsidRDefault="00BF61BE" w:rsidP="00BF61BE">
      <w:pPr>
        <w:numPr>
          <w:ilvl w:val="0"/>
          <w:numId w:val="41"/>
        </w:numPr>
      </w:pPr>
      <w:r>
        <w:t>To obtain a coarse position the H-SLC sends an RLP SRLIR message to the V-SLP.</w:t>
      </w:r>
    </w:p>
    <w:p w14:paraId="386D9C8E" w14:textId="77777777" w:rsidR="00BF61BE" w:rsidRDefault="00BF61BE" w:rsidP="00BF61BE">
      <w:pPr>
        <w:numPr>
          <w:ilvl w:val="0"/>
          <w:numId w:val="41"/>
        </w:numPr>
      </w:pPr>
      <w:r>
        <w:t>The V-SLC translates the received lid into a position estimate and returns the result to the H-SLC in an RLP SRLIA message.</w:t>
      </w:r>
    </w:p>
    <w:p w14:paraId="386D9C8F" w14:textId="77777777" w:rsidR="00BF61BE" w:rsidRDefault="00BF61BE" w:rsidP="00BF61BE">
      <w:pPr>
        <w:numPr>
          <w:ilvl w:val="0"/>
          <w:numId w:val="41"/>
        </w:numPr>
      </w:pPr>
      <w:r>
        <w:t xml:space="preserve">The H-SLC reports the coarse position result back to the H-SPC in a PLRES message. PLRES contains the session-id2 and the posresult. If the coarse position meets </w:t>
      </w:r>
      <w:r w:rsidR="0089655E">
        <w:t>any</w:t>
      </w:r>
      <w:r>
        <w:t xml:space="preserve"> required QoP, the H-SPC </w:t>
      </w:r>
      <w:r w:rsidR="009331E7">
        <w:t xml:space="preserve">MAY </w:t>
      </w:r>
      <w:r>
        <w:t xml:space="preserve">directly proceed to step </w:t>
      </w:r>
      <w:r w:rsidR="008F63B7">
        <w:t>M</w:t>
      </w:r>
      <w:r>
        <w:t xml:space="preserve"> and not engage in a SUPL POS session.</w:t>
      </w:r>
    </w:p>
    <w:p w14:paraId="386D9C90" w14:textId="77777777" w:rsidR="00BF61BE" w:rsidRDefault="00BC23C4" w:rsidP="00BF61BE">
      <w:pPr>
        <w:numPr>
          <w:ilvl w:val="0"/>
          <w:numId w:val="41"/>
        </w:numPr>
      </w:pPr>
      <w:r w:rsidRPr="00BC23C4">
        <w:t>Based on the SUPL POS INIT message including posmethod(s) supported by the SET the H-SPC SHALL determine the posmethod. If the H-SLC included its approved positioning methods in step D, the H-SPC SHALL only choose an approved method.</w:t>
      </w:r>
      <w:r>
        <w:t xml:space="preserve"> </w:t>
      </w:r>
      <w:r w:rsidR="00BF61BE">
        <w:t xml:space="preserve">The SET and the H-SPC exchange several successive positioning procedure messages. </w:t>
      </w:r>
      <w:r w:rsidR="00BF61BE">
        <w:br/>
        <w:t>The H</w:t>
      </w:r>
      <w:r w:rsidR="00BF61BE">
        <w:rPr>
          <w:rFonts w:hint="eastAsia"/>
        </w:rPr>
        <w:t>-</w:t>
      </w:r>
      <w:r w:rsidR="00BF61BE">
        <w:t>SPC calculates the position estimate based on the received positioning measurements (SET-Assisted) or the SET calculates the position estimate based on assistance data obtained from the H</w:t>
      </w:r>
      <w:r w:rsidR="00BF61BE">
        <w:rPr>
          <w:rFonts w:hint="eastAsia"/>
        </w:rPr>
        <w:t>-SP</w:t>
      </w:r>
      <w:r w:rsidR="00BF61BE">
        <w:t>C</w:t>
      </w:r>
      <w:r w:rsidR="00BF61BE">
        <w:rPr>
          <w:rFonts w:hint="eastAsia"/>
        </w:rPr>
        <w:t xml:space="preserve"> </w:t>
      </w:r>
      <w:r w:rsidR="00BF61BE">
        <w:t xml:space="preserve">(SET-Based). </w:t>
      </w:r>
    </w:p>
    <w:p w14:paraId="386D9C91" w14:textId="77777777" w:rsidR="00BF61BE" w:rsidRDefault="00BF61BE" w:rsidP="00BF61BE">
      <w:pPr>
        <w:numPr>
          <w:ilvl w:val="0"/>
          <w:numId w:val="41"/>
        </w:numPr>
      </w:pPr>
      <w:r>
        <w:t xml:space="preserve">The H-SPC may optionally inform the H-SPC about the position fix or assistance data delivery process performed in step </w:t>
      </w:r>
      <w:r w:rsidR="008F63B7">
        <w:t>L</w:t>
      </w:r>
      <w:r>
        <w:t>. To this end the H-SPC sends a PRPT message to the H-SLC. PRPT contains at least session-id2.</w:t>
      </w:r>
    </w:p>
    <w:p w14:paraId="386D9C92" w14:textId="77777777" w:rsidR="00BF61BE" w:rsidRDefault="00BF61BE" w:rsidP="00BF61BE">
      <w:pPr>
        <w:numPr>
          <w:ilvl w:val="0"/>
          <w:numId w:val="41"/>
        </w:numPr>
      </w:pPr>
      <w:r>
        <w:lastRenderedPageBreak/>
        <w:t xml:space="preserve">Once the position calculation is complete, the H-SPC sends a SUPL REPORT message to the SET. </w:t>
      </w:r>
      <w:r w:rsidRPr="00AD5196">
        <w:t>The SUPL REPORT message includes the position result</w:t>
      </w:r>
      <w:r>
        <w:t xml:space="preserve"> </w:t>
      </w:r>
      <w:r w:rsidRPr="00AD5196">
        <w:t>if the position estimate is calculated in the H-SP</w:t>
      </w:r>
      <w:r>
        <w:t>C</w:t>
      </w:r>
      <w:r w:rsidRPr="00AD5196">
        <w:t xml:space="preserve"> and therefore needs to be sent to the SET</w:t>
      </w:r>
      <w:r>
        <w:t xml:space="preserve">. The SET and the H-SPC MAY release the </w:t>
      </w:r>
      <w:r w:rsidR="00D97DD8">
        <w:t>secure connection</w:t>
      </w:r>
      <w:r>
        <w:t xml:space="preserve">. </w:t>
      </w:r>
    </w:p>
    <w:p w14:paraId="386D9C93" w14:textId="77777777" w:rsidR="00BF61BE" w:rsidRDefault="00BF61BE" w:rsidP="00BF61BE">
      <w:pPr>
        <w:pStyle w:val="NOTE"/>
      </w:pPr>
      <w:r>
        <w:t>NOTE</w:t>
      </w:r>
      <w:r w:rsidR="00AF5F8B">
        <w:t xml:space="preserve"> 3</w:t>
      </w:r>
      <w:r>
        <w:t>:</w:t>
      </w:r>
      <w:r>
        <w:tab/>
        <w:t xml:space="preserve">steps </w:t>
      </w:r>
      <w:r w:rsidR="008F63B7">
        <w:t>G</w:t>
      </w:r>
      <w:r>
        <w:t xml:space="preserve"> to </w:t>
      </w:r>
      <w:r w:rsidR="008F63B7">
        <w:t>N</w:t>
      </w:r>
      <w:r>
        <w:t xml:space="preserve"> are optional and not performed for A-GPS SET Based in the case where no GPS assistance data is required from the network. In this case the SET autonomously calculates a position fix based on the currently available GPS assistance data stored in the SET.</w:t>
      </w:r>
    </w:p>
    <w:p w14:paraId="386D9C94" w14:textId="77777777" w:rsidR="00BF61BE" w:rsidRDefault="00BF61BE" w:rsidP="00BF61BE">
      <w:r>
        <w:t xml:space="preserve">Steps </w:t>
      </w:r>
      <w:r w:rsidR="008F63B7">
        <w:t>G</w:t>
      </w:r>
      <w:r>
        <w:t xml:space="preserve"> to </w:t>
      </w:r>
      <w:r w:rsidR="008F63B7">
        <w:t>N</w:t>
      </w:r>
      <w:r>
        <w:t xml:space="preserve"> are repeated if so required for calculating any of the remaining position estimates of the periodic triggered session. The last position estimate which – as shown in this case </w:t>
      </w:r>
      <w:r w:rsidR="001D1B0D">
        <w:t>–</w:t>
      </w:r>
      <w:r>
        <w:t xml:space="preserve"> requires the execution of steps </w:t>
      </w:r>
      <w:r w:rsidR="008F63B7">
        <w:t>G</w:t>
      </w:r>
      <w:r>
        <w:t xml:space="preserve"> to </w:t>
      </w:r>
      <w:r w:rsidR="008F63B7">
        <w:t>N</w:t>
      </w:r>
      <w:r>
        <w:t xml:space="preserve">, is shown in steps </w:t>
      </w:r>
      <w:r w:rsidR="008F63B7">
        <w:t>O</w:t>
      </w:r>
      <w:r>
        <w:t xml:space="preserve"> to </w:t>
      </w:r>
      <w:r w:rsidR="008F63B7">
        <w:t>V</w:t>
      </w:r>
      <w:r>
        <w:t>.</w:t>
      </w:r>
    </w:p>
    <w:p w14:paraId="386D9C95" w14:textId="77777777" w:rsidR="00BF61BE" w:rsidRDefault="00BF61BE" w:rsidP="008F63B7">
      <w:pPr>
        <w:numPr>
          <w:ilvl w:val="0"/>
          <w:numId w:val="92"/>
        </w:numPr>
      </w:pPr>
      <w:r>
        <w:t>After the last position result has been calculated, the SET ends the periodic triggered session by sending a SUPL END message to the H-SPC.</w:t>
      </w:r>
    </w:p>
    <w:p w14:paraId="386D9C96" w14:textId="77777777" w:rsidR="00BF61BE" w:rsidRDefault="00BF61BE" w:rsidP="00BF61BE">
      <w:pPr>
        <w:numPr>
          <w:ilvl w:val="0"/>
          <w:numId w:val="92"/>
        </w:numPr>
      </w:pPr>
      <w:r>
        <w:t>The H-SPC informs the H-SLC through a PEND message that the periodic triggered session has ended. PEND contains session-id2.</w:t>
      </w:r>
    </w:p>
    <w:p w14:paraId="386D9C97" w14:textId="77777777" w:rsidR="00BF61BE" w:rsidRDefault="00BF61BE" w:rsidP="00BF61BE">
      <w:pPr>
        <w:numPr>
          <w:ilvl w:val="0"/>
          <w:numId w:val="92"/>
        </w:numPr>
      </w:pPr>
      <w:r>
        <w:t>The H-SLC informs the V-SLC about the end of the periodic triggered session by sending a SUPL END message using an RLP SSRP tunnel message to the V-SLC.</w:t>
      </w:r>
    </w:p>
    <w:p w14:paraId="386D9C98" w14:textId="77777777" w:rsidR="00BF61BE" w:rsidRDefault="00BF61BE" w:rsidP="00A83938">
      <w:pPr>
        <w:pStyle w:val="NOTE"/>
      </w:pPr>
      <w:r>
        <w:t>NOTE</w:t>
      </w:r>
      <w:r w:rsidR="00AF5F8B">
        <w:t xml:space="preserve"> 4</w:t>
      </w:r>
      <w:r>
        <w:t>:</w:t>
      </w:r>
      <w:r w:rsidR="00A83938">
        <w:tab/>
      </w:r>
      <w:r>
        <w:t xml:space="preserve">Note that for A-GPS SET Based mode where the SET calculates the position estimate based on GPS assistance data available in the SET, steps </w:t>
      </w:r>
      <w:r w:rsidR="008F63B7">
        <w:t>G</w:t>
      </w:r>
      <w:r>
        <w:t xml:space="preserve"> to </w:t>
      </w:r>
      <w:r w:rsidR="008F63B7">
        <w:t>N</w:t>
      </w:r>
      <w:r>
        <w:t xml:space="preserve"> are performed whenever new GPS assistance data is required by the SET.</w:t>
      </w:r>
    </w:p>
    <w:p w14:paraId="386D9C99" w14:textId="77777777" w:rsidR="008B2AC9" w:rsidRDefault="008B2AC9" w:rsidP="001A1B12">
      <w:pPr>
        <w:pStyle w:val="Heading2"/>
        <w:rPr>
          <w:rFonts w:cs="Arial"/>
        </w:rPr>
      </w:pPr>
      <w:bookmarkStart w:id="336" w:name="_Toc46215215"/>
      <w:r>
        <w:rPr>
          <w:rFonts w:cs="Arial"/>
        </w:rPr>
        <w:t>SET Initiated Periodic Location Request with Transfer to 3</w:t>
      </w:r>
      <w:r w:rsidRPr="00461BDD">
        <w:rPr>
          <w:rFonts w:cs="Arial"/>
          <w:vertAlign w:val="superscript"/>
        </w:rPr>
        <w:t>rd</w:t>
      </w:r>
      <w:r>
        <w:rPr>
          <w:rFonts w:cs="Arial"/>
        </w:rPr>
        <w:t xml:space="preserve"> Party – Proxy mode</w:t>
      </w:r>
      <w:bookmarkEnd w:id="336"/>
    </w:p>
    <w:p w14:paraId="386D9C9A" w14:textId="77777777" w:rsidR="008B2AC9" w:rsidRPr="00B0414A" w:rsidRDefault="008B2AC9" w:rsidP="008B2AC9">
      <w:pPr>
        <w:rPr>
          <w:lang w:val="en-US"/>
        </w:rPr>
      </w:pPr>
      <w:r>
        <w:rPr>
          <w:lang w:val="en-US"/>
        </w:rPr>
        <w:t xml:space="preserve">This </w:t>
      </w:r>
      <w:r w:rsidR="00D42B3A">
        <w:rPr>
          <w:lang w:val="en-US"/>
        </w:rPr>
        <w:t>section</w:t>
      </w:r>
      <w:r>
        <w:rPr>
          <w:lang w:val="en-US"/>
        </w:rPr>
        <w:t xml:space="preserve"> describes the </w:t>
      </w:r>
      <w:r w:rsidR="004C0C50">
        <w:rPr>
          <w:lang w:val="en-US"/>
        </w:rPr>
        <w:t>flow</w:t>
      </w:r>
      <w:r>
        <w:rPr>
          <w:lang w:val="en-US"/>
        </w:rPr>
        <w:t>s for SET Initiated Periodic Location Requests with transfer of the position results to a 3</w:t>
      </w:r>
      <w:r w:rsidRPr="00B0414A">
        <w:rPr>
          <w:vertAlign w:val="superscript"/>
          <w:lang w:val="en-US"/>
        </w:rPr>
        <w:t>rd</w:t>
      </w:r>
      <w:r>
        <w:rPr>
          <w:lang w:val="en-US"/>
        </w:rPr>
        <w:t xml:space="preserve"> party.</w:t>
      </w:r>
    </w:p>
    <w:p w14:paraId="386D9C9B" w14:textId="77777777" w:rsidR="008B2AC9" w:rsidRDefault="008B2AC9" w:rsidP="001A1B12">
      <w:pPr>
        <w:pStyle w:val="Heading3"/>
        <w:numPr>
          <w:ilvl w:val="2"/>
          <w:numId w:val="116"/>
        </w:numPr>
      </w:pPr>
      <w:bookmarkStart w:id="337" w:name="_Toc46215216"/>
      <w:r>
        <w:lastRenderedPageBreak/>
        <w:t>Non-Roaming Successful Case</w:t>
      </w:r>
      <w:bookmarkEnd w:id="337"/>
    </w:p>
    <w:p w14:paraId="386D9C9C" w14:textId="77777777" w:rsidR="008B2AC9" w:rsidRDefault="004509C2" w:rsidP="008B2AC9">
      <w:pPr>
        <w:pStyle w:val="Figure"/>
      </w:pPr>
      <w:r>
        <w:object w:dxaOrig="8714" w:dyaOrig="11594" w14:anchorId="386DB27A">
          <v:shape id="_x0000_i1069" type="#_x0000_t75" style="width:370.2pt;height:492.3pt" o:ole="">
            <v:imagedata r:id="rId134" o:title=""/>
          </v:shape>
          <o:OLEObject Type="Embed" ProgID="Visio.Drawing.11" ShapeID="_x0000_i1069" DrawAspect="Content" ObjectID="_1656828238" r:id="rId135"/>
        </w:object>
      </w:r>
    </w:p>
    <w:p w14:paraId="386D9C9D" w14:textId="77777777" w:rsidR="008B2AC9" w:rsidRDefault="008B2AC9" w:rsidP="001A1B12">
      <w:pPr>
        <w:pStyle w:val="Caption"/>
        <w:outlineLvl w:val="0"/>
      </w:pPr>
      <w:bookmarkStart w:id="338" w:name="_Toc2255135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45</w:t>
      </w:r>
      <w:r w:rsidR="0014721D">
        <w:rPr>
          <w:noProof/>
        </w:rPr>
        <w:fldChar w:fldCharType="end"/>
      </w:r>
      <w:r>
        <w:t xml:space="preserve">: </w:t>
      </w:r>
      <w:r w:rsidR="009D41FA">
        <w:t>SET</w:t>
      </w:r>
      <w:r>
        <w:t xml:space="preserve"> Periodic Trigger Service Non-Roaming Successful Case – Proxy Mode (Part I)</w:t>
      </w:r>
      <w:bookmarkEnd w:id="338"/>
    </w:p>
    <w:p w14:paraId="386D9C9E" w14:textId="77777777" w:rsidR="008B2AC9" w:rsidRDefault="004509C2" w:rsidP="008B2AC9">
      <w:pPr>
        <w:pStyle w:val="NOTE"/>
        <w:jc w:val="center"/>
      </w:pPr>
      <w:r>
        <w:object w:dxaOrig="8489" w:dyaOrig="7494" w14:anchorId="386DB27B">
          <v:shape id="_x0000_i1070" type="#_x0000_t75" style="width:361.5pt;height:319.5pt" o:ole="">
            <v:imagedata r:id="rId136" o:title=""/>
          </v:shape>
          <o:OLEObject Type="Embed" ProgID="Visio.Drawing.11" ShapeID="_x0000_i1070" DrawAspect="Content" ObjectID="_1656828239" r:id="rId137"/>
        </w:object>
      </w:r>
    </w:p>
    <w:p w14:paraId="386D9C9F" w14:textId="77777777" w:rsidR="008B2AC9" w:rsidRDefault="008B2AC9" w:rsidP="001A1B12">
      <w:pPr>
        <w:pStyle w:val="Caption"/>
        <w:outlineLvl w:val="0"/>
      </w:pPr>
      <w:bookmarkStart w:id="339" w:name="_Toc2255135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46</w:t>
      </w:r>
      <w:r w:rsidR="0014721D">
        <w:rPr>
          <w:noProof/>
        </w:rPr>
        <w:fldChar w:fldCharType="end"/>
      </w:r>
      <w:r>
        <w:t xml:space="preserve">: </w:t>
      </w:r>
      <w:r w:rsidR="009D41FA">
        <w:t>SET</w:t>
      </w:r>
      <w:r>
        <w:t xml:space="preserve"> Periodic Trigger Service Non-Roaming Successful Case – Proxy Mode (Part II)</w:t>
      </w:r>
      <w:bookmarkEnd w:id="339"/>
    </w:p>
    <w:p w14:paraId="386D9CA0" w14:textId="77777777" w:rsidR="00A83938" w:rsidRDefault="00A83938" w:rsidP="00A83938">
      <w:pPr>
        <w:pStyle w:val="NOTE"/>
      </w:pPr>
      <w:r>
        <w:t>NOTE 1:</w:t>
      </w:r>
      <w:r>
        <w:tab/>
        <w:t xml:space="preserve">See </w:t>
      </w:r>
      <w:r w:rsidR="008B256B">
        <w:fldChar w:fldCharType="begin"/>
      </w:r>
      <w:r w:rsidR="008B256B">
        <w:instrText xml:space="preserve"> REF _Ref392666028 \r \h </w:instrText>
      </w:r>
      <w:r w:rsidR="008B256B">
        <w:fldChar w:fldCharType="separate"/>
      </w:r>
      <w:r w:rsidR="00177349">
        <w:t>Appendix C</w:t>
      </w:r>
      <w:r w:rsidR="008B256B">
        <w:fldChar w:fldCharType="end"/>
      </w:r>
      <w:r>
        <w:t xml:space="preserve"> for timer descriptions.</w:t>
      </w:r>
    </w:p>
    <w:p w14:paraId="386D9CA1" w14:textId="77777777" w:rsidR="008B2AC9" w:rsidRDefault="008B2AC9" w:rsidP="00B97955">
      <w:pPr>
        <w:numPr>
          <w:ilvl w:val="0"/>
          <w:numId w:val="66"/>
        </w:numPr>
      </w:pPr>
      <w:r>
        <w:t>The SUPL Agent on the SET receives a request for a periodic triggered service with transfer to a 3</w:t>
      </w:r>
      <w:r w:rsidRPr="0070424D">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14:paraId="386D9CA2" w14:textId="77777777" w:rsidR="008B2AC9" w:rsidRDefault="008B2AC9" w:rsidP="008B2AC9">
      <w:pPr>
        <w:numPr>
          <w:ilvl w:val="0"/>
          <w:numId w:val="66"/>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C81EF2">
        <w:t>Third Party ID</w:t>
      </w:r>
      <w:r>
        <w:t>. The SET capabilities include the supported positioning methods (e.g., SET-Assisted A-GPS, SET-Based A-GPS) and associated positioning protocols (e.g., RRLP, RRC, TIA-801</w:t>
      </w:r>
      <w:r w:rsidR="00961AD1">
        <w:t xml:space="preserve"> or </w:t>
      </w:r>
      <w:r w:rsidR="00B63F81">
        <w:t>LPP/LPPe</w:t>
      </w:r>
      <w:r>
        <w:t>).</w:t>
      </w:r>
    </w:p>
    <w:p w14:paraId="386D9CA3" w14:textId="77777777" w:rsidR="008B2AC9" w:rsidRDefault="008B2AC9" w:rsidP="008B2AC9">
      <w:pPr>
        <w:numPr>
          <w:ilvl w:val="0"/>
          <w:numId w:val="66"/>
        </w:numPr>
      </w:pPr>
      <w:r>
        <w:t xml:space="preserve">The H-SLC verifies that the target SET is currently not </w:t>
      </w:r>
      <w:r w:rsidR="006868E2">
        <w:t>SUPL Roaming</w:t>
      </w:r>
      <w:r>
        <w:t>.</w:t>
      </w:r>
    </w:p>
    <w:p w14:paraId="386D9CA4" w14:textId="77777777" w:rsidR="008B2AC9" w:rsidRDefault="008B2AC9" w:rsidP="008B2AC9">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14:paraId="386D9CA5" w14:textId="77777777" w:rsidR="008B2AC9" w:rsidRDefault="008B2AC9" w:rsidP="008B2AC9">
      <w:pPr>
        <w:numPr>
          <w:ilvl w:val="0"/>
          <w:numId w:val="66"/>
        </w:numPr>
      </w:pPr>
      <w:r>
        <w:t xml:space="preserve">The H-SLC requests service from the H-SPC for a periodic triggered SUPL session by sending a PREQ message containing the session-id2, the </w:t>
      </w:r>
      <w:r w:rsidR="0094548B">
        <w:t>SET capabilities</w:t>
      </w:r>
      <w:r>
        <w:t>, the triggerparams and the lid. The PREQ MAY also optionally contain the QoP.</w:t>
      </w:r>
      <w:r w:rsidR="0094548B" w:rsidRPr="0094548B">
        <w:t xml:space="preserve"> </w:t>
      </w:r>
      <w:r w:rsidR="0094548B">
        <w:t>The H-SLC MAY include its approved positioning methods for this session. If the approved positioning methods are not included, the H-SPC SHALL assume that all its available positioning methods have been approved.</w:t>
      </w:r>
    </w:p>
    <w:p w14:paraId="386D9CA6" w14:textId="77777777" w:rsidR="008B2AC9" w:rsidRDefault="008B2AC9" w:rsidP="008B2AC9">
      <w:pPr>
        <w:numPr>
          <w:ilvl w:val="0"/>
          <w:numId w:val="66"/>
        </w:numPr>
      </w:pPr>
      <w:r>
        <w:t>The H-SPC accepts the service request for a SUPL session from the H-SLC with a PRES message containing the session-id2.</w:t>
      </w:r>
      <w:r w:rsidR="0094548B" w:rsidRPr="0094548B">
        <w:t xml:space="preserve"> The H-SPC MAY include a preferred positioning method in the PRES. The H-SPC MAY include its supported positioning methods in the PRES.  </w:t>
      </w:r>
    </w:p>
    <w:p w14:paraId="386D9CA7" w14:textId="77777777" w:rsidR="008B2AC9" w:rsidRDefault="008B2AC9" w:rsidP="008B2AC9">
      <w:pPr>
        <w:numPr>
          <w:ilvl w:val="0"/>
          <w:numId w:val="66"/>
        </w:numPr>
      </w:pPr>
      <w:r>
        <w:lastRenderedPageBreak/>
        <w:t>Consistent with the SUPL TRIGGERED START message including the SET capabilities of the SET, the H-S</w:t>
      </w:r>
      <w:r w:rsidR="0094548B">
        <w:t>PC</w:t>
      </w:r>
      <w:r>
        <w:t xml:space="preserve"> </w:t>
      </w:r>
      <w:r w:rsidR="0094548B">
        <w:t xml:space="preserve">MAY </w:t>
      </w:r>
      <w:r>
        <w:t>determine the posmethod.</w:t>
      </w:r>
      <w:r w:rsidR="0094548B" w:rsidRPr="0094548B">
        <w:t xml:space="preserve"> </w:t>
      </w:r>
      <w:r w:rsidR="0094548B">
        <w:t>If the H-SPC included a list of supported posmethods in step E, the chosen posmethod SHALL be on this list.</w:t>
      </w:r>
      <w:r>
        <w:t xml:space="preserve"> If required for the posmethod, the H-SLP SHALL use the supported positioning protocol (e.g., RRLP, RRC, TIA-801</w:t>
      </w:r>
      <w:r w:rsidR="00961AD1">
        <w:t xml:space="preserve"> or </w:t>
      </w:r>
      <w:r w:rsidR="00B63F81">
        <w:t>LPP/LPPe</w:t>
      </w:r>
      <w:r>
        <w:t xml:space="preserve">) from the SUPL TRIGGERED START message. The H-SLC SHALL respond with a SUPL TRIGGERED RESPONSE message to the SET. The SUPL TRIGGERED RESPONSE contains the session-id but no H-SLC address, to indicate to the SET that a new connection SHALL NOT be established. The SUPL TRIGGERED RESPONSE also contains the posmethod. The SET and the H-SLC MAY release the </w:t>
      </w:r>
      <w:r w:rsidR="00D97DD8">
        <w:t>secure connection</w:t>
      </w:r>
      <w:r>
        <w:t>.</w:t>
      </w:r>
    </w:p>
    <w:p w14:paraId="386D9CA8" w14:textId="77777777" w:rsidR="008B2AC9" w:rsidRDefault="008B2AC9" w:rsidP="008B2AC9">
      <w:pPr>
        <w:numPr>
          <w:ilvl w:val="0"/>
          <w:numId w:val="66"/>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start a positioning session with the H-SLP. The SUPL POS INIT message contains at least session-id and the </w:t>
      </w:r>
      <w:r w:rsidR="00C250B4">
        <w:t>Location ID</w:t>
      </w:r>
      <w:r>
        <w:t xml:space="preserve"> (lid) and the</w:t>
      </w:r>
      <w:r>
        <w:rPr>
          <w:rFonts w:hint="eastAsia"/>
        </w:rPr>
        <w:t xml:space="preserve"> </w:t>
      </w:r>
      <w:r w:rsidR="00D54976">
        <w:t>SET capabilities</w:t>
      </w:r>
      <w:r>
        <w:t xml:space="preserve"> parameter</w:t>
      </w:r>
      <w:r>
        <w:rPr>
          <w:rFonts w:hint="eastAsia"/>
        </w:rPr>
        <w:t xml:space="preserve">. </w:t>
      </w:r>
      <w:r>
        <w:t>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w:t>
      </w:r>
      <w:r w:rsidR="00C81EF2">
        <w:t xml:space="preserve">any </w:t>
      </w:r>
      <w:r>
        <w:t>required QoP, the H-SLC MAY directly proceed to step M and not engage in a SUPL POS session.</w:t>
      </w:r>
    </w:p>
    <w:p w14:paraId="386D9CA9" w14:textId="77777777" w:rsidR="008B2AC9" w:rsidRDefault="008B2AC9" w:rsidP="008B2AC9">
      <w:pPr>
        <w:numPr>
          <w:ilvl w:val="0"/>
          <w:numId w:val="66"/>
        </w:numPr>
      </w:pPr>
      <w:r>
        <w:t xml:space="preserve">The H-SLC sends a PINIT message to the H-SPC including session-id2, location id and </w:t>
      </w:r>
      <w:r w:rsidR="00D54976">
        <w:t>SET capabilities</w:t>
      </w:r>
      <w:r>
        <w:t>.</w:t>
      </w:r>
      <w:r w:rsidR="0094548B" w:rsidRPr="0094548B">
        <w:t xml:space="preserve"> The H-SLC MAY include a posmethod in the PINIT. This posmethod may either be the posmethod recommended by the H-SPC in step E, or a different posmethod of the H-SLC’s choosing, as long as it is one supported by the H-SPC. </w:t>
      </w:r>
      <w:r w:rsidR="00D54976">
        <w:t xml:space="preserve"> </w:t>
      </w:r>
      <w:r>
        <w:t xml:space="preserve">Based on the PINIT message including </w:t>
      </w:r>
      <w:r w:rsidR="00925FE1">
        <w:t>the SET capabilities,</w:t>
      </w:r>
      <w:r>
        <w:t xml:space="preserve"> the H-SPC SHALL determine the posmethod.</w:t>
      </w:r>
      <w:r w:rsidR="0094548B" w:rsidRPr="0094548B">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w:t>
      </w:r>
      <w:r>
        <w:t xml:space="preserve"> If a coarse position calculated based on information received in the PINIT message is available that meets the required QoP, the H-SPC MAY directly proceed to step L and not engage in a SUPL POS session.</w:t>
      </w:r>
    </w:p>
    <w:p w14:paraId="386D9CAA" w14:textId="77777777" w:rsidR="008B2AC9" w:rsidRDefault="008B2AC9" w:rsidP="008B2AC9">
      <w:pPr>
        <w:numPr>
          <w:ilvl w:val="0"/>
          <w:numId w:val="66"/>
        </w:numPr>
      </w:pPr>
      <w:r>
        <w:t>If the H-SPC cannot translate the lid received in step H into a coarse position, the H-SPC sends a PLREQ message to the H-SLC. The PLREQ message contains the session-id2 and the lid. This step is optional and not required if the H-SPC can perform the translation from lid into coarse position itself.</w:t>
      </w:r>
    </w:p>
    <w:p w14:paraId="386D9CAB" w14:textId="77777777" w:rsidR="008B2AC9" w:rsidRDefault="008B2AC9" w:rsidP="008B2AC9">
      <w:pPr>
        <w:numPr>
          <w:ilvl w:val="0"/>
          <w:numId w:val="66"/>
        </w:numPr>
      </w:pPr>
      <w:r>
        <w:t>This step is conditional and only occurs if step I was performed. The H-SLC calculates a coarse position based on lid and reports the result back to the H-SPC in a PLRES message. PLRES contains the session-id2 and the posresult. If the coarse position meets the required QoP, the H-SPC MAY directly proceed to step L and not engage in a SUPL POS session.</w:t>
      </w:r>
    </w:p>
    <w:p w14:paraId="386D9CAC" w14:textId="77777777" w:rsidR="008B2AC9" w:rsidRDefault="008B2AC9" w:rsidP="008B2AC9">
      <w:pPr>
        <w:numPr>
          <w:ilvl w:val="0"/>
          <w:numId w:val="66"/>
        </w:numPr>
      </w:pPr>
      <w:r>
        <w:t>The SET and the H-SLP exchange several successive positioning procedure messages. Thereby the positioning procedure payload (RRLP/RRC/TIA-801</w:t>
      </w:r>
      <w:r w:rsidR="00961AD1">
        <w:t>/</w:t>
      </w:r>
      <w:r w:rsidR="00B63F81">
        <w:t>LPP/LPPe</w:t>
      </w:r>
      <w:r>
        <w:t>) is transferred between the H-SPC and the H-SLC using PMESS messages. PMESS includes the session-id2 and the positioning procedure payload (RRLP/RRC/TIA-801</w:t>
      </w:r>
      <w:r w:rsidR="00961AD1">
        <w:t>/</w:t>
      </w:r>
      <w:r w:rsidR="00B63F81">
        <w:t>LPP/LPPe</w:t>
      </w:r>
      <w:r>
        <w:t>). The positioning procedure payload (RRLP/RRC/TIA-801</w:t>
      </w:r>
      <w:r w:rsidR="00961AD1">
        <w:t>/</w:t>
      </w:r>
      <w:r w:rsidR="00B63F81">
        <w:t>LPP/LPPe</w:t>
      </w:r>
      <w:r>
        <w:t xml:space="preserve">) is transferred between the H-SLC and the SET using SUPL POS messages (the PMESS – SUPL POS – SUPL POS – PMESS message exchange is conceptually shown in dotted lines). The H-SPC calculates the position estimate based on the received positioning measurements (SET-Assisted) or the SET calculates the position estimate based on assistance obtained from the H-SPC (SET-Based). </w:t>
      </w:r>
    </w:p>
    <w:p w14:paraId="386D9CAD" w14:textId="77777777" w:rsidR="008B2AC9" w:rsidRDefault="008B2AC9" w:rsidP="008B2AC9">
      <w:pPr>
        <w:numPr>
          <w:ilvl w:val="0"/>
          <w:numId w:val="66"/>
        </w:numPr>
      </w:pPr>
      <w:r>
        <w:t xml:space="preserve">Once the position calculation is complete the H-SPC sends a PRPT message to the H-SLC. PRPT contains the session-id2, the position result if calculated in H-SPC and the number of the fix. </w:t>
      </w:r>
    </w:p>
    <w:p w14:paraId="386D9CAE" w14:textId="77777777" w:rsidR="008B2AC9" w:rsidRDefault="008B2AC9" w:rsidP="008B2AC9">
      <w:pPr>
        <w:numPr>
          <w:ilvl w:val="0"/>
          <w:numId w:val="66"/>
        </w:numPr>
      </w:pPr>
      <w:r>
        <w:t xml:space="preserve">The H-SLC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14:paraId="386D9CAF" w14:textId="77777777" w:rsidR="008B2AC9" w:rsidRDefault="008B2AC9" w:rsidP="00A83938">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G to H are not performed. Instead, the SET autonomously </w:t>
      </w:r>
      <w:r>
        <w:lastRenderedPageBreak/>
        <w:t>calculates the position estimate and – for real time or quasi-real time reporting – sends the calculated position estimate to the H-SLP using a SUPL REPORT message containing the session-id and the position estimate.</w:t>
      </w:r>
    </w:p>
    <w:p w14:paraId="386D9CB0" w14:textId="77777777" w:rsidR="008B2AC9" w:rsidRDefault="008B2AC9" w:rsidP="008B2AC9">
      <w:pPr>
        <w:numPr>
          <w:ilvl w:val="0"/>
          <w:numId w:val="66"/>
        </w:numPr>
      </w:pPr>
      <w:r>
        <w:t>This step is optional: Once the position calculation is complete and if real time or quasi-real time reporting is used, the H-SLC delivers the position estimate(s) to the 3</w:t>
      </w:r>
      <w:r w:rsidRPr="00282E26">
        <w:rPr>
          <w:vertAlign w:val="superscript"/>
        </w:rPr>
        <w:t>rd</w:t>
      </w:r>
      <w:r>
        <w:t xml:space="preserve"> party. If the reporting mode is set to batch reporting, this message is not used.</w:t>
      </w:r>
    </w:p>
    <w:p w14:paraId="386D9CB1" w14:textId="77777777" w:rsidR="008B2AC9" w:rsidRDefault="008B2AC9" w:rsidP="008B2AC9">
      <w:pPr>
        <w:numPr>
          <w:ilvl w:val="0"/>
          <w:numId w:val="66"/>
        </w:numPr>
      </w:pPr>
      <w:r>
        <w:t xml:space="preserve">This step is optional: If the SET cannot communicate with the H-SLP (e.g. no radio coverage available) and </w:t>
      </w:r>
      <w:r w:rsidR="008A6E5B">
        <w:t>quasi-real time reporting is used or if batch reporting is used</w:t>
      </w:r>
      <w:r>
        <w:t xml:space="preserve">, the SET MAY – if </w:t>
      </w:r>
      <w:r w:rsidRPr="00D77D5B">
        <w:t xml:space="preserve">supported </w:t>
      </w:r>
      <w:r w:rsidR="001D1B0D">
        <w:t>–</w:t>
      </w:r>
      <w:r w:rsidRPr="00D77D5B">
        <w:t xml:space="preserve"> </w:t>
      </w:r>
      <w:r w:rsidR="008A6E5B">
        <w:t xml:space="preserve">perform SET </w:t>
      </w:r>
      <w:r w:rsidRPr="00D77D5B">
        <w:t xml:space="preserve">Based position fixes (autonomous GPS or SET Based A-GPS where the SET has current assistance </w:t>
      </w:r>
      <w:r w:rsidR="00920440">
        <w:t xml:space="preserve">data) and/or, if </w:t>
      </w:r>
      <w:r w:rsidRPr="00D77D5B">
        <w:t>allowed by the H-SLP, enhanced cell/s</w:t>
      </w:r>
      <w:r>
        <w:t>ector measurements. In the case</w:t>
      </w:r>
      <w:r w:rsidRPr="00D77D5B">
        <w:t xml:space="preserve"> of batch reporting, and if explicitly allowed by the H-SLP, enhanced cell/sector measurements are permitted even when the SET can communicate with the H-SLP.</w:t>
      </w:r>
    </w:p>
    <w:p w14:paraId="386D9CB2" w14:textId="77777777" w:rsidR="008B2AC9" w:rsidRDefault="008B2AC9" w:rsidP="008B2AC9">
      <w:pPr>
        <w:numPr>
          <w:ilvl w:val="0"/>
          <w:numId w:val="66"/>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w:t>
      </w:r>
      <w:r w:rsidRPr="00D77D5B">
        <w:t>estimates and/or, if allowed, the stored enhanced cell/sector measurements in an unsolicited SUPL REPORT message to the H-SL</w:t>
      </w:r>
      <w:r>
        <w:t>C</w:t>
      </w:r>
      <w:r w:rsidRPr="00D77D5B">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D77D5B">
        <w:t xml:space="preserve">REPORT message may be chosen according to criteria received in step </w:t>
      </w:r>
      <w:r>
        <w:t>F</w:t>
      </w:r>
      <w:r w:rsidRPr="00D77D5B">
        <w:t xml:space="preserve">. If no criteria are received in step </w:t>
      </w:r>
      <w:r>
        <w:t>F</w:t>
      </w:r>
      <w:r w:rsidRPr="00D77D5B">
        <w:t>, the SET shall include all stored position estimates and/or enhanced cell/sector measurements not previously</w:t>
      </w:r>
      <w:r>
        <w:t xml:space="preserve"> reported.</w:t>
      </w:r>
    </w:p>
    <w:p w14:paraId="386D9CB3" w14:textId="77777777" w:rsidR="008B2AC9" w:rsidRDefault="008B2AC9" w:rsidP="008B2AC9">
      <w:pPr>
        <w:numPr>
          <w:ilvl w:val="0"/>
          <w:numId w:val="66"/>
        </w:numPr>
      </w:pPr>
      <w:r>
        <w:t>This step is optional: if the SUPL REPORT message in step P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P.</w:t>
      </w:r>
    </w:p>
    <w:p w14:paraId="386D9CB4" w14:textId="77777777" w:rsidR="008B2AC9" w:rsidRDefault="008B2AC9" w:rsidP="008B2AC9">
      <w:pPr>
        <w:numPr>
          <w:ilvl w:val="0"/>
          <w:numId w:val="66"/>
        </w:numPr>
      </w:pPr>
      <w:r>
        <w:t>This step is conditional and only used if step Q occurred: the H-SPC returns the calculated position estimates to the H-SLC in a PLRES message. PLRES contains session-id2 and the position results.</w:t>
      </w:r>
    </w:p>
    <w:p w14:paraId="386D9CB5" w14:textId="77777777" w:rsidR="008B2AC9" w:rsidRPr="00834025" w:rsidRDefault="008B2AC9" w:rsidP="008B2AC9">
      <w:pPr>
        <w:numPr>
          <w:ilvl w:val="0"/>
          <w:numId w:val="66"/>
        </w:numPr>
      </w:pPr>
      <w:r>
        <w:t>The H-SLC</w:t>
      </w:r>
      <w:r w:rsidRPr="00834025">
        <w:t xml:space="preserve"> </w:t>
      </w:r>
      <w:r>
        <w:t>delivers the position estimate(s) to the 3</w:t>
      </w:r>
      <w:r w:rsidRPr="00282E26">
        <w:rPr>
          <w:vertAlign w:val="superscript"/>
        </w:rPr>
        <w:t>rd</w:t>
      </w:r>
      <w:r>
        <w:t xml:space="preserve"> party</w:t>
      </w:r>
      <w:r w:rsidRPr="00834025">
        <w:t>.</w:t>
      </w:r>
    </w:p>
    <w:p w14:paraId="386D9CB6" w14:textId="77777777" w:rsidR="008B2AC9" w:rsidRDefault="008B2AC9" w:rsidP="00A83938">
      <w:pPr>
        <w:ind w:left="720"/>
      </w:pPr>
      <w:r w:rsidRPr="00834025">
        <w:t>When the last position estimate needs to be calculated i.e. the end of the periodic triggered s</w:t>
      </w:r>
      <w:r>
        <w:t>ession has been reached, steps T to Z</w:t>
      </w:r>
      <w:r w:rsidRPr="00834025">
        <w:t xml:space="preserve"> may be performed</w:t>
      </w:r>
      <w:r>
        <w:t xml:space="preserve"> (a repeat of steps G to M). Alternatively </w:t>
      </w:r>
      <w:r w:rsidR="001D1B0D">
        <w:t>–</w:t>
      </w:r>
      <w:r>
        <w:t xml:space="preserve"> and if applicable </w:t>
      </w:r>
      <w:r w:rsidR="001D1B0D">
        <w:t>–</w:t>
      </w:r>
      <w:r>
        <w:t xml:space="preserve"> step O is repeated. </w:t>
      </w:r>
    </w:p>
    <w:p w14:paraId="386D9CB7" w14:textId="77777777" w:rsidR="008B2AC9" w:rsidRPr="00834025" w:rsidRDefault="008B2AC9" w:rsidP="001B38EB">
      <w:pPr>
        <w:numPr>
          <w:ilvl w:val="0"/>
          <w:numId w:val="67"/>
        </w:numPr>
      </w:pPr>
      <w:r>
        <w:t xml:space="preserve">This step is optional and is executed after the last position </w:t>
      </w:r>
      <w:r w:rsidRPr="00834025">
        <w:t xml:space="preserve">estimate or, if allowed, last set of enhanced cell/sector measurements has been obtained or was due, and at any time up until step </w:t>
      </w:r>
      <w:r>
        <w:t>EE</w:t>
      </w:r>
      <w:r w:rsidRPr="00834025">
        <w:t>, if and as soon as all the following conditions apply:</w:t>
      </w:r>
    </w:p>
    <w:p w14:paraId="386D9CB8" w14:textId="77777777" w:rsidR="008B2AC9" w:rsidRDefault="008B2AC9" w:rsidP="001B38EB">
      <w:pPr>
        <w:numPr>
          <w:ilvl w:val="0"/>
          <w:numId w:val="68"/>
        </w:numPr>
        <w:spacing w:before="60"/>
        <w:ind w:right="1260"/>
      </w:pPr>
      <w:r>
        <w:t>Batch reporting or quasi-real time reporting is used.</w:t>
      </w:r>
    </w:p>
    <w:p w14:paraId="386D9CB9" w14:textId="77777777" w:rsidR="008B2AC9" w:rsidRDefault="008B2AC9" w:rsidP="008B2AC9">
      <w:pPr>
        <w:numPr>
          <w:ilvl w:val="0"/>
          <w:numId w:val="68"/>
        </w:numPr>
        <w:spacing w:before="60"/>
        <w:ind w:right="1260"/>
      </w:pPr>
      <w:r>
        <w:t xml:space="preserve">The SET has stored historic location </w:t>
      </w:r>
      <w:r w:rsidRPr="00834025">
        <w:t>reports and/or stored historic enhanced cell/sector measurements that have no</w:t>
      </w:r>
      <w:r>
        <w:t>t yet been sent to the H-SLC.</w:t>
      </w:r>
    </w:p>
    <w:p w14:paraId="386D9CBA" w14:textId="77777777" w:rsidR="008B2AC9" w:rsidRDefault="008B2AC9" w:rsidP="008B2AC9">
      <w:pPr>
        <w:numPr>
          <w:ilvl w:val="0"/>
          <w:numId w:val="68"/>
        </w:numPr>
        <w:spacing w:before="60"/>
        <w:ind w:right="1260"/>
      </w:pPr>
      <w:r>
        <w:t>The SET is able to establish communication with the H-SLP</w:t>
      </w:r>
    </w:p>
    <w:p w14:paraId="386D9CBB" w14:textId="77777777" w:rsidR="008B2AC9" w:rsidRDefault="008B2AC9" w:rsidP="008B2AC9">
      <w:pPr>
        <w:numPr>
          <w:ilvl w:val="0"/>
          <w:numId w:val="68"/>
        </w:numPr>
        <w:spacing w:before="60"/>
        <w:ind w:right="1260"/>
      </w:pPr>
      <w:r>
        <w:t>In the case of batch reporting, the conditions for sending have arisen (e.g. the conditions define sending after the last position estimate is obtained).</w:t>
      </w:r>
    </w:p>
    <w:p w14:paraId="386D9CBC" w14:textId="77777777" w:rsidR="008B2AC9" w:rsidRDefault="008B2AC9" w:rsidP="008B2AC9">
      <w:pPr>
        <w:spacing w:before="60"/>
        <w:ind w:left="720" w:right="1260"/>
      </w:pPr>
      <w:r>
        <w:t xml:space="preserve">The SUPL REPORT message is used to </w:t>
      </w:r>
      <w:r w:rsidRPr="00834025">
        <w:t>send all or a subset of stored position fixes and/or stored enhanced cell/sector measurements not previously reported to the H-SL</w:t>
      </w:r>
      <w:r>
        <w:t>C</w:t>
      </w:r>
      <w:r w:rsidRPr="00834025">
        <w:t>. In the case of batch reporting, the stored position estimates and/or stored enhanced cell/sector measurements included</w:t>
      </w:r>
      <w:r>
        <w:t xml:space="preserve"> in the SUPL</w:t>
      </w:r>
      <w:r w:rsidR="00BD7815">
        <w:t xml:space="preserve"> </w:t>
      </w:r>
      <w:r>
        <w:t xml:space="preserve">REPORT message may be chosen according to criteria received in step F. If no criteria are received in step F, the SET shall include all </w:t>
      </w:r>
      <w:r w:rsidRPr="00834025">
        <w:t>stored position estimates and/or stored enhanced cell/sector measurements not previously reported</w:t>
      </w:r>
      <w:r>
        <w:t>.</w:t>
      </w:r>
    </w:p>
    <w:p w14:paraId="386D9CBD" w14:textId="77777777" w:rsidR="008B2AC9" w:rsidRDefault="008B2AC9" w:rsidP="008B2AC9">
      <w:pPr>
        <w:numPr>
          <w:ilvl w:val="0"/>
          <w:numId w:val="67"/>
        </w:numPr>
      </w:pPr>
      <w:r>
        <w:t>This step is optional: if the SUPL REPORT message in step AA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AA.</w:t>
      </w:r>
    </w:p>
    <w:p w14:paraId="386D9CBE" w14:textId="77777777" w:rsidR="008B2AC9" w:rsidRDefault="008B2AC9" w:rsidP="008B2AC9">
      <w:pPr>
        <w:numPr>
          <w:ilvl w:val="0"/>
          <w:numId w:val="67"/>
        </w:numPr>
      </w:pPr>
      <w:r>
        <w:lastRenderedPageBreak/>
        <w:t>This step is conditional and only used if step BB occurred: the H-SPC returns the calculated position estimates to the H-SLC in a PLRES message. PLRES contains session-id2 and the position results.</w:t>
      </w:r>
    </w:p>
    <w:p w14:paraId="386D9CBF" w14:textId="77777777" w:rsidR="008B2AC9" w:rsidRDefault="008B2AC9" w:rsidP="008B2AC9">
      <w:pPr>
        <w:numPr>
          <w:ilvl w:val="0"/>
          <w:numId w:val="67"/>
        </w:numPr>
      </w:pPr>
      <w:r>
        <w:t>The H-SLC</w:t>
      </w:r>
      <w:r w:rsidRPr="00834025">
        <w:t xml:space="preserve"> </w:t>
      </w:r>
      <w:r>
        <w:t xml:space="preserve">delivers the reported and/or calculated historical position estimate(s) to the 3d party. </w:t>
      </w:r>
    </w:p>
    <w:p w14:paraId="386D9CC0" w14:textId="77777777" w:rsidR="008B2AC9" w:rsidRDefault="008B2AC9" w:rsidP="008B2AC9">
      <w:pPr>
        <w:numPr>
          <w:ilvl w:val="0"/>
          <w:numId w:val="67"/>
        </w:numPr>
      </w:pPr>
      <w:r>
        <w:t>After the last position result has been reported to the 3</w:t>
      </w:r>
      <w:r w:rsidRPr="00C308B7">
        <w:rPr>
          <w:vertAlign w:val="superscript"/>
        </w:rPr>
        <w:t>rd</w:t>
      </w:r>
      <w:r>
        <w:t xml:space="preserve"> party in step DD or following some timeout on not receiving stored position estimates in step AA, the H-SLC informs the H-SPC about the end of the periodic triggered session by sending a PEND message. PEND contains session-id2.</w:t>
      </w:r>
    </w:p>
    <w:p w14:paraId="386D9CC1" w14:textId="77777777" w:rsidR="008B2AC9" w:rsidRDefault="008B2AC9" w:rsidP="008B2AC9">
      <w:pPr>
        <w:numPr>
          <w:ilvl w:val="0"/>
          <w:numId w:val="67"/>
        </w:numPr>
      </w:pPr>
      <w:r>
        <w:t>The H-SLC ends the periodic triggered session by sending a SUPL END message to the SET.</w:t>
      </w:r>
    </w:p>
    <w:p w14:paraId="386D9CC2" w14:textId="77777777" w:rsidR="008B2AC9" w:rsidRDefault="008B2AC9" w:rsidP="001A1B12">
      <w:pPr>
        <w:pStyle w:val="Heading3"/>
        <w:rPr>
          <w:rFonts w:cs="Arial"/>
        </w:rPr>
      </w:pPr>
      <w:bookmarkStart w:id="340" w:name="_Toc46215217"/>
      <w:r>
        <w:rPr>
          <w:rFonts w:cs="Arial"/>
        </w:rPr>
        <w:t xml:space="preserve">Roaming </w:t>
      </w:r>
      <w:r w:rsidR="00C81EF2">
        <w:rPr>
          <w:rFonts w:cs="Arial"/>
        </w:rPr>
        <w:t xml:space="preserve">with V-SLP Positioning </w:t>
      </w:r>
      <w:r>
        <w:rPr>
          <w:rFonts w:cs="Arial"/>
        </w:rPr>
        <w:t>Successful Case</w:t>
      </w:r>
      <w:bookmarkEnd w:id="340"/>
      <w:r>
        <w:rPr>
          <w:rFonts w:cs="Arial"/>
        </w:rPr>
        <w:t xml:space="preserve"> </w:t>
      </w:r>
    </w:p>
    <w:p w14:paraId="386D9CC3" w14:textId="77777777" w:rsidR="008B2AC9" w:rsidRPr="00A938C4" w:rsidRDefault="006868E2" w:rsidP="008B2AC9">
      <w:pPr>
        <w:ind w:left="540"/>
        <w:rPr>
          <w:lang w:val="en-US"/>
        </w:rPr>
      </w:pPr>
      <w:r>
        <w:rPr>
          <w:lang w:val="en-US"/>
        </w:rPr>
        <w:t>SUPL Roaming</w:t>
      </w:r>
      <w:r w:rsidR="008B2AC9">
        <w:rPr>
          <w:lang w:val="en-US"/>
        </w:rPr>
        <w:t xml:space="preserve"> where the V-SLP is involved in the position calculation.</w:t>
      </w:r>
    </w:p>
    <w:p w14:paraId="386D9CC4" w14:textId="77777777" w:rsidR="008B2AC9" w:rsidRDefault="004509C2" w:rsidP="008B2AC9">
      <w:pPr>
        <w:pStyle w:val="Figure"/>
      </w:pPr>
      <w:r>
        <w:object w:dxaOrig="9974" w:dyaOrig="11774" w14:anchorId="386DB27C">
          <v:shape id="_x0000_i1071" type="#_x0000_t75" style="width:399pt;height:471pt" o:ole="">
            <v:imagedata r:id="rId138" o:title=""/>
          </v:shape>
          <o:OLEObject Type="Embed" ProgID="Visio.Drawing.11" ShapeID="_x0000_i1071" DrawAspect="Content" ObjectID="_1656828240" r:id="rId139"/>
        </w:object>
      </w:r>
    </w:p>
    <w:p w14:paraId="386D9CC5" w14:textId="77777777" w:rsidR="008B2AC9" w:rsidRDefault="008B2AC9" w:rsidP="001A1B12">
      <w:pPr>
        <w:pStyle w:val="Caption"/>
        <w:outlineLvl w:val="0"/>
      </w:pPr>
      <w:bookmarkStart w:id="341" w:name="_Toc2255135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47</w:t>
      </w:r>
      <w:r w:rsidR="0014721D">
        <w:rPr>
          <w:noProof/>
        </w:rPr>
        <w:fldChar w:fldCharType="end"/>
      </w:r>
      <w:r>
        <w:t xml:space="preserve">: </w:t>
      </w:r>
      <w:r w:rsidR="00570336">
        <w:t>SET Initiated</w:t>
      </w:r>
      <w:r>
        <w:t xml:space="preserve"> Periodic Trigger Service Roaming Successful Case – Proxy with V-SLP </w:t>
      </w:r>
      <w:r w:rsidR="00570336">
        <w:t xml:space="preserve">positioning </w:t>
      </w:r>
      <w:r>
        <w:t>(Part I)</w:t>
      </w:r>
      <w:bookmarkEnd w:id="341"/>
    </w:p>
    <w:p w14:paraId="386D9CC6" w14:textId="77777777" w:rsidR="008B2AC9" w:rsidRDefault="004509C2" w:rsidP="008B2AC9">
      <w:pPr>
        <w:pStyle w:val="NOTE"/>
        <w:jc w:val="center"/>
      </w:pPr>
      <w:r>
        <w:object w:dxaOrig="9794" w:dyaOrig="11954" w14:anchorId="386DB27D">
          <v:shape id="_x0000_i1072" type="#_x0000_t75" style="width:416.1pt;height:507.9pt" o:ole="">
            <v:imagedata r:id="rId140" o:title=""/>
          </v:shape>
          <o:OLEObject Type="Embed" ProgID="Visio.Drawing.11" ShapeID="_x0000_i1072" DrawAspect="Content" ObjectID="_1656828241" r:id="rId141"/>
        </w:object>
      </w:r>
    </w:p>
    <w:p w14:paraId="386D9CC7" w14:textId="77777777" w:rsidR="008B2AC9" w:rsidRDefault="008B2AC9" w:rsidP="001A1B12">
      <w:pPr>
        <w:pStyle w:val="Caption"/>
        <w:outlineLvl w:val="0"/>
      </w:pPr>
      <w:bookmarkStart w:id="342" w:name="_Toc2255135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48</w:t>
      </w:r>
      <w:r w:rsidR="0014721D">
        <w:rPr>
          <w:noProof/>
        </w:rPr>
        <w:fldChar w:fldCharType="end"/>
      </w:r>
      <w:r>
        <w:t xml:space="preserve">: </w:t>
      </w:r>
      <w:r w:rsidR="00570336">
        <w:t>SET</w:t>
      </w:r>
      <w:r w:rsidR="006D5238">
        <w:t xml:space="preserve"> Initiated</w:t>
      </w:r>
      <w:r>
        <w:t xml:space="preserve"> Periodic Trigger Service Roaming Successful Case – Proxy with V-SLP </w:t>
      </w:r>
      <w:r w:rsidR="00570336">
        <w:t xml:space="preserve">positioning </w:t>
      </w:r>
      <w:r>
        <w:t>(Part II)</w:t>
      </w:r>
      <w:bookmarkEnd w:id="342"/>
    </w:p>
    <w:p w14:paraId="386D9CC8" w14:textId="77777777" w:rsidR="00A83938" w:rsidRDefault="00A83938" w:rsidP="00A83938">
      <w:pPr>
        <w:pStyle w:val="NOTE"/>
      </w:pPr>
      <w:r>
        <w:t>NOTE 1:</w:t>
      </w:r>
      <w:r>
        <w:tab/>
        <w:t xml:space="preserve">See </w:t>
      </w:r>
      <w:r w:rsidR="008B256B">
        <w:fldChar w:fldCharType="begin"/>
      </w:r>
      <w:r w:rsidR="008B256B">
        <w:instrText xml:space="preserve"> REF _Ref392666048 \r \h </w:instrText>
      </w:r>
      <w:r w:rsidR="008B256B">
        <w:fldChar w:fldCharType="separate"/>
      </w:r>
      <w:r w:rsidR="00177349">
        <w:t>Appendix C</w:t>
      </w:r>
      <w:r w:rsidR="008B256B">
        <w:fldChar w:fldCharType="end"/>
      </w:r>
      <w:r>
        <w:t xml:space="preserve"> for timer descriptions.</w:t>
      </w:r>
    </w:p>
    <w:p w14:paraId="386D9CC9" w14:textId="77777777" w:rsidR="008B2AC9" w:rsidRDefault="008B2AC9" w:rsidP="00B97955">
      <w:pPr>
        <w:numPr>
          <w:ilvl w:val="0"/>
          <w:numId w:val="69"/>
        </w:numPr>
      </w:pPr>
      <w:r>
        <w:t>The SUPL Agent on the SET receives a request for a periodic triggered service with transfer to a 3</w:t>
      </w:r>
      <w:r w:rsidRPr="005A270B">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14:paraId="386D9CCA" w14:textId="77777777" w:rsidR="008B2AC9" w:rsidRDefault="008B2AC9" w:rsidP="008B2AC9">
      <w:pPr>
        <w:numPr>
          <w:ilvl w:val="0"/>
          <w:numId w:val="69"/>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6D7E8F">
        <w:t>Third Party ID</w:t>
      </w:r>
      <w:r>
        <w:t xml:space="preserve">. The SET capabilities include </w:t>
      </w:r>
      <w:r>
        <w:lastRenderedPageBreak/>
        <w:t>the supported positioning methods (e.g., SET-Assisted A-GPS, SET-Based A-GPS) and associated positioning protocols (e.g., RRLP, RRC, TIA-801</w:t>
      </w:r>
      <w:r w:rsidR="00BF6E49">
        <w:t xml:space="preserve"> or </w:t>
      </w:r>
      <w:r w:rsidR="00B63F81">
        <w:t>LPP/LPPe</w:t>
      </w:r>
      <w:r>
        <w:t>).</w:t>
      </w:r>
    </w:p>
    <w:p w14:paraId="386D9CCB" w14:textId="77777777" w:rsidR="008B2AC9" w:rsidRDefault="008B2AC9" w:rsidP="008B2AC9">
      <w:pPr>
        <w:numPr>
          <w:ilvl w:val="0"/>
          <w:numId w:val="69"/>
        </w:numPr>
      </w:pPr>
      <w:r>
        <w:t xml:space="preserve">The H-SLP verifies that the target SET is currently </w:t>
      </w:r>
      <w:r w:rsidR="006868E2">
        <w:t>SUPL Roaming</w:t>
      </w:r>
      <w:r>
        <w:t>.</w:t>
      </w:r>
    </w:p>
    <w:p w14:paraId="386D9CCC" w14:textId="77777777" w:rsidR="008B2AC9" w:rsidRDefault="008B2AC9" w:rsidP="008B2AC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14:paraId="386D9CCD" w14:textId="77777777" w:rsidR="008B2AC9" w:rsidRDefault="008B2AC9" w:rsidP="008B2AC9">
      <w:pPr>
        <w:numPr>
          <w:ilvl w:val="0"/>
          <w:numId w:val="69"/>
        </w:numPr>
      </w:pPr>
      <w:r>
        <w:t xml:space="preserve">Based on the received lid or other method, the H-SLC determines the V-SLP and sends an </w:t>
      </w:r>
      <w:r w:rsidR="004448C7">
        <w:t>SSRLIR</w:t>
      </w:r>
      <w:r>
        <w:t xml:space="preserve">  SUPL TRIGGERED START message over RLP tunnel to the V-SLC.</w:t>
      </w:r>
    </w:p>
    <w:p w14:paraId="386D9CCE" w14:textId="77777777" w:rsidR="008B2AC9" w:rsidRDefault="008B2AC9" w:rsidP="00925FE1">
      <w:pPr>
        <w:numPr>
          <w:ilvl w:val="0"/>
          <w:numId w:val="69"/>
        </w:numPr>
      </w:pPr>
      <w:r>
        <w:t xml:space="preserve">The V-SLC requests service from the V-SPC for a periodic triggered SUPL session by sending a PREQ message containing the session-id2, the </w:t>
      </w:r>
      <w:r w:rsidR="00925FE1">
        <w:t>SET capabilities</w:t>
      </w:r>
      <w:r>
        <w:t>, the triggerparams and the lid. The PREQ MAY optionally contain the QoP.</w:t>
      </w:r>
      <w:r w:rsidR="00925FE1" w:rsidRPr="00925FE1">
        <w:t xml:space="preserve"> </w:t>
      </w:r>
      <w:r w:rsidR="00925FE1">
        <w:t>The V-SLC MAY include its approved positioning methods for this session. If the approved positioning methods are not included, the V-SPC SHALL assume that all its available positioning methods have been approved.</w:t>
      </w:r>
    </w:p>
    <w:p w14:paraId="386D9CCF" w14:textId="77777777" w:rsidR="008B2AC9" w:rsidRDefault="008B2AC9" w:rsidP="008B2AC9">
      <w:pPr>
        <w:numPr>
          <w:ilvl w:val="0"/>
          <w:numId w:val="69"/>
        </w:numPr>
      </w:pPr>
      <w:r>
        <w:t>The V-SPC accepts the service request for a SUPL session from the V-SLC with a PRES message containing the session-id2.</w:t>
      </w:r>
      <w:r w:rsidR="00925FE1" w:rsidRPr="00925FE1">
        <w:t xml:space="preserve"> The V-SPC MAY include a preferred positioning method in the PRES. The V-SPC MAY include its supported positioning methods in the PRES. </w:t>
      </w:r>
    </w:p>
    <w:p w14:paraId="386D9CD0" w14:textId="77777777" w:rsidR="008B2AC9" w:rsidRDefault="008B2AC9" w:rsidP="008B2AC9">
      <w:pPr>
        <w:numPr>
          <w:ilvl w:val="0"/>
          <w:numId w:val="69"/>
        </w:numPr>
      </w:pPr>
      <w:r>
        <w:t xml:space="preserve">Consistent with the SUPL TRIGGERED START message including posmethod(s) supported by the SET, the V-SLC </w:t>
      </w:r>
      <w:r w:rsidR="00925FE1">
        <w:t xml:space="preserve">MAY </w:t>
      </w:r>
      <w:r>
        <w:t>determine the posmethod.</w:t>
      </w:r>
      <w:r w:rsidR="00925FE1" w:rsidRPr="00925FE1">
        <w:t xml:space="preserve"> If the V-SPC included a list of supported posmethods in step F, the chosen posmethod SHALL be on this list.</w:t>
      </w:r>
      <w:r>
        <w:t xml:space="preserve"> If required for the posmethod, the V-SLC SHALL use the supported positioning protocol (e.g., RRLP, RRC, TIA-801</w:t>
      </w:r>
      <w:r w:rsidR="00BF6E49">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H-SLP that it is capable of supporting this request. The SUPL TRIGGERED RESPONSE contains at least the sessionid and posmethod. </w:t>
      </w:r>
    </w:p>
    <w:p w14:paraId="386D9CD1" w14:textId="77777777" w:rsidR="008B2AC9" w:rsidRDefault="008B2AC9" w:rsidP="008B2AC9">
      <w:pPr>
        <w:numPr>
          <w:ilvl w:val="0"/>
          <w:numId w:val="69"/>
        </w:numPr>
      </w:pPr>
      <w:r>
        <w:t xml:space="preserve">The </w:t>
      </w:r>
      <w:r>
        <w:rPr>
          <w:rFonts w:eastAsia="MS Mincho" w:hint="eastAsia"/>
        </w:rPr>
        <w:t>H-</w:t>
      </w:r>
      <w:r>
        <w:t xml:space="preserve">SLP forwards the SUPL TRIGGERED RESPONSE message to the SET. The SUPL TRIGGERED RESPONSE contains the session-id but no H-SLP address, to indicate to the SET that a new connection SHALL NOT be established. The SUPL TRIGGERED RESPONSE also contains the posmethod. The SET and the H-SLP MAY release the </w:t>
      </w:r>
      <w:r w:rsidR="00D97DD8">
        <w:t>secure connection</w:t>
      </w:r>
      <w:r>
        <w:t>.</w:t>
      </w:r>
    </w:p>
    <w:p w14:paraId="386D9CD2" w14:textId="77777777" w:rsidR="008B2AC9" w:rsidRDefault="008B2AC9" w:rsidP="008B2AC9">
      <w:pPr>
        <w:numPr>
          <w:ilvl w:val="0"/>
          <w:numId w:val="69"/>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H-SLP to start a positioning session with the V-SLP.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w:t>
      </w:r>
      <w:r w:rsidR="006D7E8F">
        <w:t xml:space="preserve">any </w:t>
      </w:r>
      <w:r>
        <w:t>required QoP, the H-SLP MAY directly proceed to step Q.</w:t>
      </w:r>
    </w:p>
    <w:p w14:paraId="386D9CD3" w14:textId="77777777" w:rsidR="008B2AC9" w:rsidRDefault="008B2AC9" w:rsidP="008B2AC9">
      <w:pPr>
        <w:numPr>
          <w:ilvl w:val="0"/>
          <w:numId w:val="69"/>
        </w:numPr>
      </w:pPr>
      <w:r>
        <w:t>The H-SLP forwards the SUPL POS INIT message to the V-SLC using a RLP SSRP message.</w:t>
      </w:r>
      <w:r>
        <w:br/>
        <w:t>If a position calculated based on information received in the SUPL POS INIT message is available (e.g. a cell-id based position fix) that meets</w:t>
      </w:r>
      <w:r w:rsidR="006D7E8F">
        <w:t xml:space="preserve"> any</w:t>
      </w:r>
      <w:r>
        <w:t xml:space="preserve"> required QoP, the V-SLC MAY directly proceed to step P and not engage in a SUPL POS session.</w:t>
      </w:r>
    </w:p>
    <w:p w14:paraId="386D9CD4" w14:textId="77777777" w:rsidR="008B2AC9" w:rsidRDefault="008B2AC9" w:rsidP="008B2AC9">
      <w:pPr>
        <w:numPr>
          <w:ilvl w:val="0"/>
          <w:numId w:val="69"/>
        </w:numPr>
      </w:pPr>
      <w:r>
        <w:t>The V-SLC sends a PINIT message to the V-SPC including session-id2, location id and SET capabilities.</w:t>
      </w:r>
      <w:r w:rsidR="00925FE1" w:rsidRPr="00925FE1">
        <w:t xml:space="preserve"> The V-SLC MAY include a posmethod in the PINIT. This posmethod may either be the posmethod recommended by the V-SPC in step F, or a different posmethod of the V-SLC’s choosing, as long as it is one supported by the V-SPC. </w:t>
      </w:r>
      <w:r>
        <w:t xml:space="preserve"> Based on the PINIT message including </w:t>
      </w:r>
      <w:r w:rsidR="00925FE1">
        <w:t>the SET capabilities</w:t>
      </w:r>
      <w:r>
        <w:t>, the V-SPC SHALL determine the posmethod.</w:t>
      </w:r>
      <w:r w:rsidR="00925FE1" w:rsidRPr="00925FE1">
        <w:t xml:space="preserve">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E. </w:t>
      </w:r>
      <w:r>
        <w:t xml:space="preserve"> If a coarse position calculated based on information received in the PINIT message is available that meets the required QoP, the V-SPC MAY directly proceed to step O and not engage in a SUPL POS session.</w:t>
      </w:r>
    </w:p>
    <w:p w14:paraId="386D9CD5" w14:textId="77777777" w:rsidR="008B2AC9" w:rsidRDefault="008B2AC9" w:rsidP="008B2AC9">
      <w:pPr>
        <w:numPr>
          <w:ilvl w:val="0"/>
          <w:numId w:val="69"/>
        </w:numPr>
      </w:pPr>
      <w:r>
        <w:lastRenderedPageBreak/>
        <w:t>If the V-SPC cannot translate the lid received in step K into a coarse position, the V-SPC sends a PLREQ message to the V-SLC. The PLREQ message contains the session-id2 and the lid. This step is optional and not required if the V-SPC can perform the translation from lid into coarse position itself.</w:t>
      </w:r>
    </w:p>
    <w:p w14:paraId="386D9CD6" w14:textId="77777777" w:rsidR="008B2AC9" w:rsidRDefault="008B2AC9" w:rsidP="008B2AC9">
      <w:pPr>
        <w:numPr>
          <w:ilvl w:val="0"/>
          <w:numId w:val="69"/>
        </w:numPr>
      </w:pPr>
      <w:r>
        <w:t xml:space="preserve">This step is conditional and only occurs if step L was performed. The V-SLC reports the coarse position result back to the V-SPC in a PLRES message. PLRES contains the session-id2 and the posresult. If the coarse position meets </w:t>
      </w:r>
      <w:r w:rsidR="006D7E8F">
        <w:t xml:space="preserve">any </w:t>
      </w:r>
      <w:r>
        <w:t>required QoP, the V-SPC MAY directly proceed to step O and not engage in a SUPL POS session.</w:t>
      </w:r>
    </w:p>
    <w:p w14:paraId="386D9CD7" w14:textId="77777777" w:rsidR="008B2AC9" w:rsidRDefault="008B2AC9" w:rsidP="008B2AC9">
      <w:pPr>
        <w:numPr>
          <w:ilvl w:val="0"/>
          <w:numId w:val="69"/>
        </w:numPr>
      </w:pPr>
      <w:r>
        <w:t>The SET and the V-SPC exchange several successive positioning procedure messages. Thereby the positioning procedure payload (RRLP/RRC/TIA-801</w:t>
      </w:r>
      <w:r w:rsidR="00BF6E49">
        <w:t>/</w:t>
      </w:r>
      <w:r w:rsidR="00B63F81">
        <w:t>LPP/LPPe</w:t>
      </w:r>
      <w:r>
        <w:t>) is transferred between the V-SPC and the V-SLC using PMESS messages. PMESS includes the session-id2 and the positioning procedure payload (RRLP/RRC/TIA-801</w:t>
      </w:r>
      <w:r w:rsidR="00BF6E49">
        <w:t>/</w:t>
      </w:r>
      <w:r w:rsidR="00B63F81">
        <w:t>LPP/LPPe</w:t>
      </w:r>
      <w:r>
        <w:t>). The positioning procedure payload (RRLP/RRC/TIA-801</w:t>
      </w:r>
      <w:r w:rsidR="00BF6E49">
        <w:t>/</w:t>
      </w:r>
      <w:r w:rsidR="00B63F81">
        <w:t>LPP/LPPe</w:t>
      </w:r>
      <w:r>
        <w:t>) is transferred between the V-SLC and the H-SLC using SUPL POS over RLP tunnel messages. The positioning procedure payload (RRLP/RRC/TIA-801</w:t>
      </w:r>
      <w:r w:rsidR="00BF6E49">
        <w:t>/</w:t>
      </w:r>
      <w:r w:rsidR="00B63F81">
        <w:t>LPP/LPPe</w:t>
      </w:r>
      <w:r>
        <w:t xml:space="preserve">) is transferred between the H-SLC and the SET using SUPL POS messages. The </w:t>
      </w:r>
      <w:r w:rsidR="004C0C50">
        <w:t>flow</w:t>
      </w:r>
      <w:r>
        <w:t xml:space="preserve"> sequence PMESS – RLP SSRP(SUPL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14:paraId="386D9CD8" w14:textId="77777777" w:rsidR="008B2AC9" w:rsidRDefault="008B2AC9" w:rsidP="008B2AC9">
      <w:pPr>
        <w:numPr>
          <w:ilvl w:val="0"/>
          <w:numId w:val="69"/>
        </w:numPr>
      </w:pPr>
      <w:r>
        <w:t xml:space="preserve">Once the position calculation is complete, the V-SPC sends a PRPT message to the V-SLC. PRPT contains the session-id2, the position result if calculated in V-SPC and the number of the fix. </w:t>
      </w:r>
    </w:p>
    <w:p w14:paraId="386D9CD9" w14:textId="77777777" w:rsidR="008B2AC9" w:rsidRDefault="008B2AC9" w:rsidP="008B2AC9">
      <w:pPr>
        <w:numPr>
          <w:ilvl w:val="0"/>
          <w:numId w:val="69"/>
        </w:numPr>
      </w:pPr>
      <w:r>
        <w:t xml:space="preserve">Once the position calculation is complete, the V-SLC sends </w:t>
      </w:r>
      <w:r w:rsidRPr="00AD5196">
        <w:t>a SUPL REPORT message</w:t>
      </w:r>
      <w:r>
        <w:t xml:space="preserve"> to the H-SLP in an RLP tunnel using an SSRP message.</w:t>
      </w:r>
    </w:p>
    <w:p w14:paraId="386D9CDA" w14:textId="77777777" w:rsidR="008B2AC9" w:rsidRDefault="008B2AC9" w:rsidP="008B2AC9">
      <w:pPr>
        <w:numPr>
          <w:ilvl w:val="0"/>
          <w:numId w:val="69"/>
        </w:numPr>
      </w:pPr>
      <w:r>
        <w:t xml:space="preserve">The H-SLC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14:paraId="386D9CDB" w14:textId="77777777" w:rsidR="008B2AC9" w:rsidRDefault="008B2AC9" w:rsidP="002F37B7">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I to Q are not performed. Instead, the SET autonomously calculates the position estimate and – for real time or quasi-real time reporting – sends the calculated position estimate to the H-SLC using a SUPL REPORT message containing the session-id and the position estimate.</w:t>
      </w:r>
    </w:p>
    <w:p w14:paraId="386D9CDC" w14:textId="77777777" w:rsidR="008B2AC9" w:rsidDel="00E65E83" w:rsidRDefault="008B2AC9" w:rsidP="008B2AC9">
      <w:pPr>
        <w:numPr>
          <w:ilvl w:val="0"/>
          <w:numId w:val="69"/>
        </w:numPr>
      </w:pPr>
      <w:r>
        <w:t>This step is optional: once the position calculation is complete and if real time or quasi-real time reporting is used, the H-SLP delivers the received position estimate to the 3</w:t>
      </w:r>
      <w:r w:rsidRPr="004D42AE">
        <w:rPr>
          <w:vertAlign w:val="superscript"/>
        </w:rPr>
        <w:t>rd</w:t>
      </w:r>
      <w:r>
        <w:t xml:space="preserve"> party. If the reporting mode is set to batch reporting, this message is not used.</w:t>
      </w:r>
    </w:p>
    <w:p w14:paraId="386D9CDD" w14:textId="77777777" w:rsidR="008B2AC9" w:rsidRDefault="008B2AC9" w:rsidP="008B2AC9">
      <w:pPr>
        <w:numPr>
          <w:ilvl w:val="0"/>
          <w:numId w:val="69"/>
        </w:numPr>
      </w:pPr>
      <w:r>
        <w:t xml:space="preserve">This step is optional: if the SET cannot communicate with the H-SLP (e.g. no radio coverage available) and </w:t>
      </w:r>
      <w:r w:rsidR="008A6E5B">
        <w:t>quasi-real time reporting is used or if batch reporting is used</w:t>
      </w:r>
      <w:r>
        <w:t xml:space="preserve">, the SET MAY – if supported – </w:t>
      </w:r>
      <w:r w:rsidR="008A6E5B">
        <w:t xml:space="preserve">perform SET </w:t>
      </w:r>
      <w:r>
        <w:t xml:space="preserve">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14:paraId="386D9CDE" w14:textId="77777777" w:rsidR="008B2AC9" w:rsidRDefault="008B2AC9" w:rsidP="008B2AC9">
      <w:pPr>
        <w:numPr>
          <w:ilvl w:val="0"/>
          <w:numId w:val="69"/>
        </w:numPr>
      </w:pPr>
      <w:r>
        <w:t>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H. If no criteria are received in step H, the SET shall include all stored position estimates and/or enhanced cell/sector measurements not previously reported.</w:t>
      </w:r>
    </w:p>
    <w:p w14:paraId="386D9CDF" w14:textId="77777777" w:rsidR="008B2AC9" w:rsidRDefault="008B2AC9" w:rsidP="008B2AC9">
      <w:pPr>
        <w:numPr>
          <w:ilvl w:val="0"/>
          <w:numId w:val="69"/>
        </w:numPr>
      </w:pPr>
      <w:r>
        <w:t xml:space="preserve">This step is optional: if in step T the SET sent enhanced cell/sector measurements, the H-SLP needs to engage the help of the V-SLP to translate the enhanced cell/sector measurements into actual position estimates. To this end the </w:t>
      </w:r>
      <w:r>
        <w:lastRenderedPageBreak/>
        <w:t>H-SLP sends the received enhanced cell/sector measurements in a SUPL REPORT message to the V-SLC using an SSRP message over RLP tunnel.</w:t>
      </w:r>
    </w:p>
    <w:p w14:paraId="386D9CE0" w14:textId="77777777" w:rsidR="008B2AC9" w:rsidRDefault="008B2AC9" w:rsidP="008B2AC9">
      <w:pPr>
        <w:numPr>
          <w:ilvl w:val="0"/>
          <w:numId w:val="69"/>
        </w:numPr>
      </w:pPr>
      <w:r>
        <w:t xml:space="preserve">This step is optional: if the SUPL REPORT message in step U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p>
    <w:p w14:paraId="386D9CE1" w14:textId="77777777" w:rsidR="008B2AC9" w:rsidRDefault="008B2AC9" w:rsidP="008B2AC9">
      <w:pPr>
        <w:numPr>
          <w:ilvl w:val="0"/>
          <w:numId w:val="69"/>
        </w:numPr>
      </w:pPr>
      <w:r>
        <w:t>This step is conditional and only used if step V occurred: the V-SPC returns the calculated position estimates to the V-SLC in a PLRES message. PLRES contains session-id2 and the position results.</w:t>
      </w:r>
    </w:p>
    <w:p w14:paraId="386D9CE2" w14:textId="77777777" w:rsidR="008B2AC9" w:rsidRDefault="008B2AC9" w:rsidP="008B2AC9">
      <w:pPr>
        <w:numPr>
          <w:ilvl w:val="0"/>
          <w:numId w:val="69"/>
        </w:numPr>
      </w:pPr>
      <w:r>
        <w:t xml:space="preserve">This step is optional: if in step U the V-SLC received enhanced cell/sector measurements, the results of the translation into position estimate need to be returned to the H-SLP. To this end a SUPL REPORT message is sent to the H-SLP. The SUPL REPORT message is carried within an SSRP message over RLP tunnel. </w:t>
      </w:r>
    </w:p>
    <w:p w14:paraId="386D9CE3" w14:textId="77777777" w:rsidR="008B2AC9" w:rsidRDefault="008B2AC9" w:rsidP="008B2AC9">
      <w:pPr>
        <w:numPr>
          <w:ilvl w:val="0"/>
          <w:numId w:val="69"/>
        </w:numPr>
      </w:pPr>
      <w:r>
        <w:t>The H-SLC delivers the reported and/or calculated position estimate(s) to the 3</w:t>
      </w:r>
      <w:r w:rsidRPr="004D42AE">
        <w:rPr>
          <w:vertAlign w:val="superscript"/>
        </w:rPr>
        <w:t>rd</w:t>
      </w:r>
      <w:r>
        <w:t xml:space="preserve"> party.</w:t>
      </w:r>
    </w:p>
    <w:p w14:paraId="386D9CE4" w14:textId="77777777" w:rsidR="008B2AC9" w:rsidRDefault="008B2AC9" w:rsidP="002F37B7">
      <w:pPr>
        <w:ind w:left="720"/>
      </w:pPr>
      <w:r>
        <w:t>When the last position estimate needs to be calculated i.e. the end of the periodic triggered session has been reached, steps Z to HH may be performed (a repeat of steps I to Q). Alternatively – and if applicable – step S is repeated.</w:t>
      </w:r>
    </w:p>
    <w:p w14:paraId="386D9CE5" w14:textId="77777777" w:rsidR="008B2AC9" w:rsidRDefault="008B2AC9" w:rsidP="00E445AE">
      <w:pPr>
        <w:numPr>
          <w:ilvl w:val="0"/>
          <w:numId w:val="70"/>
        </w:numPr>
      </w:pPr>
      <w:r>
        <w:t>This step is optional and is executed after the last position estimate or, if allowed, last set of enhanced cell/sector measurements has been obtained or was due, and at any time up until step OO, if and as soon as all of the following conditions apply:</w:t>
      </w:r>
    </w:p>
    <w:p w14:paraId="386D9CE6" w14:textId="77777777" w:rsidR="008B2AC9" w:rsidRDefault="008B2AC9" w:rsidP="00E445AE">
      <w:pPr>
        <w:numPr>
          <w:ilvl w:val="0"/>
          <w:numId w:val="71"/>
        </w:numPr>
      </w:pPr>
      <w:r>
        <w:t>Batch reporting or quasi-real time reporting is used.</w:t>
      </w:r>
    </w:p>
    <w:p w14:paraId="386D9CE7" w14:textId="77777777" w:rsidR="008B2AC9" w:rsidRDefault="008B2AC9" w:rsidP="008B2AC9">
      <w:pPr>
        <w:numPr>
          <w:ilvl w:val="0"/>
          <w:numId w:val="71"/>
        </w:numPr>
      </w:pPr>
      <w:r>
        <w:t>The SET has stored historic location reports and/or stored historic enhanced cell/sector measurements that have not yet been sent to the H-SLP.</w:t>
      </w:r>
    </w:p>
    <w:p w14:paraId="386D9CE8" w14:textId="77777777" w:rsidR="008B2AC9" w:rsidRDefault="008B2AC9" w:rsidP="008B2AC9">
      <w:pPr>
        <w:numPr>
          <w:ilvl w:val="0"/>
          <w:numId w:val="71"/>
        </w:numPr>
      </w:pPr>
      <w:r>
        <w:t>The SET is able to establish communication with the H-SLP.</w:t>
      </w:r>
    </w:p>
    <w:p w14:paraId="386D9CE9" w14:textId="77777777" w:rsidR="008B2AC9" w:rsidRDefault="008B2AC9" w:rsidP="008B2AC9">
      <w:pPr>
        <w:numPr>
          <w:ilvl w:val="0"/>
          <w:numId w:val="71"/>
        </w:numPr>
      </w:pPr>
      <w:r>
        <w:t>In the case of batch reporting, the conditions for sending have arisen (e.g. the conditions define sending after the last position estimate is obtained).</w:t>
      </w:r>
    </w:p>
    <w:p w14:paraId="386D9CEA" w14:textId="77777777" w:rsidR="008B2AC9" w:rsidRDefault="008B2AC9" w:rsidP="008B2AC9">
      <w:pPr>
        <w:ind w:left="720"/>
      </w:pPr>
      <w:r>
        <w:t>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 REPORT message may be chosen according to criteria received in step H. If no criteria are received in step H, the SET shall include all stored position estimates and/or stored enhanced cell/sector measurements not previously reported.</w:t>
      </w:r>
    </w:p>
    <w:p w14:paraId="386D9CEB" w14:textId="77777777" w:rsidR="008B2AC9" w:rsidRDefault="008B2AC9" w:rsidP="008B2AC9">
      <w:pPr>
        <w:numPr>
          <w:ilvl w:val="0"/>
          <w:numId w:val="70"/>
        </w:numPr>
      </w:pPr>
      <w:r>
        <w:t>This step is optional: if in step II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V-SLC using an SSRP message over RLP tunnel.</w:t>
      </w:r>
    </w:p>
    <w:p w14:paraId="386D9CEC" w14:textId="77777777" w:rsidR="008B2AC9" w:rsidRDefault="008B2AC9" w:rsidP="008B2AC9">
      <w:pPr>
        <w:numPr>
          <w:ilvl w:val="0"/>
          <w:numId w:val="70"/>
        </w:numPr>
      </w:pPr>
      <w:r>
        <w:t>This step is optional: if the SUPL REPORT message in step JJ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JJ.</w:t>
      </w:r>
    </w:p>
    <w:p w14:paraId="386D9CED" w14:textId="77777777" w:rsidR="008B2AC9" w:rsidRDefault="008B2AC9" w:rsidP="008B2AC9">
      <w:pPr>
        <w:numPr>
          <w:ilvl w:val="0"/>
          <w:numId w:val="70"/>
        </w:numPr>
      </w:pPr>
      <w:r>
        <w:t>This step is conditional and only used if step KK occurred: the V-SPC returns the calculated position estimates to the V-SLC in a PLRES message. PLRES contains session-id2 and the position results.</w:t>
      </w:r>
    </w:p>
    <w:p w14:paraId="386D9CEE" w14:textId="77777777" w:rsidR="008B2AC9" w:rsidRDefault="008B2AC9" w:rsidP="0042071E">
      <w:pPr>
        <w:numPr>
          <w:ilvl w:val="0"/>
          <w:numId w:val="70"/>
        </w:numPr>
        <w:tabs>
          <w:tab w:val="left" w:pos="851"/>
        </w:tabs>
      </w:pPr>
      <w:r>
        <w:t>This step is optional: if in step JJ the V-SLC received enhanced cell/sector measurements, the results of the translation into position estimate need to be returned to the H-SLP. To this end a SUPL REPORT message is sent to the H-SLP. The SUPL REPORT message is carried within an SSRP message over RLP tunnel.</w:t>
      </w:r>
    </w:p>
    <w:p w14:paraId="386D9CEF" w14:textId="77777777" w:rsidR="008B2AC9" w:rsidRDefault="008B2AC9" w:rsidP="008B2AC9">
      <w:pPr>
        <w:numPr>
          <w:ilvl w:val="0"/>
          <w:numId w:val="70"/>
        </w:numPr>
      </w:pPr>
      <w:r>
        <w:t>The H-SLC delivers the reported and/or calculated historical position estimate(s) to the 3</w:t>
      </w:r>
      <w:r w:rsidRPr="00050BD9">
        <w:rPr>
          <w:vertAlign w:val="superscript"/>
        </w:rPr>
        <w:t>rd</w:t>
      </w:r>
      <w:r>
        <w:t xml:space="preserve"> party. </w:t>
      </w:r>
    </w:p>
    <w:p w14:paraId="386D9CF0" w14:textId="77777777" w:rsidR="008B2AC9" w:rsidRDefault="008B2AC9" w:rsidP="008B2AC9">
      <w:pPr>
        <w:numPr>
          <w:ilvl w:val="0"/>
          <w:numId w:val="70"/>
        </w:numPr>
      </w:pPr>
      <w:r>
        <w:lastRenderedPageBreak/>
        <w:t>After the last position result has been reported to the 3</w:t>
      </w:r>
      <w:r w:rsidRPr="001749AB">
        <w:rPr>
          <w:vertAlign w:val="superscript"/>
        </w:rPr>
        <w:t>rd</w:t>
      </w:r>
      <w:r>
        <w:t xml:space="preserve"> party in step NN, or following some timeout on not receiving stored position estimates in step II, the H-SLC ends the periodic triggered session by sending a SUPL END message to the SET.</w:t>
      </w:r>
    </w:p>
    <w:p w14:paraId="386D9CF1" w14:textId="77777777" w:rsidR="008B2AC9" w:rsidRDefault="008B2AC9" w:rsidP="008B2AC9">
      <w:pPr>
        <w:numPr>
          <w:ilvl w:val="0"/>
          <w:numId w:val="70"/>
        </w:numPr>
      </w:pPr>
      <w:r>
        <w:t>The H-SLC informs the V-SLC about the end of the periodic triggered session by sending a SUPL END message using an RLP SSRP tunnel message.</w:t>
      </w:r>
    </w:p>
    <w:p w14:paraId="386D9CF2" w14:textId="77777777" w:rsidR="008B2AC9" w:rsidRDefault="008B2AC9" w:rsidP="008B2AC9">
      <w:pPr>
        <w:numPr>
          <w:ilvl w:val="0"/>
          <w:numId w:val="70"/>
        </w:numPr>
      </w:pPr>
      <w:r>
        <w:t>The V-SLC ends the periodic triggered session with the V-SPC by sending a PEND message. PEND contains the session-id2.</w:t>
      </w:r>
    </w:p>
    <w:p w14:paraId="386D9CF3" w14:textId="77777777" w:rsidR="008B2AC9" w:rsidRDefault="008B2AC9" w:rsidP="001A1B12">
      <w:pPr>
        <w:pStyle w:val="Heading3"/>
        <w:rPr>
          <w:rFonts w:cs="Arial"/>
        </w:rPr>
      </w:pPr>
      <w:bookmarkStart w:id="343" w:name="_Toc46215218"/>
      <w:r>
        <w:rPr>
          <w:rFonts w:cs="Arial"/>
        </w:rPr>
        <w:t xml:space="preserve">Roaming </w:t>
      </w:r>
      <w:r w:rsidR="00737A45">
        <w:rPr>
          <w:rFonts w:cs="Arial"/>
        </w:rPr>
        <w:t xml:space="preserve">with H-SLP Positioning </w:t>
      </w:r>
      <w:r>
        <w:rPr>
          <w:rFonts w:cs="Arial"/>
        </w:rPr>
        <w:t>Successful Case</w:t>
      </w:r>
      <w:bookmarkEnd w:id="343"/>
      <w:r>
        <w:rPr>
          <w:rFonts w:cs="Arial"/>
        </w:rPr>
        <w:t xml:space="preserve"> </w:t>
      </w:r>
    </w:p>
    <w:p w14:paraId="386D9CF4" w14:textId="77777777" w:rsidR="008B2AC9" w:rsidRPr="00D65059" w:rsidRDefault="006868E2" w:rsidP="008B2AC9">
      <w:pPr>
        <w:ind w:left="540"/>
        <w:rPr>
          <w:lang w:val="en-US"/>
        </w:rPr>
      </w:pPr>
      <w:r>
        <w:rPr>
          <w:lang w:val="en-US"/>
        </w:rPr>
        <w:t>SUPL Roaming</w:t>
      </w:r>
      <w:r w:rsidR="008B2AC9">
        <w:rPr>
          <w:lang w:val="en-US"/>
        </w:rPr>
        <w:t xml:space="preserve"> where the H-SLP is involved in the position calculation.</w:t>
      </w:r>
    </w:p>
    <w:p w14:paraId="386D9CF5" w14:textId="77777777" w:rsidR="008B2AC9" w:rsidRDefault="004509C2" w:rsidP="008B2AC9">
      <w:pPr>
        <w:pStyle w:val="Figure"/>
      </w:pPr>
      <w:r>
        <w:object w:dxaOrig="9254" w:dyaOrig="10514" w14:anchorId="386DB27E">
          <v:shape id="_x0000_i1073" type="#_x0000_t75" style="width:416.1pt;height:472.5pt" o:ole="">
            <v:imagedata r:id="rId142" o:title=""/>
          </v:shape>
          <o:OLEObject Type="Embed" ProgID="Visio.Drawing.11" ShapeID="_x0000_i1073" DrawAspect="Content" ObjectID="_1656828242" r:id="rId143"/>
        </w:object>
      </w:r>
    </w:p>
    <w:p w14:paraId="386D9CF6" w14:textId="77777777" w:rsidR="008B2AC9" w:rsidRDefault="008B2AC9" w:rsidP="001A1B12">
      <w:pPr>
        <w:pStyle w:val="Caption"/>
        <w:outlineLvl w:val="0"/>
      </w:pPr>
      <w:bookmarkStart w:id="344" w:name="_Toc2255135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49</w:t>
      </w:r>
      <w:r w:rsidR="0014721D">
        <w:rPr>
          <w:noProof/>
        </w:rPr>
        <w:fldChar w:fldCharType="end"/>
      </w:r>
      <w:r>
        <w:t xml:space="preserve">: </w:t>
      </w:r>
      <w:r w:rsidR="00737A45">
        <w:t>SET</w:t>
      </w:r>
      <w:r w:rsidR="006D5238">
        <w:t xml:space="preserve"> Initiated</w:t>
      </w:r>
      <w:r>
        <w:t xml:space="preserve"> Periodic Trigger Service Roaming Successful Case – Proxy with H-SLP </w:t>
      </w:r>
      <w:r w:rsidR="00737A45">
        <w:t xml:space="preserve">positioning </w:t>
      </w:r>
      <w:r>
        <w:t>(Part I)</w:t>
      </w:r>
      <w:bookmarkEnd w:id="344"/>
    </w:p>
    <w:p w14:paraId="386D9CF7" w14:textId="77777777" w:rsidR="008B2AC9" w:rsidRDefault="004A4EA3" w:rsidP="008B2AC9">
      <w:pPr>
        <w:pStyle w:val="NOTE"/>
        <w:jc w:val="center"/>
      </w:pPr>
      <w:r>
        <w:object w:dxaOrig="9074" w:dyaOrig="9634" w14:anchorId="386DB27F">
          <v:shape id="_x0000_i1074" type="#_x0000_t75" style="width:408.9pt;height:432.9pt" o:ole="">
            <v:imagedata r:id="rId144" o:title=""/>
          </v:shape>
          <o:OLEObject Type="Embed" ProgID="Visio.Drawing.11" ShapeID="_x0000_i1074" DrawAspect="Content" ObjectID="_1656828243" r:id="rId145"/>
        </w:object>
      </w:r>
    </w:p>
    <w:p w14:paraId="386D9CF8" w14:textId="77777777" w:rsidR="008B2AC9" w:rsidRDefault="008B2AC9" w:rsidP="001A1B12">
      <w:pPr>
        <w:pStyle w:val="Caption"/>
        <w:outlineLvl w:val="0"/>
      </w:pPr>
      <w:bookmarkStart w:id="345" w:name="_Toc2255135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50</w:t>
      </w:r>
      <w:r w:rsidR="0014721D">
        <w:rPr>
          <w:noProof/>
        </w:rPr>
        <w:fldChar w:fldCharType="end"/>
      </w:r>
      <w:r>
        <w:t xml:space="preserve">: </w:t>
      </w:r>
      <w:r w:rsidR="00737A45">
        <w:t>SET</w:t>
      </w:r>
      <w:r w:rsidR="006D5238">
        <w:t xml:space="preserve"> Initiated</w:t>
      </w:r>
      <w:r>
        <w:t xml:space="preserve"> Periodic Trigger Service Roaming Successful Case – Proxy with H-SLP </w:t>
      </w:r>
      <w:r w:rsidR="00737A45">
        <w:t xml:space="preserve">positioning </w:t>
      </w:r>
      <w:r>
        <w:t>(Part II)</w:t>
      </w:r>
      <w:bookmarkEnd w:id="345"/>
    </w:p>
    <w:p w14:paraId="386D9CF9" w14:textId="77777777" w:rsidR="002F37B7" w:rsidRDefault="002F37B7" w:rsidP="002F37B7">
      <w:pPr>
        <w:pStyle w:val="NOTE"/>
      </w:pPr>
      <w:r>
        <w:t>NOTE 1:</w:t>
      </w:r>
      <w:r>
        <w:tab/>
        <w:t xml:space="preserve">See </w:t>
      </w:r>
      <w:r w:rsidR="008B256B">
        <w:fldChar w:fldCharType="begin"/>
      </w:r>
      <w:r w:rsidR="008B256B">
        <w:instrText xml:space="preserve"> REF _Ref392666070 \r \h </w:instrText>
      </w:r>
      <w:r w:rsidR="008B256B">
        <w:fldChar w:fldCharType="separate"/>
      </w:r>
      <w:r w:rsidR="00177349">
        <w:t>Appendix C</w:t>
      </w:r>
      <w:r w:rsidR="008B256B">
        <w:fldChar w:fldCharType="end"/>
      </w:r>
      <w:r>
        <w:t xml:space="preserve"> for timer descriptions.</w:t>
      </w:r>
    </w:p>
    <w:p w14:paraId="386D9CFA" w14:textId="77777777" w:rsidR="008B2AC9" w:rsidRDefault="008B2AC9" w:rsidP="00B97955">
      <w:pPr>
        <w:numPr>
          <w:ilvl w:val="0"/>
          <w:numId w:val="72"/>
        </w:numPr>
      </w:pPr>
      <w:r>
        <w:t>The SUPL Agent on the SET receives a request for a periodic triggered service with transfer to a 3</w:t>
      </w:r>
      <w:r w:rsidRPr="005A270B">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14:paraId="386D9CFB" w14:textId="77777777" w:rsidR="008B2AC9" w:rsidRDefault="008B2AC9" w:rsidP="008B2AC9">
      <w:pPr>
        <w:numPr>
          <w:ilvl w:val="0"/>
          <w:numId w:val="72"/>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737A45">
        <w:t>Third Party ID</w:t>
      </w:r>
      <w:r>
        <w:t>. The SET capabilities include the supported positioning methods (e.g., SET-Assisted A-GPS, SET-Based A-GPS) and associated positioning protocols (e.g., RRLP, RRC, TIA-801</w:t>
      </w:r>
      <w:r w:rsidR="00BF6E49">
        <w:t xml:space="preserve"> or </w:t>
      </w:r>
      <w:r w:rsidR="00B63F81">
        <w:t>LPP/LPPe</w:t>
      </w:r>
      <w:r>
        <w:t>).</w:t>
      </w:r>
    </w:p>
    <w:p w14:paraId="386D9CFC" w14:textId="77777777" w:rsidR="008B2AC9" w:rsidRDefault="008B2AC9" w:rsidP="008B2AC9">
      <w:pPr>
        <w:numPr>
          <w:ilvl w:val="0"/>
          <w:numId w:val="72"/>
        </w:numPr>
      </w:pPr>
      <w:r>
        <w:t xml:space="preserve">The H-SLC verifies that the target SET is currently </w:t>
      </w:r>
      <w:r w:rsidR="006868E2">
        <w:t>SUPL Roaming</w:t>
      </w:r>
      <w:r>
        <w:t>.</w:t>
      </w:r>
    </w:p>
    <w:p w14:paraId="386D9CFD" w14:textId="77777777" w:rsidR="008B2AC9" w:rsidRDefault="008B2AC9" w:rsidP="008B2AC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14:paraId="386D9CFE" w14:textId="77777777" w:rsidR="008B2AC9" w:rsidRDefault="008B2AC9" w:rsidP="008B2AC9">
      <w:pPr>
        <w:numPr>
          <w:ilvl w:val="0"/>
          <w:numId w:val="72"/>
        </w:numPr>
      </w:pPr>
      <w:r>
        <w:lastRenderedPageBreak/>
        <w:t xml:space="preserve">The H-SLC requests service from the H-SPC for a periodic triggered SUPL session by sending a PREQ message containing the session-id2, the </w:t>
      </w:r>
      <w:r w:rsidR="009755A5">
        <w:t>SET capabilities</w:t>
      </w:r>
      <w:r>
        <w:t>, the triggerparams and the lid. The PREQ MAY optionally contain the QoP.</w:t>
      </w:r>
      <w:r w:rsidR="009755A5" w:rsidRPr="009755A5">
        <w:t xml:space="preserve"> The H-SLC MAY include its approved positioning methods for this session. If the approved positioning methods are not included, the H-SPC SHALL assume that all its available positioning methods have been approved.</w:t>
      </w:r>
    </w:p>
    <w:p w14:paraId="386D9CFF" w14:textId="77777777" w:rsidR="008B2AC9" w:rsidRDefault="008B2AC9" w:rsidP="008B2AC9">
      <w:pPr>
        <w:numPr>
          <w:ilvl w:val="0"/>
          <w:numId w:val="72"/>
        </w:numPr>
      </w:pPr>
      <w:r>
        <w:t>The H-SPC accepts the service request for a SUPL session from the H-SLC with a PRES message containing the session-id2.</w:t>
      </w:r>
      <w:r w:rsidR="009755A5" w:rsidRPr="009755A5">
        <w:t xml:space="preserve"> The H-SPC MAY include a preferred positioning method in the PRES. The H-SPC MAY include its supported positioning methods in the PRES. </w:t>
      </w:r>
    </w:p>
    <w:p w14:paraId="386D9D00" w14:textId="77777777" w:rsidR="008B2AC9" w:rsidRDefault="008B2AC9" w:rsidP="008B2AC9">
      <w:pPr>
        <w:numPr>
          <w:ilvl w:val="0"/>
          <w:numId w:val="72"/>
        </w:numPr>
      </w:pPr>
      <w:r>
        <w:t xml:space="preserve">Consistent with the SUPL TRIGGERED START message including posmethod(s) supported by the SET, the H-SLC </w:t>
      </w:r>
      <w:r w:rsidR="009755A5">
        <w:t xml:space="preserve">MAY </w:t>
      </w:r>
      <w:r>
        <w:t>determine the posmethod.</w:t>
      </w:r>
      <w:r w:rsidR="009755A5" w:rsidRPr="009755A5">
        <w:t xml:space="preserve"> If the H-SPC included a list of supported posmethods in step E, the chosen posmethod SHALL be on this list</w:t>
      </w:r>
      <w:r w:rsidR="009755A5">
        <w:t xml:space="preserve">. </w:t>
      </w:r>
      <w:r>
        <w:t>If required for the posmethod, the H-SLC SHALL use the supported positioning protocol (e.g., RRLP, RRC, TIA-801</w:t>
      </w:r>
      <w:r w:rsidR="00BF6E49">
        <w:t xml:space="preserve"> or </w:t>
      </w:r>
      <w:r w:rsidR="00B63F81">
        <w:t>LPP/LPPe</w:t>
      </w:r>
      <w:r>
        <w:t xml:space="preserve">) from the SUPL TRIGGERED START message. The </w:t>
      </w:r>
      <w:r>
        <w:rPr>
          <w:rFonts w:eastAsia="MS Mincho" w:hint="eastAsia"/>
        </w:rPr>
        <w:t>H-</w:t>
      </w:r>
      <w:r>
        <w:t xml:space="preserve">SLC sends a SUPL TRIGGERED RESPONSE message to the SET. The SUPL TRIGGERED RESPONSE contains the session-id but no H-SLP address, to indicate to the SET that a new connection SHALL NOT be established. The SUPL TRIGGERED RESPONSE also contains the posmethod. The SET and the H-SLC MAY release the </w:t>
      </w:r>
      <w:r w:rsidR="00D97DD8">
        <w:t>secure connection</w:t>
      </w:r>
      <w:r>
        <w:t xml:space="preserve">. </w:t>
      </w:r>
    </w:p>
    <w:p w14:paraId="386D9D01" w14:textId="77777777" w:rsidR="008B2AC9" w:rsidRDefault="008B2AC9" w:rsidP="008B2AC9">
      <w:pPr>
        <w:numPr>
          <w:ilvl w:val="0"/>
          <w:numId w:val="72"/>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H-SLC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w:t>
      </w:r>
      <w:r w:rsidR="00737A45">
        <w:t xml:space="preserve">any </w:t>
      </w:r>
      <w:r>
        <w:t xml:space="preserve">required QoP, the H-SLC MAY directly proceed to step </w:t>
      </w:r>
      <w:r w:rsidR="00EF4FE8">
        <w:t xml:space="preserve">M </w:t>
      </w:r>
      <w:r>
        <w:t>and not engage in a SUPL POS session.</w:t>
      </w:r>
    </w:p>
    <w:p w14:paraId="386D9D02" w14:textId="77777777" w:rsidR="008B2AC9" w:rsidRDefault="008B2AC9" w:rsidP="008B2AC9">
      <w:pPr>
        <w:numPr>
          <w:ilvl w:val="0"/>
          <w:numId w:val="72"/>
        </w:numPr>
      </w:pPr>
      <w:r>
        <w:t xml:space="preserve">To obtain a coarse position based on lid received in step </w:t>
      </w:r>
      <w:r w:rsidR="00EF4FE8">
        <w:t>G</w:t>
      </w:r>
      <w:r>
        <w:t>, the H-SLC sends an RLP SRLIR message to the V-SLP.</w:t>
      </w:r>
    </w:p>
    <w:p w14:paraId="386D9D03" w14:textId="77777777" w:rsidR="008B2AC9" w:rsidRDefault="008B2AC9" w:rsidP="008B2AC9">
      <w:pPr>
        <w:numPr>
          <w:ilvl w:val="0"/>
          <w:numId w:val="72"/>
        </w:numPr>
      </w:pPr>
      <w:r>
        <w:t>The V-SLP translates the received lid into a position estimate and returns the result to the H-SLC in an RLP SRLIA message.</w:t>
      </w:r>
      <w:r>
        <w:br/>
        <w:t xml:space="preserve">If </w:t>
      </w:r>
      <w:r w:rsidDel="009B4477">
        <w:t>a position calculated based on information received in the SUPL POS INIT message is available (e.g. a cell-id based position fix) that</w:t>
      </w:r>
      <w:r>
        <w:t xml:space="preserve"> meets</w:t>
      </w:r>
      <w:r w:rsidR="00737A45">
        <w:t xml:space="preserve"> any</w:t>
      </w:r>
      <w:r>
        <w:t xml:space="preserve"> required QoP, the H-SLC MAY directly proceed to step </w:t>
      </w:r>
      <w:r w:rsidR="00EF4FE8">
        <w:t>M</w:t>
      </w:r>
      <w:r>
        <w:t xml:space="preserve"> and not engage in a SUPL POS session.</w:t>
      </w:r>
    </w:p>
    <w:p w14:paraId="386D9D04" w14:textId="77777777" w:rsidR="008B2AC9" w:rsidRDefault="008B2AC9" w:rsidP="008B2AC9">
      <w:pPr>
        <w:numPr>
          <w:ilvl w:val="0"/>
          <w:numId w:val="72"/>
        </w:numPr>
      </w:pPr>
      <w:r>
        <w:t xml:space="preserve">The H-SLC sends a PINIT message to the H-SPC including session-id2, location id, SET capabilities and position estimate (i.e. coarse position received from the V-SLC in the previous step). </w:t>
      </w:r>
      <w:r w:rsidR="009755A5" w:rsidRPr="007C0576">
        <w:t xml:space="preserve">The H-SLC MAY include a posmethod in the PINIT. This posmethod may either be the posmethod recommended by the H-SPC in step E, or a different posmethod of the H-SLC’s choosing, as long as it is one supported by the H-SPC. </w:t>
      </w:r>
      <w:r>
        <w:t xml:space="preserve">Based on the PINIT message including </w:t>
      </w:r>
      <w:r w:rsidR="009755A5">
        <w:t>the SET capabilities</w:t>
      </w:r>
      <w:r>
        <w:t>, the H-SPC SHALL determine the posmethod.</w:t>
      </w:r>
      <w:r w:rsidR="009755A5" w:rsidRPr="009755A5">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w:t>
      </w:r>
    </w:p>
    <w:p w14:paraId="386D9D05" w14:textId="77777777" w:rsidR="008B2AC9" w:rsidRDefault="008B2AC9" w:rsidP="008B2AC9">
      <w:pPr>
        <w:numPr>
          <w:ilvl w:val="0"/>
          <w:numId w:val="72"/>
        </w:numPr>
      </w:pPr>
      <w:r>
        <w:t>The SET and the H-SPC exchange several successive positioning procedure messages. Thereby the positioning procedure payload (RRLP/RRC/TIA-801</w:t>
      </w:r>
      <w:r w:rsidR="00BF6E49">
        <w:t>/</w:t>
      </w:r>
      <w:r w:rsidR="00B63F81">
        <w:t>LPP/LPPe</w:t>
      </w:r>
      <w:r>
        <w:t>) is transferred between the H-SPC and the H-SLC using PMESS messages. PMESS includes the session-id2 and the positioning procedure payload (RRLP/RRC/TIA-801</w:t>
      </w:r>
      <w:r w:rsidR="00BF6E49">
        <w:t>/</w:t>
      </w:r>
      <w:r w:rsidR="00B63F81">
        <w:t>LPP/LPPe</w:t>
      </w:r>
      <w:r>
        <w:t>). The positioning procedure payload (RRLP/RRC/TIA-801</w:t>
      </w:r>
      <w:r w:rsidR="00BF6E49">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14:paraId="386D9D06" w14:textId="77777777" w:rsidR="008B2AC9" w:rsidRDefault="008B2AC9" w:rsidP="008B2AC9">
      <w:pPr>
        <w:numPr>
          <w:ilvl w:val="0"/>
          <w:numId w:val="72"/>
        </w:numPr>
      </w:pPr>
      <w:r>
        <w:t>Once the position calculation is complete, the H-SPC sends a PRPT message to the H-SLC. PRPT contains the session-id2, the position result if calculated in H-SPC and the number of the fix.</w:t>
      </w:r>
    </w:p>
    <w:p w14:paraId="386D9D07" w14:textId="77777777" w:rsidR="008B2AC9" w:rsidRDefault="008B2AC9" w:rsidP="008B2AC9">
      <w:pPr>
        <w:numPr>
          <w:ilvl w:val="0"/>
          <w:numId w:val="72"/>
        </w:numPr>
      </w:pPr>
      <w:r>
        <w:t xml:space="preserve">The H-SLC sends the SUPL REPORT message to the SET informing it that the positioning procedure is completed. The SET MAY release the </w:t>
      </w:r>
      <w:r w:rsidR="00D97DD8">
        <w:t>secure connection</w:t>
      </w:r>
      <w:r>
        <w:t xml:space="preserve"> to the H-SLC. </w:t>
      </w:r>
      <w:r w:rsidRPr="00AD5196">
        <w:t xml:space="preserve">If the reporting mode is batch reporting, the SET stores </w:t>
      </w:r>
      <w:r w:rsidRPr="00AD5196">
        <w:lastRenderedPageBreak/>
        <w:t xml:space="preserve">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14:paraId="386D9D08" w14:textId="77777777" w:rsidR="008B2AC9" w:rsidRDefault="008B2AC9" w:rsidP="002F37B7">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EF4FE8">
        <w:t>G</w:t>
      </w:r>
      <w:r>
        <w:t xml:space="preserve"> to </w:t>
      </w:r>
      <w:r w:rsidR="00EF4FE8">
        <w:t>M</w:t>
      </w:r>
      <w:r>
        <w:t xml:space="preserve"> are not performed. Instead, the SET autonomously calculates the position estimate and – for real time or quasi-real time reporting – sends the calculated position estimate to the H-SLP using a SUPL REPORT message containing the session-id and the position estimate.</w:t>
      </w:r>
    </w:p>
    <w:p w14:paraId="386D9D09" w14:textId="77777777" w:rsidR="008B2AC9" w:rsidRDefault="008B2AC9" w:rsidP="008B2AC9">
      <w:pPr>
        <w:numPr>
          <w:ilvl w:val="0"/>
          <w:numId w:val="72"/>
        </w:numPr>
      </w:pPr>
      <w:r>
        <w:t>This step is optional: once the position calculation is complete and if real time or quasi-real time reporting is used the H-SLC delivers the calculated position estimate to the 3</w:t>
      </w:r>
      <w:r w:rsidRPr="00B72DD4">
        <w:rPr>
          <w:vertAlign w:val="superscript"/>
        </w:rPr>
        <w:t>rd</w:t>
      </w:r>
      <w:r>
        <w:t xml:space="preserve"> party. If the reporting mode is set to batch reporting, this message is not used.</w:t>
      </w:r>
    </w:p>
    <w:p w14:paraId="386D9D0A" w14:textId="77777777" w:rsidR="008B2AC9" w:rsidRDefault="008B2AC9" w:rsidP="008B2AC9">
      <w:pPr>
        <w:numPr>
          <w:ilvl w:val="0"/>
          <w:numId w:val="72"/>
        </w:numPr>
      </w:pPr>
      <w:r>
        <w:t xml:space="preserve">This step is optional: if the SET cannot communicate with the H-SLP (e.g. no radio coverage available) and </w:t>
      </w:r>
      <w:r w:rsidR="008A6E5B">
        <w:t>quasi-real time reporting is used or if batch reporting is used</w:t>
      </w:r>
      <w:r>
        <w:t xml:space="preserve">, the SET MAY – if supported – </w:t>
      </w:r>
      <w:r w:rsidR="008A6E5B">
        <w:t xml:space="preserve">perform SET </w:t>
      </w:r>
      <w:r>
        <w:t xml:space="preserve">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14:paraId="386D9D0B" w14:textId="77777777" w:rsidR="008B2AC9" w:rsidRDefault="008B2AC9" w:rsidP="008B2AC9">
      <w:pPr>
        <w:numPr>
          <w:ilvl w:val="0"/>
          <w:numId w:val="72"/>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w:t>
      </w:r>
      <w:r w:rsidR="00EF4FE8">
        <w:t>F</w:t>
      </w:r>
      <w:r>
        <w:t xml:space="preserve">. If no criteria are received in step </w:t>
      </w:r>
      <w:r w:rsidR="00EF4FE8">
        <w:t>F</w:t>
      </w:r>
      <w:r>
        <w:t>, the SET shall include all stored position estimates and/or enhanced cell/sector measurements not previously reported.</w:t>
      </w:r>
    </w:p>
    <w:p w14:paraId="386D9D0C" w14:textId="77777777" w:rsidR="008B2AC9" w:rsidRDefault="008B2AC9" w:rsidP="008B2AC9">
      <w:pPr>
        <w:numPr>
          <w:ilvl w:val="0"/>
          <w:numId w:val="72"/>
        </w:numPr>
      </w:pPr>
      <w:r>
        <w:t xml:space="preserve">This step is optional: if in step </w:t>
      </w:r>
      <w:r w:rsidR="00EF4FE8">
        <w:t>P</w:t>
      </w:r>
      <w:r>
        <w:t xml:space="preserve"> the SET sent enhanced cell/sector measurements, the H-SLC needs to engage the help of the V-SLP to translate the enhanced cell/sector measurements into actual position estimates. To this end the H-SLC sends an RLP SRLIR message to the V-SLP.</w:t>
      </w:r>
    </w:p>
    <w:p w14:paraId="386D9D0D" w14:textId="77777777" w:rsidR="008B2AC9" w:rsidRDefault="008B2AC9" w:rsidP="008B2AC9">
      <w:pPr>
        <w:numPr>
          <w:ilvl w:val="0"/>
          <w:numId w:val="72"/>
        </w:numPr>
      </w:pPr>
      <w:r>
        <w:t xml:space="preserve">This step is optional and only takes place if step </w:t>
      </w:r>
      <w:r w:rsidR="00EF4FE8">
        <w:t xml:space="preserve">Q </w:t>
      </w:r>
      <w:r>
        <w:t>has occurred: The V-SLP translates the received enhanced cell/sector measurements into position estimates and returns the results to the H-SLC in an RLP SRLIA message.</w:t>
      </w:r>
    </w:p>
    <w:p w14:paraId="386D9D0E" w14:textId="77777777" w:rsidR="008B2AC9" w:rsidRDefault="008B2AC9" w:rsidP="008B2AC9">
      <w:pPr>
        <w:numPr>
          <w:ilvl w:val="0"/>
          <w:numId w:val="72"/>
        </w:numPr>
      </w:pPr>
      <w:r>
        <w:t>The H-SLC delivers the reported and/or calculated position estimate(s) to the 3</w:t>
      </w:r>
      <w:r w:rsidRPr="00B72DD4">
        <w:rPr>
          <w:vertAlign w:val="superscript"/>
        </w:rPr>
        <w:t>rd</w:t>
      </w:r>
      <w:r>
        <w:t xml:space="preserve"> party.</w:t>
      </w:r>
    </w:p>
    <w:p w14:paraId="386D9D0F" w14:textId="77777777" w:rsidR="008B2AC9" w:rsidRDefault="008B2AC9" w:rsidP="002F37B7">
      <w:pPr>
        <w:ind w:left="720"/>
      </w:pPr>
      <w:r>
        <w:t xml:space="preserve">When the last position estimate needs to be calculated i.e. the end of the periodic triggered session has been reached, steps </w:t>
      </w:r>
      <w:r w:rsidR="00EF4FE8">
        <w:t xml:space="preserve">T </w:t>
      </w:r>
      <w:r>
        <w:t xml:space="preserve">to </w:t>
      </w:r>
      <w:r w:rsidR="00EF4FE8">
        <w:t xml:space="preserve">Z </w:t>
      </w:r>
      <w:r>
        <w:t xml:space="preserve">may be performed (a repeat of steps </w:t>
      </w:r>
      <w:r w:rsidR="00EF4FE8">
        <w:t>G</w:t>
      </w:r>
      <w:r>
        <w:t xml:space="preserve"> to </w:t>
      </w:r>
      <w:r w:rsidR="00EF4FE8">
        <w:t>M</w:t>
      </w:r>
      <w:r>
        <w:t xml:space="preserve">). Alternatively – and if applicable – step </w:t>
      </w:r>
      <w:r w:rsidR="00EF4FE8">
        <w:t>O</w:t>
      </w:r>
      <w:r>
        <w:t xml:space="preserve"> is repeated.</w:t>
      </w:r>
    </w:p>
    <w:p w14:paraId="386D9D10" w14:textId="77777777" w:rsidR="008B2AC9" w:rsidRDefault="008B2AC9" w:rsidP="00EF4FE8">
      <w:pPr>
        <w:numPr>
          <w:ilvl w:val="0"/>
          <w:numId w:val="73"/>
        </w:numPr>
      </w:pPr>
      <w:r>
        <w:t xml:space="preserve">This step is optional and is executed after the last position estimate or, if allowed, last set of enhanced cell/sector measurements has been obtained or was due, and at any time up until step </w:t>
      </w:r>
      <w:r w:rsidR="00EF4FE8">
        <w:t>EE</w:t>
      </w:r>
      <w:r>
        <w:t>, if and as soon as all of the following conditions apply:</w:t>
      </w:r>
    </w:p>
    <w:p w14:paraId="386D9D11" w14:textId="77777777" w:rsidR="008B2AC9" w:rsidRDefault="008B2AC9" w:rsidP="00DA4B39">
      <w:pPr>
        <w:numPr>
          <w:ilvl w:val="0"/>
          <w:numId w:val="74"/>
        </w:numPr>
      </w:pPr>
      <w:r>
        <w:t>Batch reporting or quasi-real time reporting is used.</w:t>
      </w:r>
    </w:p>
    <w:p w14:paraId="386D9D12" w14:textId="77777777" w:rsidR="008B2AC9" w:rsidRDefault="008B2AC9" w:rsidP="008B2AC9">
      <w:pPr>
        <w:numPr>
          <w:ilvl w:val="0"/>
          <w:numId w:val="74"/>
        </w:numPr>
      </w:pPr>
      <w:r>
        <w:t>The SET has stored historic location reports and/or stored historic enhanced cell/sector measurements that have not yet been sent to the H-SLC.</w:t>
      </w:r>
    </w:p>
    <w:p w14:paraId="386D9D13" w14:textId="77777777" w:rsidR="008B2AC9" w:rsidRDefault="008B2AC9" w:rsidP="008B2AC9">
      <w:pPr>
        <w:numPr>
          <w:ilvl w:val="0"/>
          <w:numId w:val="74"/>
        </w:numPr>
      </w:pPr>
      <w:r>
        <w:t>The SET is able to establish communication with the H-SLP.</w:t>
      </w:r>
    </w:p>
    <w:p w14:paraId="386D9D14" w14:textId="77777777" w:rsidR="008B2AC9" w:rsidRDefault="008B2AC9" w:rsidP="008B2AC9">
      <w:pPr>
        <w:numPr>
          <w:ilvl w:val="0"/>
          <w:numId w:val="74"/>
        </w:numPr>
      </w:pPr>
      <w:r>
        <w:t>In the case of batch reporting, the conditions for sending have arisen (e.g. the conditions define sending after the last position estimate is obtained).</w:t>
      </w:r>
    </w:p>
    <w:p w14:paraId="386D9D15" w14:textId="77777777" w:rsidR="008B2AC9" w:rsidRDefault="008B2AC9" w:rsidP="008B2AC9">
      <w:pPr>
        <w:ind w:left="720"/>
      </w:pPr>
      <w:r>
        <w:t xml:space="preserve">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SUPL REPORT message may be chosen according to criteria received in step </w:t>
      </w:r>
      <w:r w:rsidR="00EF4FE8">
        <w:t>F</w:t>
      </w:r>
      <w:r>
        <w:t xml:space="preserve">. If no criteria are received in step </w:t>
      </w:r>
      <w:r w:rsidR="00EF4FE8">
        <w:t>F</w:t>
      </w:r>
      <w:r>
        <w:t>, the SET shall include all stored position estimates and/or stored enhanced cell/sector measurements not previously reported.</w:t>
      </w:r>
    </w:p>
    <w:p w14:paraId="386D9D16" w14:textId="77777777" w:rsidR="008B2AC9" w:rsidRDefault="008B2AC9" w:rsidP="008B2AC9">
      <w:pPr>
        <w:numPr>
          <w:ilvl w:val="0"/>
          <w:numId w:val="73"/>
        </w:numPr>
      </w:pPr>
      <w:r>
        <w:lastRenderedPageBreak/>
        <w:t xml:space="preserve">This step is optional: if in step </w:t>
      </w:r>
      <w:r w:rsidR="00EF4FE8">
        <w:t xml:space="preserve">AA </w:t>
      </w:r>
      <w:r>
        <w:t xml:space="preserve">the SET sent enhanced cell/sector measurements, the H-SLC needs to engage the help of the V-SLP to translate the enhanced cell/sector measurements into actual position estimates. To this end the H-SLC sends an RLP SRLIR message to the V-SLP. </w:t>
      </w:r>
    </w:p>
    <w:p w14:paraId="386D9D17" w14:textId="77777777" w:rsidR="008B2AC9" w:rsidRDefault="008B2AC9" w:rsidP="008B2AC9">
      <w:pPr>
        <w:numPr>
          <w:ilvl w:val="0"/>
          <w:numId w:val="73"/>
        </w:numPr>
      </w:pPr>
      <w:r>
        <w:t xml:space="preserve">This step is optional and only takes place if step </w:t>
      </w:r>
      <w:r w:rsidR="00EF4FE8">
        <w:t xml:space="preserve">BB </w:t>
      </w:r>
      <w:r>
        <w:t>has occurred: after receiving the enhanced cell/sector measurements the V-SLP translates the received enhanced cell/sector measurements into position estimates and returns the results to the H-SLC in an RLP SRLIA message.</w:t>
      </w:r>
    </w:p>
    <w:p w14:paraId="386D9D18" w14:textId="77777777" w:rsidR="008B2AC9" w:rsidRDefault="008B2AC9" w:rsidP="008B2AC9">
      <w:pPr>
        <w:numPr>
          <w:ilvl w:val="0"/>
          <w:numId w:val="73"/>
        </w:numPr>
      </w:pPr>
      <w:r>
        <w:t>The H-SLC delivers the reported and/or calculated historical position estimate(s) to the 3</w:t>
      </w:r>
      <w:r w:rsidRPr="00B72DD4">
        <w:rPr>
          <w:vertAlign w:val="superscript"/>
        </w:rPr>
        <w:t>rd</w:t>
      </w:r>
      <w:r>
        <w:t xml:space="preserve"> party. </w:t>
      </w:r>
    </w:p>
    <w:p w14:paraId="386D9D19" w14:textId="77777777" w:rsidR="008B2AC9" w:rsidRDefault="008B2AC9" w:rsidP="008B2AC9">
      <w:pPr>
        <w:numPr>
          <w:ilvl w:val="0"/>
          <w:numId w:val="73"/>
        </w:numPr>
      </w:pPr>
      <w:r>
        <w:t>After the last position result has been reported to the 3</w:t>
      </w:r>
      <w:r w:rsidRPr="00475786">
        <w:rPr>
          <w:vertAlign w:val="superscript"/>
        </w:rPr>
        <w:t>rd</w:t>
      </w:r>
      <w:r>
        <w:t xml:space="preserve"> party in step </w:t>
      </w:r>
      <w:r w:rsidR="00EF4FE8">
        <w:t>DD</w:t>
      </w:r>
      <w:r>
        <w:t xml:space="preserve">, or following some timeout on not receiving stored position estimates in step </w:t>
      </w:r>
      <w:r w:rsidR="00EF4FE8">
        <w:t>AA</w:t>
      </w:r>
      <w:r>
        <w:t>, the H-SLC ends the periodic triggered session by sending a SUPL END message to the SET.</w:t>
      </w:r>
    </w:p>
    <w:p w14:paraId="386D9D1A" w14:textId="77777777" w:rsidR="008B2AC9" w:rsidRDefault="008B2AC9" w:rsidP="008B2AC9">
      <w:pPr>
        <w:numPr>
          <w:ilvl w:val="0"/>
          <w:numId w:val="73"/>
        </w:numPr>
      </w:pPr>
      <w:r>
        <w:t>The H-SLC informs the V-SLP about the end of the periodic triggered session by sending a SUPL END message using an SSRP message over RLP tunnel.</w:t>
      </w:r>
    </w:p>
    <w:p w14:paraId="386D9D1B" w14:textId="77777777" w:rsidR="008B2AC9" w:rsidRDefault="008B2AC9" w:rsidP="008B2AC9">
      <w:pPr>
        <w:numPr>
          <w:ilvl w:val="0"/>
          <w:numId w:val="73"/>
        </w:numPr>
      </w:pPr>
      <w:r>
        <w:t>The H-SLC informs the H-SPC about the end of the periodic triggered session in a PEND message. PEND contains session-id2.</w:t>
      </w:r>
    </w:p>
    <w:p w14:paraId="386D9D1C" w14:textId="77777777" w:rsidR="00B46DD9" w:rsidRDefault="00B46DD9" w:rsidP="001A1B12">
      <w:pPr>
        <w:pStyle w:val="Heading2"/>
        <w:rPr>
          <w:rFonts w:cs="Arial"/>
        </w:rPr>
      </w:pPr>
      <w:bookmarkStart w:id="346" w:name="_Toc46215219"/>
      <w:r>
        <w:rPr>
          <w:rFonts w:cs="Arial"/>
        </w:rPr>
        <w:lastRenderedPageBreak/>
        <w:t>SET Initiated Periodic Location Request with Transfer to 3</w:t>
      </w:r>
      <w:r w:rsidRPr="00461BDD">
        <w:rPr>
          <w:rFonts w:cs="Arial"/>
          <w:vertAlign w:val="superscript"/>
        </w:rPr>
        <w:t>rd</w:t>
      </w:r>
      <w:r>
        <w:rPr>
          <w:rFonts w:cs="Arial"/>
        </w:rPr>
        <w:t xml:space="preserve"> Party – Non-Proxy mode</w:t>
      </w:r>
      <w:bookmarkEnd w:id="346"/>
    </w:p>
    <w:p w14:paraId="386D9D1D" w14:textId="77777777" w:rsidR="00B46DD9" w:rsidRDefault="00B46DD9" w:rsidP="001A1B12">
      <w:pPr>
        <w:pStyle w:val="Heading3"/>
        <w:numPr>
          <w:ilvl w:val="2"/>
          <w:numId w:val="117"/>
        </w:numPr>
      </w:pPr>
      <w:bookmarkStart w:id="347" w:name="_Toc46215220"/>
      <w:r>
        <w:t>Non-Roaming Successful Case</w:t>
      </w:r>
      <w:bookmarkEnd w:id="347"/>
    </w:p>
    <w:p w14:paraId="386D9D1E" w14:textId="77777777" w:rsidR="00B46DD9" w:rsidRDefault="004A4EA3" w:rsidP="00B46DD9">
      <w:pPr>
        <w:pStyle w:val="Figure"/>
      </w:pPr>
      <w:r>
        <w:object w:dxaOrig="8714" w:dyaOrig="11774" w14:anchorId="386DB280">
          <v:shape id="_x0000_i1075" type="#_x0000_t75" style="width:370.2pt;height:499.8pt" o:ole="">
            <v:imagedata r:id="rId146" o:title=""/>
          </v:shape>
          <o:OLEObject Type="Embed" ProgID="Visio.Drawing.11" ShapeID="_x0000_i1075" DrawAspect="Content" ObjectID="_1656828244" r:id="rId147"/>
        </w:object>
      </w:r>
    </w:p>
    <w:p w14:paraId="386D9D1F" w14:textId="77777777" w:rsidR="00B46DD9" w:rsidRDefault="00B46DD9" w:rsidP="001A1B12">
      <w:pPr>
        <w:pStyle w:val="Caption"/>
        <w:outlineLvl w:val="0"/>
      </w:pPr>
      <w:bookmarkStart w:id="348" w:name="_Toc2255135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51</w:t>
      </w:r>
      <w:r w:rsidR="0014721D">
        <w:rPr>
          <w:noProof/>
        </w:rPr>
        <w:fldChar w:fldCharType="end"/>
      </w:r>
      <w:r>
        <w:t xml:space="preserve">: </w:t>
      </w:r>
      <w:r w:rsidR="00C868AD">
        <w:t>SET</w:t>
      </w:r>
      <w:r w:rsidR="006D5238">
        <w:t xml:space="preserve"> Initiated</w:t>
      </w:r>
      <w:r>
        <w:t xml:space="preserve"> Periodic Trigger Service Non-Roaming Successful Case – Non-Proxy Mode (Part I)</w:t>
      </w:r>
      <w:bookmarkEnd w:id="348"/>
    </w:p>
    <w:p w14:paraId="386D9D20" w14:textId="77777777" w:rsidR="00B46DD9" w:rsidRDefault="00417C47" w:rsidP="00B46DD9">
      <w:pPr>
        <w:pStyle w:val="NOTE"/>
        <w:jc w:val="center"/>
      </w:pPr>
      <w:r>
        <w:lastRenderedPageBreak/>
        <w:tab/>
      </w:r>
      <w:r w:rsidR="004A4EA3">
        <w:object w:dxaOrig="8534" w:dyaOrig="6594" w14:anchorId="386DB281">
          <v:shape id="_x0000_i1076" type="#_x0000_t75" style="width:362.4pt;height:280.5pt" o:ole="">
            <v:imagedata r:id="rId148" o:title=""/>
          </v:shape>
          <o:OLEObject Type="Embed" ProgID="Visio.Drawing.11" ShapeID="_x0000_i1076" DrawAspect="Content" ObjectID="_1656828245" r:id="rId149"/>
        </w:object>
      </w:r>
      <w:r>
        <w:tab/>
      </w:r>
      <w:r>
        <w:tab/>
      </w:r>
      <w:r>
        <w:tab/>
      </w:r>
      <w:r>
        <w:tab/>
      </w:r>
    </w:p>
    <w:p w14:paraId="386D9D21" w14:textId="77777777" w:rsidR="00B46DD9" w:rsidRDefault="00B46DD9" w:rsidP="001A1B12">
      <w:pPr>
        <w:pStyle w:val="Caption"/>
        <w:outlineLvl w:val="0"/>
      </w:pPr>
      <w:bookmarkStart w:id="349" w:name="_Toc2255135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52</w:t>
      </w:r>
      <w:r w:rsidR="0014721D">
        <w:rPr>
          <w:noProof/>
        </w:rPr>
        <w:fldChar w:fldCharType="end"/>
      </w:r>
      <w:r>
        <w:t xml:space="preserve">: </w:t>
      </w:r>
      <w:r w:rsidR="00C868AD">
        <w:t>SET</w:t>
      </w:r>
      <w:r w:rsidR="006D5238">
        <w:t xml:space="preserve"> Initiated</w:t>
      </w:r>
      <w:r>
        <w:t xml:space="preserve"> Periodic Trigger Service Non-Roaming Successful Case – Non-Proxy Mode (Part II)</w:t>
      </w:r>
      <w:bookmarkEnd w:id="349"/>
    </w:p>
    <w:p w14:paraId="386D9D22" w14:textId="77777777" w:rsidR="002F37B7" w:rsidRDefault="002F37B7" w:rsidP="002F37B7">
      <w:pPr>
        <w:pStyle w:val="NOTE"/>
      </w:pPr>
      <w:r>
        <w:t>NOTE 1:</w:t>
      </w:r>
      <w:r>
        <w:tab/>
        <w:t xml:space="preserve">See </w:t>
      </w:r>
      <w:r w:rsidR="008B256B">
        <w:fldChar w:fldCharType="begin"/>
      </w:r>
      <w:r w:rsidR="008B256B">
        <w:instrText xml:space="preserve"> REF _Ref392666087 \r \h </w:instrText>
      </w:r>
      <w:r w:rsidR="008B256B">
        <w:fldChar w:fldCharType="separate"/>
      </w:r>
      <w:r w:rsidR="00177349">
        <w:t>Appendix C</w:t>
      </w:r>
      <w:r w:rsidR="008B256B">
        <w:fldChar w:fldCharType="end"/>
      </w:r>
      <w:r>
        <w:t xml:space="preserve"> for timer descriptions.</w:t>
      </w:r>
    </w:p>
    <w:p w14:paraId="386D9D23" w14:textId="77777777" w:rsidR="00B46DD9" w:rsidRDefault="00B46DD9" w:rsidP="00B97955">
      <w:pPr>
        <w:numPr>
          <w:ilvl w:val="0"/>
          <w:numId w:val="76"/>
        </w:numPr>
      </w:pPr>
      <w:r>
        <w:t>The SUPL Agent on the SET receives a request for a periodic triggered service with transfer to a 3</w:t>
      </w:r>
      <w:r w:rsidRPr="001B1111">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14:paraId="386D9D24" w14:textId="77777777" w:rsidR="00B46DD9" w:rsidRDefault="00B46DD9" w:rsidP="00B46DD9">
      <w:pPr>
        <w:numPr>
          <w:ilvl w:val="0"/>
          <w:numId w:val="76"/>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417C47">
        <w:t>Third Party ID</w:t>
      </w:r>
      <w:r>
        <w:t>. The SET capabilities include the supported positioning methods (e.g., SET-Assisted A-GPS, SET-Based A-GPS) and associated positioning protocols (e.g., RRLP, RRC, TIA-801</w:t>
      </w:r>
      <w:r w:rsidR="00BF6E49">
        <w:t xml:space="preserve"> or </w:t>
      </w:r>
      <w:r w:rsidR="00B63F81">
        <w:t>LPP/LPPe</w:t>
      </w:r>
      <w:r>
        <w:t>).</w:t>
      </w:r>
    </w:p>
    <w:p w14:paraId="386D9D25" w14:textId="77777777" w:rsidR="00B46DD9" w:rsidRDefault="00B46DD9" w:rsidP="00B46DD9">
      <w:pPr>
        <w:numPr>
          <w:ilvl w:val="0"/>
          <w:numId w:val="76"/>
        </w:numPr>
      </w:pPr>
      <w:r>
        <w:t xml:space="preserve">The H-SLC verifies that the target SET is currently not </w:t>
      </w:r>
      <w:r w:rsidR="006868E2">
        <w:t>SUPL Roaming</w:t>
      </w:r>
      <w:r>
        <w:t>.</w:t>
      </w:r>
    </w:p>
    <w:p w14:paraId="386D9D26" w14:textId="77777777" w:rsidR="00B46DD9" w:rsidRDefault="00B46DD9" w:rsidP="00B46DD9">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14:paraId="386D9D27" w14:textId="77777777" w:rsidR="00B46DD9" w:rsidRDefault="00B46DD9" w:rsidP="00B46DD9">
      <w:pPr>
        <w:numPr>
          <w:ilvl w:val="0"/>
          <w:numId w:val="76"/>
        </w:numPr>
      </w:pPr>
      <w:r>
        <w:t xml:space="preserve">The H-SLC requests service from the H-SPC for a periodic triggered SUPL session by sending a PREQ message containing the session-id2, the </w:t>
      </w:r>
      <w:r w:rsidR="00E21698">
        <w:t>SET capabilities</w:t>
      </w:r>
      <w:r>
        <w:t>, the triggerparams and the lid</w:t>
      </w:r>
      <w:r w:rsidR="00E15D4E" w:rsidRPr="00E15D4E">
        <w:t xml:space="preserve"> The H-SLC also creates SPC_SET_Key and SPC-TID to be used for mutual H-SPC/SET authentication. </w:t>
      </w:r>
      <w:r w:rsidR="00E15D4E">
        <w:t xml:space="preserve">SPC_SET_Key and SPC-TID </w:t>
      </w:r>
      <w:r>
        <w:t>are forwarded to the H-SPC. The PREQ MAY also optionally contain the QoP.</w:t>
      </w:r>
      <w:r w:rsidR="00E21698" w:rsidRPr="00E21698">
        <w:t xml:space="preserve"> The H-SLC MAY include its approved positioning methods for this session in the PREQ. If the approved positioning methods are not included, the H-SPC SHALL assume that all its available positioning methods have been approved.</w:t>
      </w:r>
    </w:p>
    <w:p w14:paraId="386D9D28" w14:textId="77777777" w:rsidR="00B46DD9" w:rsidRDefault="00B46DD9" w:rsidP="00B46DD9">
      <w:pPr>
        <w:numPr>
          <w:ilvl w:val="0"/>
          <w:numId w:val="76"/>
        </w:numPr>
      </w:pPr>
      <w:r>
        <w:t>The H-SPC accepts the service request for a SUPL session from the H-SLC with a PRES message containing the session-id2.</w:t>
      </w:r>
      <w:r w:rsidR="00E21698" w:rsidRPr="00E21698">
        <w:t xml:space="preserve"> The H-SPC MAY include a preferred positioning method in the PRES. The H-SPC MAY include its supported positioning methods in the PRES</w:t>
      </w:r>
      <w:r w:rsidR="00E21698">
        <w:t>.</w:t>
      </w:r>
    </w:p>
    <w:p w14:paraId="386D9D29" w14:textId="77777777" w:rsidR="00B46DD9" w:rsidRDefault="00B46DD9" w:rsidP="00417C47">
      <w:pPr>
        <w:numPr>
          <w:ilvl w:val="0"/>
          <w:numId w:val="76"/>
        </w:numPr>
      </w:pPr>
      <w:r>
        <w:t xml:space="preserve">Consistent with the SUPL TRIGGERED START message including the SET capabilities of the SET, the H-SLC </w:t>
      </w:r>
      <w:r w:rsidR="00E21698">
        <w:t xml:space="preserve">MAY </w:t>
      </w:r>
      <w:r>
        <w:t>determine the posmethod.</w:t>
      </w:r>
      <w:r w:rsidR="00E21698" w:rsidRPr="00E21698">
        <w:t xml:space="preserve"> If the H-SPC included a list of supported posmethods in step E, the chosen </w:t>
      </w:r>
      <w:r w:rsidR="00E21698" w:rsidRPr="00E21698">
        <w:lastRenderedPageBreak/>
        <w:t>posmethod SHALL be on this list.</w:t>
      </w:r>
      <w:r>
        <w:t xml:space="preserve"> If required for the posmethod, the H-SLC SHALL use the supported positioning protocol (e.g., RRLP, RRC, TIA-801</w:t>
      </w:r>
      <w:r w:rsidR="005961A2">
        <w:t xml:space="preserve"> or </w:t>
      </w:r>
      <w:r w:rsidR="00B63F81">
        <w:t>LPP/LPPe</w:t>
      </w:r>
      <w:r>
        <w:t>) from the SUPL TRIGGERED START message. The H-SLC SHALL respond with a SUPL TRIGGERED RESPONSE message to the SET. The SUPL TRIGGERED RESPONSE message contains session-id, posmethod</w:t>
      </w:r>
      <w:r w:rsidR="00E15D4E">
        <w:t>,</w:t>
      </w:r>
      <w:r>
        <w:t xml:space="preserve"> H-SPC address</w:t>
      </w:r>
      <w:r w:rsidR="00E15D4E" w:rsidRPr="00E15D4E">
        <w:t xml:space="preserve"> </w:t>
      </w:r>
      <w:r w:rsidR="00E15D4E">
        <w:t>and SPC_SET_Key and SPC-TID for mutual H-SPC/SET authentication</w:t>
      </w:r>
      <w:r>
        <w:t>.</w:t>
      </w:r>
      <w:r w:rsidR="00417C47">
        <w:t xml:space="preserve"> The SET and the H-SLC MAY release the secure connection. </w:t>
      </w:r>
    </w:p>
    <w:p w14:paraId="386D9D2A" w14:textId="77777777" w:rsidR="00B46DD9" w:rsidRDefault="00B46DD9" w:rsidP="00B46DD9">
      <w:pPr>
        <w:numPr>
          <w:ilvl w:val="0"/>
          <w:numId w:val="76"/>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w:t>
      </w:r>
      <w:r w:rsidR="00417C47">
        <w:t xml:space="preserve">any </w:t>
      </w:r>
      <w:r>
        <w:t>required QoP, the H-SPC MAY directly proceed to step K and not engage in a SUPL POS session.</w:t>
      </w:r>
    </w:p>
    <w:p w14:paraId="386D9D2B" w14:textId="77777777" w:rsidR="00B46DD9" w:rsidRDefault="00B46DD9" w:rsidP="00B46DD9">
      <w:pPr>
        <w:numPr>
          <w:ilvl w:val="0"/>
          <w:numId w:val="76"/>
        </w:numPr>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coarse position itself.</w:t>
      </w:r>
    </w:p>
    <w:p w14:paraId="386D9D2C" w14:textId="77777777" w:rsidR="00B46DD9" w:rsidRDefault="00B46DD9" w:rsidP="00B46DD9">
      <w:pPr>
        <w:numPr>
          <w:ilvl w:val="0"/>
          <w:numId w:val="76"/>
        </w:numPr>
      </w:pPr>
      <w:r>
        <w:t xml:space="preserve">This step is conditional and only occurs if step H was performed. The H-SLC reports the coarse position result back to the H-SPC in a PLRES message. PLRES contains the session-id2 and the posresult. If the coarse position meets </w:t>
      </w:r>
      <w:r w:rsidR="00417C47">
        <w:t xml:space="preserve">any </w:t>
      </w:r>
      <w:r>
        <w:t>required QoP, the H-SPC MAY directly proceed to step K and not engage in a SUPL POS session.</w:t>
      </w:r>
    </w:p>
    <w:p w14:paraId="386D9D2D" w14:textId="77777777" w:rsidR="00B46DD9" w:rsidRDefault="00E21698" w:rsidP="00B46DD9">
      <w:pPr>
        <w:numPr>
          <w:ilvl w:val="0"/>
          <w:numId w:val="76"/>
        </w:numPr>
      </w:pPr>
      <w:r w:rsidRPr="00E21698">
        <w:t>Based on the SUPL POS INIT message including posmethod(s) supported by the SET the H-SPC SHALL determine the posmethod. If the H-SLC included its approved positioning methods in step D, the H-SPC SHALL only choose an approved method.</w:t>
      </w:r>
      <w:r>
        <w:t xml:space="preserve"> </w:t>
      </w:r>
      <w:r w:rsidR="00B46DD9">
        <w:t xml:space="preserve">The SET and the H-SPC exchange several successive positioning procedure messages. </w:t>
      </w:r>
      <w:r w:rsidR="00B46DD9">
        <w:br/>
        <w:t>The H-SPC calculates the position estimate based on the received positioning measurements (SET-Assisted) or the SET calculates the position estimate based on assistance obtained from the H-SPC (SET-Based).</w:t>
      </w:r>
    </w:p>
    <w:p w14:paraId="386D9D2E" w14:textId="77777777" w:rsidR="00B46DD9" w:rsidRDefault="00B46DD9" w:rsidP="00B46DD9">
      <w:pPr>
        <w:numPr>
          <w:ilvl w:val="0"/>
          <w:numId w:val="76"/>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H-SPC.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14:paraId="386D9D2F" w14:textId="77777777" w:rsidR="00B46DD9" w:rsidRDefault="00B46DD9" w:rsidP="00B46DD9">
      <w:pPr>
        <w:numPr>
          <w:ilvl w:val="0"/>
          <w:numId w:val="76"/>
        </w:numPr>
      </w:pPr>
      <w:r>
        <w:t xml:space="preserve">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 </w:t>
      </w:r>
    </w:p>
    <w:p w14:paraId="386D9D30" w14:textId="77777777" w:rsidR="00B46DD9" w:rsidRDefault="00B46DD9" w:rsidP="002F37B7">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G to L are not performed. Instead, the SET autonomously calculates the position estimate and – for real time or quasi-real time reporting – sends the calculated position estimate to the H-SLC using a SUPL REPORT message containing the session-id and the position estimate.</w:t>
      </w:r>
    </w:p>
    <w:p w14:paraId="386D9D31" w14:textId="77777777" w:rsidR="00B46DD9" w:rsidRDefault="00B46DD9" w:rsidP="00B46DD9">
      <w:pPr>
        <w:numPr>
          <w:ilvl w:val="0"/>
          <w:numId w:val="76"/>
        </w:numPr>
      </w:pPr>
      <w:r>
        <w:t>This step is optional: once the position calculation is complete and if real time or quasi-real time reporting is used, the H-SLC delivers the position estimate to the 3</w:t>
      </w:r>
      <w:r w:rsidRPr="0087550E">
        <w:rPr>
          <w:vertAlign w:val="superscript"/>
        </w:rPr>
        <w:t>rd</w:t>
      </w:r>
      <w:r>
        <w:t xml:space="preserve"> party. If the reporting mode is set to batch reporting, this message is not used.</w:t>
      </w:r>
    </w:p>
    <w:p w14:paraId="386D9D32" w14:textId="77777777" w:rsidR="00B46DD9" w:rsidRDefault="00B46DD9" w:rsidP="00B46DD9">
      <w:pPr>
        <w:numPr>
          <w:ilvl w:val="0"/>
          <w:numId w:val="76"/>
        </w:numPr>
      </w:pPr>
      <w:r w:rsidRPr="00E02304">
        <w:t xml:space="preserve">This step is optional: If the SET </w:t>
      </w:r>
      <w:r>
        <w:t>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7E7CCE">
        <w:t xml:space="preserve">Based position fixes (autonomous GPS or SET Based A-GPS where the SET has current assistance </w:t>
      </w:r>
      <w:r w:rsidR="00920440">
        <w:t xml:space="preserve">data) and/or, if </w:t>
      </w:r>
      <w:r w:rsidRPr="007E7CCE">
        <w:t>allowed by the H-SL</w:t>
      </w:r>
      <w:r>
        <w:t>P</w:t>
      </w:r>
      <w:r w:rsidRPr="007E7CCE">
        <w:t>, enhanced cell/sector measurements. In the case of batch reporting, and if explicitly allowed by the H-SLP, enhanced cell/sector measurements are permitted even when the SET can communicate with the H-SLP</w:t>
      </w:r>
      <w:r>
        <w:t>.</w:t>
      </w:r>
    </w:p>
    <w:p w14:paraId="386D9D33" w14:textId="77777777" w:rsidR="00B46DD9" w:rsidRDefault="00B46DD9" w:rsidP="00B46DD9">
      <w:pPr>
        <w:numPr>
          <w:ilvl w:val="0"/>
          <w:numId w:val="76"/>
        </w:numPr>
      </w:pPr>
      <w:r w:rsidRPr="00E02304">
        <w:t xml:space="preserve">This step is optional and is executed if batch reporting is used and if any of the conditions for sending batch reports have occurred. It is also executed, once the SET is able to re-establish communication with the H-SLP, if quasi-real </w:t>
      </w:r>
      <w:r w:rsidRPr="00675DB1">
        <w:t xml:space="preserve">time reporting is used if one or more previous reports have been missed. The SET sends the stored position </w:t>
      </w:r>
      <w:r w:rsidRPr="00675DB1">
        <w:lastRenderedPageBreak/>
        <w:t>estimates and/or, if allowed, the stored enhanced cell/sector measurements in an unsolicited SUPL REPORT message to the H-SL</w:t>
      </w:r>
      <w:r>
        <w:t>C</w:t>
      </w:r>
      <w:r w:rsidRPr="00675DB1">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675DB1">
        <w:t xml:space="preserve">REPORT message may be chosen according to criteria received in step </w:t>
      </w:r>
      <w:r>
        <w:t>F</w:t>
      </w:r>
      <w:r w:rsidRPr="00675DB1">
        <w:t xml:space="preserve">. If no criteria are received in step </w:t>
      </w:r>
      <w:r>
        <w:t>F</w:t>
      </w:r>
      <w:r w:rsidRPr="00675DB1">
        <w:t>, the SET shall include all stored position estimates and/or enhanced cell/sector measurements not previously</w:t>
      </w:r>
      <w:r w:rsidRPr="00E02304">
        <w:t xml:space="preserve"> reported</w:t>
      </w:r>
      <w:r>
        <w:t>.</w:t>
      </w:r>
    </w:p>
    <w:p w14:paraId="386D9D34" w14:textId="77777777" w:rsidR="00B46DD9" w:rsidRDefault="00B46DD9" w:rsidP="00B46DD9">
      <w:pPr>
        <w:numPr>
          <w:ilvl w:val="0"/>
          <w:numId w:val="76"/>
        </w:numPr>
      </w:pPr>
      <w:r>
        <w:t>This step is optional: if the SUPL REPORT message in step O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O</w:t>
      </w:r>
      <w:r w:rsidRPr="006564F9">
        <w:t>.</w:t>
      </w:r>
    </w:p>
    <w:p w14:paraId="386D9D35" w14:textId="77777777" w:rsidR="00B46DD9" w:rsidRPr="006564F9" w:rsidRDefault="00B46DD9" w:rsidP="00B46DD9">
      <w:pPr>
        <w:numPr>
          <w:ilvl w:val="0"/>
          <w:numId w:val="76"/>
        </w:numPr>
      </w:pPr>
      <w:r>
        <w:t>This step is conditional and only used if step P occurred: the H-SPC returns the calculated position estimates to the H-SLC in a PLRES message. PLRES contains session-id2 and the position results.</w:t>
      </w:r>
    </w:p>
    <w:p w14:paraId="386D9D36" w14:textId="77777777" w:rsidR="00B46DD9" w:rsidRPr="00E02304" w:rsidRDefault="00B46DD9" w:rsidP="00B46DD9">
      <w:pPr>
        <w:numPr>
          <w:ilvl w:val="0"/>
          <w:numId w:val="76"/>
        </w:numPr>
      </w:pPr>
      <w:r w:rsidRPr="006564F9">
        <w:t>The H-SL</w:t>
      </w:r>
      <w:r>
        <w:t>C</w:t>
      </w:r>
      <w:r w:rsidRPr="006564F9">
        <w:t xml:space="preserve"> </w:t>
      </w:r>
      <w:r>
        <w:t>delivers</w:t>
      </w:r>
      <w:r w:rsidRPr="006564F9">
        <w:t xml:space="preserve"> the reported and/or calculated position estimate(s) to the </w:t>
      </w:r>
      <w:r>
        <w:t>3</w:t>
      </w:r>
      <w:r w:rsidRPr="0087550E">
        <w:rPr>
          <w:vertAlign w:val="superscript"/>
        </w:rPr>
        <w:t>rd</w:t>
      </w:r>
      <w:r>
        <w:t xml:space="preserve"> party</w:t>
      </w:r>
      <w:r w:rsidRPr="00E02304">
        <w:t>.</w:t>
      </w:r>
    </w:p>
    <w:p w14:paraId="386D9D37" w14:textId="77777777" w:rsidR="00B46DD9" w:rsidRDefault="00B46DD9" w:rsidP="002F37B7">
      <w:pPr>
        <w:ind w:left="720"/>
      </w:pPr>
      <w:r w:rsidRPr="00E02304">
        <w:t xml:space="preserve">When the last position estimate needs to be calculated i.e. the end of the periodic triggered session </w:t>
      </w:r>
      <w:r>
        <w:t>has been reached, steps S</w:t>
      </w:r>
      <w:r w:rsidRPr="00E02304">
        <w:t xml:space="preserve"> to </w:t>
      </w:r>
      <w:r>
        <w:t>X</w:t>
      </w:r>
      <w:r w:rsidRPr="00E02304">
        <w:t xml:space="preserve"> may be performed (a repeat of </w:t>
      </w:r>
      <w:r>
        <w:t>steps G to L</w:t>
      </w:r>
      <w:r w:rsidRPr="00E02304">
        <w:t xml:space="preserve">). Alternatively </w:t>
      </w:r>
      <w:r w:rsidR="001D1B0D">
        <w:t>–</w:t>
      </w:r>
      <w:r w:rsidRPr="00E02304">
        <w:t xml:space="preserve"> and if applicable </w:t>
      </w:r>
      <w:r w:rsidR="001D1B0D">
        <w:t>–</w:t>
      </w:r>
      <w:r>
        <w:t xml:space="preserve"> step N</w:t>
      </w:r>
      <w:r w:rsidRPr="00E02304">
        <w:t xml:space="preserve"> is repeated</w:t>
      </w:r>
      <w:r>
        <w:t>.</w:t>
      </w:r>
    </w:p>
    <w:p w14:paraId="386D9D38" w14:textId="77777777" w:rsidR="00B46DD9" w:rsidRPr="00E02304" w:rsidRDefault="00B46DD9" w:rsidP="00DF6F13">
      <w:pPr>
        <w:numPr>
          <w:ilvl w:val="0"/>
          <w:numId w:val="77"/>
        </w:numPr>
      </w:pPr>
      <w:r>
        <w:t>This step is optional and</w:t>
      </w:r>
      <w:r w:rsidRPr="00E02304">
        <w:t xml:space="preserve"> is executed after the last position </w:t>
      </w:r>
      <w:r w:rsidRPr="009B504F">
        <w:t>estimate or, if allowed, last set of enhanced cell/sector measurements has been obtained or was due, and at any time</w:t>
      </w:r>
      <w:r w:rsidRPr="00E02304">
        <w:t xml:space="preserve"> up until step </w:t>
      </w:r>
      <w:r>
        <w:t>CC</w:t>
      </w:r>
      <w:r w:rsidRPr="00E02304">
        <w:t>, if and as soon as all the following conditions apply:</w:t>
      </w:r>
    </w:p>
    <w:p w14:paraId="386D9D39" w14:textId="77777777" w:rsidR="00B46DD9" w:rsidRPr="00E02304" w:rsidRDefault="00B46DD9" w:rsidP="00DF6F13">
      <w:pPr>
        <w:numPr>
          <w:ilvl w:val="0"/>
          <w:numId w:val="78"/>
        </w:numPr>
        <w:spacing w:before="60" w:after="120"/>
        <w:ind w:right="1260"/>
      </w:pPr>
      <w:r w:rsidRPr="00E02304">
        <w:t>Batch reporting or quasi-real time reporting is used.</w:t>
      </w:r>
    </w:p>
    <w:p w14:paraId="386D9D3A" w14:textId="77777777" w:rsidR="00B46DD9" w:rsidRPr="00E02304" w:rsidRDefault="00B46DD9" w:rsidP="00B46DD9">
      <w:pPr>
        <w:numPr>
          <w:ilvl w:val="0"/>
          <w:numId w:val="78"/>
        </w:numPr>
        <w:spacing w:before="60" w:after="120"/>
        <w:ind w:right="1260"/>
      </w:pPr>
      <w:r w:rsidRPr="00E02304">
        <w:t xml:space="preserve">The SET has stored historic location reports </w:t>
      </w:r>
      <w:r w:rsidRPr="009B504F">
        <w:t>and/or stored historic enhanced cell/sector measurements that have not yet been sent to the</w:t>
      </w:r>
      <w:r w:rsidRPr="00E02304">
        <w:t xml:space="preserve"> H-SL</w:t>
      </w:r>
      <w:r>
        <w:t>C</w:t>
      </w:r>
      <w:r w:rsidRPr="00E02304">
        <w:t>.</w:t>
      </w:r>
    </w:p>
    <w:p w14:paraId="386D9D3B" w14:textId="77777777" w:rsidR="00B46DD9" w:rsidRPr="00E02304" w:rsidRDefault="00B46DD9" w:rsidP="00B46DD9">
      <w:pPr>
        <w:numPr>
          <w:ilvl w:val="0"/>
          <w:numId w:val="78"/>
        </w:numPr>
        <w:spacing w:before="60" w:after="120"/>
        <w:ind w:right="1260"/>
      </w:pPr>
      <w:r w:rsidRPr="00E02304">
        <w:t>The SET is able to establish communication with the H-SLP</w:t>
      </w:r>
    </w:p>
    <w:p w14:paraId="386D9D3C" w14:textId="77777777" w:rsidR="00B46DD9" w:rsidRPr="00E02304" w:rsidRDefault="00B46DD9" w:rsidP="00B46DD9">
      <w:pPr>
        <w:numPr>
          <w:ilvl w:val="0"/>
          <w:numId w:val="78"/>
        </w:numPr>
        <w:spacing w:before="60" w:after="120"/>
        <w:ind w:right="1260"/>
      </w:pPr>
      <w:r w:rsidRPr="00E02304">
        <w:t>In the case of batch reporting, the conditions for sending have arisen (e.g. the conditions define sending after the last position estimate is obtained).</w:t>
      </w:r>
    </w:p>
    <w:p w14:paraId="386D9D3D" w14:textId="77777777" w:rsidR="00B46DD9" w:rsidRDefault="00B46DD9" w:rsidP="00B46DD9">
      <w:pPr>
        <w:ind w:left="720"/>
      </w:pPr>
      <w:r w:rsidRPr="00E02304">
        <w:t xml:space="preserve">The SUPL REPORT </w:t>
      </w:r>
      <w:r w:rsidRPr="009B504F">
        <w:t>message is used to send all or a subset of stored position fixes and/or stored enhanced cell/sector measurements not previously reported to the H-SL</w:t>
      </w:r>
      <w:r>
        <w:t>C</w:t>
      </w:r>
      <w:r w:rsidRPr="009B504F">
        <w:t>. In the case of batch reporting, the stored position estimates and/or stored enhanced cell/sector measurements included in the SUPL</w:t>
      </w:r>
      <w:r w:rsidR="00BD7815">
        <w:t xml:space="preserve"> </w:t>
      </w:r>
      <w:r w:rsidRPr="009B504F">
        <w:t xml:space="preserve">REPORT message may be chosen according to criteria received in step </w:t>
      </w:r>
      <w:r>
        <w:t>F</w:t>
      </w:r>
      <w:r w:rsidRPr="009B504F">
        <w:t xml:space="preserve">. If no criteria are received in step </w:t>
      </w:r>
      <w:r>
        <w:t>F</w:t>
      </w:r>
      <w:r w:rsidRPr="009B504F">
        <w:t>, the SET shall include all stored position estimates and/or stored enhanced cell/sector measurements not</w:t>
      </w:r>
      <w:r w:rsidRPr="00E02304">
        <w:t xml:space="preserve"> previously reported</w:t>
      </w:r>
      <w:r>
        <w:t>.</w:t>
      </w:r>
    </w:p>
    <w:p w14:paraId="386D9D3E" w14:textId="77777777" w:rsidR="00B46DD9" w:rsidRDefault="00B46DD9" w:rsidP="00B46DD9">
      <w:pPr>
        <w:numPr>
          <w:ilvl w:val="0"/>
          <w:numId w:val="77"/>
        </w:numPr>
      </w:pPr>
      <w:r>
        <w:t>This step is optional: if the SUPL REPORT message in step Y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Y.</w:t>
      </w:r>
    </w:p>
    <w:p w14:paraId="386D9D3F" w14:textId="77777777" w:rsidR="00B46DD9" w:rsidRDefault="00B46DD9" w:rsidP="00B46DD9">
      <w:pPr>
        <w:numPr>
          <w:ilvl w:val="0"/>
          <w:numId w:val="77"/>
        </w:numPr>
      </w:pPr>
      <w:r>
        <w:t>This step is conditional and only used if step Z occurred: the H-SPC returns the calculated position estimates to the H-SLC in a PLRES message. PLRES contains session-id2 and the position results.</w:t>
      </w:r>
    </w:p>
    <w:p w14:paraId="386D9D40" w14:textId="77777777" w:rsidR="00B46DD9" w:rsidRDefault="00B46DD9" w:rsidP="00B46DD9">
      <w:pPr>
        <w:numPr>
          <w:ilvl w:val="0"/>
          <w:numId w:val="77"/>
        </w:numPr>
      </w:pPr>
      <w:r w:rsidRPr="00E02304">
        <w:t>The H-SL</w:t>
      </w:r>
      <w:r>
        <w:t>C</w:t>
      </w:r>
      <w:r w:rsidRPr="00E02304">
        <w:t xml:space="preserve"> </w:t>
      </w:r>
      <w:r>
        <w:t>delivers</w:t>
      </w:r>
      <w:r w:rsidRPr="00E02304">
        <w:t xml:space="preserve"> the </w:t>
      </w:r>
      <w:r w:rsidRPr="00C462B3">
        <w:t>reported and/or calculated historical</w:t>
      </w:r>
      <w:r w:rsidRPr="00E02304">
        <w:t xml:space="preserve"> position estimate(s) to the </w:t>
      </w:r>
      <w:r>
        <w:t>3</w:t>
      </w:r>
      <w:r w:rsidRPr="00071915">
        <w:rPr>
          <w:vertAlign w:val="superscript"/>
        </w:rPr>
        <w:t>rd</w:t>
      </w:r>
      <w:r>
        <w:t xml:space="preserve"> party</w:t>
      </w:r>
      <w:r w:rsidRPr="00E02304">
        <w:t xml:space="preserve">. </w:t>
      </w:r>
    </w:p>
    <w:p w14:paraId="386D9D41" w14:textId="77777777" w:rsidR="00B46DD9" w:rsidRDefault="00B46DD9" w:rsidP="00B46DD9">
      <w:pPr>
        <w:numPr>
          <w:ilvl w:val="0"/>
          <w:numId w:val="77"/>
        </w:numPr>
      </w:pPr>
      <w:r>
        <w:t>After the last position result has been reported to the 3</w:t>
      </w:r>
      <w:r w:rsidRPr="00071915">
        <w:rPr>
          <w:vertAlign w:val="superscript"/>
        </w:rPr>
        <w:t>rd</w:t>
      </w:r>
      <w:r>
        <w:t xml:space="preserve"> party in step BB the H-SLC informs the H-SPC about the end of the periodic triggered session by sending a PEND message. PEND contains the session-id2.</w:t>
      </w:r>
    </w:p>
    <w:p w14:paraId="386D9D42" w14:textId="77777777" w:rsidR="00B46DD9" w:rsidRDefault="00B46DD9" w:rsidP="00B46DD9">
      <w:pPr>
        <w:numPr>
          <w:ilvl w:val="0"/>
          <w:numId w:val="77"/>
        </w:numPr>
      </w:pPr>
      <w:r>
        <w:t>The H-SLC ends the periodic triggered session by sending a SUPL END message to the SET. Please note that if the last position was calculated in step V and step Y was not performed, the SUPL END message is sent from the H-SPC to the SET (as opposed to from the H-SLC to the SET).</w:t>
      </w:r>
    </w:p>
    <w:p w14:paraId="386D9D43" w14:textId="77777777" w:rsidR="00B46DD9" w:rsidRDefault="00B46DD9" w:rsidP="001A1B12">
      <w:pPr>
        <w:pStyle w:val="Heading3"/>
        <w:rPr>
          <w:rFonts w:cs="Arial"/>
        </w:rPr>
      </w:pPr>
      <w:bookmarkStart w:id="350" w:name="_Toc46215221"/>
      <w:r>
        <w:rPr>
          <w:rFonts w:cs="Arial"/>
        </w:rPr>
        <w:t xml:space="preserve">Roaming </w:t>
      </w:r>
      <w:r w:rsidR="00361D2B">
        <w:rPr>
          <w:rFonts w:cs="Arial"/>
        </w:rPr>
        <w:t xml:space="preserve">with V-SPC Positioning </w:t>
      </w:r>
      <w:r>
        <w:rPr>
          <w:rFonts w:cs="Arial"/>
        </w:rPr>
        <w:t>Successful Case</w:t>
      </w:r>
      <w:bookmarkEnd w:id="350"/>
      <w:r>
        <w:rPr>
          <w:rFonts w:cs="Arial"/>
        </w:rPr>
        <w:t xml:space="preserve"> </w:t>
      </w:r>
    </w:p>
    <w:p w14:paraId="386D9D44" w14:textId="77777777" w:rsidR="00B46DD9" w:rsidRPr="00C56F64" w:rsidRDefault="006868E2" w:rsidP="00B46DD9">
      <w:pPr>
        <w:ind w:left="540"/>
        <w:rPr>
          <w:lang w:val="en-US"/>
        </w:rPr>
      </w:pPr>
      <w:r>
        <w:rPr>
          <w:lang w:val="en-US"/>
        </w:rPr>
        <w:t>SUPL Roaming</w:t>
      </w:r>
      <w:r w:rsidR="00B46DD9">
        <w:rPr>
          <w:lang w:val="en-US"/>
        </w:rPr>
        <w:t xml:space="preserve"> where the V-SPC is involved in the position calculation.</w:t>
      </w:r>
    </w:p>
    <w:p w14:paraId="386D9D45" w14:textId="77777777" w:rsidR="00B46DD9" w:rsidRDefault="00E21698" w:rsidP="00B46DD9">
      <w:pPr>
        <w:pStyle w:val="Figure"/>
      </w:pPr>
      <w:r>
        <w:object w:dxaOrig="8804" w:dyaOrig="13215" w14:anchorId="386DB282">
          <v:shape id="_x0000_i1077" type="#_x0000_t75" style="width:374.7pt;height:561.6pt" o:ole="">
            <v:imagedata r:id="rId150" o:title=""/>
          </v:shape>
          <o:OLEObject Type="Embed" ProgID="Visio.Drawing.11" ShapeID="_x0000_i1077" DrawAspect="Content" ObjectID="_1656828246" r:id="rId151"/>
        </w:object>
      </w:r>
    </w:p>
    <w:p w14:paraId="386D9D46" w14:textId="77777777" w:rsidR="00B46DD9" w:rsidRDefault="00B46DD9" w:rsidP="00B46DD9">
      <w:pPr>
        <w:pStyle w:val="Caption"/>
      </w:pPr>
      <w:bookmarkStart w:id="351" w:name="_Toc2255135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53</w:t>
      </w:r>
      <w:r w:rsidR="0014721D">
        <w:rPr>
          <w:noProof/>
        </w:rPr>
        <w:fldChar w:fldCharType="end"/>
      </w:r>
      <w:r>
        <w:t xml:space="preserve">: </w:t>
      </w:r>
      <w:r w:rsidR="00361D2B">
        <w:t>SET Initiated</w:t>
      </w:r>
      <w:r>
        <w:t xml:space="preserve"> Periodic Trigger Service Roaming Successful Case – Non-Proxy with V-SPC </w:t>
      </w:r>
      <w:r w:rsidR="00136C5E">
        <w:t xml:space="preserve">positioning </w:t>
      </w:r>
      <w:r>
        <w:t>(Part I)</w:t>
      </w:r>
      <w:bookmarkEnd w:id="351"/>
    </w:p>
    <w:p w14:paraId="386D9D47" w14:textId="77777777" w:rsidR="00B46DD9" w:rsidRDefault="00D76010" w:rsidP="00B46DD9">
      <w:pPr>
        <w:pStyle w:val="NOTE"/>
        <w:jc w:val="center"/>
      </w:pPr>
      <w:r>
        <w:object w:dxaOrig="8804" w:dyaOrig="7994" w14:anchorId="386DB283">
          <v:shape id="_x0000_i1078" type="#_x0000_t75" style="width:374.7pt;height:340.2pt" o:ole="">
            <v:imagedata r:id="rId152" o:title=""/>
          </v:shape>
          <o:OLEObject Type="Embed" ProgID="Visio.Drawing.11" ShapeID="_x0000_i1078" DrawAspect="Content" ObjectID="_1656828247" r:id="rId153"/>
        </w:object>
      </w:r>
    </w:p>
    <w:p w14:paraId="386D9D48" w14:textId="77777777" w:rsidR="00B46DD9" w:rsidRDefault="00B46DD9" w:rsidP="00B46DD9">
      <w:pPr>
        <w:pStyle w:val="Caption"/>
      </w:pPr>
      <w:bookmarkStart w:id="352" w:name="_Toc2255136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54</w:t>
      </w:r>
      <w:r w:rsidR="0014721D">
        <w:rPr>
          <w:noProof/>
        </w:rPr>
        <w:fldChar w:fldCharType="end"/>
      </w:r>
      <w:r>
        <w:t xml:space="preserve">: </w:t>
      </w:r>
      <w:r w:rsidR="00361D2B">
        <w:t>SET Initiated</w:t>
      </w:r>
      <w:r>
        <w:t xml:space="preserve"> Periodic Trigger Service Roaming Successful Case – Non-Proxy with V-SPC </w:t>
      </w:r>
      <w:r w:rsidR="00136C5E">
        <w:t xml:space="preserve">positioning </w:t>
      </w:r>
      <w:r>
        <w:t>(Part II)</w:t>
      </w:r>
      <w:bookmarkEnd w:id="352"/>
    </w:p>
    <w:p w14:paraId="386D9D49" w14:textId="77777777" w:rsidR="006058C1" w:rsidRDefault="006058C1" w:rsidP="006058C1">
      <w:pPr>
        <w:pStyle w:val="NOTE"/>
      </w:pPr>
      <w:r>
        <w:t>NOTE 1:</w:t>
      </w:r>
      <w:r>
        <w:tab/>
        <w:t xml:space="preserve">See </w:t>
      </w:r>
      <w:r w:rsidR="008B256B">
        <w:fldChar w:fldCharType="begin"/>
      </w:r>
      <w:r w:rsidR="008B256B">
        <w:instrText xml:space="preserve"> REF _Ref392666108 \r \h </w:instrText>
      </w:r>
      <w:r w:rsidR="008B256B">
        <w:fldChar w:fldCharType="separate"/>
      </w:r>
      <w:r w:rsidR="00177349">
        <w:t>Appendix C</w:t>
      </w:r>
      <w:r w:rsidR="008B256B">
        <w:fldChar w:fldCharType="end"/>
      </w:r>
      <w:r>
        <w:t xml:space="preserve"> for timer descriptions.</w:t>
      </w:r>
    </w:p>
    <w:p w14:paraId="386D9D4A" w14:textId="77777777" w:rsidR="00B46DD9" w:rsidRDefault="00B46DD9" w:rsidP="00B97955">
      <w:pPr>
        <w:numPr>
          <w:ilvl w:val="0"/>
          <w:numId w:val="79"/>
        </w:numPr>
      </w:pPr>
      <w:r>
        <w:t>The SUPL Agent on the SET receives a request for a periodic triggered service with transfer to a 3</w:t>
      </w:r>
      <w:r w:rsidRPr="001B1111">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14:paraId="386D9D4B" w14:textId="77777777" w:rsidR="00B46DD9" w:rsidRDefault="00B46DD9" w:rsidP="00B46DD9">
      <w:pPr>
        <w:numPr>
          <w:ilvl w:val="0"/>
          <w:numId w:val="79"/>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B97B52">
        <w:t>Third Party ID</w:t>
      </w:r>
      <w:r>
        <w:t>. The SET capabilities include the supported positioning methods (e.g., SET-Assisted A-GPS, SET-Based A-GPS) and associated positioning protocols (e.g., RRLP, RRC, TIA-801</w:t>
      </w:r>
      <w:r w:rsidR="00B84DE0">
        <w:t xml:space="preserve"> or </w:t>
      </w:r>
      <w:r w:rsidR="00B63F81">
        <w:t>LPP/LPPe</w:t>
      </w:r>
      <w:r>
        <w:t>).</w:t>
      </w:r>
    </w:p>
    <w:p w14:paraId="386D9D4C" w14:textId="77777777" w:rsidR="00B46DD9" w:rsidRDefault="00B46DD9" w:rsidP="00B46DD9">
      <w:pPr>
        <w:numPr>
          <w:ilvl w:val="0"/>
          <w:numId w:val="79"/>
        </w:numPr>
      </w:pPr>
      <w:r>
        <w:t xml:space="preserve">The H-SLC verifies that the target SET is currently </w:t>
      </w:r>
      <w:r w:rsidR="006868E2">
        <w:t>SUPL Roaming</w:t>
      </w:r>
      <w:r>
        <w:t>.</w:t>
      </w:r>
    </w:p>
    <w:p w14:paraId="386D9D4D" w14:textId="77777777" w:rsidR="00B46DD9" w:rsidRDefault="00B46DD9" w:rsidP="00B46DD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14:paraId="386D9D4E" w14:textId="77777777" w:rsidR="00B46DD9" w:rsidRDefault="00B46DD9" w:rsidP="00B46DD9">
      <w:pPr>
        <w:numPr>
          <w:ilvl w:val="0"/>
          <w:numId w:val="79"/>
        </w:numPr>
      </w:pPr>
      <w:r>
        <w:t xml:space="preserve">Based on the received lid or other mechanisms, the H-SLC determines the V-SLP and sends an RLP </w:t>
      </w:r>
      <w:r w:rsidR="004448C7">
        <w:t>SSRLIR</w:t>
      </w:r>
      <w:r>
        <w:t xml:space="preserve"> including a SUPL TRIGGERED START message to the V-SLC to inform the V-SLP that a periodic triggered session is in the progress of being initiated.</w:t>
      </w:r>
      <w:r w:rsidR="00682DEF">
        <w:t xml:space="preserve"> </w:t>
      </w:r>
      <w:r w:rsidR="00682DEF" w:rsidRPr="00682DEF">
        <w:t xml:space="preserve">The H-SLC also creates SPC_SET_Key and SPC-TID to be used for mutual V-SPC/SET authentication and sends it as part of the RLP </w:t>
      </w:r>
      <w:r w:rsidR="004448C7">
        <w:t>SSRLIR</w:t>
      </w:r>
      <w:r w:rsidR="00682DEF" w:rsidRPr="00682DEF">
        <w:t xml:space="preserve"> message to the V-SLC.</w:t>
      </w:r>
    </w:p>
    <w:p w14:paraId="386D9D4F" w14:textId="77777777" w:rsidR="00B46DD9" w:rsidRDefault="00B46DD9" w:rsidP="00B46DD9">
      <w:pPr>
        <w:numPr>
          <w:ilvl w:val="0"/>
          <w:numId w:val="79"/>
        </w:numPr>
      </w:pPr>
      <w:r>
        <w:t xml:space="preserve">The V-SLC requests service from the V-SPC for a periodic triggered SUPL session by sending a PREQ message containing the session-id2, the </w:t>
      </w:r>
      <w:r w:rsidR="000719F3">
        <w:t>SET capabilities</w:t>
      </w:r>
      <w:r>
        <w:t xml:space="preserve">, the triggerparams and the lid. The PREQ MAY also optionally </w:t>
      </w:r>
      <w:r>
        <w:lastRenderedPageBreak/>
        <w:t>contain the QoP.</w:t>
      </w:r>
      <w:r w:rsidR="00682DEF">
        <w:t xml:space="preserve"> </w:t>
      </w:r>
      <w:r w:rsidR="00682DEF" w:rsidRPr="00682DEF">
        <w:t>The PREQ message also contains SPC_SET_Key and SPC-TID for mutual V-SPC/SET authentication.</w:t>
      </w:r>
      <w:r w:rsidR="000719F3" w:rsidRPr="000719F3">
        <w:t xml:space="preserve"> </w:t>
      </w:r>
      <w:r w:rsidR="000719F3">
        <w:t>The V-SLC MAY include its approved positioning methods for this session in the PREQ. If the approved positioning methods are not included, the V-SPC SHALL assume that all its available positioning methods have been approved.</w:t>
      </w:r>
    </w:p>
    <w:p w14:paraId="386D9D50" w14:textId="77777777" w:rsidR="00B46DD9" w:rsidRDefault="00B46DD9" w:rsidP="00B46DD9">
      <w:pPr>
        <w:numPr>
          <w:ilvl w:val="0"/>
          <w:numId w:val="79"/>
        </w:numPr>
      </w:pPr>
      <w:r>
        <w:t>The V-SPC accepts the service request for a SUPL session from the V-SLC with a PRES message containing the session-id2.</w:t>
      </w:r>
      <w:r w:rsidR="000719F3" w:rsidRPr="000719F3">
        <w:t xml:space="preserve"> </w:t>
      </w:r>
      <w:r w:rsidR="000719F3">
        <w:t>The V-SPC MAY include a preferred positioning method in the PRES.</w:t>
      </w:r>
      <w:r w:rsidR="00A72F3A" w:rsidRPr="00A72F3A">
        <w:t xml:space="preserve"> The V-SPC MAY include its supported positioning methods in the PRES. </w:t>
      </w:r>
    </w:p>
    <w:p w14:paraId="386D9D51" w14:textId="77777777" w:rsidR="00682DEF" w:rsidRDefault="00B46DD9" w:rsidP="00B46DD9">
      <w:pPr>
        <w:numPr>
          <w:ilvl w:val="0"/>
          <w:numId w:val="79"/>
        </w:numPr>
      </w:pPr>
      <w:r>
        <w:t xml:space="preserve">Consistent with the SUPL TRIGGERED START message including posmethod(s) supported by the SET, the V-SLC </w:t>
      </w:r>
      <w:r w:rsidR="000719F3">
        <w:t xml:space="preserve">MAY </w:t>
      </w:r>
      <w:r>
        <w:t>determine the posmethod.</w:t>
      </w:r>
      <w:r w:rsidR="000719F3" w:rsidRPr="000719F3">
        <w:t xml:space="preserve"> If the V-SPC included a list of supported posmethods in step F, the chosen posmethod SHALL be on this list.</w:t>
      </w:r>
      <w:r>
        <w:t xml:space="preserve"> If required for the posmethod, the V-SLC SHALL use the supported positioning protocol (e.g., RRLP, RRC, TIA-801</w:t>
      </w:r>
      <w:r w:rsidR="00B84DE0">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H-SLC that it is capable of supporting this request. The SUPL TRIGGERED RESPONSE contains at least the sessionid, posmethod and the V-SPC address.</w:t>
      </w:r>
    </w:p>
    <w:p w14:paraId="386D9D52" w14:textId="77777777" w:rsidR="00B46DD9" w:rsidRDefault="00B46DD9" w:rsidP="00682DEF">
      <w:pPr>
        <w:numPr>
          <w:ilvl w:val="0"/>
          <w:numId w:val="79"/>
        </w:numPr>
      </w:pPr>
      <w:r>
        <w:t xml:space="preserve"> The </w:t>
      </w:r>
      <w:r>
        <w:rPr>
          <w:rFonts w:eastAsia="MS Mincho" w:hint="eastAsia"/>
        </w:rPr>
        <w:t>H-</w:t>
      </w:r>
      <w:r>
        <w:t>SLC sends a SUPL TRIGGERED RESPONSE message to the SET. The SUPL TRIGGERED RESPONSE message contains session-id, posmethod</w:t>
      </w:r>
      <w:r w:rsidR="00682DEF">
        <w:t xml:space="preserve">, </w:t>
      </w:r>
      <w:r>
        <w:t>V-SPC address</w:t>
      </w:r>
      <w:r w:rsidR="00682DEF" w:rsidRPr="00682DEF">
        <w:t>, and SPC_SET_Key and SPC-TID for mutual V-SPC/SET authentication</w:t>
      </w:r>
      <w:r>
        <w:t xml:space="preserve">. The SET and the H-SLC MAY release the </w:t>
      </w:r>
      <w:r w:rsidR="00D97DD8">
        <w:t>secure connection</w:t>
      </w:r>
      <w:r>
        <w:t>.</w:t>
      </w:r>
    </w:p>
    <w:p w14:paraId="386D9D53" w14:textId="77777777" w:rsidR="00B46DD9" w:rsidRDefault="00B46DD9" w:rsidP="008B256B">
      <w:pPr>
        <w:numPr>
          <w:ilvl w:val="0"/>
          <w:numId w:val="79"/>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V-SPC to start a positioning session with the V-SPC.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w:t>
      </w:r>
      <w:r w:rsidR="00B97B52">
        <w:t xml:space="preserve">any </w:t>
      </w:r>
      <w:r>
        <w:t xml:space="preserve">required QoP, the V-SPC MAY directly proceed to step </w:t>
      </w:r>
      <w:r w:rsidR="00682DEF">
        <w:t>M</w:t>
      </w:r>
      <w:r>
        <w:t xml:space="preserve"> and not engage in a SUPL POS session.</w:t>
      </w:r>
    </w:p>
    <w:p w14:paraId="386D9D54" w14:textId="77777777" w:rsidR="00B46DD9" w:rsidRDefault="00B46DD9" w:rsidP="008B256B">
      <w:pPr>
        <w:numPr>
          <w:ilvl w:val="0"/>
          <w:numId w:val="79"/>
        </w:numPr>
      </w:pPr>
      <w:r>
        <w:t xml:space="preserve">If the V-SPC cannot translate the lid received in step </w:t>
      </w:r>
      <w:r w:rsidR="00682DEF">
        <w:t>I</w:t>
      </w:r>
      <w:r>
        <w:t xml:space="preserve"> into a coarse position, the V-SPC sends a PLREQ message to the V-SLC. The PLREQ message contains the session-id2 and the lid. This step is optional and not required if the V-SPC can perform the translation from lid into coarse position itself.</w:t>
      </w:r>
    </w:p>
    <w:p w14:paraId="386D9D55" w14:textId="77777777" w:rsidR="00B46DD9" w:rsidRDefault="00B46DD9" w:rsidP="008B256B">
      <w:pPr>
        <w:numPr>
          <w:ilvl w:val="0"/>
          <w:numId w:val="79"/>
        </w:numPr>
      </w:pPr>
      <w:r>
        <w:t xml:space="preserve">This step is conditional and only occurs if step </w:t>
      </w:r>
      <w:r w:rsidR="00682DEF">
        <w:t>J</w:t>
      </w:r>
      <w:r>
        <w:t xml:space="preserve"> was performed. The V-SLC reports the coarse position result back to the V-SPC in a PLRES message. PLRES contains the session-id2 and the posresult. If the coarse position meets</w:t>
      </w:r>
      <w:r w:rsidR="00B97B52">
        <w:t xml:space="preserve"> any</w:t>
      </w:r>
      <w:r>
        <w:t xml:space="preserve"> required QoP, the V-SPC MAY directly proceed to step </w:t>
      </w:r>
      <w:r w:rsidR="00682DEF">
        <w:t>M</w:t>
      </w:r>
      <w:r>
        <w:t xml:space="preserve"> and not engage in a SUPL POS session.</w:t>
      </w:r>
    </w:p>
    <w:p w14:paraId="386D9D56" w14:textId="77777777" w:rsidR="00B46DD9" w:rsidRDefault="00A72F3A" w:rsidP="008B256B">
      <w:pPr>
        <w:numPr>
          <w:ilvl w:val="0"/>
          <w:numId w:val="79"/>
        </w:numPr>
      </w:pPr>
      <w:r w:rsidRPr="00A72F3A">
        <w:t xml:space="preserve">Based on the SUPL POS INIT message including posmethod(s) supported by the SET the V-SPC SHALL determine the posmethod. If the V-SLC included its approved positioning methods in step E, the V-SPC SHALL only choose an approved method. </w:t>
      </w:r>
      <w:r w:rsidR="00B46DD9">
        <w:t xml:space="preserve">The SET and the V-SPC exchange several successive positioning procedure messages. </w:t>
      </w:r>
      <w:r w:rsidR="00B46DD9">
        <w:br/>
        <w:t>The V-SPC calculates the position estimate based on the received positioning measurements (SET-Assisted) or the SET calculates the position estimate based on assistance obtained from the V-SPC (SET-Based).</w:t>
      </w:r>
    </w:p>
    <w:p w14:paraId="386D9D57" w14:textId="77777777" w:rsidR="00B46DD9" w:rsidRDefault="00B46DD9" w:rsidP="008B256B">
      <w:pPr>
        <w:numPr>
          <w:ilvl w:val="0"/>
          <w:numId w:val="79"/>
        </w:numPr>
      </w:pPr>
      <w:r>
        <w:t xml:space="preserve">Once the position calculation is complete the </w:t>
      </w:r>
      <w:r w:rsidR="00B97B52">
        <w:t>V</w:t>
      </w:r>
      <w:r>
        <w:t xml:space="preserve">-SPC sends the SUPL REPORT message to the SET informing it that the positioning procedure is completed. The SET MAY release the </w:t>
      </w:r>
      <w:r w:rsidR="00D97DD8">
        <w:t>secure connection</w:t>
      </w:r>
      <w:r>
        <w:t xml:space="preserve"> to the </w:t>
      </w:r>
      <w:r w:rsidR="00B97B52">
        <w:t>V</w:t>
      </w:r>
      <w:r>
        <w:t>-S</w:t>
      </w:r>
      <w:r w:rsidR="00B97B52">
        <w:t>PC</w:t>
      </w:r>
      <w:r>
        <w:t xml:space="preserve">. </w:t>
      </w:r>
      <w:r w:rsidRPr="00AD5196">
        <w:t xml:space="preserve">If the reporting mode is batch reporting, the SET stores all calculated position estimates. In SET Assisted mode the position is calculated by the </w:t>
      </w:r>
      <w:r w:rsidR="00B97B52">
        <w:t>V</w:t>
      </w:r>
      <w:r w:rsidRPr="00AD5196">
        <w:t>-SP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14:paraId="386D9D58" w14:textId="77777777" w:rsidR="00B46DD9" w:rsidRDefault="00B46DD9" w:rsidP="008B256B">
      <w:pPr>
        <w:numPr>
          <w:ilvl w:val="0"/>
          <w:numId w:val="79"/>
        </w:numPr>
      </w:pPr>
      <w:r>
        <w:t>This step is optional: once the position calculation is complete and real time or quasi-real time reporting is used, the V-SPC sends the position estimate in a PRPT message to the V-SLC. PRPT contains the session-id2, the position result and the number of the fix. This message is optional and only used if the position was calculated by the V-SPC i.e. in SET Assisted mode.</w:t>
      </w:r>
    </w:p>
    <w:p w14:paraId="386D9D59" w14:textId="77777777" w:rsidR="00B46DD9" w:rsidRDefault="00B46DD9" w:rsidP="008B256B">
      <w:pPr>
        <w:numPr>
          <w:ilvl w:val="0"/>
          <w:numId w:val="79"/>
        </w:numPr>
      </w:pPr>
      <w:r>
        <w:t xml:space="preserve">This step is conditional and is only used after step </w:t>
      </w:r>
      <w:r w:rsidR="00682DEF">
        <w:t>N</w:t>
      </w:r>
      <w:r>
        <w:t xml:space="preserve"> occurred. The V-SLC sends the position estimate to the H-SLC in a SUPL REPORT message. The SUPL REPORT message includes at a minimum the session-id and the position estimate. The SUPL REPORT message is carried within an RLP SSRP message.</w:t>
      </w:r>
    </w:p>
    <w:p w14:paraId="386D9D5A" w14:textId="77777777" w:rsidR="00B46DD9" w:rsidRDefault="00B46DD9" w:rsidP="006058C1">
      <w:pPr>
        <w:ind w:left="720"/>
      </w:pPr>
      <w:r>
        <w:lastRenderedPageBreak/>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682DEF">
        <w:t>I</w:t>
      </w:r>
      <w:r>
        <w:t xml:space="preserve"> to </w:t>
      </w:r>
      <w:r w:rsidR="00682DEF">
        <w:t>N</w:t>
      </w:r>
      <w:r>
        <w:t xml:space="preserve"> are not performed. Instead, the SET autonomously calculates the position estimate and – for real time or quasi-real time reporting – sends the calculated position estimate to the H-SLC using a SUPL REPORT message containing the session-id and the position estimate.</w:t>
      </w:r>
    </w:p>
    <w:p w14:paraId="386D9D5B" w14:textId="77777777" w:rsidR="00B46DD9" w:rsidRDefault="00B46DD9" w:rsidP="008B256B">
      <w:pPr>
        <w:numPr>
          <w:ilvl w:val="0"/>
          <w:numId w:val="79"/>
        </w:numPr>
      </w:pPr>
      <w:r>
        <w:t>This step is optional: if real time or quasi-real time reporting is used, the H-SLC delivers the position estimate received to the 3</w:t>
      </w:r>
      <w:r w:rsidRPr="006B714B">
        <w:rPr>
          <w:vertAlign w:val="superscript"/>
        </w:rPr>
        <w:t>rd</w:t>
      </w:r>
      <w:r>
        <w:t xml:space="preserve"> party. If the reporting mode is set to batch reporting, this message is not needed.</w:t>
      </w:r>
    </w:p>
    <w:p w14:paraId="386D9D5C" w14:textId="77777777" w:rsidR="00B46DD9" w:rsidRDefault="00B46DD9" w:rsidP="008B256B">
      <w:pPr>
        <w:numPr>
          <w:ilvl w:val="0"/>
          <w:numId w:val="79"/>
        </w:numPr>
      </w:pPr>
      <w:r w:rsidRPr="00E02304">
        <w:t>This step is optional: If the S</w:t>
      </w:r>
      <w:r>
        <w:t>ET cannot communicate with the V</w:t>
      </w:r>
      <w:r w:rsidRPr="00E02304">
        <w:t xml:space="preserve">-SLP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V</w:t>
      </w:r>
      <w:r w:rsidRPr="008B17B4">
        <w:t>-SLP.</w:t>
      </w:r>
    </w:p>
    <w:p w14:paraId="386D9D5D" w14:textId="77777777" w:rsidR="00B46DD9" w:rsidRDefault="00B46DD9" w:rsidP="008B256B">
      <w:pPr>
        <w:numPr>
          <w:ilvl w:val="0"/>
          <w:numId w:val="79"/>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w:t>
      </w:r>
      <w:r>
        <w:t>/V-SLP</w:t>
      </w:r>
      <w:r w:rsidRPr="00AB717D">
        <w:t>,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AB717D">
        <w:t xml:space="preserve">REPORT message may be chosen according to criteria received in step </w:t>
      </w:r>
      <w:r w:rsidR="00682DEF">
        <w:t>H</w:t>
      </w:r>
      <w:r w:rsidRPr="00AB717D">
        <w:t xml:space="preserve">. If no criteria are received in step </w:t>
      </w:r>
      <w:r w:rsidR="00682DEF">
        <w:t>H</w:t>
      </w:r>
      <w:r w:rsidRPr="00AB717D">
        <w:t>, the SET shall include all stored position estimates and/or enhanced cell/sector measurements not</w:t>
      </w:r>
      <w:r w:rsidRPr="00E02304">
        <w:t xml:space="preserve"> previously reported</w:t>
      </w:r>
      <w:r>
        <w:t>.</w:t>
      </w:r>
    </w:p>
    <w:p w14:paraId="386D9D5E" w14:textId="77777777" w:rsidR="00B46DD9" w:rsidRDefault="00B46DD9" w:rsidP="008B256B">
      <w:pPr>
        <w:numPr>
          <w:ilvl w:val="0"/>
          <w:numId w:val="79"/>
        </w:numPr>
      </w:pPr>
      <w:r>
        <w:t xml:space="preserve">This step is optional: if the H-SLC received stored enhanced cell/sector measurements in the SUPL REPORT message in step </w:t>
      </w:r>
      <w:r w:rsidR="00682DEF">
        <w:t>R</w:t>
      </w:r>
      <w:r>
        <w:t>, the V-SLP may need to be involved to translate the enhanced cell/sector measurements into actual position estimates. To this end the H-SLC sends a SUPL REPORT message to the V-SLC using an SSRP message over RLP tunnel.</w:t>
      </w:r>
    </w:p>
    <w:p w14:paraId="386D9D5F" w14:textId="77777777" w:rsidR="00B46DD9" w:rsidRDefault="00B46DD9" w:rsidP="008B256B">
      <w:pPr>
        <w:numPr>
          <w:ilvl w:val="0"/>
          <w:numId w:val="79"/>
        </w:numPr>
      </w:pPr>
      <w:r>
        <w:t xml:space="preserve">This step is optional: if the SUPL REPORT message in step </w:t>
      </w:r>
      <w:r w:rsidR="00682DEF">
        <w:t>S</w:t>
      </w:r>
      <w:r>
        <w:t xml:space="preserve">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w:t>
      </w:r>
      <w:r w:rsidR="00682DEF">
        <w:t>S</w:t>
      </w:r>
      <w:r>
        <w:t>.</w:t>
      </w:r>
    </w:p>
    <w:p w14:paraId="386D9D60" w14:textId="77777777" w:rsidR="00B46DD9" w:rsidRDefault="00B46DD9" w:rsidP="008B256B">
      <w:pPr>
        <w:numPr>
          <w:ilvl w:val="0"/>
          <w:numId w:val="79"/>
        </w:numPr>
      </w:pPr>
      <w:r>
        <w:t xml:space="preserve">This step is conditional and only used if step </w:t>
      </w:r>
      <w:r w:rsidR="00682DEF">
        <w:t>T</w:t>
      </w:r>
      <w:r>
        <w:t xml:space="preserve"> occurred: the V-SPC returns the calculated position estimates to the V-SLC in a PLRES message. PLRES contains session-id2 and the position results.</w:t>
      </w:r>
    </w:p>
    <w:p w14:paraId="386D9D61" w14:textId="77777777" w:rsidR="00B46DD9" w:rsidRDefault="00B46DD9" w:rsidP="008B256B">
      <w:pPr>
        <w:numPr>
          <w:ilvl w:val="0"/>
          <w:numId w:val="79"/>
        </w:numPr>
      </w:pPr>
      <w:r>
        <w:t xml:space="preserve">This step is conditional and takes place after step </w:t>
      </w:r>
      <w:r w:rsidR="00682DEF">
        <w:t>S</w:t>
      </w:r>
      <w:r>
        <w:t xml:space="preserve"> and </w:t>
      </w:r>
      <w:r w:rsidR="001D1B0D">
        <w:t>–</w:t>
      </w:r>
      <w:r>
        <w:t xml:space="preserve"> optionally </w:t>
      </w:r>
      <w:r w:rsidR="001D1B0D">
        <w:t>–</w:t>
      </w:r>
      <w:r>
        <w:t xml:space="preserve"> steps </w:t>
      </w:r>
      <w:r w:rsidR="00682DEF">
        <w:t>T</w:t>
      </w:r>
      <w:r>
        <w:t xml:space="preserve"> and </w:t>
      </w:r>
      <w:r w:rsidR="00682DEF">
        <w:t>U</w:t>
      </w:r>
      <w:r>
        <w:t xml:space="preserve">. A SUPL REPORT message containing position estimates calculated from enhanced cell/sector measurements received in step </w:t>
      </w:r>
      <w:r w:rsidR="00682DEF">
        <w:t>S</w:t>
      </w:r>
      <w:r>
        <w:t xml:space="preserve"> is sent from the V-SLC to the H-SLC using an SSRP message over RLP tunnel.</w:t>
      </w:r>
    </w:p>
    <w:p w14:paraId="386D9D62" w14:textId="77777777" w:rsidR="00B46DD9" w:rsidRDefault="00B46DD9" w:rsidP="008B256B">
      <w:pPr>
        <w:numPr>
          <w:ilvl w:val="0"/>
          <w:numId w:val="79"/>
        </w:numPr>
      </w:pPr>
      <w:r>
        <w:t>The H-SLC delivers the reported and/or calculated position estimate(s) to the 3</w:t>
      </w:r>
      <w:r w:rsidRPr="006B714B">
        <w:rPr>
          <w:vertAlign w:val="superscript"/>
        </w:rPr>
        <w:t>rd</w:t>
      </w:r>
      <w:r>
        <w:t xml:space="preserve"> party.</w:t>
      </w:r>
    </w:p>
    <w:p w14:paraId="386D9D63" w14:textId="77777777" w:rsidR="00B46DD9" w:rsidRDefault="00B46DD9" w:rsidP="006058C1">
      <w:pPr>
        <w:ind w:left="720"/>
      </w:pPr>
      <w:r>
        <w:t xml:space="preserve">When the last position estimate needs to be calculated i.e. the end of the periodic triggered session has been reached, steps </w:t>
      </w:r>
      <w:r w:rsidR="00E01B8C">
        <w:t>X</w:t>
      </w:r>
      <w:r>
        <w:t xml:space="preserve"> to </w:t>
      </w:r>
      <w:r w:rsidR="00E01B8C">
        <w:t>DD</w:t>
      </w:r>
      <w:r>
        <w:t xml:space="preserve"> may be performed (a repeat of steps </w:t>
      </w:r>
      <w:r w:rsidR="00E01B8C">
        <w:t>I</w:t>
      </w:r>
      <w:r>
        <w:t xml:space="preserve"> to </w:t>
      </w:r>
      <w:r w:rsidR="00E01B8C">
        <w:t>N</w:t>
      </w:r>
      <w:r>
        <w:t xml:space="preserve">). Alternatively – and if applicable – step </w:t>
      </w:r>
      <w:r w:rsidR="00E01B8C">
        <w:t>Q</w:t>
      </w:r>
      <w:r>
        <w:t xml:space="preserve"> is repeated.</w:t>
      </w:r>
    </w:p>
    <w:p w14:paraId="386D9D64" w14:textId="77777777" w:rsidR="00B46DD9" w:rsidRPr="009B65C5" w:rsidRDefault="00B46DD9" w:rsidP="00E01B8C">
      <w:pPr>
        <w:numPr>
          <w:ilvl w:val="0"/>
          <w:numId w:val="81"/>
        </w:numPr>
      </w:pPr>
      <w:r w:rsidRPr="00E02304">
        <w:t xml:space="preserve">This step is optional and is executed after </w:t>
      </w:r>
      <w:r w:rsidRPr="009B65C5">
        <w:t xml:space="preserve">the last position estimate or, if allowed, last set of enhanced cell/sector measurements has been obtained or was due, and at any time up until step </w:t>
      </w:r>
      <w:r w:rsidR="00E01B8C">
        <w:t>KK</w:t>
      </w:r>
      <w:r w:rsidRPr="009B65C5">
        <w:t>, if and as soon as all the following conditions apply:</w:t>
      </w:r>
    </w:p>
    <w:p w14:paraId="386D9D65" w14:textId="77777777" w:rsidR="00B46DD9" w:rsidRPr="00E02304" w:rsidRDefault="00B46DD9" w:rsidP="006F7834">
      <w:pPr>
        <w:numPr>
          <w:ilvl w:val="0"/>
          <w:numId w:val="82"/>
        </w:numPr>
        <w:spacing w:before="60" w:after="120"/>
        <w:ind w:right="1260"/>
      </w:pPr>
      <w:r w:rsidRPr="00E02304">
        <w:t>Batch reporting or quasi-real time reporting is used.</w:t>
      </w:r>
    </w:p>
    <w:p w14:paraId="386D9D66" w14:textId="77777777" w:rsidR="00B46DD9" w:rsidRPr="00E02304" w:rsidRDefault="00B46DD9" w:rsidP="00B46DD9">
      <w:pPr>
        <w:numPr>
          <w:ilvl w:val="0"/>
          <w:numId w:val="82"/>
        </w:numPr>
        <w:spacing w:before="60" w:after="120"/>
        <w:ind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14:paraId="386D9D67" w14:textId="77777777" w:rsidR="00B46DD9" w:rsidRPr="00E02304" w:rsidRDefault="00B46DD9" w:rsidP="00B46DD9">
      <w:pPr>
        <w:numPr>
          <w:ilvl w:val="0"/>
          <w:numId w:val="82"/>
        </w:numPr>
        <w:spacing w:before="60" w:after="120"/>
        <w:ind w:right="1260"/>
      </w:pPr>
      <w:r w:rsidRPr="00E02304">
        <w:t>The SET is able to establish communication with the H-SL</w:t>
      </w:r>
      <w:r>
        <w:t>P.</w:t>
      </w:r>
    </w:p>
    <w:p w14:paraId="386D9D68" w14:textId="77777777" w:rsidR="00B46DD9" w:rsidRPr="00E02304" w:rsidRDefault="00B46DD9" w:rsidP="00B46DD9">
      <w:pPr>
        <w:numPr>
          <w:ilvl w:val="0"/>
          <w:numId w:val="82"/>
        </w:numPr>
        <w:spacing w:before="60" w:after="120"/>
        <w:ind w:right="1260"/>
      </w:pPr>
      <w:r w:rsidRPr="00E02304">
        <w:t>In the case of batch reporting, the conditions for sending have arisen (e.g. the conditions define sending after the last position estimate is obtained).</w:t>
      </w:r>
    </w:p>
    <w:p w14:paraId="386D9D69" w14:textId="77777777" w:rsidR="00B46DD9" w:rsidRDefault="00B46DD9" w:rsidP="00B46DD9">
      <w:pPr>
        <w:ind w:left="720"/>
      </w:pPr>
      <w:r w:rsidRPr="00E02304">
        <w:lastRenderedPageBreak/>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according to criteria received in step </w:t>
      </w:r>
      <w:r w:rsidR="00E01B8C">
        <w:t>H</w:t>
      </w:r>
      <w:r w:rsidRPr="00745A5B">
        <w:t xml:space="preserve">. If no criteria are received in step </w:t>
      </w:r>
      <w:r w:rsidR="00E01B8C">
        <w:t>H</w:t>
      </w:r>
      <w:r w:rsidRPr="00745A5B">
        <w:t>, the SET shall include all stored position estimates and/or stored enhanced cell/sector measurements not previ</w:t>
      </w:r>
      <w:r w:rsidRPr="00E02304">
        <w:t>ously reported</w:t>
      </w:r>
      <w:r>
        <w:t>.</w:t>
      </w:r>
    </w:p>
    <w:p w14:paraId="386D9D6A" w14:textId="77777777" w:rsidR="00B46DD9" w:rsidRDefault="00B46DD9" w:rsidP="00B46DD9">
      <w:pPr>
        <w:numPr>
          <w:ilvl w:val="0"/>
          <w:numId w:val="81"/>
        </w:numPr>
      </w:pPr>
      <w:r>
        <w:t xml:space="preserve">This step is optional: if the H-SLC received stored enhanced cell/sector measurements in the SUPL REPORT message in step </w:t>
      </w:r>
      <w:r w:rsidR="00E01B8C">
        <w:t>EE</w:t>
      </w:r>
      <w:r>
        <w:t>, the V-SLP may need to be involved to translate the enhanced cell/sector measurements into actual position estimates. To this end the H-SLC sends a SUPL REPORT message to the V-SLC using an SSRP message over RLP tunnel.</w:t>
      </w:r>
    </w:p>
    <w:p w14:paraId="386D9D6B" w14:textId="77777777" w:rsidR="00B46DD9" w:rsidRDefault="00B46DD9" w:rsidP="00B46DD9">
      <w:pPr>
        <w:numPr>
          <w:ilvl w:val="0"/>
          <w:numId w:val="81"/>
        </w:numPr>
      </w:pPr>
      <w:r>
        <w:t xml:space="preserve">This step is optional: if the SUPL REPORT message in step </w:t>
      </w:r>
      <w:r w:rsidR="00E01B8C">
        <w:t>EE</w:t>
      </w:r>
      <w:r>
        <w:t xml:space="preserve">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w:t>
      </w:r>
      <w:r w:rsidR="00E01B8C">
        <w:t>EE</w:t>
      </w:r>
      <w:r>
        <w:t>.</w:t>
      </w:r>
    </w:p>
    <w:p w14:paraId="386D9D6C" w14:textId="77777777" w:rsidR="00B46DD9" w:rsidRDefault="00B46DD9" w:rsidP="00B46DD9">
      <w:pPr>
        <w:numPr>
          <w:ilvl w:val="0"/>
          <w:numId w:val="81"/>
        </w:numPr>
      </w:pPr>
      <w:r>
        <w:t xml:space="preserve">This step is conditional and only used if step </w:t>
      </w:r>
      <w:r w:rsidR="00E01B8C">
        <w:t>GG</w:t>
      </w:r>
      <w:r>
        <w:t xml:space="preserve"> occurred: the V-SPC returns the calculated position estimates to the V-SLC in a PLRES message. PLRES contains session-id2 and the position results.</w:t>
      </w:r>
    </w:p>
    <w:p w14:paraId="386D9D6D" w14:textId="77777777" w:rsidR="00B46DD9" w:rsidRDefault="00B46DD9" w:rsidP="00B46DD9">
      <w:pPr>
        <w:numPr>
          <w:ilvl w:val="0"/>
          <w:numId w:val="81"/>
        </w:numPr>
      </w:pPr>
      <w:r>
        <w:t xml:space="preserve">This step is conditional and takes place after step </w:t>
      </w:r>
      <w:r w:rsidR="00E01B8C">
        <w:t>FF</w:t>
      </w:r>
      <w:r>
        <w:t xml:space="preserve"> and </w:t>
      </w:r>
      <w:r w:rsidR="001D1B0D">
        <w:t>–</w:t>
      </w:r>
      <w:r>
        <w:t xml:space="preserve"> optionally </w:t>
      </w:r>
      <w:r w:rsidR="001D1B0D">
        <w:t>–</w:t>
      </w:r>
      <w:r>
        <w:t xml:space="preserve"> steps </w:t>
      </w:r>
      <w:r w:rsidR="00E01B8C">
        <w:t>GG</w:t>
      </w:r>
      <w:r>
        <w:t xml:space="preserve"> and </w:t>
      </w:r>
      <w:r w:rsidR="00E01B8C">
        <w:t>HH</w:t>
      </w:r>
      <w:r>
        <w:t xml:space="preserve">. A SUPL REPORT message containing position estimates calculated from enhanced cell/sector measurements received in step </w:t>
      </w:r>
      <w:r w:rsidR="00E01B8C">
        <w:t>FF</w:t>
      </w:r>
      <w:r>
        <w:t xml:space="preserve"> is sent from the V-SLC to the H-SLC using an SSRP message over RLP tunnel.</w:t>
      </w:r>
    </w:p>
    <w:p w14:paraId="386D9D6E" w14:textId="77777777" w:rsidR="00B46DD9" w:rsidRDefault="00B46DD9" w:rsidP="00B46DD9">
      <w:pPr>
        <w:numPr>
          <w:ilvl w:val="0"/>
          <w:numId w:val="81"/>
        </w:numPr>
      </w:pPr>
      <w:r w:rsidRPr="00E02304">
        <w:t>The H-SL</w:t>
      </w:r>
      <w:r>
        <w:t>C</w:t>
      </w:r>
      <w:r w:rsidRPr="00E02304">
        <w:t xml:space="preserve"> </w:t>
      </w:r>
      <w:r>
        <w:t>delivers</w:t>
      </w:r>
      <w:r w:rsidRPr="00E02304">
        <w:t xml:space="preserve"> the </w:t>
      </w:r>
      <w:r w:rsidRPr="00577DA6">
        <w:t>reported and/or calculated historical</w:t>
      </w:r>
      <w:r w:rsidRPr="00E02304">
        <w:t xml:space="preserve"> position estimate(s) to the </w:t>
      </w:r>
      <w:r>
        <w:t>3</w:t>
      </w:r>
      <w:r w:rsidRPr="006B714B">
        <w:rPr>
          <w:vertAlign w:val="superscript"/>
        </w:rPr>
        <w:t>rd</w:t>
      </w:r>
      <w:r>
        <w:t xml:space="preserve"> party</w:t>
      </w:r>
      <w:r w:rsidRPr="00E02304">
        <w:t xml:space="preserve">. </w:t>
      </w:r>
    </w:p>
    <w:p w14:paraId="386D9D6F" w14:textId="77777777" w:rsidR="00B46DD9" w:rsidRDefault="00B46DD9" w:rsidP="00B46DD9">
      <w:pPr>
        <w:numPr>
          <w:ilvl w:val="0"/>
          <w:numId w:val="81"/>
        </w:numPr>
      </w:pPr>
      <w:r>
        <w:t>After the last position result has been reported to the 3</w:t>
      </w:r>
      <w:r w:rsidRPr="006B714B">
        <w:rPr>
          <w:vertAlign w:val="superscript"/>
        </w:rPr>
        <w:t>rd</w:t>
      </w:r>
      <w:r>
        <w:t xml:space="preserve"> party in step </w:t>
      </w:r>
      <w:r w:rsidR="00E01B8C">
        <w:t>JJ</w:t>
      </w:r>
      <w:r>
        <w:t>, the H-SLC informs the V-SLC about the end of the periodic triggered session through an SUPL END message carried within an SSRP message over RLP tunnel.</w:t>
      </w:r>
    </w:p>
    <w:p w14:paraId="386D9D70" w14:textId="77777777" w:rsidR="00B46DD9" w:rsidRDefault="00B46DD9" w:rsidP="001A60CF">
      <w:pPr>
        <w:numPr>
          <w:ilvl w:val="0"/>
          <w:numId w:val="81"/>
        </w:numPr>
      </w:pPr>
      <w:r>
        <w:t xml:space="preserve">The V-SLC informs the V-SPC about the end of the periodic triggered session in a PEND </w:t>
      </w:r>
      <w:r w:rsidR="001A60CF" w:rsidRPr="001A60CF">
        <w:t>messaage</w:t>
      </w:r>
      <w:r>
        <w:t>. PEND contains the session-id2.</w:t>
      </w:r>
    </w:p>
    <w:p w14:paraId="386D9D71" w14:textId="77777777" w:rsidR="00B46DD9" w:rsidRDefault="00B46DD9" w:rsidP="0042071E">
      <w:pPr>
        <w:numPr>
          <w:ilvl w:val="0"/>
          <w:numId w:val="81"/>
        </w:numPr>
        <w:tabs>
          <w:tab w:val="left" w:pos="851"/>
        </w:tabs>
      </w:pPr>
      <w:r>
        <w:t xml:space="preserve">The H-SLC ends the periodic triggered session with the SET by sending a SUPL END message. The SUPL END message includes at least the session-id. Please note that if the last position was calculated in step </w:t>
      </w:r>
      <w:r w:rsidR="00E01B8C">
        <w:t>AA</w:t>
      </w:r>
      <w:r>
        <w:t xml:space="preserve"> and step </w:t>
      </w:r>
      <w:r w:rsidR="00E01B8C">
        <w:t>EE</w:t>
      </w:r>
      <w:r>
        <w:t xml:space="preserve"> was not performed, the SUPL END message is sent from the V-SPC to the SET (as opposed to from the H-SLC to the SET).</w:t>
      </w:r>
    </w:p>
    <w:p w14:paraId="386D9D72" w14:textId="77777777" w:rsidR="00B46DD9" w:rsidRDefault="00B46DD9" w:rsidP="001A1B12">
      <w:pPr>
        <w:pStyle w:val="Heading3"/>
        <w:rPr>
          <w:rFonts w:cs="Arial"/>
        </w:rPr>
      </w:pPr>
      <w:bookmarkStart w:id="353" w:name="_Toc46215222"/>
      <w:r>
        <w:rPr>
          <w:rFonts w:cs="Arial"/>
        </w:rPr>
        <w:t xml:space="preserve">Roaming </w:t>
      </w:r>
      <w:r w:rsidR="00EB4C81">
        <w:rPr>
          <w:rFonts w:cs="Arial"/>
        </w:rPr>
        <w:t xml:space="preserve">with H-SPC Positioning </w:t>
      </w:r>
      <w:r>
        <w:rPr>
          <w:rFonts w:cs="Arial"/>
        </w:rPr>
        <w:t>Successful Case</w:t>
      </w:r>
      <w:bookmarkEnd w:id="353"/>
      <w:r>
        <w:rPr>
          <w:rFonts w:cs="Arial"/>
        </w:rPr>
        <w:t xml:space="preserve"> </w:t>
      </w:r>
    </w:p>
    <w:p w14:paraId="386D9D73" w14:textId="77777777" w:rsidR="00B46DD9" w:rsidRPr="006F25A5" w:rsidRDefault="006868E2" w:rsidP="00B46DD9">
      <w:pPr>
        <w:ind w:left="630"/>
        <w:rPr>
          <w:lang w:val="en-US"/>
        </w:rPr>
      </w:pPr>
      <w:r>
        <w:rPr>
          <w:lang w:val="en-US"/>
        </w:rPr>
        <w:t>SUPL Roaming</w:t>
      </w:r>
      <w:r w:rsidR="00B46DD9">
        <w:rPr>
          <w:lang w:val="en-US"/>
        </w:rPr>
        <w:t xml:space="preserve"> where the H-SPC is involved in the position calculation.</w:t>
      </w:r>
    </w:p>
    <w:p w14:paraId="386D9D74" w14:textId="77777777" w:rsidR="00B46DD9" w:rsidRDefault="004A4EA3" w:rsidP="00B46DD9">
      <w:pPr>
        <w:pStyle w:val="Figure"/>
      </w:pPr>
      <w:r>
        <w:object w:dxaOrig="9279" w:dyaOrig="12314" w14:anchorId="386DB284">
          <v:shape id="_x0000_i1079" type="#_x0000_t75" style="width:417.9pt;height:554.7pt" o:ole="">
            <v:imagedata r:id="rId154" o:title=""/>
          </v:shape>
          <o:OLEObject Type="Embed" ProgID="Visio.Drawing.11" ShapeID="_x0000_i1079" DrawAspect="Content" ObjectID="_1656828248" r:id="rId155"/>
        </w:object>
      </w:r>
    </w:p>
    <w:p w14:paraId="386D9D75" w14:textId="77777777" w:rsidR="00B46DD9" w:rsidRDefault="00B46DD9" w:rsidP="00B46DD9">
      <w:pPr>
        <w:pStyle w:val="Caption"/>
      </w:pPr>
      <w:bookmarkStart w:id="354" w:name="_Toc2255136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55</w:t>
      </w:r>
      <w:r w:rsidR="0014721D">
        <w:rPr>
          <w:noProof/>
        </w:rPr>
        <w:fldChar w:fldCharType="end"/>
      </w:r>
      <w:r>
        <w:t xml:space="preserve">: </w:t>
      </w:r>
      <w:r w:rsidR="004232B3">
        <w:t>SET</w:t>
      </w:r>
      <w:r w:rsidR="006D5238">
        <w:t xml:space="preserve"> Initiated</w:t>
      </w:r>
      <w:r>
        <w:t xml:space="preserve"> Periodic Trigger Service Roaming Successful Case – Non-Proxy with H-SPC</w:t>
      </w:r>
      <w:r w:rsidR="0031353C">
        <w:t xml:space="preserve"> positioning</w:t>
      </w:r>
      <w:r>
        <w:t xml:space="preserve"> (Part I)</w:t>
      </w:r>
      <w:bookmarkEnd w:id="354"/>
    </w:p>
    <w:p w14:paraId="386D9D76" w14:textId="77777777" w:rsidR="00B46DD9" w:rsidRDefault="004A4EA3" w:rsidP="00B46DD9">
      <w:pPr>
        <w:pStyle w:val="NOTE"/>
        <w:jc w:val="center"/>
      </w:pPr>
      <w:r>
        <w:object w:dxaOrig="8804" w:dyaOrig="7994" w14:anchorId="386DB285">
          <v:shape id="_x0000_i1080" type="#_x0000_t75" style="width:396.6pt;height:5in" o:ole="">
            <v:imagedata r:id="rId156" o:title=""/>
          </v:shape>
          <o:OLEObject Type="Embed" ProgID="Visio.Drawing.11" ShapeID="_x0000_i1080" DrawAspect="Content" ObjectID="_1656828249" r:id="rId157"/>
        </w:object>
      </w:r>
    </w:p>
    <w:p w14:paraId="386D9D77" w14:textId="77777777" w:rsidR="00B46DD9" w:rsidRDefault="00B46DD9" w:rsidP="00B46DD9">
      <w:pPr>
        <w:pStyle w:val="Caption"/>
      </w:pPr>
      <w:bookmarkStart w:id="355" w:name="_Toc2255136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56</w:t>
      </w:r>
      <w:r w:rsidR="0014721D">
        <w:rPr>
          <w:noProof/>
        </w:rPr>
        <w:fldChar w:fldCharType="end"/>
      </w:r>
      <w:r>
        <w:t xml:space="preserve">: </w:t>
      </w:r>
      <w:r w:rsidR="004232B3">
        <w:t>SET</w:t>
      </w:r>
      <w:r w:rsidR="006D5238">
        <w:t xml:space="preserve"> Initiated</w:t>
      </w:r>
      <w:r>
        <w:t xml:space="preserve"> Periodic Trigger Service Roaming Successful Case – Non-Proxy with H-SPC </w:t>
      </w:r>
      <w:r w:rsidR="0031353C">
        <w:t xml:space="preserve">positioning </w:t>
      </w:r>
      <w:r>
        <w:t>(Part II)</w:t>
      </w:r>
      <w:bookmarkEnd w:id="355"/>
    </w:p>
    <w:p w14:paraId="386D9D78" w14:textId="77777777" w:rsidR="006058C1" w:rsidRDefault="006058C1" w:rsidP="006058C1">
      <w:pPr>
        <w:pStyle w:val="NOTE"/>
      </w:pPr>
      <w:r>
        <w:t>NOTE 1:</w:t>
      </w:r>
      <w:r>
        <w:tab/>
        <w:t xml:space="preserve">See </w:t>
      </w:r>
      <w:r w:rsidR="008B256B">
        <w:fldChar w:fldCharType="begin"/>
      </w:r>
      <w:r w:rsidR="008B256B">
        <w:instrText xml:space="preserve"> REF _Ref392666150 \r \h </w:instrText>
      </w:r>
      <w:r w:rsidR="008B256B">
        <w:fldChar w:fldCharType="separate"/>
      </w:r>
      <w:r w:rsidR="00177349">
        <w:t>Appendix C</w:t>
      </w:r>
      <w:r w:rsidR="008B256B">
        <w:fldChar w:fldCharType="end"/>
      </w:r>
      <w:r>
        <w:t xml:space="preserve"> for timer descriptions.</w:t>
      </w:r>
    </w:p>
    <w:p w14:paraId="386D9D79" w14:textId="77777777" w:rsidR="00B46DD9" w:rsidRDefault="00B46DD9" w:rsidP="00B97955">
      <w:pPr>
        <w:numPr>
          <w:ilvl w:val="0"/>
          <w:numId w:val="83"/>
        </w:numPr>
      </w:pPr>
      <w:r>
        <w:t>The SUPL Agent on the SET receives a request for a periodic triggered service with transfer to a 3</w:t>
      </w:r>
      <w:r w:rsidRPr="001B1111">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14:paraId="386D9D7A" w14:textId="77777777" w:rsidR="00B46DD9" w:rsidRDefault="00B46DD9" w:rsidP="00B46DD9">
      <w:pPr>
        <w:numPr>
          <w:ilvl w:val="0"/>
          <w:numId w:val="83"/>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31353C">
        <w:t>Third Party ID</w:t>
      </w:r>
      <w:r>
        <w:t>. The SET capabilities include the supported positioning methods (e.g., SET-Assisted A-GPS, SET-Based A-GPS) and associated positioning protocols (e.g., RRLP, RRC, TIA-801</w:t>
      </w:r>
      <w:r w:rsidR="00B84DE0">
        <w:t xml:space="preserve"> or </w:t>
      </w:r>
      <w:r w:rsidR="00B63F81">
        <w:t>LPP/LPPe</w:t>
      </w:r>
      <w:r>
        <w:t>).</w:t>
      </w:r>
    </w:p>
    <w:p w14:paraId="386D9D7B" w14:textId="77777777" w:rsidR="00B46DD9" w:rsidRDefault="00B46DD9" w:rsidP="00B46DD9">
      <w:pPr>
        <w:numPr>
          <w:ilvl w:val="0"/>
          <w:numId w:val="83"/>
        </w:numPr>
      </w:pPr>
      <w:r>
        <w:t xml:space="preserve">The H-SLC verifies that the target SET is currently </w:t>
      </w:r>
      <w:r w:rsidR="006868E2">
        <w:t>SUPL Roaming</w:t>
      </w:r>
      <w:r>
        <w:t>.</w:t>
      </w:r>
    </w:p>
    <w:p w14:paraId="386D9D7C" w14:textId="77777777" w:rsidR="00B46DD9" w:rsidRDefault="00B46DD9" w:rsidP="00B46DD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14:paraId="386D9D7D" w14:textId="77777777" w:rsidR="00B46DD9" w:rsidRDefault="00B46DD9" w:rsidP="00B46DD9">
      <w:pPr>
        <w:numPr>
          <w:ilvl w:val="0"/>
          <w:numId w:val="83"/>
        </w:numPr>
      </w:pPr>
      <w:r>
        <w:t xml:space="preserve">The H-SLC requests service from the H-SPC for a periodic triggered SUPL session by sending a PREQ message containing the session-id2, the </w:t>
      </w:r>
      <w:r w:rsidR="00E31799">
        <w:t>SET capabilities</w:t>
      </w:r>
      <w:r>
        <w:t xml:space="preserve">, the triggerparams and the lid. </w:t>
      </w:r>
      <w:r w:rsidR="0065307D">
        <w:t>The H-SLC also creates SPC_SET_Key and SPC-TID to be used for mutual H-SPC/SET authentication.</w:t>
      </w:r>
      <w:r w:rsidR="0065307D" w:rsidRPr="0065307D">
        <w:t xml:space="preserve"> SPC_SET_Key and SPC-TID</w:t>
      </w:r>
      <w:r w:rsidR="0065307D" w:rsidRPr="0065307D" w:rsidDel="005534F6">
        <w:t xml:space="preserve"> </w:t>
      </w:r>
      <w:r>
        <w:t>are forwarded to the H-SPC</w:t>
      </w:r>
      <w:r w:rsidR="0065307D">
        <w:t xml:space="preserve"> in the PREQ message</w:t>
      </w:r>
      <w:r>
        <w:t>. The PREQ MAY also optionally contain the QoP.</w:t>
      </w:r>
      <w:r w:rsidR="00E31799">
        <w:t xml:space="preserve"> </w:t>
      </w:r>
      <w:r w:rsidR="00E31799" w:rsidRPr="00E31799">
        <w:t xml:space="preserve">The H-SLC MAY </w:t>
      </w:r>
      <w:r w:rsidR="00E31799" w:rsidRPr="00E31799">
        <w:lastRenderedPageBreak/>
        <w:t>include its approved positioning methods for this session in the PREQ. If the approved positioning methods are not included, the H-SPC SHALL assume that all its available positioning methods have been approved.</w:t>
      </w:r>
    </w:p>
    <w:p w14:paraId="386D9D7E" w14:textId="77777777" w:rsidR="00B46DD9" w:rsidRDefault="00B46DD9" w:rsidP="00B46DD9">
      <w:pPr>
        <w:numPr>
          <w:ilvl w:val="0"/>
          <w:numId w:val="83"/>
        </w:numPr>
      </w:pPr>
      <w:r>
        <w:t>The H-SPC accepts the service request for a SUPL session from the H-SLC with a PRES message containing the session-id2.</w:t>
      </w:r>
      <w:r w:rsidR="00E31799">
        <w:t xml:space="preserve"> </w:t>
      </w:r>
      <w:r w:rsidR="00E31799" w:rsidRPr="00E31799">
        <w:t xml:space="preserve">The H-SPC MAY include a preferred positioning method in the PRES. The H-SPC MAY include its supported positioning methods in the PRES.  </w:t>
      </w:r>
    </w:p>
    <w:p w14:paraId="386D9D7F" w14:textId="77777777" w:rsidR="00B46DD9" w:rsidRDefault="00B46DD9" w:rsidP="00B46DD9">
      <w:pPr>
        <w:numPr>
          <w:ilvl w:val="0"/>
          <w:numId w:val="83"/>
        </w:numPr>
      </w:pPr>
      <w:r>
        <w:t xml:space="preserve">Consistent with the SUPL TRIGGERED START message including posmethod(s) supported by the SET, the H-SLC </w:t>
      </w:r>
      <w:r w:rsidR="00E31799">
        <w:t xml:space="preserve">MAY </w:t>
      </w:r>
      <w:r>
        <w:t>determine the posmethod.</w:t>
      </w:r>
      <w:r w:rsidR="00E31799" w:rsidRPr="00E31799">
        <w:t xml:space="preserve"> If the H-SPC included a list of supported posmethods in step E, the chosen posmethod SHALL be on this list.</w:t>
      </w:r>
      <w:r>
        <w:t xml:space="preserve"> If required for the posmethod, the H-SLC SHALL use the supported positioning protocol (e.g., RRLP, RRC, TIA-801</w:t>
      </w:r>
      <w:r w:rsidR="00B84DE0">
        <w:t xml:space="preserve"> or </w:t>
      </w:r>
      <w:r w:rsidR="00B63F81">
        <w:t>LPP/LPPe</w:t>
      </w:r>
      <w:r>
        <w:t xml:space="preserve">) from the SUPL TRIGGERED START message. The </w:t>
      </w:r>
      <w:r>
        <w:rPr>
          <w:rFonts w:eastAsia="MS Mincho" w:hint="eastAsia"/>
        </w:rPr>
        <w:t>H-</w:t>
      </w:r>
      <w:r>
        <w:t>SLC sends a SUPL TRIGGERED RESPONSE message to the SET. The SUPL TRIGGERED RESPONSE message contains session-id, posmethod</w:t>
      </w:r>
      <w:r w:rsidR="0065307D">
        <w:t xml:space="preserve">, </w:t>
      </w:r>
      <w:r>
        <w:t>H-SPC address</w:t>
      </w:r>
      <w:r w:rsidR="0065307D" w:rsidRPr="0065307D">
        <w:t xml:space="preserve"> and SPC_SET_Key and SPC-TID for mutual H-SPC/SET authentication</w:t>
      </w:r>
      <w:r>
        <w:t xml:space="preserve">. The SET and the H-SLC MAY release the </w:t>
      </w:r>
      <w:r w:rsidR="00D97DD8">
        <w:t>secure connection</w:t>
      </w:r>
      <w:r>
        <w:t>.</w:t>
      </w:r>
    </w:p>
    <w:p w14:paraId="386D9D80" w14:textId="77777777" w:rsidR="00B46DD9" w:rsidRDefault="00B46DD9" w:rsidP="00B46DD9">
      <w:pPr>
        <w:numPr>
          <w:ilvl w:val="0"/>
          <w:numId w:val="83"/>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H-SPC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w:t>
      </w:r>
      <w:r w:rsidR="009E548A">
        <w:t xml:space="preserve">any </w:t>
      </w:r>
      <w:r>
        <w:t xml:space="preserve">required QoP, the H-SPC MAY directly proceed to step </w:t>
      </w:r>
      <w:r w:rsidR="007F3FEB">
        <w:t>M</w:t>
      </w:r>
      <w:r>
        <w:t>.</w:t>
      </w:r>
    </w:p>
    <w:p w14:paraId="386D9D81" w14:textId="77777777" w:rsidR="00B46DD9" w:rsidRDefault="00B46DD9" w:rsidP="00B46DD9">
      <w:pPr>
        <w:numPr>
          <w:ilvl w:val="0"/>
          <w:numId w:val="83"/>
        </w:numPr>
      </w:pPr>
      <w:r>
        <w:t xml:space="preserve">To translate the lid received in step </w:t>
      </w:r>
      <w:r w:rsidR="007F3FEB">
        <w:t>G</w:t>
      </w:r>
      <w:r>
        <w:t xml:space="preserve"> into a coarse position, the H-SPC sends a PLREQ message to the H-SLC. The PLREQ message contains the session-id2 and the lid.</w:t>
      </w:r>
    </w:p>
    <w:p w14:paraId="386D9D82" w14:textId="77777777" w:rsidR="00B46DD9" w:rsidRDefault="00B46DD9" w:rsidP="00B46DD9">
      <w:pPr>
        <w:numPr>
          <w:ilvl w:val="0"/>
          <w:numId w:val="83"/>
        </w:numPr>
      </w:pPr>
      <w:r>
        <w:t>To obtain a coarse position the H-SLC sends an RLP SRLIR message to the V-SLP.</w:t>
      </w:r>
    </w:p>
    <w:p w14:paraId="386D9D83" w14:textId="77777777" w:rsidR="00B46DD9" w:rsidRDefault="00B46DD9" w:rsidP="00B46DD9">
      <w:pPr>
        <w:numPr>
          <w:ilvl w:val="0"/>
          <w:numId w:val="83"/>
        </w:numPr>
      </w:pPr>
      <w:r>
        <w:t>The V-SLP translates the received lid into a position estimate and returns the result to the H-SLC in an RLP SRLIA message.</w:t>
      </w:r>
      <w:r>
        <w:br/>
        <w:t xml:space="preserve">For real-time or quasi-real time reporting, if the returned position meets the required QoP, the H-SLC SHALL directly proceed to step </w:t>
      </w:r>
      <w:r w:rsidR="007F3FEB">
        <w:t>N</w:t>
      </w:r>
      <w:r>
        <w:t xml:space="preserve"> and not engage in a SUPL POS session. For batch reporting, if the returned position meets </w:t>
      </w:r>
      <w:r w:rsidR="00332163">
        <w:t>any</w:t>
      </w:r>
      <w:r>
        <w:t xml:space="preserve"> required QoP, the H-SLC MAY send the position result through internal communication to the H-SPC (step </w:t>
      </w:r>
      <w:r w:rsidR="007F3FEB">
        <w:t>K</w:t>
      </w:r>
      <w:r>
        <w:t xml:space="preserve">) and the H-SPC will forward the position result to the SET using a SUPL REPORT message (step </w:t>
      </w:r>
      <w:r w:rsidR="007F3FEB">
        <w:t>M</w:t>
      </w:r>
      <w:r>
        <w:t xml:space="preserve">) without engaging in a SUPL POS session (step </w:t>
      </w:r>
      <w:r w:rsidR="007F3FEB">
        <w:t>L</w:t>
      </w:r>
      <w:r>
        <w:t xml:space="preserve">). </w:t>
      </w:r>
    </w:p>
    <w:p w14:paraId="386D9D84" w14:textId="77777777" w:rsidR="00B46DD9" w:rsidRDefault="00B46DD9" w:rsidP="00B46DD9">
      <w:pPr>
        <w:numPr>
          <w:ilvl w:val="0"/>
          <w:numId w:val="83"/>
        </w:numPr>
      </w:pPr>
      <w:r>
        <w:t xml:space="preserve">The H-SLC reports the coarse position result back to the H-SPC in a PLRES message. PLRES contains the session-id2 and the posresult. If the coarse position meets </w:t>
      </w:r>
      <w:r w:rsidR="009E548A">
        <w:t>any</w:t>
      </w:r>
      <w:r>
        <w:t xml:space="preserve"> required QoP, the H-SPC MAY directly proceed to step </w:t>
      </w:r>
      <w:r w:rsidR="007F3FEB">
        <w:t>M</w:t>
      </w:r>
      <w:r>
        <w:t xml:space="preserve"> and not engage in a SUPL POS session.</w:t>
      </w:r>
    </w:p>
    <w:p w14:paraId="386D9D85" w14:textId="77777777" w:rsidR="00B46DD9" w:rsidRDefault="00E31799" w:rsidP="00B46DD9">
      <w:pPr>
        <w:numPr>
          <w:ilvl w:val="0"/>
          <w:numId w:val="83"/>
        </w:numPr>
      </w:pPr>
      <w:r w:rsidRPr="00E31799">
        <w:t xml:space="preserve">Based on the SUPL POS INIT message including posmethod(s) supported by the SET the H-SPC SHALL determine the posmethod. If the H-SLC included its approved positioning methods in step D, the H-SPC SHALL only choose an approved method. </w:t>
      </w:r>
      <w:r w:rsidR="00B46DD9">
        <w:t xml:space="preserve">The SET and the H-SPC exchange several successive positioning procedure messages. </w:t>
      </w:r>
      <w:r w:rsidR="00B46DD9">
        <w:br/>
        <w:t>The H-SPC calculates the position estimate based on the received positioning measurements (SET-Assisted) or the SET calculates the position estimate based on assistance obtained from the H-SPC (SET-Based).</w:t>
      </w:r>
    </w:p>
    <w:p w14:paraId="386D9D86" w14:textId="77777777" w:rsidR="00B46DD9" w:rsidRDefault="00B46DD9" w:rsidP="00B46DD9">
      <w:pPr>
        <w:numPr>
          <w:ilvl w:val="0"/>
          <w:numId w:val="83"/>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H-SLP.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14:paraId="386D9D87" w14:textId="77777777" w:rsidR="00B46DD9" w:rsidRDefault="00B46DD9" w:rsidP="00B46DD9">
      <w:pPr>
        <w:numPr>
          <w:ilvl w:val="0"/>
          <w:numId w:val="83"/>
        </w:numPr>
      </w:pPr>
      <w:r>
        <w:t>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w:t>
      </w:r>
    </w:p>
    <w:p w14:paraId="386D9D88" w14:textId="77777777" w:rsidR="00B46DD9" w:rsidRDefault="00B46DD9" w:rsidP="006058C1">
      <w:pPr>
        <w:ind w:left="720"/>
      </w:pPr>
      <w:r>
        <w:t xml:space="preserve">If a SET Based positioning method was chosen which allows the SET to autonomously calculate a position estimate (e.g. autonomous GPS or A-GPS SET Based mode where the SET has current GPS assistance data and does not </w:t>
      </w:r>
      <w:r>
        <w:lastRenderedPageBreak/>
        <w:t xml:space="preserve">require an assistance data update from the H-SLP) steps </w:t>
      </w:r>
      <w:r w:rsidR="007F3FEB">
        <w:t>G</w:t>
      </w:r>
      <w:r>
        <w:t xml:space="preserve"> to </w:t>
      </w:r>
      <w:r w:rsidR="007F3FEB">
        <w:t>N</w:t>
      </w:r>
      <w:r>
        <w:t xml:space="preserve"> are not performed. Instead, the SET autonomously calculates the position estimate and – for real time or quasi-real time reporting – sends the calculated position estimate to the H-SLC using a SUPL REPORT message containing the session-id and the position estimate.</w:t>
      </w:r>
    </w:p>
    <w:p w14:paraId="386D9D89" w14:textId="77777777" w:rsidR="00B46DD9" w:rsidRDefault="00B46DD9" w:rsidP="00B46DD9">
      <w:pPr>
        <w:numPr>
          <w:ilvl w:val="0"/>
          <w:numId w:val="83"/>
        </w:numPr>
      </w:pPr>
      <w:r>
        <w:t>This step is optional: if real time or quasi-real time reporting is used, the H-SLC delivers the calculated position estimate to the 3</w:t>
      </w:r>
      <w:r w:rsidRPr="0037496C">
        <w:rPr>
          <w:vertAlign w:val="superscript"/>
        </w:rPr>
        <w:t>rd</w:t>
      </w:r>
      <w:r>
        <w:t xml:space="preserve"> party. If the reporting mode is set to batch reporting, this message is not needed.</w:t>
      </w:r>
    </w:p>
    <w:p w14:paraId="386D9D8A" w14:textId="77777777" w:rsidR="00B46DD9" w:rsidRDefault="00B46DD9" w:rsidP="00B46DD9">
      <w:pPr>
        <w:numPr>
          <w:ilvl w:val="0"/>
          <w:numId w:val="83"/>
        </w:numPr>
      </w:pPr>
      <w:r w:rsidRPr="00E02304">
        <w:t>This step is optional: If the S</w:t>
      </w:r>
      <w:r>
        <w:t>ET 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H-SLP.</w:t>
      </w:r>
    </w:p>
    <w:p w14:paraId="386D9D8B" w14:textId="77777777" w:rsidR="00B46DD9" w:rsidRDefault="00B46DD9" w:rsidP="00B46DD9">
      <w:pPr>
        <w:numPr>
          <w:ilvl w:val="0"/>
          <w:numId w:val="83"/>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AB717D">
        <w:t xml:space="preserve">REPORT message may be chosen according to criteria received in step </w:t>
      </w:r>
      <w:r w:rsidR="007F3FEB">
        <w:t>F</w:t>
      </w:r>
      <w:r w:rsidRPr="00AB717D">
        <w:t xml:space="preserve">. If no criteria are received in step </w:t>
      </w:r>
      <w:r w:rsidR="007F3FEB">
        <w:t>F</w:t>
      </w:r>
      <w:r w:rsidRPr="00AB717D">
        <w:t>, the SET shall include all stored position estimates and/or enhanced cell/sector measurements not</w:t>
      </w:r>
      <w:r w:rsidRPr="00E02304">
        <w:t xml:space="preserve"> previously reported</w:t>
      </w:r>
      <w:r>
        <w:t>.</w:t>
      </w:r>
    </w:p>
    <w:p w14:paraId="386D9D8C" w14:textId="77777777" w:rsidR="00B46DD9" w:rsidRDefault="00B46DD9" w:rsidP="00B46DD9">
      <w:pPr>
        <w:numPr>
          <w:ilvl w:val="0"/>
          <w:numId w:val="83"/>
        </w:numPr>
      </w:pPr>
      <w:r>
        <w:t xml:space="preserve">This step is optional: if the H-SLC received stored enhanced cell/sector measurements in the SUPL REPORT message in step </w:t>
      </w:r>
      <w:r w:rsidR="007F3FEB">
        <w:t>Q</w:t>
      </w:r>
      <w:r>
        <w:t>, the V-SLP may need to be involved to translate the enhanced cell/sector measurements into actual position estimates.</w:t>
      </w:r>
      <w:r w:rsidRPr="007B7E94">
        <w:t xml:space="preserve"> </w:t>
      </w:r>
      <w:r>
        <w:t>To this end the H-SLC sends an RLP SRLIR message to the V-SLC.</w:t>
      </w:r>
    </w:p>
    <w:p w14:paraId="386D9D8D" w14:textId="77777777" w:rsidR="00B46DD9" w:rsidRDefault="00B46DD9" w:rsidP="00B46DD9">
      <w:pPr>
        <w:numPr>
          <w:ilvl w:val="0"/>
          <w:numId w:val="83"/>
        </w:numPr>
      </w:pPr>
      <w:r>
        <w:t xml:space="preserve">This step is conditional and takes place only if step </w:t>
      </w:r>
      <w:r w:rsidR="007F3FEB">
        <w:t>R</w:t>
      </w:r>
      <w:r>
        <w:t xml:space="preserve"> occurred. The V-SLC sends the position result calculated based on the enhanced cell/sector measurements received in step </w:t>
      </w:r>
      <w:r w:rsidR="007F3FEB">
        <w:t>R</w:t>
      </w:r>
      <w:r>
        <w:t xml:space="preserve"> to the H-SLC.</w:t>
      </w:r>
    </w:p>
    <w:p w14:paraId="386D9D8E" w14:textId="77777777" w:rsidR="00B46DD9" w:rsidRDefault="00B46DD9" w:rsidP="00B46DD9">
      <w:pPr>
        <w:numPr>
          <w:ilvl w:val="0"/>
          <w:numId w:val="83"/>
        </w:numPr>
      </w:pPr>
      <w:r>
        <w:t xml:space="preserve">This step is optional and only takes place if after the translation into a position estimate in steps </w:t>
      </w:r>
      <w:r w:rsidR="007F3FEB">
        <w:t>R</w:t>
      </w:r>
      <w:r>
        <w:t xml:space="preserve"> and </w:t>
      </w:r>
      <w:r w:rsidR="007F3FEB">
        <w:t>S</w:t>
      </w:r>
      <w:r>
        <w:t xml:space="preserve"> the H-SPC is required to calculate the position estimate. In this case the H-SLC sends a PLREQ message to the H-SPC. The PLREQ message contains the session-id2 and the enhanced cell/sector measurements received in step </w:t>
      </w:r>
      <w:r w:rsidR="007F3FEB">
        <w:t>Q</w:t>
      </w:r>
      <w:r>
        <w:t>.</w:t>
      </w:r>
    </w:p>
    <w:p w14:paraId="386D9D8F" w14:textId="77777777" w:rsidR="00B46DD9" w:rsidRDefault="00B46DD9" w:rsidP="00B46DD9">
      <w:pPr>
        <w:numPr>
          <w:ilvl w:val="0"/>
          <w:numId w:val="83"/>
        </w:numPr>
      </w:pPr>
      <w:r>
        <w:t xml:space="preserve">This step is conditional and only used if step </w:t>
      </w:r>
      <w:r w:rsidR="007F3FEB">
        <w:t>T</w:t>
      </w:r>
      <w:r>
        <w:t xml:space="preserve"> occurred: the H-SPC returns the calculated position estimates to the H-SLC in a PLRES message. PLRES contains session-id2 and the position results.</w:t>
      </w:r>
    </w:p>
    <w:p w14:paraId="386D9D90" w14:textId="77777777" w:rsidR="00B46DD9" w:rsidRDefault="00B46DD9" w:rsidP="00B46DD9">
      <w:pPr>
        <w:numPr>
          <w:ilvl w:val="0"/>
          <w:numId w:val="83"/>
        </w:numPr>
      </w:pPr>
      <w:r>
        <w:t>The H-SLC delivers the reported and/or calculated position estimate(s) to the 3</w:t>
      </w:r>
      <w:r w:rsidRPr="0037496C">
        <w:rPr>
          <w:vertAlign w:val="superscript"/>
        </w:rPr>
        <w:t>rd</w:t>
      </w:r>
      <w:r>
        <w:t xml:space="preserve"> party.</w:t>
      </w:r>
    </w:p>
    <w:p w14:paraId="386D9D91" w14:textId="77777777" w:rsidR="00B46DD9" w:rsidRDefault="00B46DD9" w:rsidP="006058C1">
      <w:pPr>
        <w:ind w:left="720"/>
      </w:pPr>
      <w:r>
        <w:t xml:space="preserve">When the last position estimate needs to be calculated i.e. the end of the periodic triggered session has been reached, steps </w:t>
      </w:r>
      <w:r w:rsidR="007F3FEB">
        <w:t>W</w:t>
      </w:r>
      <w:r>
        <w:t xml:space="preserve"> to </w:t>
      </w:r>
      <w:r w:rsidR="007F3FEB">
        <w:t>DD</w:t>
      </w:r>
      <w:r>
        <w:t xml:space="preserve"> may be performed (a repeat of steps </w:t>
      </w:r>
      <w:r w:rsidR="007F3FEB">
        <w:t>G</w:t>
      </w:r>
      <w:r>
        <w:t xml:space="preserve"> to </w:t>
      </w:r>
      <w:r w:rsidR="007F3FEB">
        <w:t>N</w:t>
      </w:r>
      <w:r>
        <w:t xml:space="preserve">). Alternatively – and if applicable – step </w:t>
      </w:r>
      <w:r w:rsidR="007F3FEB">
        <w:t>P</w:t>
      </w:r>
      <w:r>
        <w:t xml:space="preserve"> is repeated.</w:t>
      </w:r>
    </w:p>
    <w:p w14:paraId="386D9D92" w14:textId="77777777" w:rsidR="00B46DD9" w:rsidRPr="009B65C5" w:rsidRDefault="00B46DD9" w:rsidP="007F3FEB">
      <w:pPr>
        <w:numPr>
          <w:ilvl w:val="0"/>
          <w:numId w:val="75"/>
        </w:numPr>
      </w:pPr>
      <w:r w:rsidRPr="00E02304">
        <w:t xml:space="preserve">This step is optional and is executed after </w:t>
      </w:r>
      <w:r w:rsidRPr="009B65C5">
        <w:t xml:space="preserve">the last position estimate or, if allowed, last set of enhanced cell/sector measurements has been obtained or was due, and at any time up until step </w:t>
      </w:r>
      <w:r w:rsidR="007F3FEB">
        <w:t>KK</w:t>
      </w:r>
      <w:r w:rsidRPr="009B65C5">
        <w:t>, if and as soon as all the following conditions apply:</w:t>
      </w:r>
    </w:p>
    <w:p w14:paraId="386D9D93" w14:textId="77777777" w:rsidR="00B46DD9" w:rsidRPr="00E02304" w:rsidRDefault="00B46DD9" w:rsidP="006C471D">
      <w:pPr>
        <w:numPr>
          <w:ilvl w:val="0"/>
          <w:numId w:val="84"/>
        </w:numPr>
        <w:spacing w:before="60" w:after="120"/>
        <w:ind w:right="1260"/>
      </w:pPr>
      <w:r w:rsidRPr="00E02304">
        <w:t>Batch reporting or quasi-real time reporting is used.</w:t>
      </w:r>
    </w:p>
    <w:p w14:paraId="386D9D94" w14:textId="77777777" w:rsidR="00B46DD9" w:rsidRPr="00E02304" w:rsidRDefault="00B46DD9" w:rsidP="00B46DD9">
      <w:pPr>
        <w:numPr>
          <w:ilvl w:val="0"/>
          <w:numId w:val="84"/>
        </w:numPr>
        <w:spacing w:before="60" w:after="120"/>
        <w:ind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14:paraId="386D9D95" w14:textId="77777777" w:rsidR="00B46DD9" w:rsidRPr="00E02304" w:rsidRDefault="00B46DD9" w:rsidP="00B46DD9">
      <w:pPr>
        <w:numPr>
          <w:ilvl w:val="0"/>
          <w:numId w:val="84"/>
        </w:numPr>
        <w:spacing w:before="60" w:after="120"/>
        <w:ind w:right="1260"/>
      </w:pPr>
      <w:r w:rsidRPr="00E02304">
        <w:t>The SET is able to establish communication with the H-SL</w:t>
      </w:r>
      <w:r>
        <w:t>P.</w:t>
      </w:r>
    </w:p>
    <w:p w14:paraId="386D9D96" w14:textId="77777777" w:rsidR="00B46DD9" w:rsidRPr="00E02304" w:rsidRDefault="00B46DD9" w:rsidP="00B46DD9">
      <w:pPr>
        <w:numPr>
          <w:ilvl w:val="0"/>
          <w:numId w:val="84"/>
        </w:numPr>
        <w:spacing w:before="60" w:after="120"/>
        <w:ind w:right="1260"/>
      </w:pPr>
      <w:r w:rsidRPr="00E02304">
        <w:t>In the case of batch reporting, the conditions for sending have arisen (e.g. the conditions define sending after the last position estimate is obtained).</w:t>
      </w:r>
    </w:p>
    <w:p w14:paraId="386D9D97" w14:textId="77777777" w:rsidR="00B46DD9" w:rsidRDefault="00B46DD9" w:rsidP="00B46DD9">
      <w:pPr>
        <w:ind w:left="720"/>
      </w:pPr>
      <w:r w:rsidRPr="00E02304">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w:t>
      </w:r>
      <w:r w:rsidRPr="00745A5B">
        <w:lastRenderedPageBreak/>
        <w:t xml:space="preserve">according to criteria received in step </w:t>
      </w:r>
      <w:r w:rsidR="007F3FEB">
        <w:t>F</w:t>
      </w:r>
      <w:r w:rsidRPr="00745A5B">
        <w:t xml:space="preserve">. If no criteria are received in step </w:t>
      </w:r>
      <w:r w:rsidR="007F3FEB">
        <w:t>F</w:t>
      </w:r>
      <w:r w:rsidRPr="00745A5B">
        <w:t>, the SET shall include all stored position estimates and/or stored enhanced cell/sector measurements not previ</w:t>
      </w:r>
      <w:r w:rsidRPr="00E02304">
        <w:t>ously reported</w:t>
      </w:r>
      <w:r>
        <w:t>.</w:t>
      </w:r>
    </w:p>
    <w:p w14:paraId="386D9D98" w14:textId="77777777" w:rsidR="00B46DD9" w:rsidRDefault="00B46DD9" w:rsidP="00054CFE">
      <w:pPr>
        <w:numPr>
          <w:ilvl w:val="0"/>
          <w:numId w:val="75"/>
        </w:numPr>
      </w:pPr>
      <w:r>
        <w:t xml:space="preserve">This step is optional: if the H-SLC received stored enhanced cell/sector measurements in the SUPL REPORT message in step </w:t>
      </w:r>
      <w:r w:rsidR="007F3FEB">
        <w:t>EE</w:t>
      </w:r>
      <w:r>
        <w:t>, the V-SLP may need to be involved to translate the enhanced cell/sector measurements into actual position estimates</w:t>
      </w:r>
      <w:r w:rsidRPr="007B7E94">
        <w:t xml:space="preserve"> </w:t>
      </w:r>
      <w:r>
        <w:t>To this end the H-SLC sends an RLP SRLIR message to the V-SLC.</w:t>
      </w:r>
    </w:p>
    <w:p w14:paraId="386D9D99" w14:textId="77777777" w:rsidR="00B46DD9" w:rsidRDefault="00B46DD9" w:rsidP="00B46DD9">
      <w:pPr>
        <w:numPr>
          <w:ilvl w:val="0"/>
          <w:numId w:val="75"/>
        </w:numPr>
      </w:pPr>
      <w:r>
        <w:t xml:space="preserve">This step is conditional and takes place only if step </w:t>
      </w:r>
      <w:r w:rsidR="007F3FEB">
        <w:t xml:space="preserve">FF </w:t>
      </w:r>
      <w:r>
        <w:t xml:space="preserve">occurred. The V-SLC sends the position result calculated based on the enhanced cell/sector measurements received in step </w:t>
      </w:r>
      <w:r w:rsidR="007F3FEB">
        <w:t xml:space="preserve">FF </w:t>
      </w:r>
      <w:r>
        <w:t>to the H-SLC.</w:t>
      </w:r>
    </w:p>
    <w:p w14:paraId="386D9D9A" w14:textId="77777777" w:rsidR="00B46DD9" w:rsidRDefault="00B46DD9" w:rsidP="00B46DD9">
      <w:pPr>
        <w:numPr>
          <w:ilvl w:val="0"/>
          <w:numId w:val="85"/>
        </w:numPr>
        <w:tabs>
          <w:tab w:val="left" w:pos="810"/>
        </w:tabs>
      </w:pPr>
      <w:r>
        <w:t xml:space="preserve">This step is optional and only takes place if after the translation into a position estimate in steps </w:t>
      </w:r>
      <w:r w:rsidR="007F3FEB">
        <w:t xml:space="preserve">FF </w:t>
      </w:r>
      <w:r>
        <w:t xml:space="preserve">and </w:t>
      </w:r>
      <w:r w:rsidR="007F3FEB">
        <w:t xml:space="preserve">GG </w:t>
      </w:r>
      <w:r>
        <w:t>the H-SPC is required to calculate the</w:t>
      </w:r>
      <w:r w:rsidR="00332163">
        <w:t xml:space="preserve"> </w:t>
      </w:r>
      <w:r>
        <w:t xml:space="preserve">position estimate. In this case the H-SLC sends a PLREQ message to the H-SPC. The PLREQ message contains the session-id2 and the enhanced cell/sector measurements received in step </w:t>
      </w:r>
      <w:r w:rsidR="007F3FEB">
        <w:t>EE</w:t>
      </w:r>
      <w:r>
        <w:t>.</w:t>
      </w:r>
    </w:p>
    <w:p w14:paraId="386D9D9B" w14:textId="77777777" w:rsidR="00B46DD9" w:rsidRDefault="00B46DD9" w:rsidP="00B46DD9">
      <w:pPr>
        <w:numPr>
          <w:ilvl w:val="0"/>
          <w:numId w:val="85"/>
        </w:numPr>
      </w:pPr>
      <w:r>
        <w:t xml:space="preserve">This step is conditional and only used if step </w:t>
      </w:r>
      <w:r w:rsidR="007F3FEB">
        <w:t xml:space="preserve">HH </w:t>
      </w:r>
      <w:r>
        <w:t>occurred: the H-SPC returns the calculated position estimates to the H-SLC in a PLRES message. PLRES contains session-id2 and the position results.</w:t>
      </w:r>
    </w:p>
    <w:p w14:paraId="386D9D9C" w14:textId="77777777" w:rsidR="00B46DD9" w:rsidRDefault="00B46DD9" w:rsidP="00B46DD9">
      <w:pPr>
        <w:numPr>
          <w:ilvl w:val="0"/>
          <w:numId w:val="85"/>
        </w:numPr>
      </w:pPr>
      <w:r w:rsidRPr="00E02304">
        <w:t>The H-SL</w:t>
      </w:r>
      <w:r>
        <w:t>C</w:t>
      </w:r>
      <w:r w:rsidRPr="00E02304">
        <w:t xml:space="preserve"> </w:t>
      </w:r>
      <w:r>
        <w:t>delivers</w:t>
      </w:r>
      <w:r w:rsidRPr="00E02304">
        <w:t xml:space="preserve"> the </w:t>
      </w:r>
      <w:r w:rsidRPr="00577DA6">
        <w:t>reported and/or calculated historical</w:t>
      </w:r>
      <w:r w:rsidRPr="00E02304">
        <w:t xml:space="preserve"> position estimate(s) to the </w:t>
      </w:r>
      <w:r>
        <w:t>3</w:t>
      </w:r>
      <w:r w:rsidRPr="0037496C">
        <w:rPr>
          <w:vertAlign w:val="superscript"/>
        </w:rPr>
        <w:t>rd</w:t>
      </w:r>
      <w:r>
        <w:t xml:space="preserve"> party</w:t>
      </w:r>
      <w:r w:rsidRPr="00E02304">
        <w:t xml:space="preserve">. </w:t>
      </w:r>
    </w:p>
    <w:p w14:paraId="386D9D9D" w14:textId="77777777" w:rsidR="00B46DD9" w:rsidRDefault="00B46DD9" w:rsidP="00B46DD9">
      <w:pPr>
        <w:numPr>
          <w:ilvl w:val="0"/>
          <w:numId w:val="85"/>
        </w:numPr>
      </w:pPr>
      <w:r>
        <w:t>When the last position result was reported to the 3</w:t>
      </w:r>
      <w:r w:rsidRPr="00227367">
        <w:rPr>
          <w:vertAlign w:val="superscript"/>
        </w:rPr>
        <w:t>rd</w:t>
      </w:r>
      <w:r>
        <w:t xml:space="preserve"> party in step </w:t>
      </w:r>
      <w:r w:rsidR="007F3FEB">
        <w:t>JJ</w:t>
      </w:r>
      <w:r>
        <w:t>, the H-SLC closes the periodic triggered session with the V-SLC by sending a SUPL END message encapsulated in an SSRP message over RLP tunnel.</w:t>
      </w:r>
    </w:p>
    <w:p w14:paraId="386D9D9E" w14:textId="77777777" w:rsidR="00B46DD9" w:rsidRDefault="00B46DD9" w:rsidP="00B46DD9">
      <w:pPr>
        <w:numPr>
          <w:ilvl w:val="0"/>
          <w:numId w:val="85"/>
        </w:numPr>
      </w:pPr>
      <w:r>
        <w:t>The H-SLC informs the H-SPC about the end of the periodic triggered session by sending a PEND message. PEND contains the session-id2.</w:t>
      </w:r>
    </w:p>
    <w:p w14:paraId="386D9D9F" w14:textId="77777777" w:rsidR="00B46DD9" w:rsidRDefault="00B46DD9" w:rsidP="008B256B">
      <w:pPr>
        <w:numPr>
          <w:ilvl w:val="0"/>
          <w:numId w:val="85"/>
        </w:numPr>
        <w:tabs>
          <w:tab w:val="left" w:pos="851"/>
        </w:tabs>
      </w:pPr>
      <w:r>
        <w:t xml:space="preserve">The H-SLC ends the periodic triggered session with the SET by sending a SUPL END message. The SUPL END message includes at least the session-id. Please note that if the last position was calculated in step </w:t>
      </w:r>
      <w:r w:rsidR="007F3FEB">
        <w:t xml:space="preserve">BB </w:t>
      </w:r>
      <w:r>
        <w:t xml:space="preserve">and step </w:t>
      </w:r>
      <w:r w:rsidR="007F3FEB">
        <w:t xml:space="preserve">EE </w:t>
      </w:r>
      <w:r>
        <w:t>was not performed, the SUPL END message is sent from the H-SPC to the SET (as opposed to from the H-SLC to the SET).</w:t>
      </w:r>
    </w:p>
    <w:p w14:paraId="386D9DA0" w14:textId="77777777" w:rsidR="00117F91" w:rsidRDefault="00117F91" w:rsidP="001A1B12">
      <w:pPr>
        <w:pStyle w:val="Heading2"/>
        <w:rPr>
          <w:rFonts w:cs="Arial"/>
        </w:rPr>
      </w:pPr>
      <w:bookmarkStart w:id="356" w:name="_Toc46215223"/>
      <w:r w:rsidRPr="00117F91">
        <w:rPr>
          <w:rFonts w:cs="Arial"/>
        </w:rPr>
        <w:t>Retrieval</w:t>
      </w:r>
      <w:r>
        <w:t xml:space="preserve"> of Historical Positions and/or Enhanced Cell Sector Measurements</w:t>
      </w:r>
      <w:bookmarkEnd w:id="356"/>
    </w:p>
    <w:p w14:paraId="386D9DA1" w14:textId="77777777" w:rsidR="00117F91" w:rsidRDefault="00117F91" w:rsidP="00117F91">
      <w:pPr>
        <w:rPr>
          <w:lang w:val="en-US"/>
        </w:rPr>
      </w:pPr>
      <w:r w:rsidRPr="00FE2DC5">
        <w:t xml:space="preserve">This </w:t>
      </w:r>
      <w:r w:rsidR="00D42B3A">
        <w:t>section</w:t>
      </w:r>
      <w:r w:rsidRPr="00FE2DC5">
        <w:t xml:space="preserve"> describes the </w:t>
      </w:r>
      <w:r>
        <w:t>retrieval</w:t>
      </w:r>
      <w:r w:rsidRPr="00FE2DC5">
        <w:t xml:space="preserve"> of </w:t>
      </w:r>
      <w:r>
        <w:t xml:space="preserve">stored </w:t>
      </w:r>
      <w:r w:rsidRPr="00FE2DC5">
        <w:t>historical positions</w:t>
      </w:r>
      <w:r>
        <w:t xml:space="preserve"> and/or enhanced cell/sector measurements</w:t>
      </w:r>
      <w:r w:rsidRPr="00FE2DC5">
        <w:t>.</w:t>
      </w:r>
      <w:r>
        <w:t xml:space="preserve"> Please note that the concept of non-proxy mode does not apply since the SET is not involved in a positioning session i.e. does not directly communicate with the SPC.</w:t>
      </w:r>
    </w:p>
    <w:p w14:paraId="386D9DA2" w14:textId="77777777" w:rsidR="00117F91" w:rsidRDefault="00117F91" w:rsidP="001A1B12">
      <w:pPr>
        <w:pStyle w:val="Heading3"/>
        <w:numPr>
          <w:ilvl w:val="2"/>
          <w:numId w:val="118"/>
        </w:numPr>
        <w:rPr>
          <w:rFonts w:eastAsia="Batang"/>
        </w:rPr>
      </w:pPr>
      <w:bookmarkStart w:id="357" w:name="_Toc46215224"/>
      <w:r>
        <w:rPr>
          <w:rFonts w:eastAsia="Batang"/>
        </w:rPr>
        <w:t xml:space="preserve">Retrieval of </w:t>
      </w:r>
      <w:r w:rsidRPr="00EE239E">
        <w:rPr>
          <w:rFonts w:cs="Arial"/>
        </w:rPr>
        <w:t>Historical</w:t>
      </w:r>
      <w:r>
        <w:rPr>
          <w:rFonts w:eastAsia="Batang"/>
        </w:rPr>
        <w:t xml:space="preserve"> Position </w:t>
      </w:r>
      <w:r w:rsidRPr="00280D54">
        <w:rPr>
          <w:rFonts w:eastAsia="Batang"/>
        </w:rPr>
        <w:t>Results</w:t>
      </w:r>
      <w:r>
        <w:rPr>
          <w:rFonts w:eastAsia="Batang"/>
        </w:rPr>
        <w:t xml:space="preserve"> – non-roaming successful case</w:t>
      </w:r>
      <w:bookmarkEnd w:id="357"/>
    </w:p>
    <w:p w14:paraId="386D9DA3" w14:textId="77777777" w:rsidR="00117F91" w:rsidRPr="00E536CE" w:rsidRDefault="00117F91" w:rsidP="00117F91">
      <w:pPr>
        <w:rPr>
          <w:rFonts w:eastAsia="Batang"/>
          <w:lang w:val="en-US"/>
        </w:rPr>
      </w:pPr>
      <w:r>
        <w:rPr>
          <w:rFonts w:eastAsia="Batang"/>
          <w:lang w:val="en-US"/>
        </w:rPr>
        <w:t xml:space="preserve">The following </w:t>
      </w:r>
      <w:r w:rsidR="004C0C50">
        <w:rPr>
          <w:rFonts w:eastAsia="Batang"/>
          <w:lang w:val="en-US"/>
        </w:rPr>
        <w:t>flow</w:t>
      </w:r>
      <w:r>
        <w:rPr>
          <w:rFonts w:eastAsia="Batang"/>
          <w:lang w:val="en-US"/>
        </w:rPr>
        <w:t xml:space="preserve"> defines the retrieval of historical position </w:t>
      </w:r>
      <w:r w:rsidRPr="00280D54">
        <w:rPr>
          <w:rFonts w:eastAsia="Batang"/>
          <w:lang w:val="en-US"/>
        </w:rPr>
        <w:t>results</w:t>
      </w:r>
      <w:r>
        <w:rPr>
          <w:rFonts w:eastAsia="Batang"/>
          <w:lang w:val="en-US"/>
        </w:rPr>
        <w:t xml:space="preserve"> from the SET for non-roaming. In the context of retrieval of historical position and/or enhanced cell/sector measurements non-roaming means that enhanced cell/sector measurements which the SET reports were taken while the SET was not </w:t>
      </w:r>
      <w:r w:rsidR="006868E2">
        <w:rPr>
          <w:rFonts w:eastAsia="Batang"/>
          <w:lang w:val="en-US"/>
        </w:rPr>
        <w:t>SUPL Roaming</w:t>
      </w:r>
      <w:r>
        <w:rPr>
          <w:rFonts w:eastAsia="Batang"/>
          <w:lang w:val="en-US"/>
        </w:rPr>
        <w:t>.</w:t>
      </w:r>
    </w:p>
    <w:p w14:paraId="386D9DA4" w14:textId="77777777" w:rsidR="00117F91" w:rsidRDefault="00EC61FB" w:rsidP="00117F91">
      <w:pPr>
        <w:pStyle w:val="Figure"/>
      </w:pPr>
      <w:r>
        <w:object w:dxaOrig="10334" w:dyaOrig="4745" w14:anchorId="386DB286">
          <v:shape id="_x0000_i1081" type="#_x0000_t75" style="width:468pt;height:214.2pt" o:ole="">
            <v:imagedata r:id="rId158" o:title=""/>
          </v:shape>
          <o:OLEObject Type="Embed" ProgID="Visio.Drawing.11" ShapeID="_x0000_i1081" DrawAspect="Content" ObjectID="_1656828250" r:id="rId159"/>
        </w:object>
      </w:r>
    </w:p>
    <w:p w14:paraId="386D9DA5" w14:textId="77777777" w:rsidR="00117F91" w:rsidRDefault="00117F91" w:rsidP="001A1B12">
      <w:pPr>
        <w:pStyle w:val="Caption"/>
        <w:outlineLvl w:val="0"/>
      </w:pPr>
      <w:bookmarkStart w:id="358" w:name="_Toc2255136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57</w:t>
      </w:r>
      <w:r w:rsidR="0014721D">
        <w:rPr>
          <w:noProof/>
        </w:rPr>
        <w:fldChar w:fldCharType="end"/>
      </w:r>
      <w:r>
        <w:t>: Retrieval of historical positions and/or enhanced cell/sector measurements – non-roaming</w:t>
      </w:r>
      <w:bookmarkEnd w:id="358"/>
    </w:p>
    <w:p w14:paraId="386D9DA6" w14:textId="77777777" w:rsidR="006058C1" w:rsidRDefault="006058C1" w:rsidP="006058C1">
      <w:pPr>
        <w:pStyle w:val="NOTE"/>
      </w:pPr>
      <w:r>
        <w:t>NOTE 1:</w:t>
      </w:r>
      <w:r>
        <w:tab/>
        <w:t xml:space="preserve">See </w:t>
      </w:r>
      <w:r w:rsidR="008B256B">
        <w:fldChar w:fldCharType="begin"/>
      </w:r>
      <w:r w:rsidR="008B256B">
        <w:instrText xml:space="preserve"> REF _Ref392666179 \r \h </w:instrText>
      </w:r>
      <w:r w:rsidR="008B256B">
        <w:fldChar w:fldCharType="separate"/>
      </w:r>
      <w:r w:rsidR="00177349">
        <w:t>Appendix C</w:t>
      </w:r>
      <w:r w:rsidR="008B256B">
        <w:fldChar w:fldCharType="end"/>
      </w:r>
      <w:r>
        <w:t xml:space="preserve"> for timer descriptions.</w:t>
      </w:r>
    </w:p>
    <w:p w14:paraId="386D9DA7" w14:textId="77777777" w:rsidR="00117F91" w:rsidRPr="006C30CC" w:rsidRDefault="00117F91" w:rsidP="00117F91">
      <w:pPr>
        <w:numPr>
          <w:ilvl w:val="0"/>
          <w:numId w:val="87"/>
        </w:numPr>
      </w:pPr>
      <w:r w:rsidRPr="006C30CC">
        <w:t xml:space="preserve">The SUPL Agent issues </w:t>
      </w:r>
      <w:r>
        <w:t>an MLP HLIR message to the H-SLC</w:t>
      </w:r>
      <w:r w:rsidRPr="006C30CC">
        <w:t>, with which SUP</w:t>
      </w:r>
      <w:r>
        <w:t>L Agent is associated. The H-SLC</w:t>
      </w:r>
      <w:r w:rsidRPr="006C30CC">
        <w:t xml:space="preserve"> </w:t>
      </w:r>
      <w:r>
        <w:t>SHALL</w:t>
      </w:r>
      <w:r w:rsidRPr="006C30CC">
        <w:t xml:space="preserve"> authenticate the SUPL Agent and check if the SUPL Agent is authorized for the service it requests, based on the client-id received. Further, based on the received ms-id the H-SL</w:t>
      </w:r>
      <w:r>
        <w:t>C</w:t>
      </w:r>
      <w:r w:rsidRPr="006C30CC">
        <w:t xml:space="preserve"> </w:t>
      </w:r>
      <w:r>
        <w:t>SHALL</w:t>
      </w:r>
      <w:r w:rsidRPr="006C30CC">
        <w:t xml:space="preserve"> apply subscriber privacy against the client-id. The hist-params parameter in the HLIR message defines criteria to be applied by the SET when selecting historical position to be reported to the SUPL Agent (e.g. time window, QoP, positioning method, etc.). </w:t>
      </w:r>
    </w:p>
    <w:p w14:paraId="386D9DA8" w14:textId="77777777" w:rsidR="00117F91" w:rsidRPr="006C30CC" w:rsidRDefault="00117F91" w:rsidP="00117F91">
      <w:pPr>
        <w:numPr>
          <w:ilvl w:val="0"/>
          <w:numId w:val="87"/>
        </w:numPr>
      </w:pPr>
      <w:r w:rsidRPr="006C30CC">
        <w:t>The H-SL</w:t>
      </w:r>
      <w:r>
        <w:t>C</w:t>
      </w:r>
      <w:r w:rsidRPr="006C30CC">
        <w:t xml:space="preserve"> initiates the retrieval of historical positions with the SET using the SUPL </w:t>
      </w:r>
      <w:r>
        <w:t>INIT</w:t>
      </w:r>
      <w:r w:rsidRPr="006C30CC">
        <w:t xml:space="preserve"> message</w:t>
      </w:r>
      <w:r w:rsidR="001B3DE9">
        <w:t>.</w:t>
      </w:r>
      <w:r w:rsidRPr="006C30CC">
        <w:t xml:space="preserve"> The SUPL </w:t>
      </w:r>
      <w:r>
        <w:t>INIT</w:t>
      </w:r>
      <w:r w:rsidRPr="006C30CC">
        <w:t xml:space="preserve"> message contains at least session-id, </w:t>
      </w:r>
      <w:r>
        <w:t xml:space="preserve">posmethod, SLP mode, supported network measurements </w:t>
      </w:r>
      <w:r w:rsidRPr="006C30CC">
        <w:t>and criteria for selecting stored historical position estimates and/or stored enhanced cell/sector measurements (</w:t>
      </w:r>
      <w:r>
        <w:t>historic reporting</w:t>
      </w:r>
      <w:r w:rsidRPr="006C30CC">
        <w:t>).</w:t>
      </w:r>
      <w:r>
        <w:t xml:space="preserve"> Historical data retrieval is indicated by posmethod: </w:t>
      </w:r>
      <w:r w:rsidRPr="005D494A">
        <w:rPr>
          <w:i/>
        </w:rPr>
        <w:t xml:space="preserve">historical </w:t>
      </w:r>
      <w:r>
        <w:rPr>
          <w:i/>
        </w:rPr>
        <w:t>data</w:t>
      </w:r>
      <w:r w:rsidRPr="005D494A">
        <w:rPr>
          <w:i/>
        </w:rPr>
        <w:t xml:space="preserve"> retrieval</w:t>
      </w:r>
      <w:r>
        <w:t>.</w:t>
      </w:r>
      <w:r w:rsidRPr="006C30CC">
        <w:t xml:space="preserve">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rsidRPr="006C30CC">
        <w:t xml:space="preserve">Before the SUPL </w:t>
      </w:r>
      <w:r>
        <w:t>INIT</w:t>
      </w:r>
      <w:r w:rsidRPr="006C30CC">
        <w:t xml:space="preserve"> message is sent, the H-SL</w:t>
      </w:r>
      <w:r>
        <w:t>C</w:t>
      </w:r>
      <w:r w:rsidRPr="006C30CC">
        <w:t xml:space="preserve"> also computes and stores a hash of the message.</w:t>
      </w:r>
    </w:p>
    <w:p w14:paraId="386D9DA9" w14:textId="77777777" w:rsidR="00117F91" w:rsidRPr="006C30CC" w:rsidRDefault="006E2529" w:rsidP="00117F91">
      <w:pPr>
        <w:numPr>
          <w:ilvl w:val="0"/>
          <w:numId w:val="87"/>
        </w:numPr>
      </w:pPr>
      <w:r>
        <w:t>The SET analyses the received SUPL INIT. If it is found to be non authentic, the SET takes no further action.Otherwise the SET takes needed action preparing for establishment or resumption of a secure connection.</w:t>
      </w:r>
    </w:p>
    <w:p w14:paraId="386D9DAA" w14:textId="77777777" w:rsidR="00117F91" w:rsidRDefault="00117F91" w:rsidP="00117F91">
      <w:pPr>
        <w:numPr>
          <w:ilvl w:val="0"/>
          <w:numId w:val="87"/>
        </w:numPr>
      </w:pPr>
      <w:r w:rsidRPr="006C30CC">
        <w:t xml:space="preserve">The SET will evaluate the Notification rules and follow the appropriate actions. The SET then establishes a </w:t>
      </w:r>
      <w:r w:rsidR="00D97DD8">
        <w:t>secure connection</w:t>
      </w:r>
      <w:r w:rsidRPr="006C30CC">
        <w:t xml:space="preserve"> to the H-SL</w:t>
      </w:r>
      <w:r>
        <w:t>C</w:t>
      </w:r>
      <w:r w:rsidRPr="006C30CC">
        <w:t xml:space="preserve"> using </w:t>
      </w:r>
      <w:r>
        <w:t>an H-</w:t>
      </w:r>
      <w:r w:rsidRPr="006C30CC">
        <w:t xml:space="preserve">SLP address that has been provisioned by the Home Network to the SET. </w:t>
      </w:r>
      <w:r>
        <w:br/>
      </w:r>
      <w:r w:rsidRPr="006C30CC">
        <w:t xml:space="preserve">The SET selects historical position estimates and/or historic enhanced cell/sector measurements based on the criteria </w:t>
      </w:r>
      <w:r>
        <w:t xml:space="preserve">received in step B </w:t>
      </w:r>
      <w:r w:rsidRPr="006C30CC">
        <w:t xml:space="preserve">and sends the positions and/or </w:t>
      </w:r>
      <w:r>
        <w:t xml:space="preserve">enhanced cell/sector </w:t>
      </w:r>
      <w:r w:rsidRPr="006C30CC">
        <w:t>measurements in a SUPL REPORT message to the H-SL</w:t>
      </w:r>
      <w:r>
        <w:t>C</w:t>
      </w:r>
      <w:r w:rsidRPr="006C30CC">
        <w:t>.</w:t>
      </w:r>
      <w:r w:rsidR="00EC61FB">
        <w:t xml:space="preserve"> </w:t>
      </w:r>
      <w:r w:rsidR="00EC61FB" w:rsidRPr="00EC61FB">
        <w:t>The SUPL REPORT message contains session-id, a hash of the received SUPL INIT message (ver) and positions and/or enhanced cell/sector measurements.</w:t>
      </w:r>
      <w:r w:rsidR="00E4431C">
        <w:t xml:space="preserve"> After sending the SUPL REPORT message, the SET SHALL release all resources related to this session.</w:t>
      </w:r>
    </w:p>
    <w:p w14:paraId="386D9DAB" w14:textId="77777777" w:rsidR="00117F91" w:rsidRDefault="00117F91" w:rsidP="00117F91">
      <w:pPr>
        <w:numPr>
          <w:ilvl w:val="0"/>
          <w:numId w:val="87"/>
        </w:numPr>
      </w:pPr>
      <w:r>
        <w:t>This step is optional: if the H-SLC cannot convert received historical enhanced cell/sector measurements into position estimates, it sends the measurements in a PLREQ message to the H-SPC for conversion.</w:t>
      </w:r>
    </w:p>
    <w:p w14:paraId="386D9DAC" w14:textId="77777777" w:rsidR="00117F91" w:rsidRPr="006C30CC" w:rsidRDefault="00117F91" w:rsidP="00117F91">
      <w:pPr>
        <w:numPr>
          <w:ilvl w:val="0"/>
          <w:numId w:val="87"/>
        </w:numPr>
      </w:pPr>
      <w:r>
        <w:t>This step is optional and only takes place if step E has taken place: the H-SPC sends the converted position estimates back to the H-SLC in a PLRES message.</w:t>
      </w:r>
    </w:p>
    <w:p w14:paraId="386D9DAD" w14:textId="77777777" w:rsidR="00117F91" w:rsidRPr="006C30CC" w:rsidRDefault="00117F91" w:rsidP="00117F91">
      <w:pPr>
        <w:numPr>
          <w:ilvl w:val="0"/>
          <w:numId w:val="87"/>
        </w:numPr>
      </w:pPr>
      <w:r>
        <w:t xml:space="preserve">The H-SLC </w:t>
      </w:r>
      <w:r w:rsidRPr="006C30CC">
        <w:t>reports the historical position estimates to the SUPL Agent in a</w:t>
      </w:r>
      <w:r>
        <w:t>n</w:t>
      </w:r>
      <w:r w:rsidRPr="006C30CC">
        <w:t xml:space="preserve"> MLP HLIA message.</w:t>
      </w:r>
    </w:p>
    <w:p w14:paraId="386D9DAE" w14:textId="77777777" w:rsidR="000B0FF2" w:rsidRDefault="000B0FF2" w:rsidP="003E758A">
      <w:pPr>
        <w:pStyle w:val="Heading3"/>
        <w:rPr>
          <w:rFonts w:eastAsia="Batang"/>
        </w:rPr>
      </w:pPr>
      <w:bookmarkStart w:id="359" w:name="_Toc156896139"/>
      <w:r>
        <w:rPr>
          <w:rFonts w:cs="Arial"/>
        </w:rPr>
        <w:lastRenderedPageBreak/>
        <w:tab/>
      </w:r>
      <w:bookmarkStart w:id="360" w:name="_Toc46215225"/>
      <w:r>
        <w:rPr>
          <w:rFonts w:eastAsia="Batang"/>
        </w:rPr>
        <w:t xml:space="preserve">Retrieval of Historical Position </w:t>
      </w:r>
      <w:r w:rsidRPr="00280D54">
        <w:rPr>
          <w:rFonts w:eastAsia="Batang"/>
        </w:rPr>
        <w:t>Results</w:t>
      </w:r>
      <w:r>
        <w:rPr>
          <w:rFonts w:eastAsia="Batang"/>
        </w:rPr>
        <w:t xml:space="preserve"> – roaming successful case</w:t>
      </w:r>
      <w:bookmarkEnd w:id="360"/>
    </w:p>
    <w:p w14:paraId="386D9DAF" w14:textId="77777777" w:rsidR="000B0FF2" w:rsidRDefault="000B0FF2" w:rsidP="000B0FF2">
      <w:pPr>
        <w:rPr>
          <w:rFonts w:eastAsia="Batang"/>
          <w:lang w:val="en-US"/>
        </w:rPr>
      </w:pPr>
      <w:r>
        <w:rPr>
          <w:rFonts w:eastAsia="Batang"/>
          <w:lang w:val="en-US"/>
        </w:rPr>
        <w:t xml:space="preserve">The following </w:t>
      </w:r>
      <w:r w:rsidR="004C0C50">
        <w:rPr>
          <w:rFonts w:eastAsia="Batang"/>
          <w:lang w:val="en-US"/>
        </w:rPr>
        <w:t>flow</w:t>
      </w:r>
      <w:r>
        <w:rPr>
          <w:rFonts w:eastAsia="Batang"/>
          <w:lang w:val="en-US"/>
        </w:rPr>
        <w:t xml:space="preserve"> defines the retrieval of historical position </w:t>
      </w:r>
      <w:r w:rsidRPr="00280D54">
        <w:rPr>
          <w:rFonts w:eastAsia="Batang"/>
          <w:lang w:val="en-US"/>
        </w:rPr>
        <w:t>results</w:t>
      </w:r>
      <w:r>
        <w:rPr>
          <w:rFonts w:eastAsia="Batang"/>
          <w:lang w:val="en-US"/>
        </w:rPr>
        <w:t xml:space="preserve"> from the SET for roaming. In the context of retrieval of historical position and/or enhanced cell/sector measurements roaming means that enhanced cell/sector measurements reported by the SET were taken while the SET was </w:t>
      </w:r>
      <w:r w:rsidR="006868E2">
        <w:rPr>
          <w:rFonts w:eastAsia="Batang"/>
          <w:lang w:val="en-US"/>
        </w:rPr>
        <w:t>SUPL Roaming</w:t>
      </w:r>
      <w:r>
        <w:rPr>
          <w:rFonts w:eastAsia="Batang"/>
          <w:lang w:val="en-US"/>
        </w:rPr>
        <w:t>.</w:t>
      </w:r>
    </w:p>
    <w:p w14:paraId="386D9DB0" w14:textId="77777777" w:rsidR="000B0FF2" w:rsidRDefault="0045592C" w:rsidP="000B0FF2">
      <w:pPr>
        <w:pStyle w:val="Figure"/>
      </w:pPr>
      <w:r>
        <w:object w:dxaOrig="10784" w:dyaOrig="5114" w14:anchorId="386DB287">
          <v:shape id="_x0000_i1082" type="#_x0000_t75" style="width:459.9pt;height:218.4pt" o:ole="">
            <v:imagedata r:id="rId160" o:title=""/>
          </v:shape>
          <o:OLEObject Type="Embed" ProgID="Visio.Drawing.11" ShapeID="_x0000_i1082" DrawAspect="Content" ObjectID="_1656828251" r:id="rId161"/>
        </w:object>
      </w:r>
    </w:p>
    <w:p w14:paraId="386D9DB1" w14:textId="77777777" w:rsidR="000B0FF2" w:rsidRDefault="000B0FF2" w:rsidP="001A1B12">
      <w:pPr>
        <w:pStyle w:val="Caption"/>
        <w:outlineLvl w:val="0"/>
        <w:rPr>
          <w:rFonts w:eastAsia="Batang"/>
          <w:lang w:val="en-US"/>
        </w:rPr>
      </w:pPr>
      <w:bookmarkStart w:id="361" w:name="_Toc2255136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58</w:t>
      </w:r>
      <w:r w:rsidR="0014721D">
        <w:rPr>
          <w:noProof/>
        </w:rPr>
        <w:fldChar w:fldCharType="end"/>
      </w:r>
      <w:r>
        <w:t>: Retrieval of historical positions and/or enhanced cell/sector measurements – roaming</w:t>
      </w:r>
      <w:bookmarkEnd w:id="361"/>
    </w:p>
    <w:p w14:paraId="386D9DB2" w14:textId="77777777" w:rsidR="006058C1" w:rsidRDefault="006058C1" w:rsidP="006058C1">
      <w:pPr>
        <w:pStyle w:val="NOTE"/>
      </w:pPr>
      <w:r>
        <w:t>NOTE 1:</w:t>
      </w:r>
      <w:r>
        <w:tab/>
        <w:t xml:space="preserve">See </w:t>
      </w:r>
      <w:r w:rsidR="00E565D9">
        <w:fldChar w:fldCharType="begin"/>
      </w:r>
      <w:r w:rsidR="00E565D9">
        <w:instrText xml:space="preserve"> REF _Ref392666208 \r \h </w:instrText>
      </w:r>
      <w:r w:rsidR="00E565D9">
        <w:fldChar w:fldCharType="separate"/>
      </w:r>
      <w:r w:rsidR="00177349">
        <w:t>Appendix C</w:t>
      </w:r>
      <w:r w:rsidR="00E565D9">
        <w:fldChar w:fldCharType="end"/>
      </w:r>
      <w:r>
        <w:t xml:space="preserve"> for timer descriptions.</w:t>
      </w:r>
    </w:p>
    <w:p w14:paraId="386D9DB3" w14:textId="77777777" w:rsidR="000B0FF2" w:rsidRPr="006C30CC" w:rsidRDefault="000B0FF2" w:rsidP="000B0FF2">
      <w:pPr>
        <w:numPr>
          <w:ilvl w:val="0"/>
          <w:numId w:val="88"/>
        </w:numPr>
      </w:pPr>
      <w:r w:rsidRPr="006C30CC">
        <w:t xml:space="preserve">The SUPL Agent issues an MLP HLIR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 The hist-params parameter in the HLIR message defines criteria to be applied by the SET when selecting historical position to be reported to the SUPL Agent (e.g. time window, QoP, positioning method, etc.). </w:t>
      </w:r>
    </w:p>
    <w:p w14:paraId="386D9DB4" w14:textId="77777777" w:rsidR="000B0FF2" w:rsidRPr="006C30CC" w:rsidRDefault="000B0FF2" w:rsidP="000B0FF2">
      <w:pPr>
        <w:numPr>
          <w:ilvl w:val="0"/>
          <w:numId w:val="88"/>
        </w:numPr>
      </w:pPr>
      <w:r w:rsidRPr="006C30CC">
        <w:t xml:space="preserve">The H-SLP initiates the retrieval of historical positions with the SET using the SUPL </w:t>
      </w:r>
      <w:r>
        <w:t>INIT</w:t>
      </w:r>
      <w:r w:rsidRPr="006C30CC">
        <w:t xml:space="preserve"> message</w:t>
      </w:r>
      <w:r w:rsidR="001B3DE9">
        <w:t>.</w:t>
      </w:r>
      <w:r w:rsidRPr="006C30CC">
        <w:t xml:space="preserve"> The SUPL </w:t>
      </w:r>
      <w:r>
        <w:t>INIT</w:t>
      </w:r>
      <w:r w:rsidRPr="006C30CC">
        <w:t xml:space="preserve"> message contains at least session-id, </w:t>
      </w:r>
      <w:r>
        <w:t xml:space="preserve">posmethod, SLP mode, supported network measurements </w:t>
      </w:r>
      <w:r w:rsidRPr="006C30CC">
        <w:t>and criteria for selecting stored historical position estimates and/or stored enhanced cell/sector measurements (</w:t>
      </w:r>
      <w:r>
        <w:t>historic reporting</w:t>
      </w:r>
      <w:r w:rsidRPr="006C30CC">
        <w:t>).</w:t>
      </w:r>
      <w:r>
        <w:t xml:space="preserve"> Historical data retrieval is indicated by posmethod: </w:t>
      </w:r>
      <w:r w:rsidRPr="005D494A">
        <w:rPr>
          <w:i/>
        </w:rPr>
        <w:t xml:space="preserve">historical </w:t>
      </w:r>
      <w:r>
        <w:rPr>
          <w:i/>
        </w:rPr>
        <w:t>data</w:t>
      </w:r>
      <w:r w:rsidRPr="005D494A">
        <w:rPr>
          <w:i/>
        </w:rPr>
        <w:t xml:space="preserve"> retrieval</w:t>
      </w:r>
      <w:r>
        <w:t>.</w:t>
      </w:r>
      <w:r w:rsidRPr="006C30CC">
        <w:t xml:space="preserve"> If the result of the privacy check in Step A indicates that notification or verification to the target subscriber is needed, the H-SLP SHALL also include the Notification element in the SUPL </w:t>
      </w:r>
      <w:r>
        <w:t>INIT</w:t>
      </w:r>
      <w:r w:rsidRPr="006C30CC">
        <w:t xml:space="preserve"> message. Before the SUPL </w:t>
      </w:r>
      <w:r>
        <w:t>INIT</w:t>
      </w:r>
      <w:r w:rsidRPr="006C30CC">
        <w:t xml:space="preserve"> message is sent, the H-SLP also computes and stores a hash of the message.</w:t>
      </w:r>
    </w:p>
    <w:p w14:paraId="386D9DB5" w14:textId="77777777" w:rsidR="000B0FF2" w:rsidRPr="006C30CC" w:rsidRDefault="006E2529" w:rsidP="000B0FF2">
      <w:pPr>
        <w:numPr>
          <w:ilvl w:val="0"/>
          <w:numId w:val="88"/>
        </w:numPr>
      </w:pPr>
      <w:r>
        <w:t>The SET analyses the received SUPL INIT. If it is found to be non authentic, the SET takes no further action.Otherwise the SET takes needed action preparing for establishment or resumption of a secure connection.</w:t>
      </w:r>
    </w:p>
    <w:p w14:paraId="386D9DB6" w14:textId="77777777" w:rsidR="000B0FF2" w:rsidRPr="006C30CC" w:rsidRDefault="000B0FF2" w:rsidP="000B0FF2">
      <w:pPr>
        <w:numPr>
          <w:ilvl w:val="0"/>
          <w:numId w:val="88"/>
        </w:numPr>
      </w:pPr>
      <w:r w:rsidRPr="006C30CC">
        <w:t xml:space="preserve">The SET will evaluate the Notification rules and follow the appropriate actions. The SET then establishes a </w:t>
      </w:r>
      <w:r w:rsidR="00D97DD8">
        <w:t>secure connection</w:t>
      </w:r>
      <w:r w:rsidRPr="006C30CC">
        <w:t xml:space="preserve"> to the H-SLP using </w:t>
      </w:r>
      <w:r>
        <w:t>a H-</w:t>
      </w:r>
      <w:r w:rsidRPr="006C30CC">
        <w:t xml:space="preserve">SLP address that has been provisioned by the Home Network to the SET. </w:t>
      </w:r>
      <w:r>
        <w:br/>
      </w:r>
      <w:r w:rsidRPr="006C30CC">
        <w:t xml:space="preserve">The SET selects historical position estimates and/or historic enhanced cell/sector measurements based on the criteria </w:t>
      </w:r>
      <w:r>
        <w:t xml:space="preserve">received in step B </w:t>
      </w:r>
      <w:r w:rsidRPr="006C30CC">
        <w:t xml:space="preserve">and sends the positions and/or </w:t>
      </w:r>
      <w:r>
        <w:t xml:space="preserve">enhanced cell/sector </w:t>
      </w:r>
      <w:r w:rsidRPr="006C30CC">
        <w:t>measurements in a SUPL REPORT message to the H-SLP.</w:t>
      </w:r>
      <w:r w:rsidR="00BD0730">
        <w:t xml:space="preserve"> The SUPL REPORT message contains session-id, a hash of the received SUPL INIT message (ver) and </w:t>
      </w:r>
      <w:r w:rsidR="00BD0730" w:rsidRPr="006C30CC">
        <w:t xml:space="preserve">positions and/or </w:t>
      </w:r>
      <w:r w:rsidR="00BD0730">
        <w:t xml:space="preserve">enhanced cell/sector </w:t>
      </w:r>
      <w:r w:rsidR="00BD0730" w:rsidRPr="006C30CC">
        <w:t>measurements</w:t>
      </w:r>
      <w:r w:rsidR="00BD0730">
        <w:t>.</w:t>
      </w:r>
    </w:p>
    <w:p w14:paraId="386D9DB7" w14:textId="77777777" w:rsidR="000B0FF2" w:rsidRDefault="000B0FF2" w:rsidP="000B0FF2">
      <w:pPr>
        <w:numPr>
          <w:ilvl w:val="0"/>
          <w:numId w:val="88"/>
        </w:numPr>
      </w:pPr>
      <w:r>
        <w:t xml:space="preserve">If in step D the H-SLP received enhanced cell/sector measurements, the H-SLP converts them into position estimates. However, enhanced cell/sector measurements taken while the SET was </w:t>
      </w:r>
      <w:r w:rsidR="006868E2">
        <w:t>SUPL Roaming</w:t>
      </w:r>
      <w:r>
        <w:t>, cannot to be converted into position estimates by t</w:t>
      </w:r>
      <w:r w:rsidRPr="006C30CC">
        <w:t>he H-SLP</w:t>
      </w:r>
      <w:r>
        <w:t>. These measurements are instead forwarded to the respective V-SLC in an RLP-SRLIR message</w:t>
      </w:r>
      <w:r w:rsidRPr="006C30CC">
        <w:t>.</w:t>
      </w:r>
    </w:p>
    <w:p w14:paraId="386D9DB8" w14:textId="77777777" w:rsidR="000B0FF2" w:rsidRDefault="000B0FF2" w:rsidP="000B0FF2">
      <w:pPr>
        <w:numPr>
          <w:ilvl w:val="0"/>
          <w:numId w:val="88"/>
        </w:numPr>
      </w:pPr>
      <w:r>
        <w:lastRenderedPageBreak/>
        <w:t>This step is optional: if the V-SLC cannot convert received historical enhanced cell/sector measurements into position estimates, it sends the measurements in a PLREQ message to the V-SPC for conversion.</w:t>
      </w:r>
    </w:p>
    <w:p w14:paraId="386D9DB9" w14:textId="77777777" w:rsidR="000B0FF2" w:rsidRDefault="000B0FF2" w:rsidP="000B0FF2">
      <w:pPr>
        <w:numPr>
          <w:ilvl w:val="0"/>
          <w:numId w:val="88"/>
        </w:numPr>
      </w:pPr>
      <w:r>
        <w:t>This step is optional and only takes place if step F has taken place: the V-SPC sends the converted position estimates back to the V-SLC in a PLRES message.</w:t>
      </w:r>
    </w:p>
    <w:p w14:paraId="386D9DBA" w14:textId="77777777" w:rsidR="000B0FF2" w:rsidRDefault="000B0FF2" w:rsidP="000B0FF2">
      <w:pPr>
        <w:numPr>
          <w:ilvl w:val="0"/>
          <w:numId w:val="88"/>
        </w:numPr>
      </w:pPr>
      <w:r>
        <w:t>The V-SLC returns the results to the H-SLP in an RLP-SRLIA message.</w:t>
      </w:r>
    </w:p>
    <w:p w14:paraId="386D9DBB" w14:textId="77777777" w:rsidR="000B0FF2" w:rsidRDefault="000B0FF2" w:rsidP="000B0FF2">
      <w:pPr>
        <w:numPr>
          <w:ilvl w:val="0"/>
          <w:numId w:val="88"/>
        </w:numPr>
      </w:pPr>
      <w:r w:rsidRPr="006C30CC">
        <w:t>The H-SLP reports the historical position estimates to the SUPL Agent in a</w:t>
      </w:r>
      <w:r>
        <w:t>n</w:t>
      </w:r>
      <w:r w:rsidRPr="006C30CC">
        <w:t xml:space="preserve"> MLP HLIA message.</w:t>
      </w:r>
    </w:p>
    <w:p w14:paraId="386D9DBC" w14:textId="77777777" w:rsidR="00E2568A" w:rsidRDefault="00E2568A" w:rsidP="001A1B12">
      <w:pPr>
        <w:pStyle w:val="Heading2"/>
      </w:pPr>
      <w:bookmarkStart w:id="362" w:name="_Toc46215226"/>
      <w:r>
        <w:t>V-SLP to V-SLP Handover</w:t>
      </w:r>
      <w:bookmarkEnd w:id="362"/>
    </w:p>
    <w:p w14:paraId="386D9DBD" w14:textId="77777777" w:rsidR="00E2568A" w:rsidRPr="00E2568A" w:rsidRDefault="00E2568A" w:rsidP="00E2568A">
      <w:r>
        <w:t xml:space="preserve">The V-SLP to V-SLP handover which is defined in [SUPL 2 ULP TS] sections </w:t>
      </w:r>
      <w:r w:rsidR="00076A46">
        <w:t xml:space="preserve">5.1.11,and 5.2.12 </w:t>
      </w:r>
      <w:r>
        <w:t xml:space="preserve">does not have implications for ILP since the mechanism for determining of whether or not a SET is </w:t>
      </w:r>
      <w:r w:rsidR="006868E2">
        <w:t>SUPL Roaming</w:t>
      </w:r>
      <w:r>
        <w:t xml:space="preserve"> within a particular SLP</w:t>
      </w:r>
      <w:r w:rsidR="001D1B0D">
        <w:t>’</w:t>
      </w:r>
      <w:r>
        <w:t>s SUPL coverage is out of scope of SUPL.</w:t>
      </w:r>
    </w:p>
    <w:p w14:paraId="386D9DBE" w14:textId="77777777" w:rsidR="00076A46" w:rsidRDefault="00076A46" w:rsidP="001A1B12">
      <w:pPr>
        <w:pStyle w:val="Heading2"/>
      </w:pPr>
      <w:bookmarkStart w:id="363" w:name="_Toc46215227"/>
      <w:r>
        <w:t>V-SPC to V-SPC Handover</w:t>
      </w:r>
      <w:bookmarkEnd w:id="363"/>
    </w:p>
    <w:p w14:paraId="386D9DBF" w14:textId="77777777" w:rsidR="00076A46" w:rsidRPr="00E2568A" w:rsidRDefault="00076A46" w:rsidP="00076A46">
      <w:r>
        <w:t xml:space="preserve">The V-SPC to V-SPC handover which is defined in [SUPL 2 ULP TS] sections 5.1.11 and 5.2.13  does not have implications for ILP since the mechanism for determining of whether or not a SET is </w:t>
      </w:r>
      <w:r w:rsidR="006868E2">
        <w:t>SUPL Roaming</w:t>
      </w:r>
      <w:r>
        <w:t xml:space="preserve"> within a particular SLP</w:t>
      </w:r>
      <w:r w:rsidR="001D1B0D">
        <w:t>’</w:t>
      </w:r>
      <w:r>
        <w:t>s SUPL coverage is out of scope of SUPL.</w:t>
      </w:r>
    </w:p>
    <w:p w14:paraId="386D9DC0" w14:textId="77777777" w:rsidR="000B0FF2" w:rsidRPr="00076A46" w:rsidRDefault="000B0FF2" w:rsidP="000B0FF2"/>
    <w:p w14:paraId="386D9DC1" w14:textId="77777777" w:rsidR="00BF61BE" w:rsidRDefault="00BF61BE" w:rsidP="001A1B12">
      <w:pPr>
        <w:pStyle w:val="Heading1"/>
        <w:rPr>
          <w:rFonts w:cs="Arial"/>
          <w:lang w:val="en-US"/>
        </w:rPr>
      </w:pPr>
      <w:bookmarkStart w:id="364" w:name="_Toc46215228"/>
      <w:r>
        <w:rPr>
          <w:rFonts w:cs="Arial"/>
          <w:lang w:val="en-US"/>
        </w:rPr>
        <w:lastRenderedPageBreak/>
        <w:t xml:space="preserve">Detailed </w:t>
      </w:r>
      <w:r w:rsidR="004C0C50">
        <w:rPr>
          <w:rFonts w:cs="Arial"/>
          <w:lang w:val="en-US"/>
        </w:rPr>
        <w:t>Flow</w:t>
      </w:r>
      <w:r>
        <w:rPr>
          <w:rFonts w:cs="Arial"/>
          <w:lang w:val="en-US"/>
        </w:rPr>
        <w:t xml:space="preserve">s </w:t>
      </w:r>
      <w:r w:rsidR="001D1B0D">
        <w:rPr>
          <w:rFonts w:cs="Arial"/>
          <w:lang w:val="en-US"/>
        </w:rPr>
        <w:t>–</w:t>
      </w:r>
      <w:r>
        <w:rPr>
          <w:rFonts w:cs="Arial"/>
          <w:lang w:val="en-US"/>
        </w:rPr>
        <w:t xml:space="preserve"> Triggered Services: Area Event Triggers</w:t>
      </w:r>
      <w:bookmarkEnd w:id="359"/>
      <w:bookmarkEnd w:id="364"/>
    </w:p>
    <w:p w14:paraId="386D9DC2" w14:textId="77777777" w:rsidR="008A7F67" w:rsidRDefault="008A7F67" w:rsidP="001A1B12">
      <w:pPr>
        <w:outlineLvl w:val="0"/>
        <w:rPr>
          <w:u w:val="single"/>
          <w:lang w:val="en-US"/>
        </w:rPr>
      </w:pPr>
      <w:r>
        <w:rPr>
          <w:u w:val="single"/>
          <w:lang w:val="en-US"/>
        </w:rPr>
        <w:t xml:space="preserve">The </w:t>
      </w:r>
      <w:r w:rsidR="004C0C50">
        <w:rPr>
          <w:u w:val="single"/>
          <w:lang w:val="en-US"/>
        </w:rPr>
        <w:t>flow</w:t>
      </w:r>
      <w:r>
        <w:rPr>
          <w:u w:val="single"/>
          <w:lang w:val="en-US"/>
        </w:rPr>
        <w:t>s in this section are those in which area event triggers are used.</w:t>
      </w:r>
    </w:p>
    <w:p w14:paraId="386D9DC3" w14:textId="77777777" w:rsidR="008A7F67" w:rsidRDefault="008A7F67" w:rsidP="001A1B12">
      <w:pPr>
        <w:outlineLvl w:val="0"/>
        <w:rPr>
          <w:u w:val="single"/>
          <w:lang w:val="en-US"/>
        </w:rPr>
      </w:pPr>
      <w:r w:rsidRPr="006A75DA">
        <w:rPr>
          <w:u w:val="single"/>
          <w:lang w:val="en-US"/>
        </w:rPr>
        <w:t>Set up and release of connections:</w:t>
      </w:r>
    </w:p>
    <w:p w14:paraId="386D9DC4" w14:textId="77777777" w:rsidR="008A7F67" w:rsidRDefault="008A7F67" w:rsidP="008A7F67">
      <w:pPr>
        <w:rPr>
          <w:lang w:val="en-US"/>
        </w:rPr>
      </w:pPr>
      <w:r w:rsidRPr="000E42C0">
        <w:rPr>
          <w:lang w:val="en-US"/>
        </w:rPr>
        <w:t xml:space="preserve">Before </w:t>
      </w:r>
      <w:r>
        <w:rPr>
          <w:lang w:val="en-US"/>
        </w:rPr>
        <w:t>sending any ULP messages the SET SHALL take needed actions such that a TLS connection exists to the SLP/SLC. This can be achieved by establishing a new connection, resume a connection or reuse an existing TLS connection.  This includes establishment or utilization of various data connectivity resources that depends on the terminal in which the SET resides and the type of access network. Data connectivity below IP-level is out of scope of this document.</w:t>
      </w:r>
    </w:p>
    <w:p w14:paraId="386D9DC5" w14:textId="77777777" w:rsidR="008A7F67" w:rsidRDefault="008A7F67" w:rsidP="008A7F67">
      <w:pPr>
        <w:rPr>
          <w:lang w:val="en-US"/>
        </w:rPr>
      </w:pPr>
      <w:r>
        <w:rPr>
          <w:lang w:val="en-US"/>
        </w:rPr>
        <w:t xml:space="preserve">The detailed </w:t>
      </w:r>
      <w:r w:rsidR="004C0C50">
        <w:rPr>
          <w:lang w:val="en-US"/>
        </w:rPr>
        <w:t>flow</w:t>
      </w:r>
      <w:r>
        <w:rPr>
          <w:lang w:val="en-US"/>
        </w:rPr>
        <w:t>s in this section describes when a TLS connection no longer is needed.  The TLS connection shall then be released unless another SUPL session is using the TLS connection.</w:t>
      </w:r>
    </w:p>
    <w:p w14:paraId="386D9DC6" w14:textId="77777777" w:rsidR="007C641E" w:rsidRDefault="007C641E" w:rsidP="008A7F67">
      <w:r w:rsidRPr="00E01CC3">
        <w:rPr>
          <w:color w:val="0070C0"/>
          <w:u w:val="single"/>
          <w:lang w:val="en-US"/>
        </w:rPr>
        <w:t>Note regar</w:t>
      </w:r>
      <w:r>
        <w:rPr>
          <w:color w:val="0070C0"/>
          <w:u w:val="single"/>
          <w:lang w:val="en-US"/>
        </w:rPr>
        <w:t>d</w:t>
      </w:r>
      <w:r w:rsidRPr="00E01CC3">
        <w:rPr>
          <w:color w:val="0070C0"/>
          <w:u w:val="single"/>
          <w:lang w:val="en-US"/>
        </w:rPr>
        <w:t>ing the use of LPP and LPPe in SUPL 2.0</w:t>
      </w:r>
      <w:r>
        <w:rPr>
          <w:color w:val="0070C0"/>
          <w:lang w:val="en-US"/>
        </w:rPr>
        <w:t>: I</w:t>
      </w:r>
      <w:r w:rsidRPr="0011649C">
        <w:rPr>
          <w:color w:val="0070C0"/>
          <w:lang w:val="en-US"/>
        </w:rPr>
        <w:t xml:space="preserve">t is </w:t>
      </w:r>
      <w:r>
        <w:rPr>
          <w:color w:val="0070C0"/>
          <w:lang w:val="en-US"/>
        </w:rPr>
        <w:t>possible to use LPP (by itself) or in combination with LPPe (</w:t>
      </w:r>
      <w:r w:rsidRPr="0011649C">
        <w:rPr>
          <w:color w:val="0070C0"/>
          <w:lang w:val="en-US"/>
        </w:rPr>
        <w:t>LPP+LPPe</w:t>
      </w:r>
      <w:r>
        <w:rPr>
          <w:color w:val="0070C0"/>
          <w:lang w:val="en-US"/>
        </w:rPr>
        <w:t>)</w:t>
      </w:r>
      <w:r w:rsidRPr="0011649C">
        <w:rPr>
          <w:color w:val="0070C0"/>
          <w:lang w:val="en-US"/>
        </w:rPr>
        <w:t xml:space="preserve"> as </w:t>
      </w:r>
      <w:r>
        <w:rPr>
          <w:color w:val="0070C0"/>
          <w:lang w:val="en-US"/>
        </w:rPr>
        <w:t>a positioning protocol.  Thereby</w:t>
      </w:r>
      <w:r w:rsidRPr="0011649C">
        <w:rPr>
          <w:color w:val="0070C0"/>
          <w:lang w:val="en-US"/>
        </w:rPr>
        <w:t xml:space="preserve"> the following convention applies: </w:t>
      </w:r>
      <w:r w:rsidRPr="0011649C">
        <w:rPr>
          <w:i/>
          <w:color w:val="0070C0"/>
          <w:lang w:val="en-US"/>
        </w:rPr>
        <w:t>LPP</w:t>
      </w:r>
      <w:r w:rsidRPr="0011649C">
        <w:rPr>
          <w:color w:val="0070C0"/>
          <w:lang w:val="en-US"/>
        </w:rPr>
        <w:t xml:space="preserve"> implies use of </w:t>
      </w:r>
      <w:r w:rsidRPr="0011649C">
        <w:rPr>
          <w:i/>
          <w:color w:val="0070C0"/>
          <w:lang w:val="en-US"/>
        </w:rPr>
        <w:t>LPP only</w:t>
      </w:r>
      <w:r>
        <w:rPr>
          <w:color w:val="0070C0"/>
          <w:lang w:val="en-US"/>
        </w:rPr>
        <w:t xml:space="preserve"> (i.e. without LPPe); </w:t>
      </w:r>
      <w:r w:rsidRPr="0011649C">
        <w:rPr>
          <w:i/>
          <w:color w:val="0070C0"/>
          <w:lang w:val="en-US"/>
        </w:rPr>
        <w:t>LPPe</w:t>
      </w:r>
      <w:r>
        <w:rPr>
          <w:color w:val="0070C0"/>
          <w:lang w:val="en-US"/>
        </w:rPr>
        <w:t xml:space="preserve"> implies use of</w:t>
      </w:r>
      <w:r w:rsidRPr="0011649C">
        <w:rPr>
          <w:color w:val="0070C0"/>
          <w:lang w:val="en-US"/>
        </w:rPr>
        <w:t xml:space="preserve"> </w:t>
      </w:r>
      <w:r w:rsidRPr="0011649C">
        <w:rPr>
          <w:i/>
          <w:color w:val="0070C0"/>
          <w:lang w:val="en-US"/>
        </w:rPr>
        <w:t>LPP and LPPe</w:t>
      </w:r>
      <w:r>
        <w:rPr>
          <w:color w:val="0070C0"/>
          <w:lang w:val="en-US"/>
        </w:rPr>
        <w:t xml:space="preserve">; and </w:t>
      </w:r>
      <w:r w:rsidRPr="00E44AE5">
        <w:rPr>
          <w:i/>
          <w:color w:val="0070C0"/>
          <w:lang w:val="en-US"/>
        </w:rPr>
        <w:t>LPP/LPPe</w:t>
      </w:r>
      <w:r>
        <w:rPr>
          <w:color w:val="0070C0"/>
          <w:lang w:val="en-US"/>
        </w:rPr>
        <w:t xml:space="preserve"> implies use of either </w:t>
      </w:r>
      <w:r w:rsidRPr="00E44AE5">
        <w:rPr>
          <w:i/>
          <w:color w:val="0070C0"/>
          <w:lang w:val="en-US"/>
        </w:rPr>
        <w:t>LPP</w:t>
      </w:r>
      <w:r>
        <w:rPr>
          <w:color w:val="0070C0"/>
          <w:lang w:val="en-US"/>
        </w:rPr>
        <w:t xml:space="preserve"> without </w:t>
      </w:r>
      <w:r w:rsidRPr="00E44AE5">
        <w:rPr>
          <w:i/>
          <w:color w:val="0070C0"/>
          <w:lang w:val="en-US"/>
        </w:rPr>
        <w:t>LPPe</w:t>
      </w:r>
      <w:r>
        <w:rPr>
          <w:color w:val="0070C0"/>
          <w:lang w:val="en-US"/>
        </w:rPr>
        <w:t xml:space="preserve"> or </w:t>
      </w:r>
      <w:r w:rsidRPr="00E44AE5">
        <w:rPr>
          <w:i/>
          <w:color w:val="0070C0"/>
          <w:lang w:val="en-US"/>
        </w:rPr>
        <w:t>LPP</w:t>
      </w:r>
      <w:r>
        <w:rPr>
          <w:color w:val="0070C0"/>
          <w:lang w:val="en-US"/>
        </w:rPr>
        <w:t xml:space="preserve"> with </w:t>
      </w:r>
      <w:r w:rsidRPr="00E44AE5">
        <w:rPr>
          <w:i/>
          <w:color w:val="0070C0"/>
          <w:lang w:val="en-US"/>
        </w:rPr>
        <w:t>LPPe</w:t>
      </w:r>
      <w:r w:rsidRPr="0011649C">
        <w:rPr>
          <w:color w:val="0070C0"/>
          <w:lang w:val="en-US"/>
        </w:rPr>
        <w:t>. A SUPL POS (</w:t>
      </w:r>
      <w:r>
        <w:rPr>
          <w:color w:val="0070C0"/>
          <w:lang w:val="en-US"/>
        </w:rPr>
        <w:t>RRLP/RRC/TIA-801/</w:t>
      </w:r>
      <w:r w:rsidRPr="0011649C">
        <w:rPr>
          <w:color w:val="0070C0"/>
          <w:lang w:val="en-US"/>
        </w:rPr>
        <w:t xml:space="preserve">LPP/LPPe) message means a SUPL POS message carrying either </w:t>
      </w:r>
      <w:r>
        <w:rPr>
          <w:color w:val="0070C0"/>
          <w:lang w:val="en-US"/>
        </w:rPr>
        <w:t>RRLP, RRC, TIA-801, LPP or</w:t>
      </w:r>
      <w:r w:rsidRPr="0011649C">
        <w:rPr>
          <w:color w:val="0070C0"/>
          <w:lang w:val="en-US"/>
        </w:rPr>
        <w:t xml:space="preserve"> LPP+LPPe positioning payload</w:t>
      </w:r>
      <w:r>
        <w:rPr>
          <w:color w:val="0070C0"/>
          <w:lang w:val="en-US"/>
        </w:rPr>
        <w:t>.</w:t>
      </w:r>
    </w:p>
    <w:p w14:paraId="386D9DC7" w14:textId="77777777" w:rsidR="00BF61BE" w:rsidRDefault="00BF61BE" w:rsidP="001A1B12">
      <w:pPr>
        <w:pStyle w:val="Heading2"/>
        <w:rPr>
          <w:rFonts w:cs="Arial"/>
          <w:lang w:val="en-US"/>
        </w:rPr>
      </w:pPr>
      <w:bookmarkStart w:id="365" w:name="_Toc156896140"/>
      <w:bookmarkStart w:id="366" w:name="_Toc46215229"/>
      <w:r>
        <w:rPr>
          <w:rFonts w:cs="Arial"/>
          <w:lang w:val="en-US"/>
        </w:rPr>
        <w:t>Network Initiated – Proxy mode</w:t>
      </w:r>
      <w:bookmarkEnd w:id="365"/>
      <w:bookmarkEnd w:id="366"/>
    </w:p>
    <w:p w14:paraId="386D9DC8" w14:textId="77777777" w:rsidR="00BF61BE" w:rsidRPr="00522F05" w:rsidRDefault="00BF61BE" w:rsidP="00BF61BE">
      <w:pPr>
        <w:rPr>
          <w:lang w:val="en-US"/>
        </w:rPr>
      </w:pPr>
      <w:r>
        <w:t>This</w:t>
      </w:r>
      <w:r w:rsidR="004057D4">
        <w:t xml:space="preserve"> section</w:t>
      </w:r>
      <w:r>
        <w:t xml:space="preserve"> describes the </w:t>
      </w:r>
      <w:r w:rsidR="004C0C50">
        <w:t>flow</w:t>
      </w:r>
      <w:r>
        <w:t>s for Network Initiated area event triggered services for proxy mode. The trigger thereby resides in the SET and the SET makes the decision if an area event occurred based on continuously repeated position determinations.</w:t>
      </w:r>
    </w:p>
    <w:p w14:paraId="386D9DC9" w14:textId="77777777" w:rsidR="00BF61BE" w:rsidRDefault="00BF61BE" w:rsidP="001A1B12">
      <w:pPr>
        <w:pStyle w:val="Heading3"/>
        <w:numPr>
          <w:ilvl w:val="2"/>
          <w:numId w:val="119"/>
        </w:numPr>
        <w:rPr>
          <w:lang w:val="en-US"/>
        </w:rPr>
      </w:pPr>
      <w:bookmarkStart w:id="367" w:name="_Toc156896141"/>
      <w:bookmarkStart w:id="368" w:name="_Toc46215230"/>
      <w:r>
        <w:rPr>
          <w:lang w:val="en-US"/>
        </w:rPr>
        <w:lastRenderedPageBreak/>
        <w:t>Non-Roaming Successful Case</w:t>
      </w:r>
      <w:bookmarkEnd w:id="367"/>
      <w:bookmarkEnd w:id="368"/>
    </w:p>
    <w:p w14:paraId="386D9DCA" w14:textId="77777777" w:rsidR="00BF61BE" w:rsidRDefault="00B84DE0" w:rsidP="00BF61BE">
      <w:pPr>
        <w:pStyle w:val="Figure"/>
      </w:pPr>
      <w:r>
        <w:object w:dxaOrig="10387" w:dyaOrig="12135" w14:anchorId="386DB288">
          <v:shape id="_x0000_i1083" type="#_x0000_t75" style="width:441.9pt;height:516.3pt" o:ole="">
            <v:imagedata r:id="rId162" o:title=""/>
          </v:shape>
          <o:OLEObject Type="Embed" ProgID="Visio.Drawing.11" ShapeID="_x0000_i1083" DrawAspect="Content" ObjectID="_1656828252" r:id="rId163"/>
        </w:object>
      </w:r>
    </w:p>
    <w:p w14:paraId="386D9DCB" w14:textId="77777777" w:rsidR="00BF61BE" w:rsidRDefault="00BF61BE" w:rsidP="001A1B12">
      <w:pPr>
        <w:pStyle w:val="Caption"/>
        <w:outlineLvl w:val="0"/>
      </w:pPr>
      <w:bookmarkStart w:id="369" w:name="_Ref145335472"/>
      <w:bookmarkStart w:id="370" w:name="_Toc156896258"/>
      <w:bookmarkStart w:id="371" w:name="_Toc2255136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59</w:t>
      </w:r>
      <w:r w:rsidR="0014721D">
        <w:rPr>
          <w:noProof/>
        </w:rPr>
        <w:fldChar w:fldCharType="end"/>
      </w:r>
      <w:bookmarkEnd w:id="369"/>
      <w:r>
        <w:t xml:space="preserve">: </w:t>
      </w:r>
      <w:r w:rsidR="006D5238">
        <w:t>Network Initiated</w:t>
      </w:r>
      <w:r>
        <w:t xml:space="preserve"> Area Event Trigger Service Non-Roaming Successful Case – Proxy Mode</w:t>
      </w:r>
      <w:bookmarkEnd w:id="370"/>
      <w:bookmarkEnd w:id="371"/>
    </w:p>
    <w:p w14:paraId="386D9DCC" w14:textId="77777777" w:rsidR="006058C1" w:rsidRDefault="006058C1" w:rsidP="006058C1">
      <w:pPr>
        <w:pStyle w:val="NOTE"/>
      </w:pPr>
      <w:r>
        <w:t>NOTE 1:</w:t>
      </w:r>
      <w:r>
        <w:tab/>
        <w:t xml:space="preserve">See </w:t>
      </w:r>
      <w:r w:rsidR="00E565D9">
        <w:fldChar w:fldCharType="begin"/>
      </w:r>
      <w:r w:rsidR="00E565D9">
        <w:instrText xml:space="preserve"> REF _Ref392666247 \r \h </w:instrText>
      </w:r>
      <w:r w:rsidR="00E565D9">
        <w:fldChar w:fldCharType="separate"/>
      </w:r>
      <w:r w:rsidR="00177349">
        <w:t>Appendix C</w:t>
      </w:r>
      <w:r w:rsidR="00E565D9">
        <w:fldChar w:fldCharType="end"/>
      </w:r>
      <w:r>
        <w:t xml:space="preserve"> for timer descriptions.</w:t>
      </w:r>
    </w:p>
    <w:p w14:paraId="386D9DCD" w14:textId="77777777" w:rsidR="00BF61BE" w:rsidRDefault="00BF61BE" w:rsidP="00BF61BE">
      <w:pPr>
        <w:numPr>
          <w:ilvl w:val="0"/>
          <w:numId w:val="43"/>
        </w:numPr>
      </w:pPr>
      <w:r>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p>
    <w:p w14:paraId="386D9DCE" w14:textId="77777777" w:rsidR="00BF61BE" w:rsidRDefault="00BF61BE" w:rsidP="00BF61BE">
      <w:pPr>
        <w:numPr>
          <w:ilvl w:val="0"/>
          <w:numId w:val="43"/>
        </w:numPr>
      </w:pPr>
      <w:r>
        <w:lastRenderedPageBreak/>
        <w:t xml:space="preserve">The H-SLC verifies that the target SET is currently not </w:t>
      </w:r>
      <w:r w:rsidR="006868E2">
        <w:t>SUPL Roaming</w:t>
      </w:r>
      <w:r>
        <w:t>.</w:t>
      </w:r>
      <w:r>
        <w:br/>
        <w:t>The H-SLC MAY also verify that the target SET supports SUPL.</w:t>
      </w:r>
    </w:p>
    <w:p w14:paraId="386D9DCF" w14:textId="77777777"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14:paraId="386D9DD0" w14:textId="77777777"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14:paraId="386D9DD1" w14:textId="77777777" w:rsidR="00BF61BE" w:rsidRDefault="00BF61BE" w:rsidP="00BF61BE">
      <w:pPr>
        <w:pStyle w:val="NOTE"/>
      </w:pPr>
      <w:r>
        <w:t>NOTE</w:t>
      </w:r>
      <w:r w:rsidR="00AF5F8B">
        <w:t xml:space="preserve"> </w:t>
      </w:r>
      <w:r w:rsidR="003D3D16">
        <w:t>4</w:t>
      </w:r>
      <w:r>
        <w:t>:</w:t>
      </w:r>
      <w:r>
        <w:tab/>
        <w:t>The specifics for determining if the SET supports SUPL are beyond SUPL 2.0 scope.</w:t>
      </w:r>
    </w:p>
    <w:p w14:paraId="386D9DD2" w14:textId="77777777" w:rsidR="00BF61BE" w:rsidRDefault="00BF61BE" w:rsidP="00BF61BE">
      <w:pPr>
        <w:numPr>
          <w:ilvl w:val="0"/>
          <w:numId w:val="43"/>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14:paraId="386D9DD3" w14:textId="77777777" w:rsidR="00BF61BE" w:rsidRDefault="006E2529" w:rsidP="00BF61BE">
      <w:pPr>
        <w:numPr>
          <w:ilvl w:val="0"/>
          <w:numId w:val="43"/>
        </w:numPr>
      </w:pPr>
      <w:r>
        <w:t>The SET analyses the received SUPL INIT. If it is found to be non authentic, the SET takes no further action.Otherwise the SET takes needed action preparing for establishment or resumption of a secure connection.</w:t>
      </w:r>
    </w:p>
    <w:p w14:paraId="386D9DD4" w14:textId="77777777" w:rsidR="00BF61BE" w:rsidRDefault="00BF61BE" w:rsidP="00BF61BE">
      <w:pPr>
        <w:numPr>
          <w:ilvl w:val="0"/>
          <w:numId w:val="43"/>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H-SLC using SLP address that has been provisioned by the Home Network to the SET. </w:t>
      </w:r>
      <w:r>
        <w:br/>
        <w:t xml:space="preserve">The SET then sends a SUPL TRIGGERED START message to start an area event triggered session with the H-SLC.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B84DE0">
        <w:t xml:space="preserve"> or </w:t>
      </w:r>
      <w:r w:rsidR="00B63F81">
        <w:t>LPP/LPPe</w:t>
      </w:r>
      <w:r>
        <w:t>).</w:t>
      </w:r>
    </w:p>
    <w:p w14:paraId="386D9DD5" w14:textId="77777777" w:rsidR="00BF61BE" w:rsidRDefault="00BF61BE" w:rsidP="00BF61BE">
      <w:pPr>
        <w:numPr>
          <w:ilvl w:val="0"/>
          <w:numId w:val="43"/>
        </w:numPr>
      </w:pPr>
      <w:r>
        <w:t>The H-SLC requests service from the H-SPC for a</w:t>
      </w:r>
      <w:r w:rsidR="006501CD">
        <w:t>n</w:t>
      </w:r>
      <w:r>
        <w:t xml:space="preserve"> area event triggered SUPL session by sending a PREQ message containing the session-id2, the </w:t>
      </w:r>
      <w:r w:rsidR="006501CD">
        <w:t>SET capabilities</w:t>
      </w:r>
      <w:r>
        <w:t>, the triggerparams and the lid. The PREQ MAY also optionally contain the QoP</w:t>
      </w:r>
      <w:r w:rsidR="006501CD">
        <w:t xml:space="preserve">. </w:t>
      </w:r>
      <w:r w:rsidR="006501CD" w:rsidRPr="006501CD">
        <w:t>The H-SLC MAY include its approved positioning methods for this session. If the approved positioning methods are not included, the H-SPC SHALL assume that all its available positioning methods have been approved.</w:t>
      </w:r>
    </w:p>
    <w:p w14:paraId="386D9DD6" w14:textId="77777777" w:rsidR="00BF61BE" w:rsidRDefault="00BF61BE" w:rsidP="00BF61BE">
      <w:pPr>
        <w:numPr>
          <w:ilvl w:val="0"/>
          <w:numId w:val="43"/>
        </w:numPr>
      </w:pPr>
      <w:r>
        <w:t>The H-SPC accepts the service request for a SUPL session from the H-SLC with a PRES message containing the session-id2.</w:t>
      </w:r>
      <w:r w:rsidR="006501CD" w:rsidRPr="006501CD">
        <w:t xml:space="preserve"> The H-SPC MAY include a preferred positioning method in the PRES. The H-SPC MAY include its supported positioning methods in the PRES.</w:t>
      </w:r>
    </w:p>
    <w:p w14:paraId="386D9DD7" w14:textId="77777777" w:rsidR="00BF61BE" w:rsidRDefault="00BF61BE" w:rsidP="00BF61BE">
      <w:pPr>
        <w:numPr>
          <w:ilvl w:val="0"/>
          <w:numId w:val="43"/>
        </w:numPr>
      </w:pPr>
      <w:r>
        <w:t>Consistent with the SET capabilities received in the SUPL TRIGGERED START message the H-SLC selects a positioning method to be used for the area event triggered session</w:t>
      </w:r>
      <w:r w:rsidR="006501CD" w:rsidRPr="006501CD">
        <w:t>. If the H-SPC included a list of supported posmethods in step G, the chosen pos</w:t>
      </w:r>
      <w:r w:rsidR="006501CD">
        <w:t xml:space="preserve">method SHALL be on this list. </w:t>
      </w:r>
      <w:r w:rsidR="006501CD" w:rsidRPr="006501CD">
        <w:t xml:space="preserve">The H-SLC </w:t>
      </w:r>
      <w:r>
        <w:t xml:space="preserve">responds with a SUPL TRIGGERED RESPONSE message including session-id, posmethod and area event trigger parameters. </w:t>
      </w:r>
      <w:r>
        <w:rPr>
          <w:rFonts w:hint="eastAsia"/>
        </w:rPr>
        <w:t>The SUPL TRIGGERED RESPONSE message may contain the area ids of the specified area for the area event triggered session.</w:t>
      </w:r>
    </w:p>
    <w:p w14:paraId="386D9DD8" w14:textId="77777777" w:rsidR="00BF61BE" w:rsidRDefault="00BF61BE" w:rsidP="00BF61BE">
      <w:pPr>
        <w:numPr>
          <w:ilvl w:val="0"/>
          <w:numId w:val="43"/>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The SET and the H-SLC MAY release the </w:t>
      </w:r>
      <w:r w:rsidR="00D97DD8">
        <w:t>secure connection</w:t>
      </w:r>
      <w:r>
        <w:t>.</w:t>
      </w:r>
    </w:p>
    <w:p w14:paraId="386D9DD9" w14:textId="77777777" w:rsidR="00D84BEA" w:rsidRDefault="00D84BEA" w:rsidP="006058C1">
      <w:pPr>
        <w:pStyle w:val="NOTE"/>
      </w:pPr>
      <w:r>
        <w:t>NOTE</w:t>
      </w:r>
      <w:r w:rsidR="00AF5F8B">
        <w:t xml:space="preserve"> </w:t>
      </w:r>
      <w:r w:rsidR="003D3D16">
        <w:t>5</w:t>
      </w:r>
      <w:r>
        <w:t>:</w:t>
      </w:r>
      <w:r w:rsidR="006058C1">
        <w:tab/>
      </w:r>
      <w:r w:rsidR="003B2E5F">
        <w:t>The MLP TLRA may be sent earlier at any time after the H-SLP receives the MLP TLRR</w:t>
      </w:r>
      <w:r>
        <w:t>.</w:t>
      </w:r>
    </w:p>
    <w:p w14:paraId="386D9DDA" w14:textId="77777777" w:rsidR="00BF61BE" w:rsidRDefault="00BF61BE" w:rsidP="00BF61BE">
      <w:pPr>
        <w:numPr>
          <w:ilvl w:val="0"/>
          <w:numId w:val="43"/>
        </w:numPr>
      </w:pPr>
      <w:r>
        <w:rPr>
          <w:rFonts w:hint="eastAsia"/>
        </w:rPr>
        <w:t xml:space="preserve">If the area ids are downloaded in step </w:t>
      </w:r>
      <w:r>
        <w:t>H</w:t>
      </w:r>
      <w:r>
        <w:rPr>
          <w:rFonts w:hint="eastAsia"/>
        </w:rPr>
        <w:t xml:space="preserve">, the SET SHALL compare the current area id to the downloaded area ids. </w:t>
      </w:r>
      <w:r>
        <w:t xml:space="preserve">When the area event trigger mechanism in the SET </w:t>
      </w:r>
      <w:r>
        <w:rPr>
          <w:rFonts w:hint="eastAsia"/>
        </w:rPr>
        <w:t xml:space="preserve">or the comparison of the current area id to the downloaded area </w:t>
      </w:r>
      <w:r>
        <w:rPr>
          <w:rFonts w:hint="eastAsia"/>
        </w:rPr>
        <w:lastRenderedPageBreak/>
        <w:t>ids</w:t>
      </w:r>
      <w:r>
        <w:t xml:space="preserve"> indicates that a position fix is to be executed, the SET </w:t>
      </w:r>
      <w:r w:rsidR="00E519F0">
        <w:t>takes appropriate action establishing or resuming a secure connection</w:t>
      </w:r>
      <w:r>
        <w:t xml:space="preserve">. The SET then sends a SUPL POS INIT message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H-SLC </w:t>
      </w:r>
      <w:r w:rsidR="00022A44">
        <w:t xml:space="preserve">MAY </w:t>
      </w:r>
      <w:r>
        <w:t>directly proceed to step P and not engage in a SUPL POS session.</w:t>
      </w:r>
    </w:p>
    <w:p w14:paraId="386D9DDB" w14:textId="77777777" w:rsidR="00BF61BE" w:rsidRDefault="00BF61BE" w:rsidP="00BF61BE">
      <w:pPr>
        <w:numPr>
          <w:ilvl w:val="0"/>
          <w:numId w:val="43"/>
        </w:numPr>
      </w:pPr>
      <w:r>
        <w:t>The H-SLC sends a PINIT message to the H-SPC.</w:t>
      </w:r>
      <w:r w:rsidR="00B457F9" w:rsidRPr="00B457F9">
        <w:t xml:space="preserve"> The H-SLC MAY include a posmethod in the PINIT. This posmethod may either be the posmethod recommended by the H-SPC in step G, or a different posmethod of the H-SLC’s choosing, as long as it is one supported by the H-SPC. </w:t>
      </w:r>
      <w:r>
        <w:t xml:space="preserve"> Based on the PINIT message including </w:t>
      </w:r>
      <w:r w:rsidR="00B457F9">
        <w:t>the SET capabilities</w:t>
      </w:r>
      <w:r>
        <w:t>, the H-SPC SHALL determine the posmethod.</w:t>
      </w:r>
      <w:r w:rsidR="00B457F9" w:rsidRPr="00B457F9">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F.</w:t>
      </w:r>
      <w:r>
        <w:t xml:space="preserve"> If a coarse position calculated based on information received in the PINIT message is available that meets the required QoP, the H-SPC </w:t>
      </w:r>
      <w:r w:rsidR="00022A44">
        <w:t xml:space="preserve">MAY </w:t>
      </w:r>
      <w:r>
        <w:t>directly proceed to step O and not engage in a SUPL POS session.</w:t>
      </w:r>
    </w:p>
    <w:p w14:paraId="386D9DDC" w14:textId="77777777" w:rsidR="00BF61BE" w:rsidRDefault="00BF61BE" w:rsidP="00BF61BE">
      <w:pPr>
        <w:numPr>
          <w:ilvl w:val="0"/>
          <w:numId w:val="43"/>
        </w:numPr>
      </w:pPr>
      <w:r>
        <w:t>If the H-SPC cannot translate the lid received in step K into a coarse position, the H-SPC sends a PLREQ message to the H-SLC. The PLREQ message contains the session-id2 and the lid. This step is optional and not required if the H-SPC can perform the translation from lid into coarse position itself.</w:t>
      </w:r>
    </w:p>
    <w:p w14:paraId="386D9DDD" w14:textId="77777777" w:rsidR="00BF61BE" w:rsidRDefault="00BF61BE" w:rsidP="00BF61BE">
      <w:pPr>
        <w:numPr>
          <w:ilvl w:val="0"/>
          <w:numId w:val="43"/>
        </w:numPr>
      </w:pPr>
      <w:r>
        <w:t xml:space="preserve">This step is conditional and only occurs if step L was performed. The H-SLC calculates a coarse position based on lid and reports the result back to the H-SPC in a PLRES message. PLRES contains the session-id2 and the posresult. If the coarse position meets the required QoP, the H-SPC </w:t>
      </w:r>
      <w:r w:rsidR="00022A44">
        <w:t xml:space="preserve">MAY </w:t>
      </w:r>
      <w:r>
        <w:t>directly proceed to step O and not engage in a SUPL POS session.</w:t>
      </w:r>
    </w:p>
    <w:p w14:paraId="386D9DDE" w14:textId="77777777" w:rsidR="00BF61BE" w:rsidRDefault="00BF61BE" w:rsidP="00BF61BE">
      <w:pPr>
        <w:numPr>
          <w:ilvl w:val="0"/>
          <w:numId w:val="43"/>
        </w:numPr>
      </w:pPr>
      <w:r>
        <w:t>The SET and the H-SPC exchange several successive positioning procedure messages. Thereby the positioning procedure payload (RRLP/RRC/TIA-801</w:t>
      </w:r>
      <w:r w:rsidR="00B84DE0">
        <w:t>/</w:t>
      </w:r>
      <w:r w:rsidR="00B63F81">
        <w:t>LPP/LPPe</w:t>
      </w:r>
      <w:r>
        <w:t>) is transferred between the H-SPC and the H-SLC using PMESS messages. PMESS includes the session-id2 and the positioning procedure payload (RRLP/RRC/TIA-801</w:t>
      </w:r>
      <w:r w:rsidR="00B84DE0">
        <w:t>/</w:t>
      </w:r>
      <w:r w:rsidR="00B63F81">
        <w:t>LPP/LPPe</w:t>
      </w:r>
      <w:r>
        <w:t>). The positioning procedure payload (RRLP/RRC/TIA-801</w:t>
      </w:r>
      <w:r w:rsidR="00B84DE0">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14:paraId="386D9DDF" w14:textId="77777777" w:rsidR="00BF61BE" w:rsidRDefault="00BF61BE" w:rsidP="00BF61BE">
      <w:pPr>
        <w:numPr>
          <w:ilvl w:val="0"/>
          <w:numId w:val="43"/>
        </w:numPr>
      </w:pPr>
      <w:r>
        <w:t>Once the position calculation is complete the H-SPC sends a PRPT message to the H-SLC. PRPT contains the session-id2, the position result if calculated in H-SPC and the number of the fix.</w:t>
      </w:r>
    </w:p>
    <w:p w14:paraId="386D9DE0" w14:textId="77777777" w:rsidR="00BF61BE" w:rsidRDefault="00BF61BE" w:rsidP="00BF61BE">
      <w:pPr>
        <w:numPr>
          <w:ilvl w:val="0"/>
          <w:numId w:val="43"/>
        </w:numPr>
      </w:pPr>
      <w:r>
        <w:t xml:space="preserve">Once the position calculation is complete the H-SLC sends a SUPL REPORT message to the SET. The SET MAY release the </w:t>
      </w:r>
      <w:r w:rsidR="00D97DD8">
        <w:t>secure connection</w:t>
      </w:r>
      <w:r>
        <w:t xml:space="preserve"> to the H-SLC.</w:t>
      </w:r>
      <w:r>
        <w:br/>
      </w:r>
      <w:r w:rsidRPr="00AD5196">
        <w:t>The SUPL REPORT message includes the position result</w:t>
      </w:r>
      <w:r>
        <w:t xml:space="preserve"> if the position estimate is calculated in the H-SLP and therefore needs to be sent to the SET.</w:t>
      </w:r>
    </w:p>
    <w:p w14:paraId="386D9DE1" w14:textId="77777777" w:rsidR="00BF61BE" w:rsidRDefault="00BF61BE" w:rsidP="00BF61BE">
      <w:pPr>
        <w:numPr>
          <w:ilvl w:val="0"/>
          <w:numId w:val="43"/>
        </w:numPr>
      </w:pPr>
      <w:r>
        <w:t xml:space="preserve">The SET compares the calculated position estimate with the event area to check if the event trigger condition has been met. If no area event is triggered, the SET SHALL return to step J. If an area event is triggered, the SET SHALL proceed to step R. </w:t>
      </w:r>
    </w:p>
    <w:p w14:paraId="386D9DE2" w14:textId="77777777" w:rsidR="00BF61BE" w:rsidRDefault="00BF61BE" w:rsidP="00BF61BE">
      <w:pPr>
        <w:numPr>
          <w:ilvl w:val="0"/>
          <w:numId w:val="43"/>
        </w:numPr>
      </w:pPr>
      <w:r>
        <w:t>The SET sends a SUPL REPORT message including the session id and the position estimate to the H-SLC</w:t>
      </w:r>
      <w:r w:rsidR="00B84DE0" w:rsidRPr="00B84DE0">
        <w:t xml:space="preserve"> </w:t>
      </w:r>
      <w:r w:rsidR="00B84DE0" w:rsidRPr="00F61B9F">
        <w:t xml:space="preserve">unless the Location estimate parameter is set to “false” in which case no position estimate is </w:t>
      </w:r>
      <w:r w:rsidR="00B84DE0">
        <w:t>included</w:t>
      </w:r>
      <w:r>
        <w:t>.</w:t>
      </w:r>
    </w:p>
    <w:p w14:paraId="386D9DE3" w14:textId="77777777" w:rsidR="00BF61BE" w:rsidRDefault="00BF61BE" w:rsidP="00E565D9">
      <w:pPr>
        <w:numPr>
          <w:ilvl w:val="0"/>
          <w:numId w:val="43"/>
        </w:numPr>
      </w:pPr>
      <w:r>
        <w:t>The H-SLC sends a</w:t>
      </w:r>
      <w:r w:rsidR="00B84DE0">
        <w:t>n</w:t>
      </w:r>
      <w:r>
        <w:t xml:space="preserve"> MLP TLREP message to the SUPL Agent</w:t>
      </w:r>
      <w:r w:rsidR="00B84DE0">
        <w:t xml:space="preserve"> which may include the position result</w:t>
      </w:r>
      <w:r>
        <w:t xml:space="preserve">. </w:t>
      </w:r>
    </w:p>
    <w:p w14:paraId="386D9DE4" w14:textId="77777777" w:rsidR="00BF61BE" w:rsidRPr="00F661B1" w:rsidRDefault="00BF61BE" w:rsidP="00BF61BE">
      <w:r>
        <w:t xml:space="preserve">If the SUPL Agent has </w:t>
      </w:r>
      <w:r w:rsidR="00AF5F8B">
        <w:t>requested several</w:t>
      </w:r>
      <w:r>
        <w:t xml:space="preserve"> reports and more reports are to be sent, the SET repeats steps J to S or steps J to Q depending on whether or not the area event condition has been met.</w:t>
      </w:r>
      <w:r w:rsidR="00F661B1">
        <w:t xml:space="preserve"> </w:t>
      </w:r>
      <w:r w:rsidR="00F661B1" w:rsidRPr="00F661B1">
        <w:t>Note that in this case, step R occurs only after the minimum time between reports has elapsed.</w:t>
      </w:r>
    </w:p>
    <w:p w14:paraId="386D9DE5" w14:textId="77777777" w:rsidR="00BF61BE" w:rsidRDefault="00BF61BE" w:rsidP="00E565D9">
      <w:pPr>
        <w:numPr>
          <w:ilvl w:val="0"/>
          <w:numId w:val="43"/>
        </w:numPr>
      </w:pPr>
      <w:r>
        <w:lastRenderedPageBreak/>
        <w:t>When the last report has been sent the H-SLC ends the area event triggered session by sending a SUPL END message to the SET.</w:t>
      </w:r>
    </w:p>
    <w:p w14:paraId="386D9DE6" w14:textId="77777777" w:rsidR="00BF61BE" w:rsidRDefault="00BF61BE" w:rsidP="00E565D9">
      <w:pPr>
        <w:numPr>
          <w:ilvl w:val="0"/>
          <w:numId w:val="43"/>
        </w:numPr>
      </w:pPr>
      <w:r>
        <w:t>The H-SLC informs the H-SPC about the end of the triggered session by sending a PEND message. PEND contains the session-id2.</w:t>
      </w:r>
    </w:p>
    <w:p w14:paraId="386D9DE7" w14:textId="77777777" w:rsidR="00BF61BE" w:rsidRDefault="00BF61BE" w:rsidP="00BF61BE">
      <w:r>
        <w:t xml:space="preserve">The </w:t>
      </w:r>
      <w:r w:rsidR="004C0C50">
        <w:t>flow</w:t>
      </w:r>
      <w:r>
        <w:t xml:space="preserve"> described in </w:t>
      </w:r>
      <w:r>
        <w:fldChar w:fldCharType="begin"/>
      </w:r>
      <w:r>
        <w:instrText xml:space="preserve"> REF _Ref145335472 \h </w:instrText>
      </w:r>
      <w:r>
        <w:fldChar w:fldCharType="separate"/>
      </w:r>
      <w:r w:rsidR="00177349">
        <w:t xml:space="preserve">Figure </w:t>
      </w:r>
      <w:r w:rsidR="00177349">
        <w:rPr>
          <w:noProof/>
        </w:rPr>
        <w:t>59</w:t>
      </w:r>
      <w:r>
        <w:fldChar w:fldCharType="end"/>
      </w:r>
      <w:r>
        <w:t xml:space="preserve"> is applicable to all positioning methods, however, individual steps within the </w:t>
      </w:r>
      <w:r w:rsidR="004C0C50">
        <w:t>flow</w:t>
      </w:r>
      <w:r>
        <w:t xml:space="preserve">s are optional: </w:t>
      </w:r>
    </w:p>
    <w:p w14:paraId="386D9DE8" w14:textId="77777777" w:rsidR="00BF61BE" w:rsidRDefault="00BF61BE" w:rsidP="00BF61BE">
      <w:pPr>
        <w:pStyle w:val="Bullet1"/>
      </w:pPr>
      <w:r>
        <w:t xml:space="preserve">Step N is not performed for cell-id based positioning methods. </w:t>
      </w:r>
    </w:p>
    <w:p w14:paraId="386D9DE9" w14:textId="77777777" w:rsidR="00BF61BE" w:rsidRDefault="00BF61BE" w:rsidP="00BF61BE">
      <w:pPr>
        <w:pStyle w:val="Bullet1"/>
      </w:pPr>
      <w:r>
        <w:t>Steps K, L and M may or may not be performed for cell-id based positioning methods.</w:t>
      </w:r>
    </w:p>
    <w:p w14:paraId="386D9DEA" w14:textId="77777777" w:rsidR="00BF61BE" w:rsidRPr="005C178F" w:rsidRDefault="00BF61BE" w:rsidP="00BF61BE">
      <w:r>
        <w:t>In A-GPS SET Based mode where no GPS assistance data is required from the network, no interaction with the H-SLP is required to calculate a position estimate. Interaction with the H-SLP is only required for GPS assistance data update in which case steps J to P are performed.</w:t>
      </w:r>
    </w:p>
    <w:p w14:paraId="386D9DEB" w14:textId="77777777" w:rsidR="00BF61BE" w:rsidRDefault="00BF61BE" w:rsidP="001A1B12">
      <w:pPr>
        <w:pStyle w:val="Heading3"/>
        <w:rPr>
          <w:rFonts w:cs="Arial"/>
          <w:lang w:val="en-US"/>
        </w:rPr>
      </w:pPr>
      <w:bookmarkStart w:id="372" w:name="_Toc156896142"/>
      <w:bookmarkStart w:id="373" w:name="_Toc46215231"/>
      <w:r>
        <w:rPr>
          <w:rFonts w:cs="Arial"/>
          <w:lang w:val="en-US"/>
        </w:rPr>
        <w:t xml:space="preserve">Roaming </w:t>
      </w:r>
      <w:r w:rsidR="003D344E">
        <w:rPr>
          <w:rFonts w:cs="Arial"/>
          <w:lang w:val="en-US"/>
        </w:rPr>
        <w:t xml:space="preserve">with V-SLP Positioning </w:t>
      </w:r>
      <w:r>
        <w:rPr>
          <w:rFonts w:cs="Arial"/>
          <w:lang w:val="en-US"/>
        </w:rPr>
        <w:t>Successful Case</w:t>
      </w:r>
      <w:bookmarkEnd w:id="373"/>
      <w:r>
        <w:rPr>
          <w:rFonts w:cs="Arial"/>
          <w:lang w:val="en-US"/>
        </w:rPr>
        <w:t xml:space="preserve"> </w:t>
      </w:r>
      <w:bookmarkEnd w:id="372"/>
    </w:p>
    <w:p w14:paraId="386D9DEC" w14:textId="77777777"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14:paraId="386D9DED" w14:textId="77777777" w:rsidR="00BF61BE" w:rsidRDefault="00B84DE0" w:rsidP="00BF61BE">
      <w:pPr>
        <w:pStyle w:val="Figure"/>
      </w:pPr>
      <w:r>
        <w:object w:dxaOrig="10694" w:dyaOrig="14294" w14:anchorId="386DB289">
          <v:shape id="_x0000_i1084" type="#_x0000_t75" style="width:453pt;height:605.4pt" o:ole="">
            <v:imagedata r:id="rId164" o:title=""/>
          </v:shape>
          <o:OLEObject Type="Embed" ProgID="Visio.Drawing.11" ShapeID="_x0000_i1084" DrawAspect="Content" ObjectID="_1656828253" r:id="rId165"/>
        </w:object>
      </w:r>
    </w:p>
    <w:p w14:paraId="386D9DEE" w14:textId="77777777" w:rsidR="00BF61BE" w:rsidRDefault="00BF61BE" w:rsidP="001A1B12">
      <w:pPr>
        <w:pStyle w:val="Caption"/>
        <w:outlineLvl w:val="0"/>
      </w:pPr>
      <w:bookmarkStart w:id="374" w:name="_Ref145335504"/>
      <w:bookmarkStart w:id="375" w:name="_Toc156896259"/>
      <w:bookmarkStart w:id="376" w:name="_Toc2255136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60</w:t>
      </w:r>
      <w:r w:rsidR="0014721D">
        <w:rPr>
          <w:noProof/>
        </w:rPr>
        <w:fldChar w:fldCharType="end"/>
      </w:r>
      <w:bookmarkEnd w:id="374"/>
      <w:r>
        <w:t xml:space="preserve">: </w:t>
      </w:r>
      <w:r w:rsidR="006D5238">
        <w:t>Network Initiated</w:t>
      </w:r>
      <w:r>
        <w:t xml:space="preserve"> Area Event Trigger Service Roaming Successful Case – Proxy with V-SLP</w:t>
      </w:r>
      <w:bookmarkEnd w:id="375"/>
      <w:r w:rsidR="003D344E">
        <w:t xml:space="preserve"> positioning</w:t>
      </w:r>
      <w:bookmarkEnd w:id="376"/>
    </w:p>
    <w:p w14:paraId="386D9DEF" w14:textId="77777777" w:rsidR="006058C1" w:rsidRDefault="006058C1" w:rsidP="006058C1">
      <w:pPr>
        <w:pStyle w:val="NOTE"/>
      </w:pPr>
      <w:r>
        <w:t>NOTE 1:</w:t>
      </w:r>
      <w:r>
        <w:tab/>
        <w:t xml:space="preserve">See </w:t>
      </w:r>
      <w:r w:rsidR="00E565D9">
        <w:fldChar w:fldCharType="begin"/>
      </w:r>
      <w:r w:rsidR="00E565D9">
        <w:instrText xml:space="preserve"> REF _Ref392666284 \r \h </w:instrText>
      </w:r>
      <w:r w:rsidR="00E565D9">
        <w:fldChar w:fldCharType="separate"/>
      </w:r>
      <w:r w:rsidR="00177349">
        <w:t>Appendix C</w:t>
      </w:r>
      <w:r w:rsidR="00E565D9">
        <w:fldChar w:fldCharType="end"/>
      </w:r>
      <w:r>
        <w:t xml:space="preserve"> for timer descriptions.</w:t>
      </w:r>
    </w:p>
    <w:p w14:paraId="386D9DF0" w14:textId="77777777" w:rsidR="00BF61BE" w:rsidRDefault="00BF61BE" w:rsidP="00BF61BE">
      <w:pPr>
        <w:numPr>
          <w:ilvl w:val="0"/>
          <w:numId w:val="45"/>
        </w:numPr>
      </w:pPr>
      <w:r>
        <w:lastRenderedPageBreak/>
        <w:t>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w:t>
      </w:r>
    </w:p>
    <w:p w14:paraId="386D9DF1" w14:textId="77777777" w:rsidR="00BF61BE" w:rsidRDefault="00BF61BE" w:rsidP="00BF61BE">
      <w:pPr>
        <w:numPr>
          <w:ilvl w:val="0"/>
          <w:numId w:val="45"/>
        </w:numPr>
      </w:pPr>
      <w:r>
        <w:t xml:space="preserve">The H-SLP verifies that the target SET is currently </w:t>
      </w:r>
      <w:r w:rsidR="006868E2">
        <w:t>SUPL Roaming</w:t>
      </w:r>
      <w:r>
        <w:t>.</w:t>
      </w:r>
      <w:r>
        <w:br/>
        <w:t>The H-SLP MAY also verify that the target SET supports SUPL.</w:t>
      </w:r>
    </w:p>
    <w:p w14:paraId="386D9DF2" w14:textId="77777777" w:rsidR="00BF61BE" w:rsidRPr="00D42B3A"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14:paraId="386D9DF3" w14:textId="77777777" w:rsidR="003D3D16" w:rsidRPr="00D42B3A" w:rsidRDefault="003D3D16" w:rsidP="003D3D16">
      <w:pPr>
        <w:pStyle w:val="NOTE"/>
      </w:pPr>
      <w:r w:rsidRPr="00D42B3A">
        <w:t xml:space="preserve">NOTE 3: </w:t>
      </w:r>
      <w:r w:rsidRPr="00D42B3A">
        <w:tab/>
        <w:t xml:space="preserve">Alternatively, the H-SLP may determine whether the SET is </w:t>
      </w:r>
      <w:r w:rsidR="006868E2">
        <w:t>SUPL Roaming</w:t>
      </w:r>
      <w:r w:rsidRPr="00D42B3A">
        <w:t xml:space="preserve"> in a later step using the location identifier (lid) received from the SET.</w:t>
      </w:r>
    </w:p>
    <w:p w14:paraId="386D9DF4" w14:textId="77777777" w:rsidR="00BF61BE" w:rsidRDefault="00BF61BE" w:rsidP="00BF61BE">
      <w:pPr>
        <w:pStyle w:val="NOTE"/>
      </w:pPr>
      <w:r>
        <w:t>NOTE</w:t>
      </w:r>
      <w:r w:rsidR="003D3D16">
        <w:t xml:space="preserve"> 4</w:t>
      </w:r>
      <w:r>
        <w:t>:</w:t>
      </w:r>
      <w:r>
        <w:tab/>
        <w:t>The specifics for determining if the SET supports SUPL are beyond SUPL 2.0 scope.</w:t>
      </w:r>
    </w:p>
    <w:p w14:paraId="386D9DF5" w14:textId="77777777" w:rsidR="00BF61BE" w:rsidRDefault="00BF61BE" w:rsidP="00BF61BE">
      <w:pPr>
        <w:numPr>
          <w:ilvl w:val="0"/>
          <w:numId w:val="45"/>
        </w:numPr>
      </w:pPr>
      <w:r>
        <w:t>The H-SLP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14:paraId="386D9DF6" w14:textId="77777777" w:rsidR="00BF61BE" w:rsidRDefault="006E2529" w:rsidP="00BF61BE">
      <w:pPr>
        <w:numPr>
          <w:ilvl w:val="0"/>
          <w:numId w:val="45"/>
        </w:numPr>
      </w:pPr>
      <w:r>
        <w:t>The SET analyses the received SUPL INIT. If it is found to be non authentic, the SET takes no further action.Otherwise the SET takes needed action preparing for establishment or resumption of a secure connection.</w:t>
      </w:r>
    </w:p>
    <w:p w14:paraId="386D9DF7" w14:textId="77777777" w:rsidR="00BF61BE" w:rsidRDefault="00BF61BE" w:rsidP="00BF61BE">
      <w:pPr>
        <w:numPr>
          <w:ilvl w:val="0"/>
          <w:numId w:val="45"/>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B84DE0">
        <w:t xml:space="preserve"> or </w:t>
      </w:r>
      <w:r w:rsidR="00B63F81">
        <w:t>LPP/LPPe</w:t>
      </w:r>
      <w:r>
        <w:t>).</w:t>
      </w:r>
    </w:p>
    <w:p w14:paraId="386D9DF8" w14:textId="77777777" w:rsidR="00BF61BE" w:rsidRDefault="00BF61BE" w:rsidP="00BF61BE">
      <w:pPr>
        <w:numPr>
          <w:ilvl w:val="0"/>
          <w:numId w:val="45"/>
        </w:numPr>
      </w:pPr>
      <w:r>
        <w:t xml:space="preserve">Based on the received lid or other mechanisms, the H-SLP determines the V-SLP and sends an RLP </w:t>
      </w:r>
      <w:r w:rsidR="004B09C1">
        <w:t xml:space="preserve">SSRLIR </w:t>
      </w:r>
      <w:r>
        <w:t xml:space="preserve">including the SUPL TRIGGERED START message to the V-SLC to inform the V-SLC that the target SET will initiate a SUPL positioning procedure. </w:t>
      </w:r>
      <w:r>
        <w:rPr>
          <w:rFonts w:hint="eastAsia"/>
        </w:rPr>
        <w:t xml:space="preserve">The area event trigger parameters such as area information requested by SUPL Agent for the area event triggered session </w:t>
      </w:r>
      <w:r w:rsidR="00826DD4">
        <w:t>MAY</w:t>
      </w:r>
      <w:r>
        <w:rPr>
          <w:rFonts w:hint="eastAsia"/>
        </w:rPr>
        <w:t xml:space="preserve"> be included in this message by the H-SLP.</w:t>
      </w:r>
    </w:p>
    <w:p w14:paraId="386D9DF9" w14:textId="77777777" w:rsidR="00BF61BE" w:rsidRDefault="00BF61BE" w:rsidP="00BF61BE">
      <w:pPr>
        <w:numPr>
          <w:ilvl w:val="0"/>
          <w:numId w:val="45"/>
        </w:numPr>
      </w:pPr>
      <w:r>
        <w:t xml:space="preserve">The V-SLC requests service from the V-SPC for an area event triggered SUPL session by sending a PREQ message containing the session-id2, the </w:t>
      </w:r>
      <w:r w:rsidR="00097411">
        <w:t>SET capabilities</w:t>
      </w:r>
      <w:r>
        <w:t>, the triggerparams and the lid. The PREQ MAY optionally contain the QoP.</w:t>
      </w:r>
      <w:r w:rsidR="00097411" w:rsidRPr="00097411">
        <w:t xml:space="preserve"> </w:t>
      </w:r>
      <w:r w:rsidR="00097411" w:rsidRPr="008453D2">
        <w:t>The V-SLC MAY include its approved positioning methods for this session. If the approved positioning methods are not included, the V-SPC SHALL assume that all its available positioning methods have been approved.</w:t>
      </w:r>
    </w:p>
    <w:p w14:paraId="386D9DFA" w14:textId="77777777" w:rsidR="00BF61BE" w:rsidRDefault="00BF61BE" w:rsidP="00BF61BE">
      <w:pPr>
        <w:numPr>
          <w:ilvl w:val="0"/>
          <w:numId w:val="45"/>
        </w:numPr>
      </w:pPr>
      <w:r>
        <w:t>The V-SPC accepts the service request for a SUPL session from the V-SLC with a PRES message containing the session-id2.</w:t>
      </w:r>
      <w:r w:rsidR="00097411" w:rsidRPr="00097411">
        <w:t xml:space="preserve"> The V-SPC MAY include a preferred positioning method in the PRES. The V-SPC MAY include its supported positioning methods in the PRES.</w:t>
      </w:r>
    </w:p>
    <w:p w14:paraId="386D9DFB" w14:textId="77777777" w:rsidR="00BF61BE" w:rsidRDefault="00BF61BE" w:rsidP="00BF61BE">
      <w:pPr>
        <w:numPr>
          <w:ilvl w:val="0"/>
          <w:numId w:val="45"/>
        </w:numPr>
      </w:pPr>
      <w:r>
        <w:t>Consistent with the SET capabilities received in step F</w:t>
      </w:r>
      <w:r w:rsidR="004B09C1">
        <w:t>,</w:t>
      </w:r>
      <w:r>
        <w:t xml:space="preserve"> the V-SLC determines a posmethod to be used for the area event triggered session</w:t>
      </w:r>
      <w:r w:rsidR="00097411">
        <w:t>.</w:t>
      </w:r>
      <w:r>
        <w:t xml:space="preserve"> </w:t>
      </w:r>
      <w:r w:rsidR="00097411">
        <w:t>If the V-SPC included a list of supported posmethods in step H, the chosen posmethod SHALL be on this list.  The V-SLC</w:t>
      </w:r>
      <w:r>
        <w:t xml:space="preserve"> indicates its readiness for an area event triggered session by sending a SUPL TRIGGERED RESPONSE message back to the H-SLP in a RLP </w:t>
      </w:r>
      <w:r w:rsidR="004B09C1">
        <w:t xml:space="preserve">SSRLIA </w:t>
      </w:r>
      <w:r>
        <w:t xml:space="preserve">message. </w:t>
      </w:r>
      <w:r w:rsidR="002E6A37">
        <w:t>T</w:t>
      </w:r>
      <w:r>
        <w:rPr>
          <w:rFonts w:hint="eastAsia"/>
        </w:rPr>
        <w:t>he V-SL</w:t>
      </w:r>
      <w:r>
        <w:t>C</w:t>
      </w:r>
      <w:r>
        <w:rPr>
          <w:rFonts w:hint="eastAsia"/>
        </w:rPr>
        <w:t xml:space="preserve"> </w:t>
      </w:r>
      <w:r w:rsidR="002E6A37">
        <w:t>MAY</w:t>
      </w:r>
      <w:r>
        <w:rPr>
          <w:rFonts w:hint="eastAsia"/>
        </w:rPr>
        <w:t xml:space="preserve"> include area ids corresponding to the area for the area event trigger session in the SUPL TRIGGERED RESPONSE message.</w:t>
      </w:r>
    </w:p>
    <w:p w14:paraId="386D9DFC" w14:textId="77777777" w:rsidR="00BF61BE" w:rsidRDefault="00BF61BE" w:rsidP="00BF61BE">
      <w:pPr>
        <w:numPr>
          <w:ilvl w:val="0"/>
          <w:numId w:val="45"/>
        </w:numPr>
      </w:pPr>
      <w:r>
        <w:t>The H-SLP forwards the received SUPL TRIGGERED RESPONSE message to the SET including session-id, posmethod and area event trigger parameters.</w:t>
      </w:r>
      <w:r>
        <w:rPr>
          <w:rFonts w:hint="eastAsia"/>
        </w:rPr>
        <w:t xml:space="preserve"> The SUPL TRIGGERED RESPONSE message may contain the area ids of the specified area for the area event triggered session.</w:t>
      </w:r>
    </w:p>
    <w:p w14:paraId="386D9DFD" w14:textId="77777777" w:rsidR="00BF61BE" w:rsidRDefault="00BF61BE" w:rsidP="00BF61BE">
      <w:pPr>
        <w:numPr>
          <w:ilvl w:val="0"/>
          <w:numId w:val="45"/>
        </w:numPr>
      </w:pPr>
      <w:r>
        <w:lastRenderedPageBreak/>
        <w:t xml:space="preserve">The H-SLP informs the SUPL Agent in an MLP TLRA message that the triggered location response request has been accepted and also includes a req_id parameter to be used as a transaction id for the entire duration of the area event triggered session. The SET and the H-SLP MAY release the </w:t>
      </w:r>
      <w:r w:rsidR="00D97DD8">
        <w:t>secure connection</w:t>
      </w:r>
      <w:r>
        <w:t>.</w:t>
      </w:r>
    </w:p>
    <w:p w14:paraId="386D9DFE" w14:textId="77777777" w:rsidR="00D84BEA" w:rsidRDefault="00D84BEA" w:rsidP="006058C1">
      <w:pPr>
        <w:pStyle w:val="NOTE"/>
      </w:pPr>
      <w:r>
        <w:t>NOTE</w:t>
      </w:r>
      <w:r w:rsidR="00AF5F8B">
        <w:t xml:space="preserve"> </w:t>
      </w:r>
      <w:r w:rsidR="003D3D16">
        <w:t>5</w:t>
      </w:r>
      <w:r>
        <w:t>:</w:t>
      </w:r>
      <w:r w:rsidR="006058C1">
        <w:tab/>
      </w:r>
      <w:r w:rsidR="003B2E5F">
        <w:t>The MLP TLRA may be sent earlier at any time after the H-SLP receives the MLP TLRR</w:t>
      </w:r>
      <w:r>
        <w:t>.</w:t>
      </w:r>
    </w:p>
    <w:p w14:paraId="386D9DFF" w14:textId="77777777" w:rsidR="00BF61BE" w:rsidRDefault="00BF61BE" w:rsidP="00BF61BE">
      <w:pPr>
        <w:numPr>
          <w:ilvl w:val="0"/>
          <w:numId w:val="45"/>
        </w:numPr>
      </w:pPr>
      <w:r>
        <w:rPr>
          <w:rFonts w:hint="eastAsia"/>
        </w:rPr>
        <w:t xml:space="preserve">If the area ids are downloaded in step </w:t>
      </w:r>
      <w:r>
        <w:t>J</w:t>
      </w:r>
      <w:r>
        <w:rPr>
          <w:rFonts w:hint="eastAsia"/>
        </w:rPr>
        <w:t xml:space="preserve">, the SET SHALL compare the current area id to the downloaded area ids. </w:t>
      </w:r>
      <w:r>
        <w:t xml:space="preserve">When the area event trigger in the SET </w:t>
      </w:r>
      <w:r>
        <w:rPr>
          <w:rFonts w:hint="eastAsia"/>
        </w:rPr>
        <w:t>or the comparison of the current area id</w:t>
      </w:r>
      <w:r>
        <w:t xml:space="preserve"> </w:t>
      </w:r>
      <w:r>
        <w:rPr>
          <w:rFonts w:hint="eastAsia"/>
        </w:rPr>
        <w:t xml:space="preserve">to the downloaded area ids </w:t>
      </w:r>
      <w:r>
        <w:t xml:space="preserve">indicates that a position fix has to be performed, the SET </w:t>
      </w:r>
      <w:r w:rsidR="00E519F0">
        <w:t>takes appropriate action establishing or resuming a secure connection</w:t>
      </w:r>
      <w:r>
        <w:t xml:space="preserve">. The SET then sends a SUPL POS INIT message to the H-SLP to start a positioning session with the V-SLP.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is received in the SUPL POS INIT message that meets the required QoP, the H-SLP </w:t>
      </w:r>
      <w:r w:rsidR="00022A44">
        <w:t xml:space="preserve">MAY </w:t>
      </w:r>
      <w:r>
        <w:t>directly proceed to step T and not engage in a SUPL POS session.</w:t>
      </w:r>
    </w:p>
    <w:p w14:paraId="386D9E00" w14:textId="77777777" w:rsidR="00BF61BE" w:rsidRDefault="00BF61BE" w:rsidP="00BF61BE">
      <w:pPr>
        <w:numPr>
          <w:ilvl w:val="0"/>
          <w:numId w:val="45"/>
        </w:numPr>
      </w:pPr>
      <w:r>
        <w:t>The H-SLP forwards the SUPL POS INIT message to the V-SLC using a RLP SSRP message.</w:t>
      </w:r>
      <w:r>
        <w:br/>
        <w:t xml:space="preserve">If a position calculated based on information received in the SUPL POS INIT message is available (e.g. a cell-id based position fix) that meets the required QoP, the V-SLC </w:t>
      </w:r>
      <w:r w:rsidR="00022A44">
        <w:t xml:space="preserve">MAY </w:t>
      </w:r>
      <w:r>
        <w:t>directly proceed to step S and not engage in a SUPL POS session.</w:t>
      </w:r>
    </w:p>
    <w:p w14:paraId="386D9E01" w14:textId="77777777" w:rsidR="00BF61BE" w:rsidRDefault="00BF61BE" w:rsidP="00BF61BE">
      <w:pPr>
        <w:numPr>
          <w:ilvl w:val="0"/>
          <w:numId w:val="45"/>
        </w:numPr>
      </w:pPr>
      <w:r>
        <w:t>The V-SLC sends a PINIT message to the V-SPC including session-id2, location id and SET capabilities.</w:t>
      </w:r>
      <w:r w:rsidR="00097411" w:rsidRPr="00097411">
        <w:t xml:space="preserve"> The V-SLC MAY include a posmethod in the PINIT. This posmethod may either be the posmethod recommended by the V-SPC in step G, or a different posmethod of the V-SLC’s choosing, as long as it is one supported by the V-SPC. </w:t>
      </w:r>
      <w:r>
        <w:t xml:space="preserve"> Based on the PINIT message including </w:t>
      </w:r>
      <w:r w:rsidR="00097411">
        <w:t>the SET capabilities</w:t>
      </w:r>
      <w:r>
        <w:t>, the V-SPC SHALL determine the posmethod.</w:t>
      </w:r>
      <w:r w:rsidR="00097411" w:rsidRPr="00097411">
        <w:t xml:space="preserve">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F.</w:t>
      </w:r>
      <w:r>
        <w:t xml:space="preserve"> If a coarse position calculated based on information received in the PINIT message is available that meets the required QoP, the V-SPC </w:t>
      </w:r>
      <w:r w:rsidR="00022A44">
        <w:t xml:space="preserve">MAY </w:t>
      </w:r>
      <w:r>
        <w:t>directly proceed to step R and not engage in a SUPL POS session.</w:t>
      </w:r>
    </w:p>
    <w:p w14:paraId="386D9E02" w14:textId="77777777" w:rsidR="00BF61BE" w:rsidRDefault="00BF61BE" w:rsidP="00BF61BE">
      <w:pPr>
        <w:numPr>
          <w:ilvl w:val="0"/>
          <w:numId w:val="45"/>
        </w:numPr>
      </w:pPr>
      <w:r>
        <w:t>If the V-SPC cannot translate the lid received in step N into a coarse position, the V-SPC sends a PLREQ message to the V-SLC. The PLREQ message contains the session-id2 and the lid. This step is optional and not required if the V-SPC can perform the translation from lid into coarse position itself.</w:t>
      </w:r>
    </w:p>
    <w:p w14:paraId="386D9E03" w14:textId="77777777" w:rsidR="00BF61BE" w:rsidRDefault="00BF61BE" w:rsidP="00BF61BE">
      <w:pPr>
        <w:numPr>
          <w:ilvl w:val="0"/>
          <w:numId w:val="45"/>
        </w:numPr>
      </w:pPr>
      <w:r>
        <w:t xml:space="preserve">This step is conditional and only occurs if step O was performed. The V-SLC reports the coarse position result back to the V-SPC in a PLRES message. PLRES contains the session-id2 and the posresult. If the coarse position meets the required QoP, the V-SPC </w:t>
      </w:r>
      <w:r w:rsidR="00022A44">
        <w:t xml:space="preserve">MAY </w:t>
      </w:r>
      <w:r>
        <w:t>directly proceed to step R and not engage in a SUPL POS session.</w:t>
      </w:r>
    </w:p>
    <w:p w14:paraId="386D9E04" w14:textId="77777777" w:rsidR="00BF61BE" w:rsidRDefault="00BF61BE" w:rsidP="00BF61BE">
      <w:pPr>
        <w:numPr>
          <w:ilvl w:val="0"/>
          <w:numId w:val="45"/>
        </w:numPr>
      </w:pPr>
      <w:r>
        <w:t>The SET and the V-SPC exchange several successive positioning procedure messages. Thereby the positioning procedure payload (RRLP/RRC/TIA-801</w:t>
      </w:r>
      <w:r w:rsidR="00B84DE0">
        <w:t>/</w:t>
      </w:r>
      <w:r w:rsidR="00B63F81">
        <w:t>LPP/LPPe</w:t>
      </w:r>
      <w:r>
        <w:t>) is transferred between the V-SPC and the V-SLC using PMESS messages. PMESS includes the session-id2 and the positioning procedure payload (RRLP/RRC/TIA-801</w:t>
      </w:r>
      <w:r w:rsidR="00B84DE0">
        <w:t>/</w:t>
      </w:r>
      <w:r w:rsidR="00B63F81">
        <w:t>LPP/LPPe</w:t>
      </w:r>
      <w:r>
        <w:t>). The positioning procedure payload (RRLP/RRC/TIA-801</w:t>
      </w:r>
      <w:r w:rsidR="00B84DE0">
        <w:t>/</w:t>
      </w:r>
      <w:r w:rsidR="00B63F81">
        <w:t>LPP/LPPe</w:t>
      </w:r>
      <w:r>
        <w:t>) is transferred between the V-SLC and the H-SLC using SUPL POS over RLP tunnel messages. The positioning procedure payload (RRLP/RRC/TIA-801</w:t>
      </w:r>
      <w:r w:rsidR="00B84DE0">
        <w:t>/</w:t>
      </w:r>
      <w:r w:rsidR="00B63F81">
        <w:t>LPP/LPPe</w:t>
      </w:r>
      <w:r>
        <w:t xml:space="preserve">) is transferred between the H-SLC and the SET using SUPL POS messages. The </w:t>
      </w:r>
      <w:r w:rsidR="004C0C50">
        <w:t>flow</w:t>
      </w:r>
      <w:r>
        <w:t xml:space="preserve"> sequence PMESS – RLP SSRP(SUPL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14:paraId="386D9E05" w14:textId="77777777" w:rsidR="00BF61BE" w:rsidRDefault="00BF61BE" w:rsidP="00BF61BE">
      <w:pPr>
        <w:numPr>
          <w:ilvl w:val="0"/>
          <w:numId w:val="45"/>
        </w:numPr>
      </w:pPr>
      <w:r>
        <w:t>Once the position calculation is complete, the V-SPC sends a PRPT message to the V-SLC. PRPT contains the session-id2 and the position result if calculated in V-SPC. This message is optional and only used if the position was calculated by the V-SPC i.e. in SET Assisted mode.</w:t>
      </w:r>
    </w:p>
    <w:p w14:paraId="386D9E06" w14:textId="77777777" w:rsidR="00BF61BE" w:rsidRDefault="00BF61BE" w:rsidP="00BF61BE">
      <w:pPr>
        <w:numPr>
          <w:ilvl w:val="0"/>
          <w:numId w:val="45"/>
        </w:numPr>
      </w:pPr>
      <w:r>
        <w:t>Once the position calculation is complete, the V-SLC sends a SUPL REPORT message carried within an RLP SSRP message.</w:t>
      </w:r>
      <w:r>
        <w:br/>
      </w:r>
      <w:r w:rsidRPr="00AD5196">
        <w:t xml:space="preserve">The SUPL REPORT message includes </w:t>
      </w:r>
      <w:r>
        <w:t>the position estimate if the position estimate is calculated in the V-SLP and therefore needs to be sent to the SET.</w:t>
      </w:r>
    </w:p>
    <w:p w14:paraId="386D9E07" w14:textId="77777777" w:rsidR="00BF61BE" w:rsidRDefault="00BF61BE" w:rsidP="00BF61BE">
      <w:pPr>
        <w:numPr>
          <w:ilvl w:val="0"/>
          <w:numId w:val="45"/>
        </w:numPr>
      </w:pPr>
      <w:r>
        <w:lastRenderedPageBreak/>
        <w:t xml:space="preserve">The H-SLP forwards the received SUPL REPORT from the V-SLC in a SUPL REPORT message to the SET. The SET MAY release the </w:t>
      </w:r>
      <w:r w:rsidR="00D97DD8">
        <w:t>secure connection</w:t>
      </w:r>
      <w:r>
        <w:t xml:space="preserve"> to the H-SLP.</w:t>
      </w:r>
      <w:r>
        <w:br/>
      </w:r>
      <w:r w:rsidRPr="00AD5196">
        <w:t xml:space="preserve">The SUPL REPORT message includes </w:t>
      </w:r>
      <w:r>
        <w:t>the position estimate if the position estimate is calculated in the V-SLP (or the H-SLP) and therefore needs to be sent to the SET.</w:t>
      </w:r>
    </w:p>
    <w:p w14:paraId="386D9E08" w14:textId="77777777" w:rsidR="00BF61BE" w:rsidRDefault="00BF61BE" w:rsidP="00BF61BE">
      <w:pPr>
        <w:numPr>
          <w:ilvl w:val="0"/>
          <w:numId w:val="45"/>
        </w:numPr>
      </w:pPr>
      <w:r>
        <w:t>The SET compares the calculated position estimate with the event area to check if the event trigger condition has been met. If no area event is triggered, the SET SHALL return to step L. If an area event is triggered, the SET SHALL proceed to step V.</w:t>
      </w:r>
    </w:p>
    <w:p w14:paraId="386D9E09" w14:textId="77777777" w:rsidR="00BF61BE" w:rsidRDefault="00BF61BE" w:rsidP="00E565D9">
      <w:pPr>
        <w:numPr>
          <w:ilvl w:val="0"/>
          <w:numId w:val="45"/>
        </w:numPr>
      </w:pPr>
      <w:r>
        <w:t>The SET sends a SUPL REPORT message including the session id and the position estimate to the H-SLC</w:t>
      </w:r>
      <w:r w:rsidR="00B84DE0" w:rsidRPr="00B84DE0">
        <w:t xml:space="preserve"> </w:t>
      </w:r>
      <w:r w:rsidR="00B84DE0" w:rsidRPr="00F61B9F">
        <w:t xml:space="preserve">unless the Location estimate parameter is set to “false” </w:t>
      </w:r>
      <w:r w:rsidR="00B84DE0">
        <w:t>in which case no position estimate is included</w:t>
      </w:r>
      <w:r>
        <w:t>.</w:t>
      </w:r>
    </w:p>
    <w:p w14:paraId="386D9E0A" w14:textId="77777777" w:rsidR="00BF61BE" w:rsidRDefault="00BF61BE" w:rsidP="007D6C3E">
      <w:pPr>
        <w:numPr>
          <w:ilvl w:val="0"/>
          <w:numId w:val="45"/>
        </w:numPr>
      </w:pPr>
      <w:r>
        <w:t>The H-SLP sends a</w:t>
      </w:r>
      <w:r w:rsidR="00B84DE0">
        <w:t>n</w:t>
      </w:r>
      <w:r>
        <w:t xml:space="preserve"> MLP TLREP message to the SUPL Agent</w:t>
      </w:r>
      <w:r w:rsidR="00B84DE0">
        <w:t xml:space="preserve"> which may include the position </w:t>
      </w:r>
      <w:r w:rsidR="007D6C3E" w:rsidRPr="007D6C3E">
        <w:t>messaage</w:t>
      </w:r>
      <w:r w:rsidR="007D6C3E">
        <w:t>.</w:t>
      </w:r>
    </w:p>
    <w:p w14:paraId="386D9E0B" w14:textId="77777777" w:rsidR="00BF61BE" w:rsidRDefault="00BF61BE" w:rsidP="00BF61BE">
      <w:pPr>
        <w:ind w:left="360"/>
      </w:pPr>
      <w:r>
        <w:t xml:space="preserve">If the SUPL Agent has </w:t>
      </w:r>
      <w:r w:rsidR="00AF5F8B">
        <w:t>requested several</w:t>
      </w:r>
      <w:r>
        <w:t xml:space="preserve"> reports and more reports are to be sent, the SET repeats steps L to W or steps L to U depending on whether or not the area event condition has been met.</w:t>
      </w:r>
      <w:r w:rsidR="00F661B1">
        <w:t xml:space="preserve"> Note that in this case, step V occurs only after the minimum time between reports has elapsed.</w:t>
      </w:r>
    </w:p>
    <w:p w14:paraId="386D9E0C" w14:textId="77777777" w:rsidR="00BF61BE" w:rsidRDefault="00BF61BE" w:rsidP="00E565D9">
      <w:pPr>
        <w:numPr>
          <w:ilvl w:val="0"/>
          <w:numId w:val="45"/>
        </w:numPr>
      </w:pPr>
      <w:r>
        <w:t>When the last report has been sent, the H-SLP ends the area event triggered session with the V-SLP by sending a SUPL END message using an RLP SSRP tunnel message to the V-SLC.</w:t>
      </w:r>
    </w:p>
    <w:p w14:paraId="386D9E0D" w14:textId="77777777" w:rsidR="00BF61BE" w:rsidRDefault="00BF61BE" w:rsidP="00E565D9">
      <w:pPr>
        <w:numPr>
          <w:ilvl w:val="0"/>
          <w:numId w:val="45"/>
        </w:numPr>
      </w:pPr>
      <w:r>
        <w:t>The V-SLC informs the V-SPC about the end of the area event triggered session via a PEND message. PEND contains the session-id2.</w:t>
      </w:r>
    </w:p>
    <w:p w14:paraId="386D9E0E" w14:textId="77777777" w:rsidR="00BF61BE" w:rsidRDefault="00BF61BE" w:rsidP="00E565D9">
      <w:pPr>
        <w:numPr>
          <w:ilvl w:val="0"/>
          <w:numId w:val="45"/>
        </w:numPr>
      </w:pPr>
      <w:r>
        <w:t>The H-SLP ends the area event triggered session by sending a SUPL END message to the SET.</w:t>
      </w:r>
    </w:p>
    <w:p w14:paraId="386D9E0F" w14:textId="77777777" w:rsidR="00BF61BE" w:rsidRDefault="00BF61BE" w:rsidP="00BF61BE">
      <w:r>
        <w:t xml:space="preserve">The </w:t>
      </w:r>
      <w:r w:rsidR="004C0C50">
        <w:t>flow</w:t>
      </w:r>
      <w:r>
        <w:t xml:space="preserve"> described in </w:t>
      </w:r>
      <w:r>
        <w:fldChar w:fldCharType="begin"/>
      </w:r>
      <w:r>
        <w:instrText xml:space="preserve"> REF _Ref145335504 \h </w:instrText>
      </w:r>
      <w:r>
        <w:fldChar w:fldCharType="separate"/>
      </w:r>
      <w:r w:rsidR="00177349">
        <w:t xml:space="preserve">Figure </w:t>
      </w:r>
      <w:r w:rsidR="00177349">
        <w:rPr>
          <w:noProof/>
        </w:rPr>
        <w:t>60</w:t>
      </w:r>
      <w:r>
        <w:fldChar w:fldCharType="end"/>
      </w:r>
      <w:r>
        <w:t xml:space="preserve"> is applicable to all positioning methods, however, individual steps within the </w:t>
      </w:r>
      <w:r w:rsidR="004C0C50">
        <w:t>flow</w:t>
      </w:r>
      <w:r>
        <w:t xml:space="preserve">s are optional: </w:t>
      </w:r>
    </w:p>
    <w:p w14:paraId="386D9E10" w14:textId="77777777" w:rsidR="00BF61BE" w:rsidRDefault="00BF61BE" w:rsidP="00BF61BE">
      <w:pPr>
        <w:pStyle w:val="Bullet1"/>
      </w:pPr>
      <w:r>
        <w:t xml:space="preserve">Step Q is not performed for cell-id based positioning methods. </w:t>
      </w:r>
    </w:p>
    <w:p w14:paraId="386D9E11" w14:textId="77777777" w:rsidR="00BF61BE" w:rsidRDefault="00BF61BE" w:rsidP="00BF61BE">
      <w:pPr>
        <w:pStyle w:val="Bullet1"/>
      </w:pPr>
      <w:r>
        <w:t>Steps N, O and P may or may not be performed for cell-id based positioning methods.</w:t>
      </w:r>
    </w:p>
    <w:p w14:paraId="386D9E12" w14:textId="77777777" w:rsidR="00BF61BE" w:rsidRPr="00D530D7" w:rsidRDefault="00BF61BE" w:rsidP="00BF61BE">
      <w:r>
        <w:t>In A-GPS SET Based mode where no GPS assistance data is required from the network, no interaction with the H-SLP/V-SLP is required to calculate a position estimate. Interaction with the H-SLP/V-SLP is only required for GPS assistance data update in which case steps L to T are performed.</w:t>
      </w:r>
    </w:p>
    <w:p w14:paraId="386D9E13" w14:textId="77777777" w:rsidR="00BF61BE" w:rsidRDefault="00BF61BE" w:rsidP="001A1B12">
      <w:pPr>
        <w:pStyle w:val="Heading3"/>
        <w:rPr>
          <w:rFonts w:cs="Arial"/>
          <w:lang w:val="en-US"/>
        </w:rPr>
      </w:pPr>
      <w:bookmarkStart w:id="377" w:name="_Toc156896143"/>
      <w:bookmarkStart w:id="378" w:name="_Toc46215232"/>
      <w:r>
        <w:rPr>
          <w:rFonts w:cs="Arial"/>
          <w:lang w:val="en-US"/>
        </w:rPr>
        <w:t xml:space="preserve">Roaming </w:t>
      </w:r>
      <w:r w:rsidR="003D344E">
        <w:rPr>
          <w:rFonts w:cs="Arial"/>
          <w:lang w:val="en-US"/>
        </w:rPr>
        <w:t xml:space="preserve">with H-SLP Positioning </w:t>
      </w:r>
      <w:r>
        <w:rPr>
          <w:rFonts w:cs="Arial"/>
          <w:lang w:val="en-US"/>
        </w:rPr>
        <w:t>Successful Case</w:t>
      </w:r>
      <w:bookmarkEnd w:id="378"/>
      <w:r>
        <w:rPr>
          <w:rFonts w:cs="Arial"/>
          <w:lang w:val="en-US"/>
        </w:rPr>
        <w:t xml:space="preserve"> </w:t>
      </w:r>
      <w:bookmarkEnd w:id="377"/>
    </w:p>
    <w:p w14:paraId="386D9E14" w14:textId="77777777"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14:paraId="386D9E15" w14:textId="77777777" w:rsidR="00BF61BE" w:rsidRDefault="00B84DE0" w:rsidP="00BF61BE">
      <w:pPr>
        <w:pStyle w:val="Figure"/>
      </w:pPr>
      <w:r>
        <w:object w:dxaOrig="10424" w:dyaOrig="13574" w14:anchorId="386DB28A">
          <v:shape id="_x0000_i1085" type="#_x0000_t75" style="width:441.6pt;height:574.8pt" o:ole="">
            <v:imagedata r:id="rId166" o:title=""/>
          </v:shape>
          <o:OLEObject Type="Embed" ProgID="Visio.Drawing.11" ShapeID="_x0000_i1085" DrawAspect="Content" ObjectID="_1656828254" r:id="rId167"/>
        </w:object>
      </w:r>
    </w:p>
    <w:p w14:paraId="386D9E16" w14:textId="77777777" w:rsidR="00BF61BE" w:rsidRDefault="00BF61BE" w:rsidP="001A1B12">
      <w:pPr>
        <w:pStyle w:val="Caption"/>
        <w:outlineLvl w:val="0"/>
      </w:pPr>
      <w:bookmarkStart w:id="379" w:name="_Ref145335526"/>
      <w:bookmarkStart w:id="380" w:name="_Toc156896260"/>
      <w:bookmarkStart w:id="381" w:name="_Toc2255136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61</w:t>
      </w:r>
      <w:r w:rsidR="0014721D">
        <w:rPr>
          <w:noProof/>
        </w:rPr>
        <w:fldChar w:fldCharType="end"/>
      </w:r>
      <w:bookmarkEnd w:id="379"/>
      <w:r>
        <w:t xml:space="preserve">: </w:t>
      </w:r>
      <w:r w:rsidR="006D5238">
        <w:t>Network Initiated</w:t>
      </w:r>
      <w:r>
        <w:t xml:space="preserve"> Area Event Trigger Service Roaming Successful Case – Proxy with H-SLP</w:t>
      </w:r>
      <w:bookmarkEnd w:id="380"/>
      <w:r w:rsidR="004448C7">
        <w:t xml:space="preserve"> positioning</w:t>
      </w:r>
      <w:bookmarkEnd w:id="381"/>
    </w:p>
    <w:p w14:paraId="386D9E17" w14:textId="77777777" w:rsidR="006058C1" w:rsidRDefault="006058C1" w:rsidP="006058C1">
      <w:pPr>
        <w:pStyle w:val="NOTE"/>
      </w:pPr>
      <w:r>
        <w:t>NOTE 1:</w:t>
      </w:r>
      <w:r>
        <w:tab/>
        <w:t xml:space="preserve">See </w:t>
      </w:r>
      <w:r w:rsidR="00E565D9">
        <w:fldChar w:fldCharType="begin"/>
      </w:r>
      <w:r w:rsidR="00E565D9">
        <w:instrText xml:space="preserve"> REF _Ref392666330 \r \h </w:instrText>
      </w:r>
      <w:r w:rsidR="00E565D9">
        <w:fldChar w:fldCharType="separate"/>
      </w:r>
      <w:r w:rsidR="00177349">
        <w:t>Appendix C</w:t>
      </w:r>
      <w:r w:rsidR="00E565D9">
        <w:fldChar w:fldCharType="end"/>
      </w:r>
      <w:r>
        <w:t xml:space="preserve"> for timer descriptions.</w:t>
      </w:r>
    </w:p>
    <w:p w14:paraId="386D9E18" w14:textId="77777777" w:rsidR="00BF61BE" w:rsidRDefault="00BF61BE" w:rsidP="00BF61BE">
      <w:pPr>
        <w:numPr>
          <w:ilvl w:val="0"/>
          <w:numId w:val="47"/>
        </w:numPr>
      </w:pPr>
      <w:r>
        <w:t xml:space="preserve">SUPL Agent issues an MLP TLRR message to the H-SLC, with which SUPL Agent is associated. The H-SLC shall authenticate the SUPL Agent and check if the SUPL Agent is authorized for the service it requests, based on the </w:t>
      </w:r>
      <w:r>
        <w:lastRenderedPageBreak/>
        <w:t>client-id received. Further, based on the received ms-id the H-SLC shall apply subscriber privacy against the client-id.</w:t>
      </w:r>
    </w:p>
    <w:p w14:paraId="386D9E19" w14:textId="77777777" w:rsidR="00BF61BE" w:rsidRDefault="00BF61BE" w:rsidP="00BF61BE">
      <w:pPr>
        <w:numPr>
          <w:ilvl w:val="0"/>
          <w:numId w:val="47"/>
        </w:numPr>
      </w:pPr>
      <w:r>
        <w:t xml:space="preserve">The H-SLC verifies that the target SET is currently </w:t>
      </w:r>
      <w:r w:rsidR="006868E2">
        <w:t>SUPL Roaming</w:t>
      </w:r>
      <w:r>
        <w:t>.</w:t>
      </w:r>
      <w:r>
        <w:br/>
        <w:t>The H-SLC MAY also verify that the target SET supports SUPL.</w:t>
      </w:r>
    </w:p>
    <w:p w14:paraId="386D9E1A" w14:textId="77777777"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14:paraId="386D9E1B" w14:textId="77777777"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14:paraId="386D9E1C" w14:textId="77777777" w:rsidR="00BF61BE" w:rsidRDefault="00BF61BE" w:rsidP="00BF61BE">
      <w:pPr>
        <w:pStyle w:val="NOTE"/>
      </w:pPr>
      <w:r>
        <w:t>NOTE</w:t>
      </w:r>
      <w:r w:rsidR="00AF5F8B">
        <w:t xml:space="preserve"> </w:t>
      </w:r>
      <w:r w:rsidR="003D3D16">
        <w:t>4</w:t>
      </w:r>
      <w:r>
        <w:t>:</w:t>
      </w:r>
      <w:r>
        <w:tab/>
        <w:t>The specifics for determining if the SET supports SUPL are beyond SUPL 2.0 scope.</w:t>
      </w:r>
    </w:p>
    <w:p w14:paraId="386D9E1D" w14:textId="77777777" w:rsidR="00BF61BE" w:rsidRDefault="00BF61BE" w:rsidP="00BF61BE">
      <w:pPr>
        <w:numPr>
          <w:ilvl w:val="0"/>
          <w:numId w:val="47"/>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14:paraId="386D9E1E" w14:textId="77777777" w:rsidR="00BF61BE" w:rsidRDefault="006E2529" w:rsidP="00BF61BE">
      <w:pPr>
        <w:numPr>
          <w:ilvl w:val="0"/>
          <w:numId w:val="47"/>
        </w:numPr>
      </w:pPr>
      <w:r>
        <w:t>The SET analyses the received SUPL INIT. If it is found to be non authentic, the SET takes no further action.Otherwise the SET takes needed action preparing for establishment or resumption of a secure connection.</w:t>
      </w:r>
    </w:p>
    <w:p w14:paraId="386D9E1F" w14:textId="77777777" w:rsidR="00BF61BE" w:rsidRDefault="00BF61BE" w:rsidP="00BF61BE">
      <w:pPr>
        <w:numPr>
          <w:ilvl w:val="0"/>
          <w:numId w:val="47"/>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H-SLC using SLP address that has been provisioned by the Home Network to the SET. </w:t>
      </w:r>
      <w:r>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B84DE0">
        <w:t xml:space="preserve"> or </w:t>
      </w:r>
      <w:r w:rsidR="00B63F81">
        <w:t>LPP/LPPe</w:t>
      </w:r>
      <w:r>
        <w:t>).</w:t>
      </w:r>
    </w:p>
    <w:p w14:paraId="386D9E20" w14:textId="77777777" w:rsidR="00BF61BE" w:rsidRDefault="00BF61BE" w:rsidP="00BF61BE">
      <w:pPr>
        <w:numPr>
          <w:ilvl w:val="0"/>
          <w:numId w:val="47"/>
        </w:numPr>
      </w:pPr>
      <w:r>
        <w:t xml:space="preserve">Based on the received lid or other mechanisms, the H-SLC determines the V-SLP and sends an RLP </w:t>
      </w:r>
      <w:r w:rsidR="004448C7">
        <w:t>SSRLIR</w:t>
      </w:r>
      <w:r>
        <w:t xml:space="preserve"> including a SUPL TRIGGERED START to the V-SLP to inform the V-SLP that an area event triggered session is in the progress of being initiated with the H-SLP. </w:t>
      </w:r>
      <w:r>
        <w:rPr>
          <w:rFonts w:hint="eastAsia"/>
        </w:rPr>
        <w:t xml:space="preserve">The area event trigger parameters such as area information requested by SUPL Agent for the </w:t>
      </w:r>
      <w:r w:rsidR="004448C7">
        <w:rPr>
          <w:rFonts w:hint="eastAsia"/>
        </w:rPr>
        <w:t xml:space="preserve">area event triggered session </w:t>
      </w:r>
      <w:r w:rsidR="00826DD4">
        <w:t>MAY</w:t>
      </w:r>
      <w:r w:rsidR="00826DD4">
        <w:rPr>
          <w:rFonts w:hint="eastAsia"/>
        </w:rPr>
        <w:t xml:space="preserve"> </w:t>
      </w:r>
      <w:r>
        <w:rPr>
          <w:rFonts w:hint="eastAsia"/>
        </w:rPr>
        <w:t>be included in this message by the H-SLP.</w:t>
      </w:r>
    </w:p>
    <w:p w14:paraId="386D9E21" w14:textId="77777777" w:rsidR="00BF61BE" w:rsidRDefault="00BF61BE" w:rsidP="00BF61BE">
      <w:pPr>
        <w:numPr>
          <w:ilvl w:val="0"/>
          <w:numId w:val="47"/>
        </w:numPr>
      </w:pPr>
      <w:r>
        <w:t xml:space="preserve">The V-SLP acknowledges the RLP request received in step F with a SUPL TRIGGERED RESPONSE message which is carried inside an RLP </w:t>
      </w:r>
      <w:r w:rsidR="004448C7">
        <w:t>SSRLIA</w:t>
      </w:r>
      <w:r>
        <w:t xml:space="preserve"> </w:t>
      </w:r>
      <w:r w:rsidR="002E6A37">
        <w:t>message. T</w:t>
      </w:r>
      <w:r>
        <w:rPr>
          <w:rFonts w:hint="eastAsia"/>
        </w:rPr>
        <w:t xml:space="preserve">he V-SLP </w:t>
      </w:r>
      <w:r w:rsidR="002E6A37">
        <w:t>MAY</w:t>
      </w:r>
      <w:r w:rsidR="002E6A37">
        <w:rPr>
          <w:rFonts w:hint="eastAsia"/>
        </w:rPr>
        <w:t xml:space="preserve"> </w:t>
      </w:r>
      <w:r>
        <w:rPr>
          <w:rFonts w:hint="eastAsia"/>
        </w:rPr>
        <w:t>include area ids</w:t>
      </w:r>
      <w:r>
        <w:t xml:space="preserve"> </w:t>
      </w:r>
      <w:r>
        <w:rPr>
          <w:rFonts w:hint="eastAsia"/>
        </w:rPr>
        <w:t>corresponding to the area for the area event trigger session in the SUPL TRIGGERED RESPONSE message.</w:t>
      </w:r>
    </w:p>
    <w:p w14:paraId="386D9E22" w14:textId="77777777" w:rsidR="00BF61BE" w:rsidRDefault="00BF61BE" w:rsidP="006A4C89">
      <w:pPr>
        <w:numPr>
          <w:ilvl w:val="0"/>
          <w:numId w:val="47"/>
        </w:numPr>
      </w:pPr>
      <w:r>
        <w:t xml:space="preserve">The H-SLC requests service from the H-SPC for an area event triggered SUPL session by sending a PREQ message containing the session-id2, the </w:t>
      </w:r>
      <w:r w:rsidR="006A4C89">
        <w:t>SET capabilities</w:t>
      </w:r>
      <w:r>
        <w:t>, the triggerparams and the lid. The PREQ MAY optionally contain the QoP</w:t>
      </w:r>
      <w:r w:rsidR="006A4C89">
        <w:t>.</w:t>
      </w:r>
      <w:r w:rsidR="006A4C89" w:rsidRPr="006A4C89">
        <w:t xml:space="preserve"> </w:t>
      </w:r>
      <w:r w:rsidR="006A4C89">
        <w:t>The H-SLC MAY include its approved positioning methods for this session. If the approved positioning methods are not included, the H-SPC SHALL assume that all its available positioning methods have been approved.</w:t>
      </w:r>
    </w:p>
    <w:p w14:paraId="386D9E23" w14:textId="77777777" w:rsidR="00BF61BE" w:rsidRDefault="00BF61BE" w:rsidP="00BF61BE">
      <w:pPr>
        <w:numPr>
          <w:ilvl w:val="0"/>
          <w:numId w:val="47"/>
        </w:numPr>
      </w:pPr>
      <w:r>
        <w:t>The H-SPC accepts the service request for a SUPL session from the H-SLC with a PRES message containing the session-id2.</w:t>
      </w:r>
      <w:r w:rsidR="006A4C89">
        <w:t xml:space="preserve"> The H-SPC MAY include a preferred positioning method in the PRES. The H-SPC MAY include its supported positioning methods in the PRES.</w:t>
      </w:r>
    </w:p>
    <w:p w14:paraId="386D9E24" w14:textId="77777777" w:rsidR="00BF61BE" w:rsidRDefault="00BF61BE" w:rsidP="00BF61BE">
      <w:pPr>
        <w:numPr>
          <w:ilvl w:val="0"/>
          <w:numId w:val="47"/>
        </w:numPr>
      </w:pPr>
      <w:r>
        <w:t>Consistent with the SET capabilities received in step E</w:t>
      </w:r>
      <w:r w:rsidR="006669A6">
        <w:t>,</w:t>
      </w:r>
      <w:r>
        <w:t xml:space="preserve"> the H-SLP determines a posmethod to be used for the area event triggered session</w:t>
      </w:r>
      <w:r w:rsidR="006A4C89" w:rsidRPr="006A4C89">
        <w:t xml:space="preserve">. If the H-SPC included a list of supported posmethods in step I, the chosen posmethod SHALL be on this list.  The H-SLC </w:t>
      </w:r>
      <w:r>
        <w:t xml:space="preserve">indicates its readiness for an area event triggered session by sending a SUPL TRIGGERED RESPONSE message back to the SET. The SUPL TRIGGERED RESPONSE message to the SET </w:t>
      </w:r>
      <w:r>
        <w:lastRenderedPageBreak/>
        <w:t xml:space="preserve">includes at a minimum the session-id, posmethod and area event trigger parameters. </w:t>
      </w:r>
      <w:r>
        <w:rPr>
          <w:rFonts w:hint="eastAsia"/>
        </w:rPr>
        <w:t>The SUPL TRIGGERED RESPONSE message may contain the area ids of the specified area for the area event triggered session.</w:t>
      </w:r>
    </w:p>
    <w:p w14:paraId="386D9E25" w14:textId="77777777" w:rsidR="00BF61BE" w:rsidRDefault="00BF61BE" w:rsidP="00BF61BE">
      <w:pPr>
        <w:numPr>
          <w:ilvl w:val="0"/>
          <w:numId w:val="47"/>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The SET and the H-SLP MAY release the </w:t>
      </w:r>
      <w:r w:rsidR="00D97DD8">
        <w:t>secure connection</w:t>
      </w:r>
      <w:r>
        <w:t>.</w:t>
      </w:r>
    </w:p>
    <w:p w14:paraId="386D9E26" w14:textId="77777777" w:rsidR="00076A5A" w:rsidRDefault="00076A5A" w:rsidP="006058C1">
      <w:pPr>
        <w:pStyle w:val="NOTE"/>
      </w:pPr>
      <w:r>
        <w:t>NOTE</w:t>
      </w:r>
      <w:r w:rsidR="00AF5F8B">
        <w:t xml:space="preserve"> </w:t>
      </w:r>
      <w:r w:rsidR="003D3D16">
        <w:t>5</w:t>
      </w:r>
      <w:r>
        <w:t>:</w:t>
      </w:r>
      <w:r w:rsidR="006058C1">
        <w:tab/>
      </w:r>
      <w:r w:rsidR="003B2E5F">
        <w:t>The MLP TLRA may be sent earlier at any time after the H-SLP receives the MLP TLRR</w:t>
      </w:r>
      <w:r>
        <w:t>.</w:t>
      </w:r>
    </w:p>
    <w:p w14:paraId="386D9E27" w14:textId="77777777" w:rsidR="00BF61BE" w:rsidRDefault="00BF61BE" w:rsidP="00BF61BE">
      <w:pPr>
        <w:numPr>
          <w:ilvl w:val="0"/>
          <w:numId w:val="47"/>
        </w:numPr>
      </w:pPr>
      <w:r>
        <w:rPr>
          <w:rFonts w:hint="eastAsia"/>
        </w:rPr>
        <w:t>If the area ids</w:t>
      </w:r>
      <w:r>
        <w:t xml:space="preserve"> </w:t>
      </w:r>
      <w:r>
        <w:rPr>
          <w:rFonts w:hint="eastAsia"/>
        </w:rPr>
        <w:t xml:space="preserve">are downloaded in step </w:t>
      </w:r>
      <w:r>
        <w:t>J</w:t>
      </w:r>
      <w:r>
        <w:rPr>
          <w:rFonts w:hint="eastAsia"/>
        </w:rPr>
        <w:t>, the SET SHALL compare the current area id</w:t>
      </w:r>
      <w:r>
        <w:t xml:space="preserve"> </w:t>
      </w:r>
      <w:r>
        <w:rPr>
          <w:rFonts w:hint="eastAsia"/>
        </w:rPr>
        <w:t xml:space="preserve">to the downloaded area ids. </w:t>
      </w:r>
      <w:r>
        <w:t>When the area event trigger in the SET</w:t>
      </w:r>
      <w:r>
        <w:rPr>
          <w:rFonts w:hint="eastAsia"/>
        </w:rPr>
        <w:t xml:space="preserve"> or the comparison of the current area id</w:t>
      </w:r>
      <w:r>
        <w:t xml:space="preserve"> </w:t>
      </w:r>
      <w:r>
        <w:rPr>
          <w:rFonts w:hint="eastAsia"/>
        </w:rPr>
        <w:t>to the downloaded area ids</w:t>
      </w:r>
      <w:r>
        <w:t xml:space="preserve"> indicates that a position fix has to be performed, the SET </w:t>
      </w:r>
      <w:r w:rsidR="00E519F0">
        <w:t>takes appropriate action establishing or resuming a secure connection</w:t>
      </w:r>
      <w:r>
        <w:t xml:space="preserve">. The SET then sends a SUPL POS INIT message to the H-SLC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the required QoP, the H-SLC </w:t>
      </w:r>
      <w:r w:rsidR="00022A44">
        <w:t xml:space="preserve">MAY </w:t>
      </w:r>
      <w:r>
        <w:t>directly proceed to step R.</w:t>
      </w:r>
    </w:p>
    <w:p w14:paraId="386D9E28" w14:textId="77777777" w:rsidR="00BF61BE" w:rsidRDefault="00BF61BE" w:rsidP="00BF61BE">
      <w:pPr>
        <w:numPr>
          <w:ilvl w:val="0"/>
          <w:numId w:val="47"/>
        </w:numPr>
      </w:pPr>
      <w:r>
        <w:t>To obtain a coarse position based on lid received in step L, the H-SLC sends an RLP SRLIR message to the V-SLP.</w:t>
      </w:r>
    </w:p>
    <w:p w14:paraId="386D9E29" w14:textId="77777777" w:rsidR="00BF61BE" w:rsidRDefault="00BF61BE" w:rsidP="00BF61BE">
      <w:pPr>
        <w:numPr>
          <w:ilvl w:val="0"/>
          <w:numId w:val="47"/>
        </w:numPr>
      </w:pPr>
      <w:r>
        <w:t>The V-SLP translates the received lid into a position estimate and returns the result to the H-SLC in an RLP SRLIA message.</w:t>
      </w:r>
      <w:r>
        <w:br/>
        <w:t xml:space="preserve">If the position estimate meets the required QoP, the H-SLC </w:t>
      </w:r>
      <w:r w:rsidR="00022A44">
        <w:t xml:space="preserve">MAY </w:t>
      </w:r>
      <w:r>
        <w:t>directly proceed to step R and not engage in a SUPL POS session.</w:t>
      </w:r>
    </w:p>
    <w:p w14:paraId="386D9E2A" w14:textId="77777777" w:rsidR="00BF61BE" w:rsidRDefault="00BF61BE" w:rsidP="00BF61BE">
      <w:pPr>
        <w:numPr>
          <w:ilvl w:val="0"/>
          <w:numId w:val="47"/>
        </w:numPr>
      </w:pPr>
      <w:r>
        <w:t>The H-SLC sends a PINIT message to the H-SPC including session-id2, location id, SET capabilities and position estimate (i.e. coarse position received from the V-SLC in the previous step).</w:t>
      </w:r>
      <w:r w:rsidR="006A4C89" w:rsidRPr="006A4C89">
        <w:t xml:space="preserve"> </w:t>
      </w:r>
      <w:r w:rsidR="006A4C89" w:rsidRPr="005A0678">
        <w:t>The H-SLC MAY include a posmethod in the PINIT. This posmethod may either be the posmethod re</w:t>
      </w:r>
      <w:r w:rsidR="006A4C89">
        <w:t>commended by the H-SPC in step I</w:t>
      </w:r>
      <w:r w:rsidR="006A4C89" w:rsidRPr="005A0678">
        <w:t>, or a different posmethod of the H-SLC’s choosing, as long as it is one supported by the H-SPC.</w:t>
      </w:r>
      <w:r w:rsidR="006A4C89">
        <w:t xml:space="preserve"> </w:t>
      </w:r>
      <w:r>
        <w:t xml:space="preserve"> Based on the PINIT message including </w:t>
      </w:r>
      <w:r w:rsidR="006A4C89">
        <w:t>the SET capabilities</w:t>
      </w:r>
      <w:r>
        <w:t>, the H-SPC SHALL determine the posmethod.</w:t>
      </w:r>
      <w:r w:rsidR="006A4C89" w:rsidRPr="006A4C89">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H. </w:t>
      </w:r>
      <w:r>
        <w:t xml:space="preserve"> If a coarse position calculated based on information received in the PINIT message is available that meets the required QoP, the H-SPC </w:t>
      </w:r>
      <w:r w:rsidR="00022A44">
        <w:t xml:space="preserve">MAY </w:t>
      </w:r>
      <w:r>
        <w:t>directly proceed to step Q and not engage in a SUPL POS session.</w:t>
      </w:r>
    </w:p>
    <w:p w14:paraId="386D9E2B" w14:textId="77777777" w:rsidR="00BF61BE" w:rsidRDefault="00BF61BE" w:rsidP="00BF61BE">
      <w:pPr>
        <w:numPr>
          <w:ilvl w:val="0"/>
          <w:numId w:val="47"/>
        </w:numPr>
      </w:pPr>
      <w:r>
        <w:t>The SET and the H-SPC exchange several successive positioning procedure messages. Thereby the positioning procedure payload (RRLP/RRC/TIA-801</w:t>
      </w:r>
      <w:r w:rsidR="00B84DE0">
        <w:t>/</w:t>
      </w:r>
      <w:r w:rsidR="00B63F81">
        <w:t>LPP/LPPe</w:t>
      </w:r>
      <w:r>
        <w:t>) is transferred between the H-SPC and the H-SLC using PMESS messages. PMESS includes the session-id2 and the positioning procedure payload (RRLP/RRC/TIA-801</w:t>
      </w:r>
      <w:r w:rsidR="00B84DE0">
        <w:t>/</w:t>
      </w:r>
      <w:r w:rsidR="00B63F81">
        <w:t>LPP/LPPe</w:t>
      </w:r>
      <w:r>
        <w:t>). The positioning procedure payload (RRLP/RRC/TIA-801</w:t>
      </w:r>
      <w:r w:rsidR="00B84DE0">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14:paraId="386D9E2C" w14:textId="77777777" w:rsidR="00BF61BE" w:rsidRDefault="00BF61BE" w:rsidP="00BF61BE">
      <w:pPr>
        <w:numPr>
          <w:ilvl w:val="0"/>
          <w:numId w:val="47"/>
        </w:numPr>
      </w:pPr>
      <w:r>
        <w:t>Once the position calculation is complete, the H-SPC sends a PRPT message to the H-SLC. PRPT contains the session-id2 and the position result if calculated in H-SPC.</w:t>
      </w:r>
    </w:p>
    <w:p w14:paraId="386D9E2D" w14:textId="77777777" w:rsidR="00BF61BE" w:rsidRDefault="00BF61BE" w:rsidP="00BF61BE">
      <w:pPr>
        <w:numPr>
          <w:ilvl w:val="0"/>
          <w:numId w:val="47"/>
        </w:numPr>
      </w:pPr>
      <w:r>
        <w:t>Once the position calculation is complete, the H-SLC sends a SUPL REPORT message</w:t>
      </w:r>
      <w:r w:rsidDel="00F8344E">
        <w:t xml:space="preserve"> </w:t>
      </w:r>
      <w:r>
        <w:t>to the SET.</w:t>
      </w:r>
      <w:r>
        <w:br/>
      </w:r>
      <w:r w:rsidRPr="00AD5196">
        <w:t>The SUPL REPORT message includes the position estimate</w:t>
      </w:r>
      <w:r>
        <w:t xml:space="preserve"> if the position estimate is calculated in the H-SLP and therefore needs to be sent to the SET.</w:t>
      </w:r>
    </w:p>
    <w:p w14:paraId="386D9E2E" w14:textId="77777777" w:rsidR="00BF61BE" w:rsidRDefault="00BF61BE" w:rsidP="00BF61BE">
      <w:pPr>
        <w:numPr>
          <w:ilvl w:val="0"/>
          <w:numId w:val="47"/>
        </w:numPr>
      </w:pPr>
      <w:r>
        <w:t>The SET compares the calculated position estimate with the event area to check if the event trigger condition has been met. If no area event is triggered, the SET SHALL return to step L. If an area event is triggered, the SET SHALL proceed to step T.</w:t>
      </w:r>
    </w:p>
    <w:p w14:paraId="386D9E2F" w14:textId="77777777" w:rsidR="00BF61BE" w:rsidRDefault="00BF61BE" w:rsidP="00E565D9">
      <w:pPr>
        <w:numPr>
          <w:ilvl w:val="0"/>
          <w:numId w:val="47"/>
        </w:numPr>
      </w:pPr>
      <w:r>
        <w:t>The SET sends a SUPL REPORT message including the session id and the position estimate to the H-SLC</w:t>
      </w:r>
      <w:r w:rsidR="00B84DE0" w:rsidRPr="00B84DE0">
        <w:t xml:space="preserve"> </w:t>
      </w:r>
      <w:r w:rsidR="00B84DE0" w:rsidRPr="00F61B9F">
        <w:t xml:space="preserve">unless the Location estimate parameter is set to “false” </w:t>
      </w:r>
      <w:r w:rsidR="00B84DE0">
        <w:t>in which case no position estimate is included</w:t>
      </w:r>
      <w:r>
        <w:t>.</w:t>
      </w:r>
    </w:p>
    <w:p w14:paraId="386D9E30" w14:textId="77777777" w:rsidR="00BF61BE" w:rsidRDefault="00BF61BE" w:rsidP="00E565D9">
      <w:pPr>
        <w:numPr>
          <w:ilvl w:val="0"/>
          <w:numId w:val="47"/>
        </w:numPr>
      </w:pPr>
      <w:r>
        <w:lastRenderedPageBreak/>
        <w:t>The H-SLC sends an MLP TLREP message to the SUPL Agent</w:t>
      </w:r>
      <w:r w:rsidR="00456284">
        <w:t xml:space="preserve"> which may include the position result</w:t>
      </w:r>
      <w:r>
        <w:t>.</w:t>
      </w:r>
    </w:p>
    <w:p w14:paraId="386D9E31" w14:textId="77777777" w:rsidR="00BF61BE" w:rsidRPr="00F661B1" w:rsidRDefault="00BF61BE" w:rsidP="00BF61BE">
      <w:r>
        <w:t xml:space="preserve">If the SUPL Agent has </w:t>
      </w:r>
      <w:r w:rsidR="00AF5F8B">
        <w:t>requested several</w:t>
      </w:r>
      <w:r>
        <w:t xml:space="preserve"> reports and more reports are to be sent, the SET</w:t>
      </w:r>
      <w:r w:rsidR="00F661B1">
        <w:t xml:space="preserve"> </w:t>
      </w:r>
      <w:r>
        <w:t>repeats steps L to U or steps L to S depending on whether or not the area event condition has been met.</w:t>
      </w:r>
      <w:r w:rsidR="00F661B1">
        <w:t xml:space="preserve"> Note that in this case, step T</w:t>
      </w:r>
      <w:r w:rsidR="00F661B1" w:rsidRPr="00F661B1">
        <w:t xml:space="preserve"> occurs only after the minimum time between reports has elapsed.</w:t>
      </w:r>
    </w:p>
    <w:p w14:paraId="386D9E32" w14:textId="77777777" w:rsidR="00BF61BE" w:rsidRDefault="00BF61BE" w:rsidP="00E565D9">
      <w:pPr>
        <w:numPr>
          <w:ilvl w:val="0"/>
          <w:numId w:val="47"/>
        </w:numPr>
      </w:pPr>
      <w:r>
        <w:t>When the last report has been sent the H-SLC ends the area event triggered session with the V-SLP by sending a SUPL END message using an RLP SSRP tunnel message to the V-SLP.</w:t>
      </w:r>
    </w:p>
    <w:p w14:paraId="386D9E33" w14:textId="77777777" w:rsidR="00BF61BE" w:rsidRDefault="00BF61BE" w:rsidP="00E565D9">
      <w:pPr>
        <w:numPr>
          <w:ilvl w:val="0"/>
          <w:numId w:val="47"/>
        </w:numPr>
      </w:pPr>
      <w:r>
        <w:t>The H-SLC ends the area event triggered session with the SET via a SUPL END message.</w:t>
      </w:r>
    </w:p>
    <w:p w14:paraId="386D9E34" w14:textId="77777777" w:rsidR="00BF61BE" w:rsidRDefault="00BF61BE" w:rsidP="00E565D9">
      <w:pPr>
        <w:numPr>
          <w:ilvl w:val="0"/>
          <w:numId w:val="47"/>
        </w:numPr>
      </w:pPr>
      <w:r>
        <w:t>The H-SLC informs the H-SPC about the end of the area event triggered session via a PEND message. PEND contains session-id2.</w:t>
      </w:r>
    </w:p>
    <w:p w14:paraId="386D9E35" w14:textId="77777777" w:rsidR="00BF61BE" w:rsidRDefault="00BF61BE" w:rsidP="00BF61BE">
      <w:r>
        <w:t xml:space="preserve">The </w:t>
      </w:r>
      <w:r w:rsidR="004C0C50">
        <w:t>flow</w:t>
      </w:r>
      <w:r>
        <w:t xml:space="preserve"> described in </w:t>
      </w:r>
      <w:r>
        <w:fldChar w:fldCharType="begin"/>
      </w:r>
      <w:r>
        <w:instrText xml:space="preserve"> REF _Ref145335526 \h </w:instrText>
      </w:r>
      <w:r>
        <w:fldChar w:fldCharType="separate"/>
      </w:r>
      <w:r w:rsidR="00177349">
        <w:t xml:space="preserve">Figure </w:t>
      </w:r>
      <w:r w:rsidR="00177349">
        <w:rPr>
          <w:noProof/>
        </w:rPr>
        <w:t>61</w:t>
      </w:r>
      <w:r>
        <w:fldChar w:fldCharType="end"/>
      </w:r>
      <w:r>
        <w:t xml:space="preserve"> is applicable to all positioning </w:t>
      </w:r>
      <w:r w:rsidR="00AF5F8B">
        <w:t>methods;</w:t>
      </w:r>
      <w:r>
        <w:t xml:space="preserve"> however, individual steps within the </w:t>
      </w:r>
      <w:r w:rsidR="004C0C50">
        <w:t>flow</w:t>
      </w:r>
      <w:r>
        <w:t xml:space="preserve">s are optional: </w:t>
      </w:r>
    </w:p>
    <w:p w14:paraId="386D9E36" w14:textId="77777777" w:rsidR="00BF61BE" w:rsidRDefault="00BF61BE" w:rsidP="00BF61BE">
      <w:pPr>
        <w:pStyle w:val="Bullet1"/>
      </w:pPr>
      <w:r>
        <w:t xml:space="preserve">Step P is not performed for cell-id based positioning methods. </w:t>
      </w:r>
    </w:p>
    <w:p w14:paraId="386D9E37" w14:textId="77777777" w:rsidR="00BF61BE" w:rsidRDefault="00BF61BE" w:rsidP="00BF61BE">
      <w:pPr>
        <w:pStyle w:val="Bullet1"/>
      </w:pPr>
      <w:r>
        <w:t>Steps M, N and O may or may not be performed for cell-id based positioning methods.</w:t>
      </w:r>
    </w:p>
    <w:p w14:paraId="386D9E38" w14:textId="77777777" w:rsidR="00BF61BE" w:rsidRPr="00485C47" w:rsidRDefault="00BF61BE" w:rsidP="00BF61BE">
      <w:r>
        <w:t>In A-GPS SET Based mode where no GPS assistance data is required from the network, no interaction with the H-SLP/V-SLP is required to calculate a position estimate. Interaction with the H-SLP/V-SLP is only required for GPS assistance data update in which case steps L to R are performed.</w:t>
      </w:r>
    </w:p>
    <w:p w14:paraId="386D9E39" w14:textId="77777777" w:rsidR="00BF61BE" w:rsidRDefault="00BF61BE" w:rsidP="001A1B12">
      <w:pPr>
        <w:pStyle w:val="Heading2"/>
        <w:rPr>
          <w:rFonts w:cs="Arial"/>
          <w:lang w:val="en-US"/>
        </w:rPr>
      </w:pPr>
      <w:bookmarkStart w:id="382" w:name="_Toc156896145"/>
      <w:bookmarkStart w:id="383" w:name="_Toc46215233"/>
      <w:r>
        <w:rPr>
          <w:rFonts w:cs="Arial"/>
          <w:lang w:val="en-US"/>
        </w:rPr>
        <w:t>Network Initiated – Non-Proxy mode</w:t>
      </w:r>
      <w:bookmarkEnd w:id="382"/>
      <w:bookmarkEnd w:id="383"/>
    </w:p>
    <w:p w14:paraId="386D9E3A" w14:textId="77777777" w:rsidR="00BF61BE" w:rsidRPr="00974D56" w:rsidRDefault="00BF61BE" w:rsidP="00BF61BE">
      <w:pPr>
        <w:rPr>
          <w:lang w:val="en-US"/>
        </w:rPr>
      </w:pPr>
      <w:r>
        <w:t xml:space="preserve">This </w:t>
      </w:r>
      <w:r w:rsidR="00D42B3A">
        <w:t>section</w:t>
      </w:r>
      <w:r>
        <w:t xml:space="preserve"> describes the </w:t>
      </w:r>
      <w:r w:rsidR="004C0C50">
        <w:t>flow</w:t>
      </w:r>
      <w:r>
        <w:t>s for Network Initiated area event triggered services for non-proxy mode. The trigger thereby resides in the SET and the SET makes the decision if an area event occurred based on continuously repeated position determinations.</w:t>
      </w:r>
    </w:p>
    <w:p w14:paraId="386D9E3B" w14:textId="77777777" w:rsidR="00BF61BE" w:rsidRDefault="00BF61BE" w:rsidP="001A1B12">
      <w:pPr>
        <w:pStyle w:val="Heading3"/>
        <w:numPr>
          <w:ilvl w:val="2"/>
          <w:numId w:val="120"/>
        </w:numPr>
        <w:rPr>
          <w:lang w:val="en-US"/>
        </w:rPr>
      </w:pPr>
      <w:bookmarkStart w:id="384" w:name="_Toc156896146"/>
      <w:bookmarkStart w:id="385" w:name="_Toc46215234"/>
      <w:r>
        <w:rPr>
          <w:lang w:val="en-US"/>
        </w:rPr>
        <w:lastRenderedPageBreak/>
        <w:t>Non-Roaming Successful Case</w:t>
      </w:r>
      <w:bookmarkEnd w:id="384"/>
      <w:bookmarkEnd w:id="385"/>
    </w:p>
    <w:p w14:paraId="386D9E3C" w14:textId="77777777" w:rsidR="00BF61BE" w:rsidRDefault="00456284" w:rsidP="00BF61BE">
      <w:pPr>
        <w:pStyle w:val="Figure"/>
      </w:pPr>
      <w:r>
        <w:object w:dxaOrig="10424" w:dyaOrig="11774" w14:anchorId="386DB28B">
          <v:shape id="_x0000_i1086" type="#_x0000_t75" style="width:441.6pt;height:498.6pt" o:ole="">
            <v:imagedata r:id="rId168" o:title=""/>
          </v:shape>
          <o:OLEObject Type="Embed" ProgID="Visio.Drawing.11" ShapeID="_x0000_i1086" DrawAspect="Content" ObjectID="_1656828255" r:id="rId169"/>
        </w:object>
      </w:r>
    </w:p>
    <w:p w14:paraId="386D9E3D" w14:textId="77777777" w:rsidR="00BF61BE" w:rsidRDefault="00BF61BE" w:rsidP="001A1B12">
      <w:pPr>
        <w:pStyle w:val="Caption"/>
        <w:outlineLvl w:val="0"/>
      </w:pPr>
      <w:bookmarkStart w:id="386" w:name="_Ref145335557"/>
      <w:bookmarkStart w:id="387" w:name="_Toc156896261"/>
      <w:bookmarkStart w:id="388" w:name="_Toc2255136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62</w:t>
      </w:r>
      <w:r w:rsidR="0014721D">
        <w:rPr>
          <w:noProof/>
        </w:rPr>
        <w:fldChar w:fldCharType="end"/>
      </w:r>
      <w:bookmarkEnd w:id="386"/>
      <w:r>
        <w:t xml:space="preserve">: </w:t>
      </w:r>
      <w:r w:rsidR="006D5238">
        <w:t>Network Initiated</w:t>
      </w:r>
      <w:r>
        <w:t xml:space="preserve"> Area Event Trigger Service Non-Roaming Successful Case – Non-Proxy Mode</w:t>
      </w:r>
      <w:bookmarkEnd w:id="387"/>
      <w:bookmarkEnd w:id="388"/>
    </w:p>
    <w:p w14:paraId="386D9E3E" w14:textId="77777777" w:rsidR="001729B6" w:rsidRDefault="001729B6" w:rsidP="001729B6">
      <w:pPr>
        <w:pStyle w:val="NOTE"/>
      </w:pPr>
      <w:r>
        <w:t>NOTE 1:</w:t>
      </w:r>
      <w:r>
        <w:tab/>
        <w:t xml:space="preserve">See </w:t>
      </w:r>
      <w:r w:rsidR="00E565D9">
        <w:fldChar w:fldCharType="begin"/>
      </w:r>
      <w:r w:rsidR="00E565D9">
        <w:instrText xml:space="preserve"> REF _Ref392666357 \r \h </w:instrText>
      </w:r>
      <w:r w:rsidR="00E565D9">
        <w:fldChar w:fldCharType="separate"/>
      </w:r>
      <w:r w:rsidR="00177349">
        <w:t>Appendix C</w:t>
      </w:r>
      <w:r w:rsidR="00E565D9">
        <w:fldChar w:fldCharType="end"/>
      </w:r>
      <w:r>
        <w:t xml:space="preserve"> for timer descriptions.</w:t>
      </w:r>
    </w:p>
    <w:p w14:paraId="386D9E3F" w14:textId="77777777" w:rsidR="00BF61BE" w:rsidRDefault="00BF61BE" w:rsidP="00BF61BE">
      <w:pPr>
        <w:numPr>
          <w:ilvl w:val="0"/>
          <w:numId w:val="49"/>
        </w:numPr>
      </w:pPr>
      <w:r>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p>
    <w:p w14:paraId="386D9E40" w14:textId="77777777" w:rsidR="00BF61BE" w:rsidRDefault="00BF61BE" w:rsidP="00BF61BE">
      <w:pPr>
        <w:numPr>
          <w:ilvl w:val="0"/>
          <w:numId w:val="49"/>
        </w:numPr>
      </w:pPr>
      <w:r>
        <w:t xml:space="preserve">The H-SLC verifies that the target SET is currently not </w:t>
      </w:r>
      <w:r w:rsidR="006868E2">
        <w:t>SUPL Roaming</w:t>
      </w:r>
      <w:r>
        <w:t>.</w:t>
      </w:r>
      <w:r>
        <w:br/>
        <w:t>The H-SLC MAY also verify that the target SET supports SUPL.</w:t>
      </w:r>
    </w:p>
    <w:p w14:paraId="386D9E41" w14:textId="77777777" w:rsidR="00BF61BE" w:rsidRDefault="00BF61BE" w:rsidP="00BF61BE">
      <w:pPr>
        <w:pStyle w:val="NOTE"/>
      </w:pPr>
      <w:r>
        <w:lastRenderedPageBreak/>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14:paraId="386D9E42" w14:textId="77777777"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14:paraId="386D9E43" w14:textId="77777777" w:rsidR="00BF61BE" w:rsidRDefault="00BF61BE" w:rsidP="00BF61BE">
      <w:pPr>
        <w:pStyle w:val="NOTE"/>
      </w:pPr>
      <w:r>
        <w:t>NOTE</w:t>
      </w:r>
      <w:r w:rsidR="00AF5F8B">
        <w:t xml:space="preserve"> </w:t>
      </w:r>
      <w:r w:rsidR="003D3D16">
        <w:t>4</w:t>
      </w:r>
      <w:r>
        <w:t>:</w:t>
      </w:r>
      <w:r>
        <w:tab/>
        <w:t>The specifics for determining if the SET supports SUPL are beyond SUPL 2.0 scope.</w:t>
      </w:r>
    </w:p>
    <w:p w14:paraId="386D9E44" w14:textId="77777777" w:rsidR="00BF61BE" w:rsidRDefault="00BF61BE" w:rsidP="00BF61BE">
      <w:pPr>
        <w:numPr>
          <w:ilvl w:val="0"/>
          <w:numId w:val="49"/>
        </w:numPr>
      </w:pPr>
      <w:r>
        <w:t>The H-SLC initiates the area event trigger session with the SET using the SUPL INIT message</w:t>
      </w:r>
      <w:r w:rsidR="002F72BF">
        <w:t>.</w:t>
      </w:r>
      <w:r>
        <w:t xml:space="preserve"> The SUPL INIT message contains at least session-id</w:t>
      </w:r>
      <w:r w:rsidR="00456284">
        <w:t>,</w:t>
      </w:r>
      <w:r>
        <w:t xml:space="preserve">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14:paraId="386D9E45" w14:textId="77777777" w:rsidR="00BF61BE" w:rsidRDefault="006E2529" w:rsidP="00BF61BE">
      <w:pPr>
        <w:numPr>
          <w:ilvl w:val="0"/>
          <w:numId w:val="49"/>
        </w:numPr>
      </w:pPr>
      <w:r>
        <w:t>The SET analyses the received SUPL INIT. If it is found to be non authentic, the SET takes no further action.Otherwise the SET takes needed action preparing for establishment or resumption of a secure connection.</w:t>
      </w:r>
    </w:p>
    <w:p w14:paraId="386D9E46" w14:textId="77777777" w:rsidR="00BF61BE" w:rsidRDefault="00BF61BE" w:rsidP="00BF61BE">
      <w:pPr>
        <w:numPr>
          <w:ilvl w:val="0"/>
          <w:numId w:val="49"/>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H-SLP address which has been provisioned by the Home Network to the SET. </w:t>
      </w:r>
      <w:r>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LPP/LPPe</w:t>
      </w:r>
      <w:r>
        <w:t>).</w:t>
      </w:r>
    </w:p>
    <w:p w14:paraId="386D9E47" w14:textId="77777777" w:rsidR="00BF61BE" w:rsidRDefault="00BF61BE" w:rsidP="00BF61BE">
      <w:pPr>
        <w:numPr>
          <w:ilvl w:val="0"/>
          <w:numId w:val="49"/>
        </w:numPr>
      </w:pPr>
      <w:r>
        <w:t xml:space="preserve">The H-SLC requests service from the H-SPC for an area event triggered SUPL session by sending a PREQ message containing the session-id2, the </w:t>
      </w:r>
      <w:r w:rsidR="007822A7">
        <w:t>SET capabilities</w:t>
      </w:r>
      <w:r>
        <w:t xml:space="preserve">, the triggerparams and the lid. </w:t>
      </w:r>
      <w:r w:rsidR="0026429D" w:rsidRPr="0026429D">
        <w:t>The H-SLC generates SPC_SET_Key and SPC-TID to be used for mutual H-SPC/SET authentication and forwards both to the H-SPC</w:t>
      </w:r>
      <w:r>
        <w:t xml:space="preserve"> in the PREQ message. The PREQ MAY also optionally contain the QoP.</w:t>
      </w:r>
      <w:r w:rsidR="007822A7" w:rsidRPr="007822A7">
        <w:t xml:space="preserve"> The H-SLC MAY include its approved positioning methods for this session. If the approved positioning methods are not included, the H-SPC SHALL assume that all its available positioning methods have been approved.</w:t>
      </w:r>
    </w:p>
    <w:p w14:paraId="386D9E48" w14:textId="77777777" w:rsidR="00BF61BE" w:rsidRDefault="00BF61BE" w:rsidP="007822A7">
      <w:pPr>
        <w:numPr>
          <w:ilvl w:val="0"/>
          <w:numId w:val="49"/>
        </w:numPr>
      </w:pPr>
      <w:r>
        <w:t>The H-SPC accepts the service request for a SUPL session from the H-SLC with a PRES message containing the session-id2.</w:t>
      </w:r>
      <w:r w:rsidR="007822A7" w:rsidRPr="007822A7">
        <w:t xml:space="preserve"> </w:t>
      </w:r>
      <w:r w:rsidR="007822A7">
        <w:t>The H-SPC MAY include a preferred positioning method in the PRES. The H-SPC MAY include its supported positioning methods in the PRES.</w:t>
      </w:r>
    </w:p>
    <w:p w14:paraId="386D9E49" w14:textId="77777777" w:rsidR="00BF61BE" w:rsidRDefault="00BF61BE" w:rsidP="00BF61BE">
      <w:pPr>
        <w:numPr>
          <w:ilvl w:val="0"/>
          <w:numId w:val="49"/>
        </w:numPr>
      </w:pPr>
      <w:r>
        <w:t>Consistent with the SET capabilities received in the SUPL TRIGGERED START message the H-SLC selects a positioning method to be used for the area event triggered session</w:t>
      </w:r>
      <w:r w:rsidR="007822A7" w:rsidRPr="007822A7">
        <w:t xml:space="preserve">. If the H-SPC included a list of supported posmethods in step G, the chosen posmethod SHALL be on this list.  The H-SLC </w:t>
      </w:r>
      <w:r>
        <w:t>responds with a SUPL TRIGGERED RESPONSE message including session-id, posmethod, H-SPC address</w:t>
      </w:r>
      <w:r w:rsidR="00843A54">
        <w:t>,</w:t>
      </w:r>
      <w:r>
        <w:t xml:space="preserve"> area event trigger parameters</w:t>
      </w:r>
      <w:r w:rsidR="00843A54">
        <w:t>, SPC_SET_Key and SPC-TID</w:t>
      </w:r>
      <w:r>
        <w:t xml:space="preserve">. </w:t>
      </w:r>
      <w:r>
        <w:rPr>
          <w:rFonts w:hint="eastAsia"/>
        </w:rPr>
        <w:t>The SUPL TRIGGERED RESPONSE message may contain the area ids of the specified area for the area event triggered session.</w:t>
      </w:r>
    </w:p>
    <w:p w14:paraId="386D9E4A" w14:textId="77777777" w:rsidR="00BF61BE" w:rsidRDefault="00BF61BE" w:rsidP="00BF61BE">
      <w:pPr>
        <w:numPr>
          <w:ilvl w:val="0"/>
          <w:numId w:val="49"/>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w:t>
      </w:r>
      <w:r>
        <w:br/>
        <w:t xml:space="preserve">The SET and the H-SLC MAY release the </w:t>
      </w:r>
      <w:r w:rsidR="00D97DD8">
        <w:t>secure connection</w:t>
      </w:r>
      <w:r>
        <w:t>.</w:t>
      </w:r>
    </w:p>
    <w:p w14:paraId="386D9E4B" w14:textId="77777777" w:rsidR="002B5E44" w:rsidRDefault="002B5E44" w:rsidP="001729B6">
      <w:pPr>
        <w:pStyle w:val="NOTE"/>
      </w:pPr>
      <w:r>
        <w:t>NOTE</w:t>
      </w:r>
      <w:r w:rsidR="00AF5F8B">
        <w:t xml:space="preserve"> </w:t>
      </w:r>
      <w:r w:rsidR="003D3D16">
        <w:t>5</w:t>
      </w:r>
      <w:r>
        <w:t>:</w:t>
      </w:r>
      <w:r w:rsidR="001729B6">
        <w:tab/>
      </w:r>
      <w:r w:rsidR="003B2E5F">
        <w:t>The MLP TLRA may be sent earlier at any time after the H-SLP receives the MLP TLRR</w:t>
      </w:r>
      <w:r>
        <w:t>.</w:t>
      </w:r>
    </w:p>
    <w:p w14:paraId="386D9E4C" w14:textId="77777777" w:rsidR="00BF61BE" w:rsidRDefault="00BF61BE" w:rsidP="00BF61BE">
      <w:pPr>
        <w:numPr>
          <w:ilvl w:val="0"/>
          <w:numId w:val="49"/>
        </w:numPr>
      </w:pPr>
      <w:r>
        <w:rPr>
          <w:rFonts w:hint="eastAsia"/>
        </w:rPr>
        <w:t xml:space="preserve">If the area ids are downloaded in step </w:t>
      </w:r>
      <w:r>
        <w:t>H</w:t>
      </w:r>
      <w:r>
        <w:rPr>
          <w:rFonts w:hint="eastAsia"/>
        </w:rPr>
        <w:t>, the SET SHALL compare the current area id</w:t>
      </w:r>
      <w:r>
        <w:t xml:space="preserve"> </w:t>
      </w:r>
      <w:r>
        <w:rPr>
          <w:rFonts w:hint="eastAsia"/>
        </w:rPr>
        <w:t xml:space="preserve">to the downloaded area ids. </w:t>
      </w:r>
      <w:r>
        <w:t xml:space="preserve">When the area event trigger in the SET </w:t>
      </w:r>
      <w:r>
        <w:rPr>
          <w:rFonts w:hint="eastAsia"/>
        </w:rPr>
        <w:t>or the comparison of the current area id to the downloaded area ids</w:t>
      </w:r>
      <w:r>
        <w:t xml:space="preserve"> indicates </w:t>
      </w:r>
      <w:r>
        <w:lastRenderedPageBreak/>
        <w:t xml:space="preserve">that a position fix has to be performed, the SET </w:t>
      </w:r>
      <w:r w:rsidR="00E519F0">
        <w:t>takes appropriate action establishing or resuming a secure connection</w:t>
      </w:r>
      <w:r>
        <w:t xml:space="preserve">. The SET then sends a SUPL POS INIT message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H-SPC </w:t>
      </w:r>
      <w:r w:rsidR="00022A44">
        <w:t xml:space="preserve">MAY </w:t>
      </w:r>
      <w:r>
        <w:t>directly proceed to step N and not engage in a SUPL POS session.</w:t>
      </w:r>
    </w:p>
    <w:p w14:paraId="386D9E4D" w14:textId="77777777" w:rsidR="00BF61BE" w:rsidRDefault="00BF61BE" w:rsidP="00BF61BE">
      <w:pPr>
        <w:numPr>
          <w:ilvl w:val="0"/>
          <w:numId w:val="49"/>
        </w:numPr>
      </w:pPr>
      <w:r>
        <w:t>If the H-SPC cannot translate the lid received in step J into a coarse position, the H-SPC sends a PLREQ message to the H-SLC. The PLREQ message contains the session-id2 and the lid. This step is optional and not required if the H-SPC can perform the translation from lid into coarse position itself.</w:t>
      </w:r>
    </w:p>
    <w:p w14:paraId="386D9E4E" w14:textId="77777777" w:rsidR="00BF61BE" w:rsidRDefault="00BF61BE" w:rsidP="00BF61BE">
      <w:pPr>
        <w:numPr>
          <w:ilvl w:val="0"/>
          <w:numId w:val="49"/>
        </w:numPr>
      </w:pPr>
      <w:r>
        <w:t xml:space="preserve">This step is conditional and only occurs if step K was performed. The H-SLC reports the coarse position result back to the H-SPC in a PLRES message. PLRES contains the session-id2 and the posresult. If the coarse position meets the required QoP, the H-SPC </w:t>
      </w:r>
      <w:r w:rsidR="00022A44">
        <w:t xml:space="preserve">MAY </w:t>
      </w:r>
      <w:r>
        <w:t>directly proceed to step N and not engage in a SUPL POS session.</w:t>
      </w:r>
    </w:p>
    <w:p w14:paraId="386D9E4F" w14:textId="77777777" w:rsidR="00BF61BE" w:rsidRDefault="007822A7" w:rsidP="00BF61BE">
      <w:pPr>
        <w:numPr>
          <w:ilvl w:val="0"/>
          <w:numId w:val="49"/>
        </w:numPr>
      </w:pPr>
      <w:r w:rsidRPr="007822A7">
        <w:t>Based on the SUPL POS INIT message including posmethod(s) supported by the SET the H-SPC SHALL determine the posmethod. If the H-SLC included its approved positioning methods in step F, the H-SPC SHALL only choose an approved method</w:t>
      </w:r>
      <w:r>
        <w:t>.</w:t>
      </w:r>
      <w:r w:rsidRPr="007822A7">
        <w:t xml:space="preserve">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14:paraId="386D9E50" w14:textId="77777777" w:rsidR="00BF61BE" w:rsidRDefault="00BF61BE" w:rsidP="00BF61BE">
      <w:pPr>
        <w:numPr>
          <w:ilvl w:val="0"/>
          <w:numId w:val="49"/>
        </w:numPr>
      </w:pPr>
      <w:r>
        <w:t>The H-SPC may optionally inform the H-SLC about the position fix or assistance data delivery process performed in step M. To this end the H-SPC sends a PRPT message to the H-SLC. PRPT contains at least session-id2.</w:t>
      </w:r>
    </w:p>
    <w:p w14:paraId="386D9E51" w14:textId="77777777" w:rsidR="00BF61BE" w:rsidRDefault="00BF61BE" w:rsidP="00BF61BE">
      <w:pPr>
        <w:numPr>
          <w:ilvl w:val="0"/>
          <w:numId w:val="49"/>
        </w:numPr>
      </w:pPr>
      <w:r>
        <w:t xml:space="preserve">Once the position calculation is complete the H-SPC sends a SUPL REPORT message to the SET. The SET MAY release the </w:t>
      </w:r>
      <w:r w:rsidR="00D97DD8">
        <w:t>secure connection</w:t>
      </w:r>
      <w:r>
        <w:t xml:space="preserve"> to the H-SPC.</w:t>
      </w:r>
      <w:r>
        <w:br/>
      </w:r>
      <w:r w:rsidRPr="00A4272A">
        <w:t>The SUPL REPORT message includes the position result</w:t>
      </w:r>
      <w:r>
        <w:t xml:space="preserve"> if the position estimate is calculated in the H-SPC and therefore needs to be sent to the SET. </w:t>
      </w:r>
    </w:p>
    <w:p w14:paraId="386D9E52" w14:textId="77777777" w:rsidR="00BF61BE" w:rsidRDefault="00BF61BE" w:rsidP="00BF61BE">
      <w:pPr>
        <w:numPr>
          <w:ilvl w:val="0"/>
          <w:numId w:val="49"/>
        </w:numPr>
      </w:pPr>
      <w:r>
        <w:t>The SET compares the calculated position estimate with the event area to check if the event trigger condition has been met. If no area event is triggered, the SET SHALL return to step J. If an area event is triggered, the SET SHALL proceed to step Q.</w:t>
      </w:r>
    </w:p>
    <w:p w14:paraId="386D9E53" w14:textId="77777777" w:rsidR="00BF61BE" w:rsidRDefault="00BF61BE" w:rsidP="00BF61BE">
      <w:pPr>
        <w:numPr>
          <w:ilvl w:val="0"/>
          <w:numId w:val="49"/>
        </w:numPr>
      </w:pPr>
      <w:r>
        <w:t>The SET sends a SUPL REPORT message including the session id and the position estimate to the H-SLC</w:t>
      </w:r>
      <w:r w:rsidR="00456284" w:rsidRPr="00456284">
        <w:t xml:space="preserve"> </w:t>
      </w:r>
      <w:r w:rsidR="00456284" w:rsidRPr="00F61B9F">
        <w:t xml:space="preserve">unless the Location estimate parameter is set to “false” </w:t>
      </w:r>
      <w:r w:rsidR="00456284">
        <w:t>in which case no position estimate is included</w:t>
      </w:r>
      <w:r>
        <w:t>.</w:t>
      </w:r>
    </w:p>
    <w:p w14:paraId="386D9E54" w14:textId="77777777" w:rsidR="00BF61BE" w:rsidRDefault="00BF61BE" w:rsidP="00BF61BE">
      <w:pPr>
        <w:numPr>
          <w:ilvl w:val="0"/>
          <w:numId w:val="49"/>
        </w:numPr>
      </w:pPr>
      <w:r>
        <w:t>The H-SLC sends a</w:t>
      </w:r>
      <w:r w:rsidR="00456284">
        <w:t>n</w:t>
      </w:r>
      <w:r>
        <w:t xml:space="preserve"> MLP TLREP message to the SUPL Agent</w:t>
      </w:r>
      <w:r w:rsidR="00456284">
        <w:t xml:space="preserve"> which may include the position result</w:t>
      </w:r>
      <w:r>
        <w:t>.</w:t>
      </w:r>
    </w:p>
    <w:p w14:paraId="386D9E55" w14:textId="77777777" w:rsidR="00BF61BE" w:rsidRDefault="00BF61BE" w:rsidP="00BF61BE">
      <w:r>
        <w:t xml:space="preserve">If the SUPL Agent has </w:t>
      </w:r>
      <w:r w:rsidR="00AF5F8B">
        <w:t>requested several</w:t>
      </w:r>
      <w:r>
        <w:t xml:space="preserve"> reports and more reports are to be sent, the SET repeats steps J to R or steps J to P depending on whether or not the area event condition has been met.</w:t>
      </w:r>
      <w:r w:rsidR="000E1F06">
        <w:t xml:space="preserve"> Note that in this case, step Q occurs only after the minimum time between reports has elapsed.</w:t>
      </w:r>
    </w:p>
    <w:p w14:paraId="386D9E56" w14:textId="77777777" w:rsidR="00BF61BE" w:rsidRDefault="00BF61BE" w:rsidP="00BF61BE">
      <w:pPr>
        <w:numPr>
          <w:ilvl w:val="0"/>
          <w:numId w:val="49"/>
        </w:numPr>
      </w:pPr>
      <w:r>
        <w:t>When the last report has been sent</w:t>
      </w:r>
      <w:r w:rsidR="00386C66">
        <w:t>, the H-SLC informs the H-SPC about the end of the area event triggered session via a PEND message. PEND contains session-id2</w:t>
      </w:r>
    </w:p>
    <w:p w14:paraId="386D9E57" w14:textId="77777777" w:rsidR="00BF61BE" w:rsidRDefault="00386C66" w:rsidP="00BF61BE">
      <w:pPr>
        <w:numPr>
          <w:ilvl w:val="0"/>
          <w:numId w:val="49"/>
        </w:numPr>
      </w:pPr>
      <w:r>
        <w:t>The H-SLC ends the area event triggered session by sending a SUPL END message to the SET</w:t>
      </w:r>
      <w:r w:rsidR="00BF61BE">
        <w:t>.</w:t>
      </w:r>
    </w:p>
    <w:p w14:paraId="386D9E58" w14:textId="77777777" w:rsidR="00BF61BE" w:rsidRDefault="00BF61BE" w:rsidP="00BF61BE">
      <w:r>
        <w:t xml:space="preserve">The </w:t>
      </w:r>
      <w:r w:rsidR="004C0C50">
        <w:t>flow</w:t>
      </w:r>
      <w:r>
        <w:t xml:space="preserve"> described in </w:t>
      </w:r>
      <w:r>
        <w:fldChar w:fldCharType="begin"/>
      </w:r>
      <w:r>
        <w:instrText xml:space="preserve"> REF _Ref145335557 \h </w:instrText>
      </w:r>
      <w:r>
        <w:fldChar w:fldCharType="separate"/>
      </w:r>
      <w:r w:rsidR="00177349">
        <w:t xml:space="preserve">Figure </w:t>
      </w:r>
      <w:r w:rsidR="00177349">
        <w:rPr>
          <w:noProof/>
        </w:rPr>
        <w:t>62</w:t>
      </w:r>
      <w:r>
        <w:fldChar w:fldCharType="end"/>
      </w:r>
      <w:r>
        <w:t xml:space="preserve"> is applicable to all positioning methods, however, individual steps within the </w:t>
      </w:r>
      <w:r w:rsidR="004C0C50">
        <w:t>flow</w:t>
      </w:r>
      <w:r>
        <w:t xml:space="preserve">s are optional: </w:t>
      </w:r>
    </w:p>
    <w:p w14:paraId="386D9E59" w14:textId="77777777" w:rsidR="00BF61BE" w:rsidRDefault="00BF61BE" w:rsidP="00BF61BE">
      <w:pPr>
        <w:pStyle w:val="Bullet1"/>
      </w:pPr>
      <w:r>
        <w:t xml:space="preserve">Step M is not performed for cell-id based positioning methods. </w:t>
      </w:r>
    </w:p>
    <w:p w14:paraId="386D9E5A" w14:textId="77777777" w:rsidR="00BF61BE" w:rsidRDefault="00BF61BE" w:rsidP="00BF61BE">
      <w:pPr>
        <w:pStyle w:val="Bullet1"/>
      </w:pPr>
      <w:r>
        <w:t>Steps K and L may or may not be performed for cell-id based positioning methods.</w:t>
      </w:r>
    </w:p>
    <w:p w14:paraId="386D9E5B" w14:textId="77777777" w:rsidR="00BF61BE" w:rsidRPr="00303004" w:rsidRDefault="00BF61BE" w:rsidP="00BF61BE">
      <w:r>
        <w:t>In A-GPS SET Based mode where no GPS assistance data is required from the network, no interaction with the H-SLP is required to calculate a position estimate. Interaction with the H-SLP is only required for GPS assistance data update in which case steps J to O are performed.</w:t>
      </w:r>
    </w:p>
    <w:p w14:paraId="386D9E5C" w14:textId="77777777" w:rsidR="00BF61BE" w:rsidRDefault="00BF61BE" w:rsidP="001A1B12">
      <w:pPr>
        <w:pStyle w:val="Heading3"/>
        <w:rPr>
          <w:rFonts w:cs="Arial"/>
          <w:lang w:val="en-US"/>
        </w:rPr>
      </w:pPr>
      <w:bookmarkStart w:id="389" w:name="_Toc156896147"/>
      <w:bookmarkStart w:id="390" w:name="_Toc46215235"/>
      <w:r>
        <w:rPr>
          <w:rFonts w:cs="Arial"/>
          <w:lang w:val="en-US"/>
        </w:rPr>
        <w:lastRenderedPageBreak/>
        <w:t xml:space="preserve">Roaming </w:t>
      </w:r>
      <w:r w:rsidR="00D4244F">
        <w:rPr>
          <w:rFonts w:cs="Arial"/>
          <w:lang w:val="en-US"/>
        </w:rPr>
        <w:t>with V-S</w:t>
      </w:r>
      <w:r w:rsidR="000E1F06">
        <w:rPr>
          <w:rFonts w:cs="Arial"/>
          <w:lang w:val="en-US"/>
        </w:rPr>
        <w:t>PC</w:t>
      </w:r>
      <w:r w:rsidR="00D4244F">
        <w:rPr>
          <w:rFonts w:cs="Arial"/>
          <w:lang w:val="en-US"/>
        </w:rPr>
        <w:t xml:space="preserve"> Positioning </w:t>
      </w:r>
      <w:r>
        <w:rPr>
          <w:rFonts w:cs="Arial"/>
          <w:lang w:val="en-US"/>
        </w:rPr>
        <w:t>Successful Case</w:t>
      </w:r>
      <w:bookmarkEnd w:id="390"/>
      <w:r>
        <w:rPr>
          <w:rFonts w:cs="Arial"/>
          <w:lang w:val="en-US"/>
        </w:rPr>
        <w:t xml:space="preserve"> </w:t>
      </w:r>
      <w:bookmarkEnd w:id="389"/>
    </w:p>
    <w:p w14:paraId="386D9E5D" w14:textId="77777777"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14:paraId="386D9E5E" w14:textId="77777777" w:rsidR="00BF61BE" w:rsidRDefault="00456284" w:rsidP="00BF61BE">
      <w:pPr>
        <w:pStyle w:val="Figure"/>
      </w:pPr>
      <w:r>
        <w:object w:dxaOrig="10154" w:dyaOrig="11954" w14:anchorId="386DB28C">
          <v:shape id="_x0000_i1087" type="#_x0000_t75" style="width:432.6pt;height:509.1pt" o:ole="">
            <v:imagedata r:id="rId170" o:title=""/>
          </v:shape>
          <o:OLEObject Type="Embed" ProgID="Visio.Drawing.11" ShapeID="_x0000_i1087" DrawAspect="Content" ObjectID="_1656828256" r:id="rId171"/>
        </w:object>
      </w:r>
    </w:p>
    <w:p w14:paraId="386D9E5F" w14:textId="77777777" w:rsidR="00BF61BE" w:rsidRDefault="00BF61BE" w:rsidP="00BF61BE">
      <w:pPr>
        <w:pStyle w:val="Caption"/>
      </w:pPr>
      <w:bookmarkStart w:id="391" w:name="_Ref145335585"/>
      <w:bookmarkStart w:id="392" w:name="_Toc156896262"/>
      <w:bookmarkStart w:id="393" w:name="_Toc2255136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63</w:t>
      </w:r>
      <w:r w:rsidR="0014721D">
        <w:rPr>
          <w:noProof/>
        </w:rPr>
        <w:fldChar w:fldCharType="end"/>
      </w:r>
      <w:bookmarkEnd w:id="391"/>
      <w:r>
        <w:t xml:space="preserve">: </w:t>
      </w:r>
      <w:r w:rsidR="006D5238">
        <w:t>Network Initiated</w:t>
      </w:r>
      <w:r>
        <w:t xml:space="preserve"> Area Event Trigger Service Roaming Successful Case – Non-Proxy with V-SPC</w:t>
      </w:r>
      <w:bookmarkEnd w:id="392"/>
      <w:r w:rsidR="00D4244F">
        <w:t xml:space="preserve"> positioning</w:t>
      </w:r>
      <w:bookmarkEnd w:id="393"/>
    </w:p>
    <w:p w14:paraId="386D9E60" w14:textId="77777777" w:rsidR="001729B6" w:rsidRDefault="001729B6" w:rsidP="001729B6">
      <w:pPr>
        <w:pStyle w:val="NOTE"/>
      </w:pPr>
      <w:r>
        <w:t>NOTE 1:</w:t>
      </w:r>
      <w:r>
        <w:tab/>
        <w:t xml:space="preserve">See </w:t>
      </w:r>
      <w:r w:rsidR="00E565D9">
        <w:fldChar w:fldCharType="begin"/>
      </w:r>
      <w:r w:rsidR="00E565D9">
        <w:instrText xml:space="preserve"> REF _Ref392666374 \r \h </w:instrText>
      </w:r>
      <w:r w:rsidR="00E565D9">
        <w:fldChar w:fldCharType="separate"/>
      </w:r>
      <w:r w:rsidR="00177349">
        <w:t>Appendix C</w:t>
      </w:r>
      <w:r w:rsidR="00E565D9">
        <w:fldChar w:fldCharType="end"/>
      </w:r>
      <w:r>
        <w:t xml:space="preserve"> for timer descriptions.</w:t>
      </w:r>
    </w:p>
    <w:p w14:paraId="386D9E61" w14:textId="77777777" w:rsidR="00BF61BE" w:rsidRDefault="00BF61BE" w:rsidP="00BF61BE">
      <w:pPr>
        <w:numPr>
          <w:ilvl w:val="0"/>
          <w:numId w:val="50"/>
        </w:numPr>
      </w:pPr>
      <w:r>
        <w:t xml:space="preserve">SUPL Agent issues an MLP TLRR message to the H-SLC, with which SUPL Agent is associated. The H-SLC shall authenticate the SUPL Agent and check if the SUPL Agent is authorized for the service it requests, based on the </w:t>
      </w:r>
      <w:r>
        <w:lastRenderedPageBreak/>
        <w:t>client-id received. Further, based on the received ms-id the H-SLC shall apply subscriber privacy against the client-id.</w:t>
      </w:r>
    </w:p>
    <w:p w14:paraId="386D9E62" w14:textId="77777777" w:rsidR="00BF61BE" w:rsidRDefault="00BF61BE" w:rsidP="00BF61BE">
      <w:pPr>
        <w:numPr>
          <w:ilvl w:val="0"/>
          <w:numId w:val="50"/>
        </w:numPr>
      </w:pPr>
      <w:r>
        <w:t xml:space="preserve">The H-SLC verifies that the target SET is currently </w:t>
      </w:r>
      <w:r w:rsidR="006868E2">
        <w:t>SUPL Roaming</w:t>
      </w:r>
      <w:r>
        <w:t>.</w:t>
      </w:r>
      <w:r>
        <w:br/>
        <w:t>The H-SLC MAY also verify that the target SET supports SUPL.</w:t>
      </w:r>
    </w:p>
    <w:p w14:paraId="386D9E63" w14:textId="77777777"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14:paraId="386D9E64" w14:textId="77777777" w:rsidR="004A0B78" w:rsidRPr="004A0B78" w:rsidRDefault="004A0B78" w:rsidP="00BF61BE">
      <w:pPr>
        <w:pStyle w:val="NOTE"/>
      </w:pPr>
      <w:r w:rsidRPr="004A0B78">
        <w:t>NOTE</w:t>
      </w:r>
      <w:r>
        <w:t xml:space="preserve"> 3</w:t>
      </w:r>
      <w:r w:rsidRPr="004A0B78">
        <w:t xml:space="preserve">: </w:t>
      </w:r>
      <w:r w:rsidRPr="004A0B78">
        <w:tab/>
        <w:t xml:space="preserve">Alternatively, the H-SLP may determine whether the SET is </w:t>
      </w:r>
      <w:r w:rsidR="006868E2">
        <w:t>SUPL Roaming</w:t>
      </w:r>
      <w:r w:rsidRPr="004A0B78">
        <w:t xml:space="preserve"> in a later step using the location identifier (lid) received from the SET.</w:t>
      </w:r>
    </w:p>
    <w:p w14:paraId="386D9E65" w14:textId="77777777" w:rsidR="00BF61BE" w:rsidRDefault="00BF61BE" w:rsidP="00BF61BE">
      <w:pPr>
        <w:pStyle w:val="NOTE"/>
      </w:pPr>
      <w:r>
        <w:t>NOTE</w:t>
      </w:r>
      <w:r w:rsidR="00AF5F8B">
        <w:t xml:space="preserve"> </w:t>
      </w:r>
      <w:r w:rsidR="004A0B78">
        <w:t>4</w:t>
      </w:r>
      <w:r>
        <w:t>:</w:t>
      </w:r>
      <w:r>
        <w:tab/>
        <w:t>The specifics for determining if the SET supports SUPL are beyond SUPL 2.0 scope.</w:t>
      </w:r>
    </w:p>
    <w:p w14:paraId="386D9E66" w14:textId="77777777" w:rsidR="00BF61BE" w:rsidRDefault="00BF61BE" w:rsidP="00BF61BE">
      <w:pPr>
        <w:numPr>
          <w:ilvl w:val="0"/>
          <w:numId w:val="50"/>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14:paraId="386D9E67" w14:textId="77777777" w:rsidR="00BF61BE" w:rsidRDefault="006E2529" w:rsidP="00BF61BE">
      <w:pPr>
        <w:numPr>
          <w:ilvl w:val="0"/>
          <w:numId w:val="50"/>
        </w:numPr>
      </w:pPr>
      <w:r>
        <w:t>The SET analyses the received SUPL INIT. If it is found to be non authentic, the SET takes no further action.Otherwise the SET takes needed action preparing for establishment or resumption of a secure connection.</w:t>
      </w:r>
    </w:p>
    <w:p w14:paraId="386D9E68" w14:textId="77777777" w:rsidR="00BF61BE" w:rsidRDefault="00BF61BE" w:rsidP="00BF61BE">
      <w:pPr>
        <w:numPr>
          <w:ilvl w:val="0"/>
          <w:numId w:val="50"/>
        </w:numPr>
      </w:pPr>
      <w:r>
        <w:t xml:space="preserve">The SET will evaluate the Notification rules and follow the appropriate actions. The SET also checks the proxy/non-proxy mode indicator to determine if the H-SLC uses proxy or non-proxy mode. In this case, non-proxy mode is used, and the SET SHALL establish a </w:t>
      </w:r>
      <w:r w:rsidR="00D97DD8">
        <w:t>secure connection</w:t>
      </w:r>
      <w:r>
        <w:t xml:space="preserve"> to the H-SLC using the H-SLC address which has been provisioned by the Home Network to the SET. </w:t>
      </w:r>
      <w:r>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LPP/LPPe</w:t>
      </w:r>
      <w:r>
        <w:t>).</w:t>
      </w:r>
    </w:p>
    <w:p w14:paraId="386D9E69" w14:textId="77777777" w:rsidR="00BF61BE" w:rsidRDefault="00BF61BE" w:rsidP="00BF61BE">
      <w:pPr>
        <w:numPr>
          <w:ilvl w:val="0"/>
          <w:numId w:val="50"/>
        </w:numPr>
      </w:pPr>
      <w:r>
        <w:t xml:space="preserve">Based on the received lid or other mechanisms, the H-SLC determines the V-SLC and sends an RLP </w:t>
      </w:r>
      <w:r w:rsidR="004448C7">
        <w:t>SSRLIR</w:t>
      </w:r>
      <w:r>
        <w:t xml:space="preserve"> including the SUPL TRIGGERED START message to the V-SLC to inform the V-SLC that the target SET will initiate a SUPL positioning procedure. </w:t>
      </w:r>
      <w:r w:rsidR="00C73BE5" w:rsidRPr="00C73BE5">
        <w:t xml:space="preserve">The H-SLC also generates SPC_SET_Key and SPC-TID to be used for V-SPC/SET mutual authentication and includes both in the RLP </w:t>
      </w:r>
      <w:r w:rsidR="004448C7">
        <w:t>SSRLIR</w:t>
      </w:r>
      <w:r w:rsidR="00C73BE5" w:rsidRPr="00C73BE5">
        <w:t xml:space="preserve"> message.</w:t>
      </w:r>
      <w:r w:rsidR="00C73BE5" w:rsidRPr="00C73BE5">
        <w:rPr>
          <w:rFonts w:hint="eastAsia"/>
        </w:rPr>
        <w:t xml:space="preserve"> </w:t>
      </w:r>
      <w:r>
        <w:rPr>
          <w:rFonts w:hint="eastAsia"/>
        </w:rPr>
        <w:t xml:space="preserve">The area event trigger parameters such as area information requested by SUPL Agent for the </w:t>
      </w:r>
      <w:r w:rsidR="004448C7">
        <w:rPr>
          <w:rFonts w:hint="eastAsia"/>
        </w:rPr>
        <w:t xml:space="preserve">area event triggered session </w:t>
      </w:r>
      <w:r w:rsidR="00826DD4">
        <w:t>MAY</w:t>
      </w:r>
      <w:r w:rsidR="00826DD4">
        <w:rPr>
          <w:rFonts w:hint="eastAsia"/>
        </w:rPr>
        <w:t xml:space="preserve"> </w:t>
      </w:r>
      <w:r>
        <w:rPr>
          <w:rFonts w:hint="eastAsia"/>
        </w:rPr>
        <w:t>be included in this message by the H-SLC.</w:t>
      </w:r>
    </w:p>
    <w:p w14:paraId="386D9E6A" w14:textId="77777777" w:rsidR="00BF61BE" w:rsidRDefault="00BF61BE" w:rsidP="00BF61BE">
      <w:pPr>
        <w:numPr>
          <w:ilvl w:val="0"/>
          <w:numId w:val="50"/>
        </w:numPr>
      </w:pPr>
      <w:r>
        <w:t xml:space="preserve">The V-SLC requests service from the V-SPC for an area event triggered SUPL session by sending a PREQ message containing the session-id2, the </w:t>
      </w:r>
      <w:r w:rsidR="00ED599E">
        <w:t>SET capabilities</w:t>
      </w:r>
      <w:r>
        <w:t xml:space="preserve">, the triggerparams and the lid. </w:t>
      </w:r>
      <w:r w:rsidR="00C73BE5" w:rsidRPr="00C73BE5">
        <w:t>The V-SLC also forwards SPC_SET_Key and SPC-TID to the V-SPC</w:t>
      </w:r>
      <w:r>
        <w:t xml:space="preserve"> in the PREQ message. The PREQ MAY also optionally contain the QoP</w:t>
      </w:r>
      <w:r>
        <w:rPr>
          <w:rFonts w:hint="eastAsia"/>
        </w:rPr>
        <w:t>.</w:t>
      </w:r>
      <w:r w:rsidR="00ED599E" w:rsidRPr="00ED599E">
        <w:t xml:space="preserve"> The V-SLC MAY include its approved positioning methods for this session in the PREQ. If the approved positioning methods are not included, the V-SPC SHALL assume that all its available positioning methods have been approved.</w:t>
      </w:r>
    </w:p>
    <w:p w14:paraId="386D9E6B" w14:textId="77777777" w:rsidR="00BF61BE" w:rsidRDefault="00BF61BE" w:rsidP="00BF61BE">
      <w:pPr>
        <w:numPr>
          <w:ilvl w:val="0"/>
          <w:numId w:val="50"/>
        </w:numPr>
      </w:pPr>
      <w:r>
        <w:t>The V-SPC accepts the service request for a SUPL session from the V-SLC with a PRES message containing the session-id2.</w:t>
      </w:r>
      <w:r w:rsidR="00ED599E" w:rsidRPr="00ED599E">
        <w:t xml:space="preserve"> </w:t>
      </w:r>
      <w:r w:rsidR="00ED599E">
        <w:t>The V-SPC MAY include a preferred positioning method in the PRES. The V-SPC MAY include its supported positioning methods in the PRES.</w:t>
      </w:r>
    </w:p>
    <w:p w14:paraId="386D9E6C" w14:textId="77777777" w:rsidR="00BF61BE" w:rsidRDefault="00BF61BE" w:rsidP="00BF61BE">
      <w:pPr>
        <w:numPr>
          <w:ilvl w:val="0"/>
          <w:numId w:val="50"/>
        </w:numPr>
      </w:pPr>
      <w:r>
        <w:t>Consistent with the SET capabilities received in step F. the V-SLC determines a posmethod to be used for the area event triggered session</w:t>
      </w:r>
      <w:r w:rsidR="00ED599E" w:rsidRPr="00ED599E">
        <w:t xml:space="preserve">. If the V-SPC included a list of supported posmethods in step H, the chosen posmethod SHALL be on this list.  The V-SLC </w:t>
      </w:r>
      <w:r>
        <w:t xml:space="preserve">indicates its readiness for an area event triggered session by sending a SUPL </w:t>
      </w:r>
      <w:r>
        <w:lastRenderedPageBreak/>
        <w:t xml:space="preserve">TRIGGERED RESPONSE message back to the H-SLC in an RLP </w:t>
      </w:r>
      <w:r w:rsidR="004448C7">
        <w:t>SSRLIA</w:t>
      </w:r>
      <w:r>
        <w:t xml:space="preserve"> message. </w:t>
      </w:r>
      <w:r w:rsidR="002E6A37">
        <w:rPr>
          <w:lang w:eastAsia="ko-KR"/>
        </w:rPr>
        <w:t>T</w:t>
      </w:r>
      <w:r>
        <w:rPr>
          <w:rFonts w:hint="eastAsia"/>
          <w:lang w:eastAsia="ko-KR"/>
        </w:rPr>
        <w:t xml:space="preserve">he V-SLC </w:t>
      </w:r>
      <w:r w:rsidR="002E6A37">
        <w:rPr>
          <w:lang w:eastAsia="ko-KR"/>
        </w:rPr>
        <w:t>MAY</w:t>
      </w:r>
      <w:r>
        <w:rPr>
          <w:rFonts w:hint="eastAsia"/>
          <w:lang w:eastAsia="ko-KR"/>
        </w:rPr>
        <w:t xml:space="preserve"> include </w:t>
      </w:r>
      <w:r>
        <w:rPr>
          <w:lang w:eastAsia="ko-KR"/>
        </w:rPr>
        <w:t>area</w:t>
      </w:r>
      <w:r>
        <w:rPr>
          <w:rFonts w:hint="eastAsia"/>
          <w:lang w:eastAsia="ko-KR"/>
        </w:rPr>
        <w:t>-ids corresponding to the area for the area event trigger session in the SUPL TRIGGERED RESPONSE message.</w:t>
      </w:r>
    </w:p>
    <w:p w14:paraId="386D9E6D" w14:textId="77777777" w:rsidR="00BF61BE" w:rsidRDefault="00BF61BE" w:rsidP="00BF61BE">
      <w:pPr>
        <w:numPr>
          <w:ilvl w:val="0"/>
          <w:numId w:val="50"/>
        </w:numPr>
      </w:pPr>
      <w:r>
        <w:t>The H-SLC forwards the received SUPL TRIGGERED RESPONSE message to the SET including session-id, posmethod, V-SPC address</w:t>
      </w:r>
      <w:r w:rsidR="00CE692C">
        <w:t xml:space="preserve">, </w:t>
      </w:r>
      <w:r>
        <w:t>area event trigger parameters</w:t>
      </w:r>
      <w:r w:rsidR="00CE692C" w:rsidRPr="00CE692C">
        <w:t>, SPC_SET_Key and SPC-TID</w:t>
      </w:r>
      <w:r>
        <w:t xml:space="preserve">. </w:t>
      </w:r>
      <w:r>
        <w:rPr>
          <w:rFonts w:hint="eastAsia"/>
        </w:rPr>
        <w:t>The SUPL TRIGGERED RESPONSE message may contain the area ids of the specified area for the area event triggered session.</w:t>
      </w:r>
    </w:p>
    <w:p w14:paraId="386D9E6E" w14:textId="77777777" w:rsidR="00BF61BE" w:rsidRDefault="00BF61BE" w:rsidP="00BF61BE">
      <w:pPr>
        <w:numPr>
          <w:ilvl w:val="0"/>
          <w:numId w:val="50"/>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The SET and the H-SLC MAY release the </w:t>
      </w:r>
      <w:r w:rsidR="00D97DD8">
        <w:t>secure connection</w:t>
      </w:r>
      <w:r>
        <w:t>.</w:t>
      </w:r>
    </w:p>
    <w:p w14:paraId="386D9E6F" w14:textId="77777777" w:rsidR="002B5E44" w:rsidRDefault="002B5E44" w:rsidP="00C96464">
      <w:pPr>
        <w:pStyle w:val="NOTE"/>
      </w:pPr>
      <w:r>
        <w:t>NOTE</w:t>
      </w:r>
      <w:r w:rsidR="00AF5F8B">
        <w:t xml:space="preserve"> </w:t>
      </w:r>
      <w:r w:rsidR="004A0B78">
        <w:t>5</w:t>
      </w:r>
      <w:r>
        <w:t>:</w:t>
      </w:r>
      <w:r w:rsidR="00C96464">
        <w:tab/>
      </w:r>
      <w:r w:rsidR="003B2E5F">
        <w:t>The MLP TLRA may be sent earlier at any time after the H-SLP receives the MLP TLRR</w:t>
      </w:r>
      <w:r>
        <w:t>.</w:t>
      </w:r>
    </w:p>
    <w:p w14:paraId="386D9E70" w14:textId="77777777" w:rsidR="00BF61BE" w:rsidRDefault="00BF61BE" w:rsidP="00BF61BE">
      <w:pPr>
        <w:numPr>
          <w:ilvl w:val="0"/>
          <w:numId w:val="50"/>
        </w:numPr>
      </w:pPr>
      <w:r>
        <w:rPr>
          <w:rFonts w:hint="eastAsia"/>
        </w:rPr>
        <w:t xml:space="preserve">If the area ids are downloaded in step </w:t>
      </w:r>
      <w:r>
        <w:t>J</w:t>
      </w:r>
      <w:r>
        <w:rPr>
          <w:rFonts w:hint="eastAsia"/>
        </w:rPr>
        <w:t xml:space="preserve">, the SET SHALL compare the current area id to the downloaded area ids. </w:t>
      </w:r>
      <w:r>
        <w:t xml:space="preserve">When the area event trigger in the SET </w:t>
      </w:r>
      <w:r>
        <w:rPr>
          <w:rFonts w:hint="eastAsia"/>
        </w:rPr>
        <w:t>or the comparison of the current area id to the downloaded area ids</w:t>
      </w:r>
      <w:r>
        <w:t xml:space="preserve"> indicates that a position fix has to be performed, the SET </w:t>
      </w:r>
      <w:r w:rsidR="00E519F0">
        <w:t>takes appropriate action establishing or resuming a secure connection</w:t>
      </w:r>
      <w:r>
        <w:t xml:space="preserve">. The SET then sends a SUPL POS INIT message to the V-SPC to start a positioning session with the V-SPC.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V-SPC </w:t>
      </w:r>
      <w:r w:rsidR="009564B2">
        <w:t xml:space="preserve">MAY </w:t>
      </w:r>
      <w:r>
        <w:t>directly proceed to step P and not engage in a SUPL POS session.</w:t>
      </w:r>
    </w:p>
    <w:p w14:paraId="386D9E71" w14:textId="77777777" w:rsidR="00BF61BE" w:rsidRDefault="00BF61BE" w:rsidP="00BF61BE">
      <w:pPr>
        <w:numPr>
          <w:ilvl w:val="0"/>
          <w:numId w:val="50"/>
        </w:numPr>
      </w:pPr>
      <w:r>
        <w:t>If the V-SPC cannot translate the lid received in step L into a coarse position, the V-SPC sends a PLREQ message to the V-SLC. The PLREQ message contains the session-id2 and the lid. This step is optional and not required if the V-SPC can perform the translation from lid into coarse position itself.</w:t>
      </w:r>
    </w:p>
    <w:p w14:paraId="386D9E72" w14:textId="77777777" w:rsidR="00BF61BE" w:rsidRDefault="00BF61BE" w:rsidP="00BF61BE">
      <w:pPr>
        <w:numPr>
          <w:ilvl w:val="0"/>
          <w:numId w:val="50"/>
        </w:numPr>
      </w:pPr>
      <w:r>
        <w:t xml:space="preserve">This step is conditional and only occurs if step M was performed. The V-SLC reports the coarse position result back to the V-SPC in a PLRES message. PLRES contains the session-id2 and the posresult. If the coarse position meets the required QoP, the V-SPC </w:t>
      </w:r>
      <w:r w:rsidR="009564B2">
        <w:t xml:space="preserve">MAY </w:t>
      </w:r>
      <w:r>
        <w:t>directly proceed to step P and not engage in a SUPL POS session.</w:t>
      </w:r>
    </w:p>
    <w:p w14:paraId="386D9E73" w14:textId="77777777" w:rsidR="00BF61BE" w:rsidRDefault="00ED599E" w:rsidP="00BF61BE">
      <w:pPr>
        <w:numPr>
          <w:ilvl w:val="0"/>
          <w:numId w:val="50"/>
        </w:numPr>
      </w:pPr>
      <w:r w:rsidRPr="00ED599E">
        <w:t>Based on the SUPL POS INIT message including posmethod(s) supported by the SET the V-SPC SHALL determine the posmethod. If the V-SLC included its approved positioning methods in step G, the V-SPC SHALL only choose an approved method</w:t>
      </w:r>
      <w:r>
        <w:t>.</w:t>
      </w:r>
      <w:r w:rsidRPr="00ED599E">
        <w:t xml:space="preserve"> </w:t>
      </w:r>
      <w:r w:rsidR="00BF61BE">
        <w:t xml:space="preserve">The SET and the V-SPC exchange several successive positioning procedure messages. </w:t>
      </w:r>
      <w:r w:rsidR="00BF61BE">
        <w:br/>
        <w:t>The V-SPC calculates the position estimate based on the received positioning measurements (SET-Assisted) or the SET calculates the position estimate based on assistance obtained from the V-SPC (SET-Based).</w:t>
      </w:r>
    </w:p>
    <w:p w14:paraId="386D9E74" w14:textId="77777777" w:rsidR="00BF61BE" w:rsidRDefault="00BF61BE" w:rsidP="00BF61BE">
      <w:pPr>
        <w:numPr>
          <w:ilvl w:val="0"/>
          <w:numId w:val="50"/>
        </w:numPr>
      </w:pPr>
      <w:r>
        <w:t>The V-SPC may optionally inform the V-SLC about the position fix or assistance data delivery process performed in step O. To this end the V-SPC sends a PRPT message to the V-SLC. PRPT contains at least session-id2.</w:t>
      </w:r>
    </w:p>
    <w:p w14:paraId="386D9E75" w14:textId="77777777" w:rsidR="00BF61BE" w:rsidRDefault="00BF61BE" w:rsidP="00BF61BE">
      <w:pPr>
        <w:numPr>
          <w:ilvl w:val="0"/>
          <w:numId w:val="50"/>
        </w:numPr>
      </w:pPr>
      <w:r>
        <w:t xml:space="preserve">Once the position calculation is complete the V-SPC sends a SUPL REPORT message to the SET. The SET MAY release the </w:t>
      </w:r>
      <w:r w:rsidR="00D97DD8">
        <w:t>secure connection</w:t>
      </w:r>
      <w:r>
        <w:t xml:space="preserve"> to the V-SPC.</w:t>
      </w:r>
      <w:r>
        <w:br/>
      </w:r>
      <w:r w:rsidRPr="00A4272A">
        <w:t>The SUPL REPORT message includes the position result</w:t>
      </w:r>
      <w:r>
        <w:t xml:space="preserve"> if the position estimate is calculated in the V-SPC and therefore needs to be sent to the SET.</w:t>
      </w:r>
    </w:p>
    <w:p w14:paraId="386D9E76" w14:textId="77777777" w:rsidR="00BF61BE" w:rsidRDefault="00BF61BE" w:rsidP="00BF61BE">
      <w:pPr>
        <w:numPr>
          <w:ilvl w:val="0"/>
          <w:numId w:val="50"/>
        </w:numPr>
      </w:pPr>
      <w:r>
        <w:t>The SET compares the calculated position estimate with the event area to check if the event trigger condition has been met. If no area event is triggered, the SET SHALL return to step L. If an area event is triggered, the SET SHALL proceed to step S.</w:t>
      </w:r>
    </w:p>
    <w:p w14:paraId="386D9E77" w14:textId="77777777" w:rsidR="00BF61BE" w:rsidRDefault="00BF61BE" w:rsidP="00BF61BE">
      <w:pPr>
        <w:numPr>
          <w:ilvl w:val="0"/>
          <w:numId w:val="50"/>
        </w:numPr>
      </w:pPr>
      <w:r>
        <w:t>The SET sends a SUPL REPORT message including the session id and the position estimate to the H-SLC</w:t>
      </w:r>
      <w:r w:rsidR="00456284" w:rsidRPr="00456284">
        <w:t xml:space="preserve"> </w:t>
      </w:r>
      <w:r w:rsidR="00456284" w:rsidRPr="00F61B9F">
        <w:t xml:space="preserve">unless the Location estimate parameter is set to “false” </w:t>
      </w:r>
      <w:r w:rsidR="00456284">
        <w:t>in which case no position estimate is included</w:t>
      </w:r>
      <w:r>
        <w:t>.</w:t>
      </w:r>
    </w:p>
    <w:p w14:paraId="386D9E78" w14:textId="77777777" w:rsidR="00BF61BE" w:rsidRDefault="00BF61BE" w:rsidP="00BF61BE">
      <w:pPr>
        <w:numPr>
          <w:ilvl w:val="0"/>
          <w:numId w:val="50"/>
        </w:numPr>
      </w:pPr>
      <w:r>
        <w:t>The H-SLC sends a</w:t>
      </w:r>
      <w:r w:rsidR="00456284">
        <w:t>n</w:t>
      </w:r>
      <w:r>
        <w:t xml:space="preserve"> MLP TLREP message to the SUPL Agent</w:t>
      </w:r>
      <w:r w:rsidR="00456284">
        <w:t xml:space="preserve"> which may include the position result</w:t>
      </w:r>
      <w:r>
        <w:t>.</w:t>
      </w:r>
    </w:p>
    <w:p w14:paraId="386D9E79" w14:textId="77777777" w:rsidR="00BF61BE" w:rsidRDefault="00BF61BE" w:rsidP="00BF61BE">
      <w:r>
        <w:t xml:space="preserve">If the SUPL Agent has </w:t>
      </w:r>
      <w:r w:rsidR="00AF5F8B">
        <w:t>requested several</w:t>
      </w:r>
      <w:r>
        <w:t xml:space="preserve"> reports and more reports are to be sent, the SET repeats steps L to T or steps L to R depending on whether or not the area event condition has been met.</w:t>
      </w:r>
      <w:r w:rsidR="000E1F06">
        <w:t xml:space="preserve"> Note that in this case, step S occurs only after the minimum time between reports has elapsed.</w:t>
      </w:r>
    </w:p>
    <w:p w14:paraId="386D9E7A" w14:textId="77777777" w:rsidR="00BF61BE" w:rsidRDefault="00BF61BE" w:rsidP="00BF61BE">
      <w:pPr>
        <w:numPr>
          <w:ilvl w:val="0"/>
          <w:numId w:val="50"/>
        </w:numPr>
      </w:pPr>
      <w:r>
        <w:lastRenderedPageBreak/>
        <w:t>When the last report has been sent</w:t>
      </w:r>
      <w:r w:rsidR="00AB24B0">
        <w:t>, the H-SLC informs the V-SLC about the end of the area event triggered session through an SUPL END message carried within an SSRP message over RLP tunnel.</w:t>
      </w:r>
      <w:r>
        <w:t>,.</w:t>
      </w:r>
    </w:p>
    <w:p w14:paraId="386D9E7B" w14:textId="77777777" w:rsidR="00BF61BE" w:rsidRDefault="00AB24B0" w:rsidP="00BF61BE">
      <w:pPr>
        <w:numPr>
          <w:ilvl w:val="0"/>
          <w:numId w:val="50"/>
        </w:numPr>
      </w:pPr>
      <w:r>
        <w:t xml:space="preserve">The V-SLC informs the V-SPC about the end of the area event triggered session via a PEND message. The PEND contains </w:t>
      </w:r>
      <w:r w:rsidR="00B131A5">
        <w:t xml:space="preserve">the </w:t>
      </w:r>
      <w:r>
        <w:t>session-id2</w:t>
      </w:r>
    </w:p>
    <w:p w14:paraId="386D9E7C" w14:textId="77777777" w:rsidR="00BF61BE" w:rsidRDefault="00AB24B0" w:rsidP="00BF61BE">
      <w:pPr>
        <w:numPr>
          <w:ilvl w:val="0"/>
          <w:numId w:val="50"/>
        </w:numPr>
      </w:pPr>
      <w:r>
        <w:t>The H-SLC ends the area event triggered session by sending a SUPL END message to the SET</w:t>
      </w:r>
      <w:r w:rsidR="00BF61BE">
        <w:t>.</w:t>
      </w:r>
    </w:p>
    <w:p w14:paraId="386D9E7D" w14:textId="77777777" w:rsidR="00BF61BE" w:rsidRDefault="00BF61BE" w:rsidP="00BF61BE">
      <w:r>
        <w:t xml:space="preserve">The </w:t>
      </w:r>
      <w:r w:rsidR="004C0C50">
        <w:t>flow</w:t>
      </w:r>
      <w:r>
        <w:t xml:space="preserve"> described in </w:t>
      </w:r>
      <w:r>
        <w:fldChar w:fldCharType="begin"/>
      </w:r>
      <w:r>
        <w:instrText xml:space="preserve"> REF _Ref145335585 \h </w:instrText>
      </w:r>
      <w:r>
        <w:fldChar w:fldCharType="separate"/>
      </w:r>
      <w:r w:rsidR="00177349">
        <w:t xml:space="preserve">Figure </w:t>
      </w:r>
      <w:r w:rsidR="00177349">
        <w:rPr>
          <w:noProof/>
        </w:rPr>
        <w:t>63</w:t>
      </w:r>
      <w:r>
        <w:fldChar w:fldCharType="end"/>
      </w:r>
      <w:r>
        <w:t xml:space="preserve"> is applicable to all positioning methods, however, individual steps within the </w:t>
      </w:r>
      <w:r w:rsidR="004C0C50">
        <w:t>flow</w:t>
      </w:r>
      <w:r>
        <w:t xml:space="preserve">s are optional: </w:t>
      </w:r>
    </w:p>
    <w:p w14:paraId="386D9E7E" w14:textId="77777777" w:rsidR="00BF61BE" w:rsidRDefault="00BF61BE" w:rsidP="00BF61BE">
      <w:pPr>
        <w:pStyle w:val="Bullet1"/>
      </w:pPr>
      <w:r>
        <w:t xml:space="preserve">Step O is not performed for cell-id based positioning methods. </w:t>
      </w:r>
    </w:p>
    <w:p w14:paraId="386D9E7F" w14:textId="77777777" w:rsidR="00BF61BE" w:rsidRDefault="00BF61BE" w:rsidP="00BF61BE">
      <w:pPr>
        <w:pStyle w:val="Bullet1"/>
      </w:pPr>
      <w:r>
        <w:t>Steps M and N may or may not be performed for cell-id based positioning methods.</w:t>
      </w:r>
    </w:p>
    <w:p w14:paraId="386D9E80" w14:textId="77777777" w:rsidR="00BF61BE" w:rsidRPr="009C386F" w:rsidRDefault="00BF61BE" w:rsidP="00D4244F">
      <w:pPr>
        <w:pStyle w:val="Bullet1"/>
      </w:pPr>
      <w:r>
        <w:t>In A-GPS SET Based mode where no GPS assistance data is required from the network, no interaction with the V-SLP is required to calculate a position estimate. Interaction with the V-SLP is only required for GPS assistance data update in which case steps L to Q are performed.</w:t>
      </w:r>
    </w:p>
    <w:p w14:paraId="386D9E81" w14:textId="77777777" w:rsidR="00BF61BE" w:rsidRDefault="00BF61BE" w:rsidP="001A1B12">
      <w:pPr>
        <w:pStyle w:val="Heading3"/>
        <w:rPr>
          <w:rFonts w:cs="Arial"/>
          <w:lang w:val="en-US"/>
        </w:rPr>
      </w:pPr>
      <w:bookmarkStart w:id="394" w:name="_Toc156896148"/>
      <w:bookmarkStart w:id="395" w:name="_Toc46215236"/>
      <w:r>
        <w:rPr>
          <w:rFonts w:cs="Arial"/>
          <w:lang w:val="en-US"/>
        </w:rPr>
        <w:t xml:space="preserve">Roaming </w:t>
      </w:r>
      <w:r w:rsidR="00975D48">
        <w:rPr>
          <w:rFonts w:cs="Arial"/>
          <w:lang w:val="en-US"/>
        </w:rPr>
        <w:t>with H-SPC</w:t>
      </w:r>
      <w:r w:rsidR="00F25491">
        <w:rPr>
          <w:rFonts w:cs="Arial"/>
          <w:lang w:val="en-US"/>
        </w:rPr>
        <w:t xml:space="preserve"> Positioning </w:t>
      </w:r>
      <w:r>
        <w:rPr>
          <w:rFonts w:cs="Arial"/>
          <w:lang w:val="en-US"/>
        </w:rPr>
        <w:t>Successful Case</w:t>
      </w:r>
      <w:bookmarkEnd w:id="395"/>
      <w:r>
        <w:rPr>
          <w:rFonts w:cs="Arial"/>
          <w:lang w:val="en-US"/>
        </w:rPr>
        <w:t xml:space="preserve"> </w:t>
      </w:r>
      <w:bookmarkEnd w:id="394"/>
    </w:p>
    <w:p w14:paraId="386D9E82" w14:textId="77777777"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14:paraId="386D9E83" w14:textId="77777777" w:rsidR="00BF61BE" w:rsidRDefault="00456284" w:rsidP="00BF61BE">
      <w:pPr>
        <w:pStyle w:val="Figure"/>
      </w:pPr>
      <w:r>
        <w:object w:dxaOrig="9975" w:dyaOrig="12495" w14:anchorId="386DB28D">
          <v:shape id="_x0000_i1088" type="#_x0000_t75" style="width:424.5pt;height:531pt" o:ole="">
            <v:imagedata r:id="rId172" o:title=""/>
          </v:shape>
          <o:OLEObject Type="Embed" ProgID="Visio.Drawing.11" ShapeID="_x0000_i1088" DrawAspect="Content" ObjectID="_1656828257" r:id="rId173"/>
        </w:object>
      </w:r>
    </w:p>
    <w:p w14:paraId="386D9E84" w14:textId="77777777" w:rsidR="00BF61BE" w:rsidRDefault="00BF61BE" w:rsidP="00BF61BE">
      <w:pPr>
        <w:pStyle w:val="Caption"/>
      </w:pPr>
      <w:bookmarkStart w:id="396" w:name="_Ref145335612"/>
      <w:bookmarkStart w:id="397" w:name="_Toc156896263"/>
      <w:bookmarkStart w:id="398" w:name="_Toc2255137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64</w:t>
      </w:r>
      <w:r w:rsidR="0014721D">
        <w:rPr>
          <w:noProof/>
        </w:rPr>
        <w:fldChar w:fldCharType="end"/>
      </w:r>
      <w:bookmarkEnd w:id="396"/>
      <w:r>
        <w:t xml:space="preserve">: </w:t>
      </w:r>
      <w:r w:rsidR="006D5238">
        <w:t>Network Initiated</w:t>
      </w:r>
      <w:r>
        <w:t xml:space="preserve"> Area Event Trigger Service Roaming Successful Case – Non-Proxy with H-S</w:t>
      </w:r>
      <w:r w:rsidR="00975D48">
        <w:t>PC</w:t>
      </w:r>
      <w:r w:rsidR="00F25491">
        <w:t xml:space="preserve"> positioning</w:t>
      </w:r>
      <w:bookmarkEnd w:id="397"/>
      <w:bookmarkEnd w:id="398"/>
    </w:p>
    <w:p w14:paraId="386D9E85" w14:textId="77777777"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77349">
        <w:t>Appendix C</w:t>
      </w:r>
      <w:r w:rsidR="00E565D9">
        <w:fldChar w:fldCharType="end"/>
      </w:r>
      <w:r>
        <w:t xml:space="preserve"> for timer descriptions.</w:t>
      </w:r>
    </w:p>
    <w:p w14:paraId="386D9E86" w14:textId="77777777" w:rsidR="00BF61BE" w:rsidRDefault="00BF61BE" w:rsidP="00BF61BE">
      <w:pPr>
        <w:numPr>
          <w:ilvl w:val="0"/>
          <w:numId w:val="51"/>
        </w:numPr>
      </w:pPr>
      <w:r>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p>
    <w:p w14:paraId="386D9E87" w14:textId="77777777" w:rsidR="00BF61BE" w:rsidRDefault="00BF61BE" w:rsidP="00BF61BE">
      <w:pPr>
        <w:numPr>
          <w:ilvl w:val="0"/>
          <w:numId w:val="51"/>
        </w:numPr>
      </w:pPr>
      <w:r>
        <w:lastRenderedPageBreak/>
        <w:t xml:space="preserve">The H-SLC verifies that the target SET is currently </w:t>
      </w:r>
      <w:r w:rsidR="006868E2">
        <w:t>SUPL Roaming</w:t>
      </w:r>
      <w:r>
        <w:t>.</w:t>
      </w:r>
      <w:r>
        <w:br/>
        <w:t>The H-SLC MAY also verify that the target SET supports SUPL.</w:t>
      </w:r>
    </w:p>
    <w:p w14:paraId="386D9E88" w14:textId="77777777"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14:paraId="386D9E89" w14:textId="77777777" w:rsidR="004A0B78" w:rsidRPr="004A0B78" w:rsidRDefault="004A0B78" w:rsidP="00BF61BE">
      <w:pPr>
        <w:pStyle w:val="NOTE"/>
      </w:pPr>
      <w:r w:rsidRPr="004A0B78">
        <w:t>NOTE</w:t>
      </w:r>
      <w:r>
        <w:t xml:space="preserve"> 3</w:t>
      </w:r>
      <w:r w:rsidRPr="004A0B78">
        <w:t xml:space="preserve">: </w:t>
      </w:r>
      <w:r w:rsidRPr="004A0B78">
        <w:tab/>
        <w:t xml:space="preserve">Alternatively, the H-SLP may determine whether the SET is </w:t>
      </w:r>
      <w:r w:rsidR="006868E2">
        <w:t>SUPL Roaming</w:t>
      </w:r>
      <w:r w:rsidRPr="004A0B78">
        <w:t xml:space="preserve"> in a later step using the location identifier (lid) received from the SET.</w:t>
      </w:r>
    </w:p>
    <w:p w14:paraId="386D9E8A" w14:textId="77777777" w:rsidR="00BF61BE" w:rsidRDefault="00BF61BE" w:rsidP="00BF61BE">
      <w:pPr>
        <w:pStyle w:val="NOTE"/>
      </w:pPr>
      <w:r>
        <w:t>NOTE</w:t>
      </w:r>
      <w:r w:rsidR="00AF5F8B">
        <w:t xml:space="preserve"> </w:t>
      </w:r>
      <w:r w:rsidR="004A0B78">
        <w:t>4</w:t>
      </w:r>
      <w:r>
        <w:t>:</w:t>
      </w:r>
      <w:r>
        <w:tab/>
        <w:t>The specifics for determining if the SET supports SUPL are beyond SUPL 2.0 scope.</w:t>
      </w:r>
    </w:p>
    <w:p w14:paraId="386D9E8B" w14:textId="77777777" w:rsidR="00BF61BE" w:rsidRDefault="00BF61BE" w:rsidP="00BF61BE">
      <w:pPr>
        <w:numPr>
          <w:ilvl w:val="0"/>
          <w:numId w:val="51"/>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14:paraId="386D9E8C" w14:textId="77777777" w:rsidR="00BF61BE" w:rsidRDefault="006E2529" w:rsidP="00BF61BE">
      <w:pPr>
        <w:numPr>
          <w:ilvl w:val="0"/>
          <w:numId w:val="51"/>
        </w:numPr>
      </w:pPr>
      <w:r>
        <w:t>The SET analyses the received SUPL INIT. If it is found to be non authentic, the SET takes no further action.Otherwise the SET takes needed action preparing for establishment or resumption of a secure connection.</w:t>
      </w:r>
    </w:p>
    <w:p w14:paraId="386D9E8D" w14:textId="77777777" w:rsidR="00BF61BE" w:rsidRDefault="00BF61BE" w:rsidP="00BF61BE">
      <w:pPr>
        <w:numPr>
          <w:ilvl w:val="0"/>
          <w:numId w:val="51"/>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H-SLC address that has been provisioned by the Home Network to the SET. </w:t>
      </w:r>
      <w:r>
        <w:br/>
        <w:t xml:space="preserve">The SET then sends a SUPL TRIGGERED START message to start an area event triggered session with the H-SLC.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LPP/LPPe</w:t>
      </w:r>
      <w:r>
        <w:t>).</w:t>
      </w:r>
    </w:p>
    <w:p w14:paraId="386D9E8E" w14:textId="77777777" w:rsidR="00BF61BE" w:rsidRDefault="00BF61BE" w:rsidP="00BF61BE">
      <w:pPr>
        <w:numPr>
          <w:ilvl w:val="0"/>
          <w:numId w:val="51"/>
        </w:numPr>
      </w:pPr>
      <w:r>
        <w:t>Based on the received lid or other mechanisms, the H-SLC determines the V-SL</w:t>
      </w:r>
      <w:r w:rsidR="00F25491">
        <w:t>C</w:t>
      </w:r>
      <w:r>
        <w:t xml:space="preserve"> and sends an RLP </w:t>
      </w:r>
      <w:r w:rsidR="004448C7">
        <w:t>SSRLIR</w:t>
      </w:r>
      <w:r>
        <w:t xml:space="preserve"> including a SUPL TRIGGERED START message to the V-SLC to inform the V-SL</w:t>
      </w:r>
      <w:r w:rsidR="00F25491">
        <w:t>C</w:t>
      </w:r>
      <w:r>
        <w:t xml:space="preserve"> that an area event triggered session is in the progress of being initiated with the H-SLP. </w:t>
      </w:r>
      <w:r>
        <w:rPr>
          <w:rFonts w:hint="eastAsia"/>
        </w:rPr>
        <w:t xml:space="preserve">The area event trigger parameters such as area information requested by SUPL Agent for the </w:t>
      </w:r>
      <w:r w:rsidR="004448C7">
        <w:rPr>
          <w:rFonts w:hint="eastAsia"/>
        </w:rPr>
        <w:t xml:space="preserve">area event triggered session </w:t>
      </w:r>
      <w:r w:rsidR="00826DD4">
        <w:t>MAY</w:t>
      </w:r>
      <w:r w:rsidR="00826DD4">
        <w:rPr>
          <w:rFonts w:hint="eastAsia"/>
        </w:rPr>
        <w:t xml:space="preserve"> </w:t>
      </w:r>
      <w:r>
        <w:rPr>
          <w:rFonts w:hint="eastAsia"/>
        </w:rPr>
        <w:t>be included in this message by the H-SLC.</w:t>
      </w:r>
    </w:p>
    <w:p w14:paraId="386D9E8F" w14:textId="77777777" w:rsidR="00BF61BE" w:rsidRDefault="00BF61BE" w:rsidP="00BF61BE">
      <w:pPr>
        <w:numPr>
          <w:ilvl w:val="0"/>
          <w:numId w:val="51"/>
        </w:numPr>
      </w:pPr>
      <w:r>
        <w:t xml:space="preserve">The V-SLC acknowledges the RLP request received in step </w:t>
      </w:r>
      <w:r w:rsidR="0093602A">
        <w:t>F</w:t>
      </w:r>
      <w:r>
        <w:t xml:space="preserve"> with a SUPL TRIGGERED RESPONSE message which is carried inside an RLP </w:t>
      </w:r>
      <w:r w:rsidR="004448C7">
        <w:t>SSRLIA</w:t>
      </w:r>
      <w:r>
        <w:t xml:space="preserve"> message. </w:t>
      </w:r>
      <w:r w:rsidR="002E6A37">
        <w:t>T</w:t>
      </w:r>
      <w:r>
        <w:rPr>
          <w:rFonts w:hint="eastAsia"/>
        </w:rPr>
        <w:t xml:space="preserve">he V-SLC </w:t>
      </w:r>
      <w:r w:rsidR="002E6A37">
        <w:t>MAY</w:t>
      </w:r>
      <w:r w:rsidR="002E6A37">
        <w:rPr>
          <w:rFonts w:hint="eastAsia"/>
        </w:rPr>
        <w:t xml:space="preserve"> </w:t>
      </w:r>
      <w:r>
        <w:rPr>
          <w:rFonts w:hint="eastAsia"/>
        </w:rPr>
        <w:t>include area ids corresponding to the area for the area event trigger session in the SUPL TRIGGERED RESPONSE message.</w:t>
      </w:r>
    </w:p>
    <w:p w14:paraId="386D9E90" w14:textId="77777777" w:rsidR="00BF61BE" w:rsidRDefault="00BF61BE" w:rsidP="00BF61BE">
      <w:pPr>
        <w:numPr>
          <w:ilvl w:val="0"/>
          <w:numId w:val="51"/>
        </w:numPr>
      </w:pPr>
      <w:r>
        <w:t xml:space="preserve">The </w:t>
      </w:r>
      <w:r w:rsidR="0093602A">
        <w:t>H</w:t>
      </w:r>
      <w:r>
        <w:t xml:space="preserve">-SLC requests service from the </w:t>
      </w:r>
      <w:r w:rsidR="0093602A">
        <w:t>H</w:t>
      </w:r>
      <w:r>
        <w:t xml:space="preserve">-SPC for an area event triggered SUPL session by sending a PREQ message containing the session-id2, the </w:t>
      </w:r>
      <w:r w:rsidR="00ED599E">
        <w:t>SET capabilities</w:t>
      </w:r>
      <w:r>
        <w:t xml:space="preserve">, the triggerparams and the lid. </w:t>
      </w:r>
      <w:r w:rsidR="0093602A" w:rsidRPr="0093602A">
        <w:t>The H-SLC generates SPC_SET_Key and SPC-TID to be used for mutual H-SPC/SET authentication and forwards both to the H-SPC</w:t>
      </w:r>
      <w:r>
        <w:t xml:space="preserve"> in the PREQ message. The PREQ MAY also optionally contain the QoP.</w:t>
      </w:r>
      <w:r w:rsidR="00ED599E">
        <w:t xml:space="preserve"> </w:t>
      </w:r>
      <w:r w:rsidR="00ED599E" w:rsidRPr="006664B0">
        <w:t>The H-SLC MAY include its approved positioning methods for this session in the PREQ. If the approved positioning methods are not included, the H-SPC SHALL assume that all its available positioning methods have been approved.</w:t>
      </w:r>
    </w:p>
    <w:p w14:paraId="386D9E91" w14:textId="77777777" w:rsidR="00BF61BE" w:rsidRDefault="00BF61BE" w:rsidP="00BF61BE">
      <w:pPr>
        <w:numPr>
          <w:ilvl w:val="0"/>
          <w:numId w:val="51"/>
        </w:numPr>
      </w:pPr>
      <w:r>
        <w:t xml:space="preserve">The </w:t>
      </w:r>
      <w:r w:rsidR="0093602A">
        <w:t>H</w:t>
      </w:r>
      <w:r>
        <w:t xml:space="preserve">-SPC accepts the service request for a SUPL session from the </w:t>
      </w:r>
      <w:r w:rsidR="0093602A">
        <w:t>H</w:t>
      </w:r>
      <w:r>
        <w:t>-SLC with a PRES message containing the session-id2.</w:t>
      </w:r>
      <w:r w:rsidR="00ED599E" w:rsidRPr="006664B0">
        <w:t xml:space="preserve">The H-SPC MAY include a preferred positioning method in the PRES. The H-SPC MAY include its supported positioning methods in the PRES.  </w:t>
      </w:r>
    </w:p>
    <w:p w14:paraId="386D9E92" w14:textId="77777777" w:rsidR="00BF61BE" w:rsidRDefault="00BF61BE" w:rsidP="00BF61BE">
      <w:pPr>
        <w:numPr>
          <w:ilvl w:val="0"/>
          <w:numId w:val="51"/>
        </w:numPr>
      </w:pPr>
      <w:r>
        <w:t>Consistent with the SET capabilities received in step E</w:t>
      </w:r>
      <w:r w:rsidR="00F25491">
        <w:t>,</w:t>
      </w:r>
      <w:r>
        <w:t xml:space="preserve"> the H-SLC determines a posmethod to be used for the area event triggered session</w:t>
      </w:r>
      <w:r w:rsidR="00ED599E" w:rsidRPr="00ED599E">
        <w:t xml:space="preserve">. If the H-SPC included a list of supported posmethods in step I, the chosen posmethod SHALL be on this list.  The H-SLC </w:t>
      </w:r>
      <w:r>
        <w:t xml:space="preserve">indicates its readiness for an area event triggered session by sending a SUPL </w:t>
      </w:r>
      <w:r>
        <w:lastRenderedPageBreak/>
        <w:t>TRIGGERED RESPONSE message back to the SET. The SUPL TRIGGERED RESPONSE message to the SET includes at a minimum the session-id, posmethod, H-SPC address</w:t>
      </w:r>
      <w:r w:rsidR="0093602A">
        <w:t>,</w:t>
      </w:r>
      <w:r>
        <w:t xml:space="preserve"> area event trigger parameters</w:t>
      </w:r>
      <w:r w:rsidR="0093602A">
        <w:t>, SPC_SET_Key and SPC-TID</w:t>
      </w:r>
      <w:r>
        <w:t xml:space="preserve">. </w:t>
      </w:r>
      <w:r>
        <w:rPr>
          <w:rFonts w:hint="eastAsia"/>
        </w:rPr>
        <w:t>The SUPL TRIGGERED RESPONSE message may contain the area ids of the specified area for the area event triggered session.</w:t>
      </w:r>
      <w:r>
        <w:t xml:space="preserve"> </w:t>
      </w:r>
    </w:p>
    <w:p w14:paraId="386D9E93" w14:textId="77777777" w:rsidR="00BF61BE" w:rsidRDefault="00BF61BE" w:rsidP="00BF61BE">
      <w:pPr>
        <w:numPr>
          <w:ilvl w:val="0"/>
          <w:numId w:val="51"/>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The SET and the H-SLC MAY release the </w:t>
      </w:r>
      <w:r w:rsidR="00D97DD8">
        <w:t>secure connection</w:t>
      </w:r>
      <w:r>
        <w:t>.</w:t>
      </w:r>
    </w:p>
    <w:p w14:paraId="386D9E94" w14:textId="77777777" w:rsidR="002B5E44" w:rsidRDefault="002B5E44" w:rsidP="00C96464">
      <w:pPr>
        <w:pStyle w:val="NOTE"/>
      </w:pPr>
      <w:r>
        <w:t>NOTE</w:t>
      </w:r>
      <w:r w:rsidR="00AF5F8B">
        <w:t xml:space="preserve"> </w:t>
      </w:r>
      <w:r w:rsidR="002734D0">
        <w:t>5</w:t>
      </w:r>
      <w:r>
        <w:t>:</w:t>
      </w:r>
      <w:r w:rsidR="00C96464">
        <w:tab/>
      </w:r>
      <w:r w:rsidR="003B2E5F">
        <w:t>The MLP TLRA may be sent earlier at any time after the H-SLP receives the MLP TLRR</w:t>
      </w:r>
      <w:r>
        <w:t>.</w:t>
      </w:r>
    </w:p>
    <w:p w14:paraId="386D9E95" w14:textId="77777777" w:rsidR="00BF61BE" w:rsidRDefault="00BF61BE" w:rsidP="00BF61BE">
      <w:pPr>
        <w:numPr>
          <w:ilvl w:val="0"/>
          <w:numId w:val="51"/>
        </w:numPr>
      </w:pPr>
      <w:r>
        <w:rPr>
          <w:rFonts w:hint="eastAsia"/>
        </w:rPr>
        <w:t xml:space="preserve">If the area ids are downloaded in step J, the SET SHALL compare the current area id to the downloaded area ids. </w:t>
      </w:r>
      <w:r>
        <w:t xml:space="preserve">When the area event trigger in the SET </w:t>
      </w:r>
      <w:r>
        <w:rPr>
          <w:rFonts w:hint="eastAsia"/>
        </w:rPr>
        <w:t>or the comparison of the current area id to the downloaded area ids</w:t>
      </w:r>
      <w:r>
        <w:t xml:space="preserve"> indicates that a position fix has to be performed, the SET </w:t>
      </w:r>
      <w:r w:rsidR="00E519F0">
        <w:t>takes appropriate action establishing or resuming a secure connection</w:t>
      </w:r>
      <w:r>
        <w:t xml:space="preserve">. The SET then sends a SUPL POS INIT message to the H-SPC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the required QoP, the H-SPC </w:t>
      </w:r>
      <w:r w:rsidR="009564B2">
        <w:t xml:space="preserve">MAY </w:t>
      </w:r>
      <w:r>
        <w:t>directly proceed to step R.</w:t>
      </w:r>
    </w:p>
    <w:p w14:paraId="386D9E96" w14:textId="77777777" w:rsidR="00BF61BE" w:rsidRDefault="00BF61BE" w:rsidP="00BF61BE">
      <w:pPr>
        <w:numPr>
          <w:ilvl w:val="0"/>
          <w:numId w:val="51"/>
        </w:numPr>
      </w:pPr>
      <w:r>
        <w:t>To translate the lid received in step L into a coarse position, the H-SPC sends a PLREQ message to the H-SLC. The PLREQ message contains the session-id2 and the lid.</w:t>
      </w:r>
    </w:p>
    <w:p w14:paraId="386D9E97" w14:textId="77777777" w:rsidR="00BF61BE" w:rsidRDefault="00BF61BE" w:rsidP="00BF61BE">
      <w:pPr>
        <w:numPr>
          <w:ilvl w:val="0"/>
          <w:numId w:val="51"/>
        </w:numPr>
      </w:pPr>
      <w:r>
        <w:t>To obtain a coarse position the H-SLC sends an RLP SRLIR message to the V-SL</w:t>
      </w:r>
      <w:r w:rsidR="00F25491">
        <w:t>C</w:t>
      </w:r>
      <w:r>
        <w:t>.</w:t>
      </w:r>
    </w:p>
    <w:p w14:paraId="386D9E98" w14:textId="77777777" w:rsidR="00BF61BE" w:rsidRDefault="00BF61BE" w:rsidP="00BF61BE">
      <w:pPr>
        <w:numPr>
          <w:ilvl w:val="0"/>
          <w:numId w:val="51"/>
        </w:numPr>
      </w:pPr>
      <w:r>
        <w:t>The V-SL</w:t>
      </w:r>
      <w:r w:rsidR="00F25491">
        <w:t>C</w:t>
      </w:r>
      <w:r>
        <w:t xml:space="preserve"> translates the received lid into a position estimate and returns the result to the H-SLC in an RLP SRLIA message.</w:t>
      </w:r>
    </w:p>
    <w:p w14:paraId="386D9E99" w14:textId="77777777" w:rsidR="00BF61BE" w:rsidRDefault="00BF61BE" w:rsidP="00BF61BE">
      <w:pPr>
        <w:numPr>
          <w:ilvl w:val="0"/>
          <w:numId w:val="51"/>
        </w:numPr>
      </w:pPr>
      <w:r>
        <w:t xml:space="preserve">The H-SLC reports the coarse position result back to the H-SPC in a PLRES message. PLRES contains the session-id2 and the posresult. If the coarse position meets the required QoP, the H-SPC </w:t>
      </w:r>
      <w:r w:rsidR="009564B2">
        <w:t xml:space="preserve">MAY </w:t>
      </w:r>
      <w:r>
        <w:t>directly proceed to step R and not engage in a SUPL POS session.</w:t>
      </w:r>
    </w:p>
    <w:p w14:paraId="386D9E9A" w14:textId="77777777" w:rsidR="00BF61BE" w:rsidRDefault="00472146" w:rsidP="00BF61BE">
      <w:pPr>
        <w:numPr>
          <w:ilvl w:val="0"/>
          <w:numId w:val="51"/>
        </w:numPr>
      </w:pPr>
      <w:r w:rsidRPr="00472146">
        <w:t xml:space="preserve">Based on the SUPL POS INIT message including posmethod(s) supported by the SET the H-SPC SHALL determine the posmethod. If the H-SLC included its approved positioning methods in step H, the H-SPC SHALL only choose an approved method.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14:paraId="386D9E9B" w14:textId="77777777" w:rsidR="00BF61BE" w:rsidRDefault="00BF61BE" w:rsidP="00BF61BE">
      <w:pPr>
        <w:numPr>
          <w:ilvl w:val="0"/>
          <w:numId w:val="51"/>
        </w:numPr>
      </w:pPr>
      <w:r>
        <w:t>The H-SPC may optionally inform the H-SLC about the position fix or assistance data delivery process performed in step Q. To this end the H-SPC sends a PRPT message to the H-SLC. PRPT contains at least session-id2</w:t>
      </w:r>
    </w:p>
    <w:p w14:paraId="386D9E9C" w14:textId="77777777" w:rsidR="00BF61BE" w:rsidRDefault="00BF61BE" w:rsidP="00BF61BE">
      <w:pPr>
        <w:numPr>
          <w:ilvl w:val="0"/>
          <w:numId w:val="51"/>
        </w:numPr>
      </w:pPr>
      <w:r>
        <w:t xml:space="preserve">Once the position calculation is complete the H-SPC sends a SUPL REPORT message to the SET. The SET MAY release the </w:t>
      </w:r>
      <w:r w:rsidR="00D97DD8">
        <w:t>secure connection</w:t>
      </w:r>
      <w:r>
        <w:t xml:space="preserve"> to the H-SPC.</w:t>
      </w:r>
      <w:r>
        <w:br/>
      </w:r>
      <w:r w:rsidRPr="00A4272A">
        <w:t>The SUPL REPORT message includes the position resul</w:t>
      </w:r>
      <w:r>
        <w:t>t if the position estimate is calculated in the H-SPC and therefore needs to be sent to the SET.</w:t>
      </w:r>
    </w:p>
    <w:p w14:paraId="386D9E9D" w14:textId="77777777" w:rsidR="00BF61BE" w:rsidRDefault="00BF61BE" w:rsidP="00BF61BE">
      <w:pPr>
        <w:numPr>
          <w:ilvl w:val="0"/>
          <w:numId w:val="51"/>
        </w:numPr>
      </w:pPr>
      <w:r>
        <w:t xml:space="preserve">The SET compares the calculated position estimate with the event area to check if the event trigger condition has been met. If no area event is triggered, the SET SHALL return to step L. If an area event is triggered, the SET SHALL proceed to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p>
    <w:p w14:paraId="386D9E9E" w14:textId="77777777" w:rsidR="00BF61BE" w:rsidRDefault="00BF61BE" w:rsidP="00BF61BE">
      <w:pPr>
        <w:numPr>
          <w:ilvl w:val="0"/>
          <w:numId w:val="51"/>
        </w:numPr>
      </w:pPr>
      <w:r>
        <w:t>The SET sends a SUPL REPORT message including the session id and the position estimate to the H-SLC</w:t>
      </w:r>
      <w:r w:rsidR="00456284" w:rsidRPr="00456284">
        <w:t xml:space="preserve"> </w:t>
      </w:r>
      <w:r w:rsidR="00456284" w:rsidRPr="00F61B9F">
        <w:t xml:space="preserve">unless the Location estimate parameter is set to “false” </w:t>
      </w:r>
      <w:r w:rsidR="00456284">
        <w:t>in which case no position estimate is included</w:t>
      </w:r>
      <w:r>
        <w:t>.</w:t>
      </w:r>
    </w:p>
    <w:p w14:paraId="386D9E9F" w14:textId="77777777" w:rsidR="00BF61BE" w:rsidRDefault="00BF61BE" w:rsidP="00BF61BE">
      <w:pPr>
        <w:numPr>
          <w:ilvl w:val="0"/>
          <w:numId w:val="51"/>
        </w:numPr>
      </w:pPr>
      <w:r>
        <w:t>The H-SLC sends a</w:t>
      </w:r>
      <w:r w:rsidR="00456284">
        <w:t>n</w:t>
      </w:r>
      <w:r>
        <w:t xml:space="preserve"> MLP TLREP message to the SUPL Agent</w:t>
      </w:r>
      <w:r w:rsidR="00456284">
        <w:t xml:space="preserve"> which may include the position result</w:t>
      </w:r>
      <w:r>
        <w:t>.</w:t>
      </w:r>
    </w:p>
    <w:p w14:paraId="386D9EA0" w14:textId="77777777" w:rsidR="00BF61BE" w:rsidRDefault="00BF61BE" w:rsidP="00BF61BE">
      <w:r>
        <w:t xml:space="preserve">If the SUPL Agent has </w:t>
      </w:r>
      <w:r w:rsidR="00AF5F8B">
        <w:t>requested several</w:t>
      </w:r>
      <w:r>
        <w:t xml:space="preserve"> reports and more reports are to be sent, the SET repeats steps L to V or steps L to T depending on whether or not the area event condition has been met.</w:t>
      </w:r>
      <w:r w:rsidR="000E1F06">
        <w:t xml:space="preserve"> Note that in this case, step U occurs only after the minimum time between reports has elapsed.</w:t>
      </w:r>
    </w:p>
    <w:p w14:paraId="386D9EA1" w14:textId="77777777" w:rsidR="00BF61BE" w:rsidRDefault="00BF61BE" w:rsidP="00BF61BE">
      <w:pPr>
        <w:numPr>
          <w:ilvl w:val="0"/>
          <w:numId w:val="51"/>
        </w:numPr>
      </w:pPr>
      <w:r>
        <w:lastRenderedPageBreak/>
        <w:t>When the last report has been sent, the</w:t>
      </w:r>
      <w:r w:rsidR="00B131A5">
        <w:t xml:space="preserve"> H-SLC informs the V-SL</w:t>
      </w:r>
      <w:r w:rsidR="00F25491">
        <w:t>C</w:t>
      </w:r>
      <w:r w:rsidR="00B131A5">
        <w:t xml:space="preserve"> about the end of the area event triggered session by sending a SUPL END message using an RLP SSRP tunnel message to the V-SLC.  </w:t>
      </w:r>
    </w:p>
    <w:p w14:paraId="386D9EA2" w14:textId="77777777" w:rsidR="00BF61BE" w:rsidRDefault="00B131A5" w:rsidP="00BF61BE">
      <w:pPr>
        <w:numPr>
          <w:ilvl w:val="0"/>
          <w:numId w:val="51"/>
        </w:numPr>
      </w:pPr>
      <w:r>
        <w:t>The H-SLC informs the H-SPC about the end of the area event triggered session via a PEND message. The PEND contains the session-id2.</w:t>
      </w:r>
    </w:p>
    <w:p w14:paraId="386D9EA3" w14:textId="77777777" w:rsidR="00BF61BE" w:rsidRDefault="00B131A5" w:rsidP="00BF61BE">
      <w:pPr>
        <w:numPr>
          <w:ilvl w:val="0"/>
          <w:numId w:val="51"/>
        </w:numPr>
      </w:pPr>
      <w:r>
        <w:t>The H-SLC ends the area event triggered session by sending a SUPL END message to the SET.</w:t>
      </w:r>
    </w:p>
    <w:p w14:paraId="386D9EA4" w14:textId="77777777" w:rsidR="00BF61BE" w:rsidRDefault="00BF61BE" w:rsidP="00BF61BE">
      <w:r>
        <w:t xml:space="preserve">The </w:t>
      </w:r>
      <w:r w:rsidR="004C0C50">
        <w:t>flow</w:t>
      </w:r>
      <w:r>
        <w:t xml:space="preserve"> described in </w:t>
      </w:r>
      <w:r>
        <w:fldChar w:fldCharType="begin"/>
      </w:r>
      <w:r>
        <w:instrText xml:space="preserve"> REF _Ref145335612 \h </w:instrText>
      </w:r>
      <w:r>
        <w:fldChar w:fldCharType="separate"/>
      </w:r>
      <w:r w:rsidR="00177349">
        <w:t xml:space="preserve">Figure </w:t>
      </w:r>
      <w:r w:rsidR="00177349">
        <w:rPr>
          <w:noProof/>
        </w:rPr>
        <w:t>64</w:t>
      </w:r>
      <w:r>
        <w:fldChar w:fldCharType="end"/>
      </w:r>
      <w:r>
        <w:t xml:space="preserve"> is applicable to all positioning methods, however, individual steps within the </w:t>
      </w:r>
      <w:r w:rsidR="004C0C50">
        <w:t>flow</w:t>
      </w:r>
      <w:r>
        <w:t xml:space="preserve">s are optional: </w:t>
      </w:r>
    </w:p>
    <w:p w14:paraId="386D9EA5" w14:textId="77777777" w:rsidR="00BF61BE" w:rsidRDefault="00BF61BE" w:rsidP="00BF61BE">
      <w:pPr>
        <w:pStyle w:val="Bullet1"/>
      </w:pPr>
      <w:r>
        <w:t xml:space="preserve">Step Q is not performed for cell-id based positioning methods. </w:t>
      </w:r>
    </w:p>
    <w:p w14:paraId="386D9EA6" w14:textId="77777777" w:rsidR="00BF61BE" w:rsidRPr="00290D92" w:rsidRDefault="00BF61BE" w:rsidP="00F25491">
      <w:pPr>
        <w:pStyle w:val="Bullet1"/>
      </w:pPr>
      <w:r>
        <w:t>In A-GPS SET Based mode where no GPS assistance data is required from the network, no interaction with the H-SLP/V-SLP is required to calculate a position estimate. Interaction with the H-SLP/V-SLP is only required for GPS assistance data update in which case steps L to S are performed.</w:t>
      </w:r>
    </w:p>
    <w:p w14:paraId="386D9EA7" w14:textId="77777777" w:rsidR="00BF61BE" w:rsidRDefault="00BF61BE" w:rsidP="001A1B12">
      <w:pPr>
        <w:pStyle w:val="Heading2"/>
        <w:rPr>
          <w:rFonts w:cs="Arial"/>
          <w:lang w:val="en-US"/>
        </w:rPr>
      </w:pPr>
      <w:bookmarkStart w:id="399" w:name="_Toc156896149"/>
      <w:bookmarkStart w:id="400" w:name="_Toc46215237"/>
      <w:r>
        <w:rPr>
          <w:rFonts w:cs="Arial"/>
          <w:lang w:val="en-US"/>
        </w:rPr>
        <w:t>SET Initiated – Proxy mode</w:t>
      </w:r>
      <w:bookmarkEnd w:id="399"/>
      <w:bookmarkEnd w:id="400"/>
    </w:p>
    <w:p w14:paraId="386D9EA8" w14:textId="77777777" w:rsidR="00BF61BE" w:rsidRDefault="00BF61BE" w:rsidP="00BF61BE">
      <w:r>
        <w:t xml:space="preserve">This </w:t>
      </w:r>
      <w:r w:rsidR="00C80EF7">
        <w:t xml:space="preserve">section </w:t>
      </w:r>
      <w:r>
        <w:t xml:space="preserve">describes the </w:t>
      </w:r>
      <w:r w:rsidR="004C0C50">
        <w:t>flow</w:t>
      </w:r>
      <w:r>
        <w:t>s for SET Initiated area event triggered services for proxy mode. The trigger thereby resides in the SET and the SET makes the decision if an area event occurred based on continuously repeated position determinations.</w:t>
      </w:r>
    </w:p>
    <w:p w14:paraId="386D9EA9" w14:textId="77777777" w:rsidR="00BF61BE" w:rsidRDefault="00BF61BE" w:rsidP="001A1B12">
      <w:pPr>
        <w:pStyle w:val="Heading3"/>
        <w:numPr>
          <w:ilvl w:val="2"/>
          <w:numId w:val="121"/>
        </w:numPr>
        <w:rPr>
          <w:lang w:val="en-US"/>
        </w:rPr>
      </w:pPr>
      <w:bookmarkStart w:id="401" w:name="_Toc151446151"/>
      <w:bookmarkStart w:id="402" w:name="_Toc151774632"/>
      <w:bookmarkStart w:id="403" w:name="_Toc151778457"/>
      <w:bookmarkStart w:id="404" w:name="_Toc156896150"/>
      <w:bookmarkStart w:id="405" w:name="_Toc46215238"/>
      <w:bookmarkEnd w:id="401"/>
      <w:bookmarkEnd w:id="402"/>
      <w:bookmarkEnd w:id="403"/>
      <w:r>
        <w:rPr>
          <w:lang w:val="en-US"/>
        </w:rPr>
        <w:lastRenderedPageBreak/>
        <w:t>Non-Roaming Successful Case</w:t>
      </w:r>
      <w:bookmarkEnd w:id="404"/>
      <w:bookmarkEnd w:id="405"/>
    </w:p>
    <w:p w14:paraId="386D9EAA" w14:textId="77777777" w:rsidR="00BF61BE" w:rsidRDefault="00456284" w:rsidP="00BF61BE">
      <w:pPr>
        <w:pStyle w:val="Figure"/>
      </w:pPr>
      <w:r w:rsidRPr="00DB6FAF">
        <w:object w:dxaOrig="8669" w:dyaOrig="10874" w14:anchorId="386DB28E">
          <v:shape id="_x0000_i1089" type="#_x0000_t75" style="width:390pt;height:489.3pt" o:ole="">
            <v:imagedata r:id="rId174" o:title=""/>
          </v:shape>
          <o:OLEObject Type="Embed" ProgID="Visio.Drawing.11" ShapeID="_x0000_i1089" DrawAspect="Content" ObjectID="_1656828258" r:id="rId175"/>
        </w:object>
      </w:r>
    </w:p>
    <w:p w14:paraId="386D9EAB" w14:textId="77777777" w:rsidR="00BF61BE" w:rsidRDefault="00BF61BE" w:rsidP="001A1B12">
      <w:pPr>
        <w:pStyle w:val="Caption"/>
        <w:outlineLvl w:val="0"/>
      </w:pPr>
      <w:bookmarkStart w:id="406" w:name="_Ref145335635"/>
      <w:bookmarkStart w:id="407" w:name="_Toc156896264"/>
      <w:bookmarkStart w:id="408" w:name="_Toc2255137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65</w:t>
      </w:r>
      <w:r w:rsidR="0014721D">
        <w:rPr>
          <w:noProof/>
        </w:rPr>
        <w:fldChar w:fldCharType="end"/>
      </w:r>
      <w:bookmarkEnd w:id="406"/>
      <w:r>
        <w:t>: SET Initiated Area Event Trigger Service Non-Roaming Successful Case – Proxy Mode</w:t>
      </w:r>
      <w:bookmarkEnd w:id="407"/>
      <w:bookmarkEnd w:id="408"/>
    </w:p>
    <w:p w14:paraId="386D9EAC" w14:textId="77777777"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77349">
        <w:t>Appendix C</w:t>
      </w:r>
      <w:r w:rsidR="00E565D9">
        <w:fldChar w:fldCharType="end"/>
      </w:r>
      <w:r>
        <w:t xml:space="preserve"> for timer descriptions.</w:t>
      </w:r>
    </w:p>
    <w:p w14:paraId="386D9EAD" w14:textId="77777777" w:rsidR="00BF61BE" w:rsidRDefault="00BF61BE" w:rsidP="00B97955">
      <w:pPr>
        <w:numPr>
          <w:ilvl w:val="0"/>
          <w:numId w:val="52"/>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14:paraId="386D9EAE" w14:textId="77777777" w:rsidR="00BF61BE" w:rsidRDefault="00BF61BE" w:rsidP="00BF61BE">
      <w:pPr>
        <w:numPr>
          <w:ilvl w:val="0"/>
          <w:numId w:val="52"/>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w:t>
      </w:r>
      <w:r>
        <w:lastRenderedPageBreak/>
        <w:t>positioning methods (e.g., SET-Assisted A-GPS, SET-Based A-GPS) and associated positioning protocols (e.g., RRLP, RRC, TIA-801</w:t>
      </w:r>
      <w:r w:rsidR="00456284">
        <w:t xml:space="preserve"> or </w:t>
      </w:r>
      <w:r w:rsidR="00B63F81">
        <w:t>LPP/LPPe</w:t>
      </w:r>
      <w:r>
        <w:t>).</w:t>
      </w:r>
    </w:p>
    <w:p w14:paraId="386D9EAF" w14:textId="77777777" w:rsidR="00BF61BE" w:rsidRDefault="00BF61BE" w:rsidP="00BF61BE">
      <w:pPr>
        <w:numPr>
          <w:ilvl w:val="0"/>
          <w:numId w:val="52"/>
        </w:numPr>
      </w:pPr>
      <w:r>
        <w:t xml:space="preserve">The H-SLP verifies that the target SET is currently not </w:t>
      </w:r>
      <w:r w:rsidR="006868E2">
        <w:t>SUPL Roaming</w:t>
      </w:r>
      <w:r>
        <w:t>.</w:t>
      </w:r>
    </w:p>
    <w:p w14:paraId="386D9EB0" w14:textId="77777777"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14:paraId="386D9EB1" w14:textId="77777777" w:rsidR="00BF61BE" w:rsidRDefault="00BF61BE" w:rsidP="00BF61BE">
      <w:pPr>
        <w:numPr>
          <w:ilvl w:val="0"/>
          <w:numId w:val="52"/>
        </w:numPr>
      </w:pPr>
      <w:r>
        <w:t xml:space="preserve">The H-SLC requests service from the H-SPC for an area event triggered SUPL session by sending a PREQ message containing the session-id2, the </w:t>
      </w:r>
      <w:r w:rsidR="00991CEE">
        <w:t>SET capabilities</w:t>
      </w:r>
      <w:r>
        <w:t>, the triggerparams and the lid. The PREQ MAY also optionally contain the QoP.</w:t>
      </w:r>
      <w:r w:rsidR="00991CEE" w:rsidRPr="00991CEE">
        <w:t xml:space="preserve"> The H-SLC MAY include its approved positioning methods for this session. If the approved positioning methods are not included, the H-SPC SHALL assume that all its available positioning methods have been approved.</w:t>
      </w:r>
    </w:p>
    <w:p w14:paraId="386D9EB2" w14:textId="77777777" w:rsidR="00BF61BE" w:rsidRDefault="00BF61BE" w:rsidP="00BF61BE">
      <w:pPr>
        <w:numPr>
          <w:ilvl w:val="0"/>
          <w:numId w:val="52"/>
        </w:numPr>
      </w:pPr>
      <w:r>
        <w:t>The H-SPC accepts the service request for a SUPL session from the H-SLC with a PRES message containing the session-id2.</w:t>
      </w:r>
      <w:r w:rsidR="00991CEE" w:rsidRPr="00991CEE">
        <w:t xml:space="preserve"> The H-SPC MAY include a preferred positioning method in the PRES. The H-SPC MAY include its supported positioning methods in the PRES.  </w:t>
      </w:r>
    </w:p>
    <w:p w14:paraId="386D9EB3" w14:textId="77777777" w:rsidR="00BF61BE" w:rsidRDefault="00BF61BE" w:rsidP="00BF61BE">
      <w:pPr>
        <w:numPr>
          <w:ilvl w:val="0"/>
          <w:numId w:val="52"/>
        </w:numPr>
      </w:pPr>
      <w:r>
        <w:t xml:space="preserve">Consistent with the SUPL TRIGGERED START message including the SET capabilities of the SET, the H-SLC </w:t>
      </w:r>
      <w:r w:rsidR="000E60E5">
        <w:t xml:space="preserve">MAY </w:t>
      </w:r>
      <w:r>
        <w:t>determine the posmethod.</w:t>
      </w:r>
      <w:r w:rsidR="000E60E5" w:rsidRPr="000E60E5">
        <w:t xml:space="preserve"> If the H-SPC included a list of supported posmethods in step E, the chosen posmethod SHALL be on this list.</w:t>
      </w:r>
      <w:r>
        <w:t xml:space="preserve"> If required for the posmethod, the H-SLC SHALL use the supported positioning protocol (e.g., RRLP, RRC, TIA-801</w:t>
      </w:r>
      <w:r w:rsidR="00456284">
        <w:t xml:space="preserve"> or </w:t>
      </w:r>
      <w:r w:rsidR="00B63F81">
        <w:t>LPP/LPPe</w:t>
      </w:r>
      <w:r>
        <w:t xml:space="preserve">) from the SUPL TRIGGERED START message. The H-SLC SHALL respond with a SUPL TRIGGERED RESPONSE message to the SET. The SUPL TRIGGERED RESPONSE contains the session-id but no H-SLP address, to indicate to the SET that a new connection SHALL NOT be established. The SUPL TRIGGERED RESPONSE also contains the posmethod. The SET and the H-SLC MAY release the </w:t>
      </w:r>
      <w:r w:rsidR="00D97DD8">
        <w:t>secure connection</w:t>
      </w:r>
      <w:r>
        <w:t>.</w:t>
      </w:r>
    </w:p>
    <w:p w14:paraId="386D9EB4" w14:textId="77777777" w:rsidR="00BF61BE" w:rsidRDefault="00BF61BE" w:rsidP="00BF61BE">
      <w:pPr>
        <w:numPr>
          <w:ilvl w:val="0"/>
          <w:numId w:val="52"/>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C80EF7">
        <w:t xml:space="preserve">any </w:t>
      </w:r>
      <w:r>
        <w:t xml:space="preserve">required QoP, the H-SLP </w:t>
      </w:r>
      <w:r w:rsidR="009331E7">
        <w:t xml:space="preserve">MAY </w:t>
      </w:r>
      <w:r>
        <w:t xml:space="preserve">directly proceed to step M and not engage in a SUPL POS session. </w:t>
      </w:r>
    </w:p>
    <w:p w14:paraId="386D9EB5" w14:textId="77777777" w:rsidR="00BF61BE" w:rsidRDefault="00BF61BE" w:rsidP="00BF61BE">
      <w:pPr>
        <w:numPr>
          <w:ilvl w:val="0"/>
          <w:numId w:val="52"/>
        </w:numPr>
      </w:pPr>
      <w:r>
        <w:t>The H-SLC sends a PINIT message to the H-SPC including session-id2, location id and SET capabilities.</w:t>
      </w:r>
      <w:r w:rsidR="00933C9E" w:rsidRPr="00933C9E">
        <w:t xml:space="preserve"> The H-SLC MAY include a posmethod in the PINIT. This posmethod may either be the posmethod recommended by the H-SPC in step E, or a different posmethod of the H-SLC’s choosing, as long as it is one supported by the H-SPC. </w:t>
      </w:r>
      <w:r>
        <w:t xml:space="preserve"> Based on the PINIT message including </w:t>
      </w:r>
      <w:r w:rsidR="00933C9E">
        <w:t>the SET capabilities</w:t>
      </w:r>
      <w:r>
        <w:t>, the H-SPC SHALL determine the posmethod.</w:t>
      </w:r>
      <w:r w:rsidR="00933C9E" w:rsidRPr="00933C9E">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w:t>
      </w:r>
      <w:r>
        <w:t xml:space="preserve"> If a coarse position calculated based on information received in the PINIT message is available that meets the required QoP, the H-SPC </w:t>
      </w:r>
      <w:r w:rsidR="009331E7">
        <w:t xml:space="preserve">MAY </w:t>
      </w:r>
      <w:r>
        <w:t>directly proceed to step L and not engage in a SUPL POS session.</w:t>
      </w:r>
    </w:p>
    <w:p w14:paraId="386D9EB6" w14:textId="77777777" w:rsidR="00BF61BE" w:rsidRDefault="00BF61BE" w:rsidP="00BF61BE">
      <w:pPr>
        <w:numPr>
          <w:ilvl w:val="0"/>
          <w:numId w:val="52"/>
        </w:numPr>
      </w:pPr>
      <w:r>
        <w:t>If the H-SPC cannot translate the lid received in step H into a coarse position, the H-SPC sends a PLREQ message to the H-SLC. The PLREQ message contains the session-id2 and the lid. This step is optional and not required if the H-SPC can perform the translation from lid into coarse position itself.</w:t>
      </w:r>
    </w:p>
    <w:p w14:paraId="386D9EB7" w14:textId="77777777" w:rsidR="00BF61BE" w:rsidRDefault="00BF61BE" w:rsidP="00BF61BE">
      <w:pPr>
        <w:numPr>
          <w:ilvl w:val="0"/>
          <w:numId w:val="52"/>
        </w:numPr>
      </w:pPr>
      <w:r>
        <w:t xml:space="preserve">This step is conditional and only occurs if step I was performed. The H-SLC calculates a coarse position based on lid and reports the result back to the H-SPC in a PLRES message. PLRES contains the session-id2 and the posresult. If the coarse position meets the required QoP, the H-SPC </w:t>
      </w:r>
      <w:r w:rsidR="009331E7">
        <w:t xml:space="preserve">MAY </w:t>
      </w:r>
      <w:r>
        <w:t>directly proceed to step L and not engage in a SUPL POS session.</w:t>
      </w:r>
    </w:p>
    <w:p w14:paraId="386D9EB8" w14:textId="77777777" w:rsidR="00BF61BE" w:rsidRDefault="00BF61BE" w:rsidP="00BF61BE">
      <w:pPr>
        <w:numPr>
          <w:ilvl w:val="0"/>
          <w:numId w:val="52"/>
        </w:numPr>
      </w:pPr>
      <w:r>
        <w:lastRenderedPageBreak/>
        <w:t>The SET and the H-SPC exchange several successive positioning procedure messages. Thereby the positioning procedure payload (RRLP/RRC/TIA-801</w:t>
      </w:r>
      <w:r w:rsidR="00456284">
        <w:t>/</w:t>
      </w:r>
      <w:r w:rsidR="00B63F81">
        <w:t>LPP/LPPe</w:t>
      </w:r>
      <w:r>
        <w:t>) is transferred between the H-SPC and the H-SLC using PMESS messages. PMESS includes the session-id2 and the positioning procedure payload (RRLP/RRC/TIA-801</w:t>
      </w:r>
      <w:r w:rsidR="00456284">
        <w:t>/</w:t>
      </w:r>
      <w:r w:rsidR="00B63F81">
        <w:t>LPP/LPPe</w:t>
      </w:r>
      <w:r>
        <w:t>). The positioning procedure payload (RRLP/RRC/TIA-801</w:t>
      </w:r>
      <w:r w:rsidR="00456284">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14:paraId="386D9EB9" w14:textId="77777777" w:rsidR="00BF61BE" w:rsidRDefault="00BF61BE" w:rsidP="00BF61BE">
      <w:pPr>
        <w:numPr>
          <w:ilvl w:val="0"/>
          <w:numId w:val="52"/>
        </w:numPr>
      </w:pPr>
      <w:r>
        <w:t>Once the position calculation is complete the H-SPC sends a PRPT message</w:t>
      </w:r>
      <w:r w:rsidDel="00737947">
        <w:t xml:space="preserve"> </w:t>
      </w:r>
      <w:r>
        <w:t>to the H-SLC. PRPT contains the session-id2 and the position result if calculated in the H-SPC.</w:t>
      </w:r>
    </w:p>
    <w:p w14:paraId="386D9EBA" w14:textId="77777777" w:rsidR="00BF61BE" w:rsidRDefault="00BF61BE" w:rsidP="00BF61BE">
      <w:pPr>
        <w:numPr>
          <w:ilvl w:val="0"/>
          <w:numId w:val="52"/>
        </w:numPr>
      </w:pPr>
      <w:r>
        <w:t xml:space="preserve">Once the position calculation is complete the H-SLC sends a SUPL REPORT message to the SET. The SET MAY release the </w:t>
      </w:r>
      <w:r w:rsidR="00D97DD8">
        <w:t>secure connection</w:t>
      </w:r>
      <w:r>
        <w:t xml:space="preserve"> to the H-SLC.</w:t>
      </w:r>
      <w:r>
        <w:br/>
      </w:r>
      <w:r w:rsidRPr="00AD5196">
        <w:t>The SUPL REPORT message includes the position result</w:t>
      </w:r>
      <w:r w:rsidDel="00091589">
        <w:t xml:space="preserve"> </w:t>
      </w:r>
      <w:r>
        <w:t>if the position estimate is calculated in the H-SPC and therefore needs to be sent to the SET.</w:t>
      </w:r>
    </w:p>
    <w:p w14:paraId="386D9EBB" w14:textId="77777777" w:rsidR="00BF61BE" w:rsidRDefault="00BF61BE" w:rsidP="00BF61BE">
      <w:pPr>
        <w:numPr>
          <w:ilvl w:val="0"/>
          <w:numId w:val="52"/>
        </w:numPr>
      </w:pPr>
      <w:r>
        <w:t>The SET compares the calculated position estimate with the event area to check if the event trigger condition has been met.</w:t>
      </w:r>
    </w:p>
    <w:p w14:paraId="386D9EBC" w14:textId="77777777" w:rsidR="00BF61BE" w:rsidRDefault="00BF61BE" w:rsidP="00BF61BE">
      <w:pPr>
        <w:numPr>
          <w:ilvl w:val="0"/>
          <w:numId w:val="52"/>
        </w:numPr>
      </w:pPr>
      <w:r>
        <w:t>If the area event was triggered the SET forwards the calculated position estimate to the internal SUPL Agent.</w:t>
      </w:r>
    </w:p>
    <w:p w14:paraId="386D9EBD" w14:textId="77777777" w:rsidR="00BF61BE" w:rsidRDefault="00BF61BE" w:rsidP="00BF61BE">
      <w:pPr>
        <w:numPr>
          <w:ilvl w:val="0"/>
          <w:numId w:val="52"/>
        </w:numPr>
      </w:pPr>
      <w:r>
        <w:t>If the SET decides to end the triggered session the SET proceeds to step Q. Otherwise whenever the area event trigger mechanism in the SET indicates that a new position fix has to be performed, steps G to O are repeated.</w:t>
      </w:r>
    </w:p>
    <w:p w14:paraId="386D9EBE" w14:textId="77777777" w:rsidR="00BF61BE" w:rsidRDefault="00BF61BE" w:rsidP="00BF61BE">
      <w:pPr>
        <w:numPr>
          <w:ilvl w:val="0"/>
          <w:numId w:val="52"/>
        </w:numPr>
      </w:pPr>
      <w:r>
        <w:t>The SET ends the triggered session by sending a SUPL END message to the H-SLC.</w:t>
      </w:r>
    </w:p>
    <w:p w14:paraId="386D9EBF" w14:textId="77777777" w:rsidR="00BF61BE" w:rsidRDefault="00BF61BE" w:rsidP="00BF61BE">
      <w:pPr>
        <w:numPr>
          <w:ilvl w:val="0"/>
          <w:numId w:val="52"/>
        </w:numPr>
      </w:pPr>
      <w:r>
        <w:t>The H-SLC informs the H-SPC about the end of the triggered session by sending a PEND message. PEND contains the session-id2.</w:t>
      </w:r>
    </w:p>
    <w:p w14:paraId="386D9EC0" w14:textId="77777777" w:rsidR="00BF61BE" w:rsidRDefault="00BF61BE" w:rsidP="00BF61BE">
      <w:r>
        <w:t xml:space="preserve">The </w:t>
      </w:r>
      <w:r w:rsidR="004C0C50">
        <w:t>flow</w:t>
      </w:r>
      <w:r>
        <w:t xml:space="preserve"> described in </w:t>
      </w:r>
      <w:r>
        <w:fldChar w:fldCharType="begin"/>
      </w:r>
      <w:r>
        <w:instrText xml:space="preserve"> REF _Ref145335635 \h </w:instrText>
      </w:r>
      <w:r>
        <w:fldChar w:fldCharType="separate"/>
      </w:r>
      <w:r w:rsidR="00177349">
        <w:t xml:space="preserve">Figure </w:t>
      </w:r>
      <w:r w:rsidR="00177349">
        <w:rPr>
          <w:noProof/>
        </w:rPr>
        <w:t>65</w:t>
      </w:r>
      <w:r>
        <w:fldChar w:fldCharType="end"/>
      </w:r>
      <w:r>
        <w:t xml:space="preserve"> is applicable to all positioning methods, however, individual steps within the </w:t>
      </w:r>
      <w:r w:rsidR="004C0C50">
        <w:t>flow</w:t>
      </w:r>
      <w:r>
        <w:t xml:space="preserve">s are optional: </w:t>
      </w:r>
    </w:p>
    <w:p w14:paraId="386D9EC1" w14:textId="77777777" w:rsidR="00BF61BE" w:rsidRDefault="00BF61BE" w:rsidP="00BF61BE">
      <w:pPr>
        <w:pStyle w:val="Bullet1"/>
      </w:pPr>
      <w:r>
        <w:t xml:space="preserve">Step K is not performed for cell-id based positioning methods. </w:t>
      </w:r>
    </w:p>
    <w:p w14:paraId="386D9EC2" w14:textId="77777777" w:rsidR="00BF61BE" w:rsidRDefault="00BF61BE" w:rsidP="00BF61BE">
      <w:pPr>
        <w:pStyle w:val="Bullet1"/>
      </w:pPr>
      <w:r>
        <w:t>Steps H, I and J may or may not be performed for cell-id based positioning methods.</w:t>
      </w:r>
    </w:p>
    <w:p w14:paraId="386D9EC3" w14:textId="77777777" w:rsidR="00BF61BE" w:rsidRPr="007B4368" w:rsidRDefault="00BF61BE" w:rsidP="00BF61BE">
      <w:pPr>
        <w:pStyle w:val="Bullet1"/>
      </w:pPr>
      <w:r>
        <w:t>In A-GPS SET Based mode where no GPS assistance data is required from the network, no interaction with the H-SLP is required to calculate a position estimate. Interaction with the H-SLP is only required for GPS assistance data update in which case steps G to M are performed.</w:t>
      </w:r>
    </w:p>
    <w:p w14:paraId="386D9EC4" w14:textId="77777777" w:rsidR="00BF61BE" w:rsidRDefault="00BF61BE" w:rsidP="001A1B12">
      <w:pPr>
        <w:pStyle w:val="Heading3"/>
        <w:rPr>
          <w:rFonts w:cs="Arial"/>
          <w:lang w:val="en-US"/>
        </w:rPr>
      </w:pPr>
      <w:bookmarkStart w:id="409" w:name="_Toc156896151"/>
      <w:bookmarkStart w:id="410" w:name="_Toc46215239"/>
      <w:r>
        <w:rPr>
          <w:rFonts w:cs="Arial"/>
          <w:lang w:val="en-US"/>
        </w:rPr>
        <w:t xml:space="preserve">Roaming </w:t>
      </w:r>
      <w:r w:rsidR="0022416A">
        <w:rPr>
          <w:rFonts w:cs="Arial"/>
          <w:lang w:val="en-US"/>
        </w:rPr>
        <w:t>with V</w:t>
      </w:r>
      <w:r w:rsidR="00ED603B">
        <w:rPr>
          <w:rFonts w:cs="Arial"/>
          <w:lang w:val="en-US"/>
        </w:rPr>
        <w:t>-</w:t>
      </w:r>
      <w:r w:rsidR="0022416A">
        <w:rPr>
          <w:rFonts w:cs="Arial"/>
          <w:lang w:val="en-US"/>
        </w:rPr>
        <w:t xml:space="preserve">SLP Positioning </w:t>
      </w:r>
      <w:r>
        <w:rPr>
          <w:rFonts w:cs="Arial"/>
          <w:lang w:val="en-US"/>
        </w:rPr>
        <w:t>Successful Case</w:t>
      </w:r>
      <w:bookmarkEnd w:id="410"/>
      <w:r>
        <w:rPr>
          <w:rFonts w:cs="Arial"/>
          <w:lang w:val="en-US"/>
        </w:rPr>
        <w:t xml:space="preserve"> </w:t>
      </w:r>
      <w:bookmarkEnd w:id="409"/>
    </w:p>
    <w:p w14:paraId="386D9EC5" w14:textId="77777777"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14:paraId="386D9EC6" w14:textId="77777777" w:rsidR="00BF61BE" w:rsidRDefault="00456284" w:rsidP="00BF61BE">
      <w:pPr>
        <w:pStyle w:val="Figure"/>
      </w:pPr>
      <w:r>
        <w:object w:dxaOrig="8444" w:dyaOrig="11955" w14:anchorId="386DB28F">
          <v:shape id="_x0000_i1090" type="#_x0000_t75" style="width:380.1pt;height:537.9pt" o:ole="">
            <v:imagedata r:id="rId176" o:title=""/>
          </v:shape>
          <o:OLEObject Type="Embed" ProgID="Visio.Drawing.11" ShapeID="_x0000_i1090" DrawAspect="Content" ObjectID="_1656828259" r:id="rId177"/>
        </w:object>
      </w:r>
    </w:p>
    <w:p w14:paraId="386D9EC7" w14:textId="77777777" w:rsidR="00BF61BE" w:rsidRDefault="00BF61BE" w:rsidP="001A1B12">
      <w:pPr>
        <w:pStyle w:val="Caption"/>
        <w:outlineLvl w:val="0"/>
      </w:pPr>
      <w:bookmarkStart w:id="411" w:name="_Ref145335659"/>
      <w:bookmarkStart w:id="412" w:name="_Toc156896265"/>
      <w:bookmarkStart w:id="413" w:name="_Toc2255137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66</w:t>
      </w:r>
      <w:r w:rsidR="0014721D">
        <w:rPr>
          <w:noProof/>
        </w:rPr>
        <w:fldChar w:fldCharType="end"/>
      </w:r>
      <w:bookmarkEnd w:id="411"/>
      <w:r>
        <w:t>: SET Initiated Area Event Trigger Service Roaming Successful Case – Proxy with V-SLP</w:t>
      </w:r>
      <w:bookmarkEnd w:id="412"/>
      <w:r w:rsidR="00E95EF1">
        <w:t xml:space="preserve"> positioning</w:t>
      </w:r>
      <w:bookmarkEnd w:id="413"/>
    </w:p>
    <w:p w14:paraId="386D9EC8" w14:textId="77777777"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77349">
        <w:t>Appendix C</w:t>
      </w:r>
      <w:r w:rsidR="00E565D9">
        <w:fldChar w:fldCharType="end"/>
      </w:r>
      <w:r>
        <w:t xml:space="preserve"> for timer descriptions.</w:t>
      </w:r>
    </w:p>
    <w:p w14:paraId="386D9EC9" w14:textId="77777777" w:rsidR="00BF61BE" w:rsidRDefault="00BF61BE" w:rsidP="00B97955">
      <w:pPr>
        <w:numPr>
          <w:ilvl w:val="0"/>
          <w:numId w:val="53"/>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14:paraId="386D9ECA" w14:textId="77777777" w:rsidR="00BF61BE" w:rsidRDefault="00BF61BE" w:rsidP="00BF61BE">
      <w:pPr>
        <w:numPr>
          <w:ilvl w:val="0"/>
          <w:numId w:val="53"/>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w:t>
      </w:r>
      <w:r>
        <w:lastRenderedPageBreak/>
        <w:t xml:space="preserve">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456284">
        <w:t xml:space="preserve"> or </w:t>
      </w:r>
      <w:r w:rsidR="00B63F81">
        <w:t>LPP/LPPe</w:t>
      </w:r>
      <w:r>
        <w:t>).</w:t>
      </w:r>
    </w:p>
    <w:p w14:paraId="386D9ECB" w14:textId="77777777" w:rsidR="00BF61BE" w:rsidRDefault="00BF61BE" w:rsidP="00BF61BE">
      <w:pPr>
        <w:numPr>
          <w:ilvl w:val="0"/>
          <w:numId w:val="53"/>
        </w:numPr>
      </w:pPr>
      <w:r>
        <w:t xml:space="preserve">The H-SLP verifies that the target SET is currently </w:t>
      </w:r>
      <w:r w:rsidR="006868E2">
        <w:t>SUPL Roaming</w:t>
      </w:r>
      <w:r>
        <w:t>.</w:t>
      </w:r>
    </w:p>
    <w:p w14:paraId="386D9ECC" w14:textId="77777777"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14:paraId="386D9ECD" w14:textId="77777777" w:rsidR="00BF61BE" w:rsidRDefault="00BF61BE" w:rsidP="00BF61BE">
      <w:pPr>
        <w:numPr>
          <w:ilvl w:val="0"/>
          <w:numId w:val="53"/>
        </w:numPr>
      </w:pPr>
      <w:r>
        <w:t xml:space="preserve">Based on the received lid or other mechanisms, the H-SLP determines the V-SLC and sends an RLP </w:t>
      </w:r>
      <w:r w:rsidR="004448C7">
        <w:t>SSRLIR</w:t>
      </w:r>
      <w:r>
        <w:t xml:space="preserve"> including the SUPL TRIGGERED START message to the V-SLC to inform the V-SLC that the target SET will initiate a SUPL positioning procedure.</w:t>
      </w:r>
      <w:r w:rsidR="0022416A">
        <w:t xml:space="preserve"> </w:t>
      </w:r>
      <w:r w:rsidR="0022416A" w:rsidRPr="0022416A">
        <w:t>The area event trigger parameters such as area information requested by SUPL Agent for the area event triggered session MAY be included in this message by the H-SLP.</w:t>
      </w:r>
    </w:p>
    <w:p w14:paraId="386D9ECE" w14:textId="77777777" w:rsidR="00BF61BE" w:rsidRDefault="00BF61BE" w:rsidP="00BF61BE">
      <w:pPr>
        <w:numPr>
          <w:ilvl w:val="0"/>
          <w:numId w:val="53"/>
        </w:numPr>
      </w:pPr>
      <w:r>
        <w:t xml:space="preserve">The V-SLC requests service from the V-SPC for an area event triggered SUPL session by sending a PREQ message containing the session-id2, the </w:t>
      </w:r>
      <w:r w:rsidR="005142C3">
        <w:t>SET capabilities</w:t>
      </w:r>
      <w:r>
        <w:t>, the triggerparams and the lid. The PREQ MAY optionally contain the QoP.</w:t>
      </w:r>
      <w:r w:rsidR="005142C3" w:rsidRPr="005142C3">
        <w:t xml:space="preserve"> </w:t>
      </w:r>
      <w:r w:rsidR="005142C3">
        <w:t>The V-SLC MAY include its approved positioning methods for this session. If the approved positioning methods are not included, the V-SPC SHALL assume that all its available positioning methods have been approved.</w:t>
      </w:r>
    </w:p>
    <w:p w14:paraId="386D9ECF" w14:textId="77777777" w:rsidR="00BF61BE" w:rsidRDefault="00BF61BE" w:rsidP="00BF61BE">
      <w:pPr>
        <w:numPr>
          <w:ilvl w:val="0"/>
          <w:numId w:val="53"/>
        </w:numPr>
      </w:pPr>
      <w:r>
        <w:t>The V-SPC accepts the service request for a SUPL session from the V-SLC with a PRES message containing the session-id2.</w:t>
      </w:r>
      <w:r w:rsidR="005142C3" w:rsidRPr="005142C3">
        <w:t xml:space="preserve"> The V-SPC MAY include a preferred positioning method in the PRES. The V-SPC MAY include its supported positioning methods in the PRES.  </w:t>
      </w:r>
    </w:p>
    <w:p w14:paraId="386D9ED0" w14:textId="77777777" w:rsidR="00BF61BE" w:rsidRDefault="00BF61BE" w:rsidP="00BF61BE">
      <w:pPr>
        <w:numPr>
          <w:ilvl w:val="0"/>
          <w:numId w:val="53"/>
        </w:numPr>
      </w:pPr>
      <w:r>
        <w:t xml:space="preserve">Consistent with the SUPL TRIGGERED START message including posmethod(s) supported by the SET, the V-SLP </w:t>
      </w:r>
      <w:r w:rsidR="005142C3">
        <w:t xml:space="preserve">MAY </w:t>
      </w:r>
      <w:r>
        <w:t>determine the posmethod.</w:t>
      </w:r>
      <w:r w:rsidR="005142C3" w:rsidRPr="005142C3">
        <w:t xml:space="preserve"> If the V-SPC included a list of supported posmethods in step F, the chosen posmethod SHALL be on this list. </w:t>
      </w:r>
      <w:r>
        <w:t xml:space="preserve"> If required for the posmethod, the V-SLP SHALL use the supported positioning protocol (e.g., RRLP, RRC, TIA-801</w:t>
      </w:r>
      <w:r w:rsidR="00456284">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H-SLP that it is capable of supporting this request. The SUPL TRIGGERED RESPONSE contains at least the sessionid and posmethod. </w:t>
      </w:r>
    </w:p>
    <w:p w14:paraId="386D9ED1" w14:textId="77777777" w:rsidR="00BF61BE" w:rsidRDefault="00BF61BE" w:rsidP="00BF61BE">
      <w:pPr>
        <w:numPr>
          <w:ilvl w:val="0"/>
          <w:numId w:val="53"/>
        </w:numPr>
      </w:pPr>
      <w:r>
        <w:t xml:space="preserve">The </w:t>
      </w:r>
      <w:r>
        <w:rPr>
          <w:rFonts w:eastAsia="MS Mincho" w:hint="eastAsia"/>
        </w:rPr>
        <w:t>H-</w:t>
      </w:r>
      <w:r>
        <w:t xml:space="preserve">SLP forwards the SUPL TRIGGERED RESPONSE message to the SET. The SUPL TRIGGERED RESPONSE contains the session-id but no H-SLP address, to indicate to the SET that a new connection SHALL NOT be established. The SUPL TRIGGERED RESPONSE also contains the posmethod. The SET and the H-SLP MAY release the </w:t>
      </w:r>
      <w:r w:rsidR="00D97DD8">
        <w:t>secure connection</w:t>
      </w:r>
      <w:r>
        <w:t>.</w:t>
      </w:r>
    </w:p>
    <w:p w14:paraId="386D9ED2" w14:textId="77777777" w:rsidR="00BF61BE" w:rsidRDefault="00BF61BE" w:rsidP="00BF61BE">
      <w:pPr>
        <w:numPr>
          <w:ilvl w:val="0"/>
          <w:numId w:val="53"/>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is received in the SUPL POS INIT message that meets </w:t>
      </w:r>
      <w:r w:rsidR="00C76995">
        <w:t xml:space="preserve">any </w:t>
      </w:r>
      <w:r>
        <w:t xml:space="preserve">required QoP, the H-SLP </w:t>
      </w:r>
      <w:r w:rsidR="009331E7">
        <w:t xml:space="preserve">MAY </w:t>
      </w:r>
      <w:r>
        <w:t>directly proceed to step Q and not engage in a SUPL POS session.</w:t>
      </w:r>
    </w:p>
    <w:p w14:paraId="386D9ED3" w14:textId="77777777" w:rsidR="00BF61BE" w:rsidRDefault="00BF61BE" w:rsidP="00BF61BE">
      <w:pPr>
        <w:numPr>
          <w:ilvl w:val="0"/>
          <w:numId w:val="53"/>
        </w:numPr>
      </w:pPr>
      <w:r>
        <w:t>The H-SLP forwards the SUPL POS INIT message to the V-SLP over the RLP tunnel in an SSRP message.</w:t>
      </w:r>
      <w:r>
        <w:br/>
        <w:t>If a position calculated based on information received in the SUPL POS INIT message is available (e.g. a cell-id based position fix) that meets</w:t>
      </w:r>
      <w:r w:rsidR="00C76995">
        <w:t xml:space="preserve"> any</w:t>
      </w:r>
      <w:r>
        <w:t xml:space="preserve"> required QoP, the V-SLP </w:t>
      </w:r>
      <w:r w:rsidR="009331E7">
        <w:t xml:space="preserve">MAY </w:t>
      </w:r>
      <w:r>
        <w:t>directly proceed to step P and not engage in a SUPL POS session.</w:t>
      </w:r>
    </w:p>
    <w:p w14:paraId="386D9ED4" w14:textId="77777777" w:rsidR="00BF61BE" w:rsidRDefault="00BF61BE" w:rsidP="00BF61BE">
      <w:pPr>
        <w:numPr>
          <w:ilvl w:val="0"/>
          <w:numId w:val="53"/>
        </w:numPr>
      </w:pPr>
      <w:r>
        <w:t xml:space="preserve">The V-SLC sends a PINIT message to the V-SPC including session-id2, location id and SET capabilities. </w:t>
      </w:r>
      <w:r w:rsidR="0056442E" w:rsidRPr="0056442E">
        <w:t xml:space="preserve">The V-SLC MAY include a posmethod in the PINIT. This posmethod may either be the posmethod recommended by the V-SPC in step F, or a different posmethod of the V-SLC’s choosing, as long as it is one supported by the V-SPC. </w:t>
      </w:r>
      <w:r>
        <w:t xml:space="preserve">Based on the PINIT message including </w:t>
      </w:r>
      <w:r w:rsidR="0056442E">
        <w:t>the SET capabilities</w:t>
      </w:r>
      <w:r>
        <w:t>, the V-SPC SHALL determine the posmethod.</w:t>
      </w:r>
      <w:r w:rsidR="0056442E" w:rsidRPr="0056442E">
        <w:t xml:space="preserve">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E. </w:t>
      </w:r>
      <w:r>
        <w:t xml:space="preserve"> If a coarse position </w:t>
      </w:r>
      <w:r>
        <w:lastRenderedPageBreak/>
        <w:t xml:space="preserve">calculated based on information received in the PINIT message is available that </w:t>
      </w:r>
      <w:r w:rsidR="00C76995">
        <w:t>meets any required QoP</w:t>
      </w:r>
      <w:r>
        <w:t xml:space="preserve">, the V-SPC </w:t>
      </w:r>
      <w:r w:rsidR="009331E7">
        <w:t xml:space="preserve">MAY </w:t>
      </w:r>
      <w:r>
        <w:t>directly proceed to step O and not engage in a SUPL POS session.</w:t>
      </w:r>
    </w:p>
    <w:p w14:paraId="386D9ED5" w14:textId="77777777" w:rsidR="00BF61BE" w:rsidRDefault="00BF61BE" w:rsidP="00BF61BE">
      <w:pPr>
        <w:numPr>
          <w:ilvl w:val="0"/>
          <w:numId w:val="53"/>
        </w:numPr>
      </w:pPr>
      <w:r>
        <w:t>If the V-SPC cannot translate the lid received in step K into a coarse position, the V-SPC sends a PLREQ message to the V-SLC. The PLREQ message contains the session-id2 and the lid. This step is optional and not required if the V-SPC can perform the translation from lid into coarse position itself.</w:t>
      </w:r>
    </w:p>
    <w:p w14:paraId="386D9ED6" w14:textId="77777777" w:rsidR="00BF61BE" w:rsidRDefault="00BF61BE" w:rsidP="00BF61BE">
      <w:pPr>
        <w:numPr>
          <w:ilvl w:val="0"/>
          <w:numId w:val="53"/>
        </w:numPr>
      </w:pPr>
      <w:r>
        <w:t xml:space="preserve">This step is conditional and only occurs if step L was performed. The V-SLC reports the coarse position result back to the V-SPC in a PLRES message. PLRES contains the session-id2 and the posresult. If the coarse position </w:t>
      </w:r>
      <w:r w:rsidR="00C76995">
        <w:t>meets any required QoP</w:t>
      </w:r>
      <w:r>
        <w:t xml:space="preserve">, the V-SPC </w:t>
      </w:r>
      <w:r w:rsidR="009331E7">
        <w:t xml:space="preserve">MAY </w:t>
      </w:r>
      <w:r>
        <w:t>directly proceed to step R and not engage in a SUPL POS session.</w:t>
      </w:r>
    </w:p>
    <w:p w14:paraId="386D9ED7" w14:textId="77777777" w:rsidR="00BF61BE" w:rsidRDefault="00BF61BE" w:rsidP="00BF61BE">
      <w:pPr>
        <w:numPr>
          <w:ilvl w:val="0"/>
          <w:numId w:val="53"/>
        </w:numPr>
      </w:pPr>
      <w:r>
        <w:t>The SET and the V-SPC exchange several successive positioning procedure messages. Thereby the positioning procedure payload (RRLP/RRC/TIA-801</w:t>
      </w:r>
      <w:r w:rsidR="00816383">
        <w:t>/</w:t>
      </w:r>
      <w:r w:rsidR="00B63F81">
        <w:t>LPP/LPPe</w:t>
      </w:r>
      <w:r>
        <w:t>) is transferred between the V-SPC and the V-SLC using PMESS messages. PMESS includes the session-id2 and the positioning procedure payload (RRLP/RRC/TIA-801</w:t>
      </w:r>
      <w:r w:rsidR="00816383">
        <w:t>/</w:t>
      </w:r>
      <w:r w:rsidR="00B63F81">
        <w:t>LPP/LPPe</w:t>
      </w:r>
      <w:r>
        <w:t>). The positioning procedure payload (RRLP/RRC/TIA-801</w:t>
      </w:r>
      <w:r w:rsidR="00816383">
        <w:t>/</w:t>
      </w:r>
      <w:r w:rsidR="00B63F81">
        <w:t>LPP/LPPe</w:t>
      </w:r>
      <w:r>
        <w:t>) is transferred between the V-SLC and the H-SLC using SUPL POS over RLP tunnel messages. The positioning procedure payload (RRLP/RRC/TIA-801</w:t>
      </w:r>
      <w:r w:rsidR="00816383">
        <w:t>/</w:t>
      </w:r>
      <w:r w:rsidR="00B63F81">
        <w:t>LPP/LPPe</w:t>
      </w:r>
      <w:r>
        <w:t xml:space="preserve">) is transferred between the H-SLC and the SET using SUPL POS messages. The </w:t>
      </w:r>
      <w:r w:rsidR="004C0C50">
        <w:t>flow</w:t>
      </w:r>
      <w:r>
        <w:t xml:space="preserve"> sequence PMESS – RLP SSRP(SUPL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14:paraId="386D9ED8" w14:textId="77777777" w:rsidR="00BF61BE" w:rsidRDefault="00BF61BE" w:rsidP="00BF61BE">
      <w:pPr>
        <w:numPr>
          <w:ilvl w:val="0"/>
          <w:numId w:val="53"/>
        </w:numPr>
      </w:pPr>
      <w:r>
        <w:t>Once the position calculation is complete, the V-SPC sends a PRPT message</w:t>
      </w:r>
      <w:r w:rsidDel="00B91DF7">
        <w:t xml:space="preserve"> </w:t>
      </w:r>
      <w:r>
        <w:t>to the V-SLC. PRPT contains the session-id2 and the position result if calculated in the V-SPC.</w:t>
      </w:r>
    </w:p>
    <w:p w14:paraId="386D9ED9" w14:textId="77777777" w:rsidR="00BF61BE" w:rsidRDefault="00BF61BE" w:rsidP="00BF61BE">
      <w:pPr>
        <w:numPr>
          <w:ilvl w:val="0"/>
          <w:numId w:val="53"/>
        </w:numPr>
      </w:pPr>
      <w:r>
        <w:t>Once the position calculation is complete, the V-SLC sends a SUPL REPORT message in an RLP tunnel using an SSRP message to the H-SLP.</w:t>
      </w:r>
      <w:r>
        <w:br/>
      </w:r>
      <w:r w:rsidRPr="00AD5196">
        <w:t>The SUPL REPORT message includes the position result</w:t>
      </w:r>
      <w:r w:rsidDel="00B91DF7">
        <w:t xml:space="preserve"> </w:t>
      </w:r>
      <w:r>
        <w:t xml:space="preserve">if the position estimate is calculated in the V-SLP and therefore needs to be sent to the SET.  </w:t>
      </w:r>
    </w:p>
    <w:p w14:paraId="386D9EDA" w14:textId="77777777" w:rsidR="00BF61BE" w:rsidRDefault="00BF61BE" w:rsidP="00BF61BE">
      <w:pPr>
        <w:numPr>
          <w:ilvl w:val="0"/>
          <w:numId w:val="53"/>
        </w:numPr>
      </w:pPr>
      <w:r>
        <w:t xml:space="preserve">The H-SLP forwards the SUPL REPORT message to the SET. The SET and the H-SLP MAY release the </w:t>
      </w:r>
      <w:r w:rsidR="00D97DD8">
        <w:t>secure connection</w:t>
      </w:r>
      <w:r>
        <w:t>.</w:t>
      </w:r>
      <w:r>
        <w:br/>
      </w:r>
      <w:r w:rsidRPr="00AD5196">
        <w:t>The SUPL REPORT message includes the position result</w:t>
      </w:r>
      <w:r w:rsidDel="00B91DF7">
        <w:t xml:space="preserve"> </w:t>
      </w:r>
      <w:r>
        <w:t>if the position estimate is calculated in the V-SLP (or the H-SLP) and therefore needs to be sent to the SET.</w:t>
      </w:r>
    </w:p>
    <w:p w14:paraId="386D9EDB" w14:textId="77777777" w:rsidR="00BF61BE" w:rsidRDefault="00BF61BE" w:rsidP="00BF61BE">
      <w:pPr>
        <w:numPr>
          <w:ilvl w:val="0"/>
          <w:numId w:val="53"/>
        </w:numPr>
      </w:pPr>
      <w:r>
        <w:t>The SET compares the calculated position estimate with the event area to check if the event trigger condition has been met.</w:t>
      </w:r>
    </w:p>
    <w:p w14:paraId="386D9EDC" w14:textId="77777777" w:rsidR="00BF61BE" w:rsidRDefault="00BF61BE" w:rsidP="00BF61BE">
      <w:pPr>
        <w:numPr>
          <w:ilvl w:val="0"/>
          <w:numId w:val="53"/>
        </w:numPr>
      </w:pPr>
      <w:r>
        <w:t>If the area event was triggered the SET forwards the calculated position estimate to the internal SUPL Agent.</w:t>
      </w:r>
    </w:p>
    <w:p w14:paraId="386D9EDD" w14:textId="77777777" w:rsidR="00BF61BE" w:rsidRDefault="00BF61BE" w:rsidP="00BF61BE">
      <w:pPr>
        <w:numPr>
          <w:ilvl w:val="0"/>
          <w:numId w:val="53"/>
        </w:numPr>
      </w:pPr>
      <w:r>
        <w:t xml:space="preserve">If the SET decides to end the triggered session the SET proceeds to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r>
        <w:t xml:space="preserve"> Otherwise whenever the area event trigger mechanism in the SET indicates that a new position fix has to be performed, steps I to S are repeated.</w:t>
      </w:r>
    </w:p>
    <w:p w14:paraId="386D9EDE" w14:textId="77777777" w:rsidR="00BF61BE" w:rsidRDefault="00BF61BE" w:rsidP="00BF61BE">
      <w:pPr>
        <w:numPr>
          <w:ilvl w:val="0"/>
          <w:numId w:val="53"/>
        </w:numPr>
      </w:pPr>
      <w:r>
        <w:t>The SET ends the triggered session by sending a SUPL END message to the H-SLP.</w:t>
      </w:r>
    </w:p>
    <w:p w14:paraId="386D9EDF" w14:textId="77777777" w:rsidR="00BF61BE" w:rsidRDefault="00BF61BE" w:rsidP="00BF61BE">
      <w:pPr>
        <w:numPr>
          <w:ilvl w:val="0"/>
          <w:numId w:val="53"/>
        </w:numPr>
      </w:pPr>
      <w:r>
        <w:t>The H-SLP informs the V-SLC about the end of the area event triggered session by sending a SUPL END message using an RLP SSRP tunnel message</w:t>
      </w:r>
    </w:p>
    <w:p w14:paraId="386D9EE0" w14:textId="77777777" w:rsidR="00BF61BE" w:rsidRDefault="00BF61BE" w:rsidP="00BF61BE">
      <w:pPr>
        <w:numPr>
          <w:ilvl w:val="0"/>
          <w:numId w:val="53"/>
        </w:numPr>
      </w:pPr>
      <w:r>
        <w:t>The V-SLC ends the area event triggered session with the V-SPC by sending a PEND message. PEND contains the session-id2.</w:t>
      </w:r>
    </w:p>
    <w:p w14:paraId="386D9EE1" w14:textId="77777777" w:rsidR="00BF61BE" w:rsidRDefault="00BF61BE" w:rsidP="00BF61BE">
      <w:r>
        <w:t xml:space="preserve">The </w:t>
      </w:r>
      <w:r w:rsidR="004C0C50">
        <w:t>flow</w:t>
      </w:r>
      <w:r>
        <w:t xml:space="preserve"> described in </w:t>
      </w:r>
      <w:r>
        <w:fldChar w:fldCharType="begin"/>
      </w:r>
      <w:r>
        <w:instrText xml:space="preserve"> REF _Ref145335659 \h </w:instrText>
      </w:r>
      <w:r>
        <w:fldChar w:fldCharType="separate"/>
      </w:r>
      <w:r w:rsidR="00177349">
        <w:t xml:space="preserve">Figure </w:t>
      </w:r>
      <w:r w:rsidR="00177349">
        <w:rPr>
          <w:noProof/>
        </w:rPr>
        <w:t>66</w:t>
      </w:r>
      <w:r>
        <w:fldChar w:fldCharType="end"/>
      </w:r>
      <w:r>
        <w:t xml:space="preserve"> is applicable to all positioning methods, however, individual steps within the </w:t>
      </w:r>
      <w:r w:rsidR="004C0C50">
        <w:t>flow</w:t>
      </w:r>
      <w:r>
        <w:t xml:space="preserve">s are optional: </w:t>
      </w:r>
    </w:p>
    <w:p w14:paraId="386D9EE2" w14:textId="77777777" w:rsidR="00BF61BE" w:rsidRDefault="00BF61BE" w:rsidP="00BF61BE">
      <w:pPr>
        <w:pStyle w:val="Bullet1"/>
      </w:pPr>
      <w:r>
        <w:t xml:space="preserve">Step N is not performed for cell-id based positioning methods. </w:t>
      </w:r>
    </w:p>
    <w:p w14:paraId="386D9EE3" w14:textId="77777777" w:rsidR="00BF61BE" w:rsidRDefault="00BF61BE" w:rsidP="00BF61BE">
      <w:pPr>
        <w:pStyle w:val="Bullet1"/>
      </w:pPr>
      <w:r>
        <w:t>Steps K, L and M may or may not be performed for cell-id based positioning methods.</w:t>
      </w:r>
    </w:p>
    <w:p w14:paraId="386D9EE4" w14:textId="77777777" w:rsidR="00BF61BE" w:rsidRPr="00260721" w:rsidRDefault="00BF61BE" w:rsidP="00BF61BE">
      <w:pPr>
        <w:pStyle w:val="Bullet1"/>
      </w:pPr>
      <w:r>
        <w:lastRenderedPageBreak/>
        <w:t>In A-GPS SET Based mode where no GPS assistance data is required from the network, no interaction with the H-SLP/V-SLP is required to calculate a position estimate. Interaction with the H-SLP/V-SLP is only required for GPS assistance data update in which case steps I to Q are performed.</w:t>
      </w:r>
    </w:p>
    <w:p w14:paraId="386D9EE5" w14:textId="77777777" w:rsidR="00BF61BE" w:rsidRDefault="00BF61BE" w:rsidP="001A1B12">
      <w:pPr>
        <w:pStyle w:val="Heading3"/>
        <w:rPr>
          <w:rFonts w:cs="Arial"/>
          <w:lang w:val="en-US"/>
        </w:rPr>
      </w:pPr>
      <w:bookmarkStart w:id="414" w:name="_Toc156896152"/>
      <w:bookmarkStart w:id="415" w:name="_Toc46215240"/>
      <w:r>
        <w:rPr>
          <w:rFonts w:cs="Arial"/>
          <w:lang w:val="en-US"/>
        </w:rPr>
        <w:t xml:space="preserve">Roaming </w:t>
      </w:r>
      <w:r w:rsidR="00EC70C2">
        <w:rPr>
          <w:rFonts w:cs="Arial"/>
          <w:lang w:val="en-US"/>
        </w:rPr>
        <w:t xml:space="preserve">with H-SLP Positioning </w:t>
      </w:r>
      <w:r>
        <w:rPr>
          <w:rFonts w:cs="Arial"/>
          <w:lang w:val="en-US"/>
        </w:rPr>
        <w:t>Successful Case</w:t>
      </w:r>
      <w:bookmarkEnd w:id="415"/>
      <w:r>
        <w:rPr>
          <w:rFonts w:cs="Arial"/>
          <w:lang w:val="en-US"/>
        </w:rPr>
        <w:t xml:space="preserve"> </w:t>
      </w:r>
      <w:bookmarkEnd w:id="414"/>
    </w:p>
    <w:p w14:paraId="386D9EE6" w14:textId="77777777"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14:paraId="386D9EE7" w14:textId="77777777" w:rsidR="00BF61BE" w:rsidRDefault="00816383" w:rsidP="00BF61BE">
      <w:pPr>
        <w:pStyle w:val="Figure"/>
      </w:pPr>
      <w:r>
        <w:object w:dxaOrig="8165" w:dyaOrig="11955" w14:anchorId="386DB290">
          <v:shape id="_x0000_i1091" type="#_x0000_t75" style="width:366.9pt;height:537.9pt" o:ole="">
            <v:imagedata r:id="rId178" o:title=""/>
          </v:shape>
          <o:OLEObject Type="Embed" ProgID="Visio.Drawing.11" ShapeID="_x0000_i1091" DrawAspect="Content" ObjectID="_1656828260" r:id="rId179"/>
        </w:object>
      </w:r>
    </w:p>
    <w:p w14:paraId="386D9EE8" w14:textId="77777777" w:rsidR="00BF61BE" w:rsidRDefault="00BF61BE" w:rsidP="001A1B12">
      <w:pPr>
        <w:pStyle w:val="Caption"/>
        <w:outlineLvl w:val="0"/>
      </w:pPr>
      <w:bookmarkStart w:id="416" w:name="_Ref145335683"/>
      <w:bookmarkStart w:id="417" w:name="_Toc156896266"/>
      <w:bookmarkStart w:id="418" w:name="_Toc2255137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67</w:t>
      </w:r>
      <w:r w:rsidR="0014721D">
        <w:rPr>
          <w:noProof/>
        </w:rPr>
        <w:fldChar w:fldCharType="end"/>
      </w:r>
      <w:bookmarkEnd w:id="416"/>
      <w:r>
        <w:t>: SET Initiated Area Event Trigger Service Roaming Successful Case – Proxy with H-SLP</w:t>
      </w:r>
      <w:bookmarkEnd w:id="417"/>
      <w:r w:rsidR="00F8250F">
        <w:t xml:space="preserve"> positioning</w:t>
      </w:r>
      <w:bookmarkEnd w:id="418"/>
    </w:p>
    <w:p w14:paraId="386D9EE9" w14:textId="77777777" w:rsidR="00C96464" w:rsidRDefault="00C96464" w:rsidP="00C96464">
      <w:pPr>
        <w:pStyle w:val="NOTE"/>
      </w:pPr>
      <w:r>
        <w:lastRenderedPageBreak/>
        <w:t>NOTE 1:</w:t>
      </w:r>
      <w:r>
        <w:tab/>
        <w:t xml:space="preserve">See </w:t>
      </w:r>
      <w:r w:rsidR="00E565D9">
        <w:fldChar w:fldCharType="begin"/>
      </w:r>
      <w:r w:rsidR="00E565D9">
        <w:instrText xml:space="preserve"> REF _Ref392666386 \r \h </w:instrText>
      </w:r>
      <w:r w:rsidR="00E565D9">
        <w:fldChar w:fldCharType="separate"/>
      </w:r>
      <w:r w:rsidR="00177349">
        <w:t>Appendix C</w:t>
      </w:r>
      <w:r w:rsidR="00E565D9">
        <w:fldChar w:fldCharType="end"/>
      </w:r>
      <w:r>
        <w:t xml:space="preserve"> for timer descriptions.</w:t>
      </w:r>
    </w:p>
    <w:p w14:paraId="386D9EEA" w14:textId="77777777" w:rsidR="00BF61BE" w:rsidRDefault="00BF61BE" w:rsidP="00B97955">
      <w:pPr>
        <w:numPr>
          <w:ilvl w:val="0"/>
          <w:numId w:val="54"/>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14:paraId="386D9EEB" w14:textId="77777777" w:rsidR="00BF61BE" w:rsidRDefault="00BF61BE" w:rsidP="00BF61BE">
      <w:pPr>
        <w:numPr>
          <w:ilvl w:val="0"/>
          <w:numId w:val="54"/>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LPP/LPPe</w:t>
      </w:r>
      <w:r>
        <w:t>).</w:t>
      </w:r>
    </w:p>
    <w:p w14:paraId="386D9EEC" w14:textId="77777777" w:rsidR="00BF61BE" w:rsidRDefault="00BF61BE" w:rsidP="00BF61BE">
      <w:pPr>
        <w:numPr>
          <w:ilvl w:val="0"/>
          <w:numId w:val="54"/>
        </w:numPr>
      </w:pPr>
      <w:r>
        <w:t xml:space="preserve">The H-SLC verifies that the target SET is currently </w:t>
      </w:r>
      <w:r w:rsidR="006868E2">
        <w:t>SUPL Roaming</w:t>
      </w:r>
      <w:r>
        <w:t>.</w:t>
      </w:r>
    </w:p>
    <w:p w14:paraId="386D9EED" w14:textId="77777777"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14:paraId="386D9EEE" w14:textId="77777777" w:rsidR="00BF61BE" w:rsidRDefault="00BF61BE" w:rsidP="00BF61BE">
      <w:pPr>
        <w:numPr>
          <w:ilvl w:val="0"/>
          <w:numId w:val="54"/>
        </w:numPr>
      </w:pPr>
      <w:r>
        <w:t xml:space="preserve">Based on the received lid or other mechanisms, the H-SLC determines the V-SLP and sends an RLP </w:t>
      </w:r>
      <w:r w:rsidR="004448C7">
        <w:t>SSRLIR</w:t>
      </w:r>
      <w:r>
        <w:t xml:space="preserve"> including a SUPL TRIGGERED START to the V-SLP to inform the V-SLP that an area event triggered session is in the progress of being initiated with the H-SLP.</w:t>
      </w:r>
      <w:r w:rsidR="006A48B2" w:rsidRPr="006A48B2">
        <w:rPr>
          <w:rFonts w:hint="eastAsia"/>
        </w:rPr>
        <w:t xml:space="preserve"> </w:t>
      </w:r>
      <w:r w:rsidR="006A48B2">
        <w:rPr>
          <w:rFonts w:hint="eastAsia"/>
        </w:rPr>
        <w:t xml:space="preserve">The area event trigger parameters such as area information requested by SUPL Agent for the area event triggered session </w:t>
      </w:r>
      <w:r w:rsidR="006A48B2">
        <w:t>MAY</w:t>
      </w:r>
      <w:r w:rsidR="006A48B2">
        <w:rPr>
          <w:rFonts w:hint="eastAsia"/>
        </w:rPr>
        <w:t xml:space="preserve"> be included in this message by the H-SL</w:t>
      </w:r>
      <w:r w:rsidR="006A48B2">
        <w:t>C.</w:t>
      </w:r>
    </w:p>
    <w:p w14:paraId="386D9EEF" w14:textId="77777777" w:rsidR="00BF61BE" w:rsidRDefault="00BF61BE" w:rsidP="00BF61BE">
      <w:pPr>
        <w:numPr>
          <w:ilvl w:val="0"/>
          <w:numId w:val="54"/>
        </w:numPr>
      </w:pPr>
      <w:r>
        <w:t xml:space="preserve">The V-SLP acknowledges the RLP request received in step D with a SUPL TRIGGERED RESPONSE message which is carried inside an RLP </w:t>
      </w:r>
      <w:r w:rsidR="004448C7">
        <w:t>SSRLIA</w:t>
      </w:r>
      <w:r>
        <w:t xml:space="preserve"> message.</w:t>
      </w:r>
    </w:p>
    <w:p w14:paraId="386D9EF0" w14:textId="77777777" w:rsidR="00BF61BE" w:rsidRDefault="00BF61BE" w:rsidP="00BF61BE">
      <w:pPr>
        <w:numPr>
          <w:ilvl w:val="0"/>
          <w:numId w:val="54"/>
        </w:numPr>
      </w:pPr>
      <w:r>
        <w:t xml:space="preserve">The H-SLC requests service from the H-SPC for an area event triggered SUPL session by sending a PREQ message containing the session-id2, the </w:t>
      </w:r>
      <w:r w:rsidR="00746976">
        <w:t>SET capabilities</w:t>
      </w:r>
      <w:r>
        <w:t>, the triggerparams and the lid. The PREQ MAY optionally contain the QoP.</w:t>
      </w:r>
      <w:r w:rsidR="00746976" w:rsidRPr="00746976">
        <w:t xml:space="preserve"> The H-SLC MAY include its approved positioning methods for this session. If the approved positioning methods are not included, the H-SPC SHALL assume that all its available positioning methods have been approved.</w:t>
      </w:r>
    </w:p>
    <w:p w14:paraId="386D9EF1" w14:textId="77777777" w:rsidR="00BF61BE" w:rsidRDefault="00BF61BE" w:rsidP="00BF61BE">
      <w:pPr>
        <w:numPr>
          <w:ilvl w:val="0"/>
          <w:numId w:val="54"/>
        </w:numPr>
      </w:pPr>
      <w:r>
        <w:t>The H-SPC accepts the service request for a SUPL session from the H-SLC with a PRES message containing the session-id2.</w:t>
      </w:r>
      <w:r w:rsidR="00746976" w:rsidRPr="00746976">
        <w:t xml:space="preserve"> The H-SPC MAY include a preferred positioning method in the PRES. The H-SPC MAY include its supported positioning methods in the PRES. </w:t>
      </w:r>
    </w:p>
    <w:p w14:paraId="386D9EF2" w14:textId="77777777" w:rsidR="00BF61BE" w:rsidRDefault="00BF61BE" w:rsidP="00BF61BE">
      <w:pPr>
        <w:numPr>
          <w:ilvl w:val="0"/>
          <w:numId w:val="54"/>
        </w:numPr>
      </w:pPr>
      <w:r>
        <w:t xml:space="preserve">Consistent with the SUPL TRIGGERED START message including posmethod(s) supported by the SET, the H-SLP </w:t>
      </w:r>
      <w:r w:rsidR="00746976">
        <w:t xml:space="preserve">MAY </w:t>
      </w:r>
      <w:r>
        <w:t>determine the posmethod.</w:t>
      </w:r>
      <w:r w:rsidR="00746976">
        <w:t xml:space="preserve"> </w:t>
      </w:r>
      <w:r w:rsidR="00746976" w:rsidRPr="00746976">
        <w:t xml:space="preserve">If the H-SPC included a list of supported posmethods in step G, the chosen posmethod SHALL be on this list. </w:t>
      </w:r>
      <w:r>
        <w:t xml:space="preserve"> If required for the posmethod, the H-SLP SHALL use the supported positioning protocol (e.g., RRLP, RRC, TIA-801</w:t>
      </w:r>
      <w:r w:rsidR="00816383">
        <w:t xml:space="preserve"> or </w:t>
      </w:r>
      <w:r w:rsidR="00B63F81">
        <w:t>LPP/LPPe</w:t>
      </w:r>
      <w:r>
        <w:t xml:space="preserve">) from the SUPL TRIGGERED START message. The </w:t>
      </w:r>
      <w:r>
        <w:rPr>
          <w:rFonts w:eastAsia="MS Mincho" w:hint="eastAsia"/>
        </w:rPr>
        <w:t>H-</w:t>
      </w:r>
      <w:r>
        <w:t xml:space="preserve">SLC sends a SUPL TRIGGERED RESPONSE message to the SET. The SUPL TRIGGERED RESPONSE contains the session-id but no H-SLP address, to indicate to the SET that a new connection SHALL NOT be established. The SUPL TRIGGERED RESPONSE also contains the posmethod. The SET and the H-SLC MAY release the </w:t>
      </w:r>
      <w:r w:rsidR="00D97DD8">
        <w:t>secure connection</w:t>
      </w:r>
      <w:r>
        <w:t xml:space="preserve">. </w:t>
      </w:r>
    </w:p>
    <w:p w14:paraId="386D9EF3" w14:textId="77777777" w:rsidR="00BF61BE" w:rsidRDefault="00BF61BE" w:rsidP="00BF61BE">
      <w:pPr>
        <w:numPr>
          <w:ilvl w:val="0"/>
          <w:numId w:val="54"/>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is received in the SUPL POS INIT message that meets </w:t>
      </w:r>
      <w:r w:rsidR="00F8250F">
        <w:t xml:space="preserve">any </w:t>
      </w:r>
      <w:r>
        <w:t xml:space="preserve">required QoP, the H-SLC </w:t>
      </w:r>
      <w:r w:rsidR="00D47DCD">
        <w:t xml:space="preserve">MAY </w:t>
      </w:r>
      <w:r>
        <w:t>directly proceed to step O and not engage in a SUPL POS session.</w:t>
      </w:r>
    </w:p>
    <w:p w14:paraId="386D9EF4" w14:textId="77777777" w:rsidR="00BF61BE" w:rsidRDefault="00BF61BE" w:rsidP="00BF61BE">
      <w:pPr>
        <w:numPr>
          <w:ilvl w:val="0"/>
          <w:numId w:val="54"/>
        </w:numPr>
      </w:pPr>
      <w:r>
        <w:t>To obtain a coarse position based on lid received in step I, the H-SLC sends an RLP SRLIR message to the V-SLP.</w:t>
      </w:r>
    </w:p>
    <w:p w14:paraId="386D9EF5" w14:textId="77777777" w:rsidR="00BF61BE" w:rsidRDefault="00BF61BE" w:rsidP="00BF61BE">
      <w:pPr>
        <w:numPr>
          <w:ilvl w:val="0"/>
          <w:numId w:val="54"/>
        </w:numPr>
      </w:pPr>
      <w:r>
        <w:t>The V-SLP translates the received lid into a position estimate and returns the result to the H-SLC in an RLP SRLIA message.</w:t>
      </w:r>
      <w:r>
        <w:br/>
      </w:r>
      <w:r>
        <w:lastRenderedPageBreak/>
        <w:t>If the received position meets</w:t>
      </w:r>
      <w:r w:rsidR="00F8250F">
        <w:t xml:space="preserve"> any</w:t>
      </w:r>
      <w:r>
        <w:t xml:space="preserve"> required QoP, the H-SLC </w:t>
      </w:r>
      <w:r w:rsidR="00D47DCD">
        <w:t xml:space="preserve">MAY </w:t>
      </w:r>
      <w:r>
        <w:t>directly proceed to step O and not engage in a SUPL POS session.</w:t>
      </w:r>
    </w:p>
    <w:p w14:paraId="386D9EF6" w14:textId="77777777" w:rsidR="00BF61BE" w:rsidRDefault="00BF61BE" w:rsidP="00BF61BE">
      <w:pPr>
        <w:numPr>
          <w:ilvl w:val="0"/>
          <w:numId w:val="54"/>
        </w:numPr>
      </w:pPr>
      <w:r>
        <w:t>The H-SLC sends a PINIT message to the H-SPC including session-id2, location id and SET capabilities.</w:t>
      </w:r>
      <w:r w:rsidR="00746976" w:rsidRPr="00746976">
        <w:t xml:space="preserve"> The H-SLC MAY include a posmethod in the PINIT. This posmethod may either be the posmethod recommended by the H-SPC in step G, or a different posmethod of the H-SLC’s choosing, as long as it is one supported by the H-SPC. </w:t>
      </w:r>
      <w:r>
        <w:t xml:space="preserve"> Based on the PINIT message including </w:t>
      </w:r>
      <w:r w:rsidR="00746976">
        <w:t>the SET capabilities</w:t>
      </w:r>
      <w:r>
        <w:t>, the H-SPC SHALL determine the posmethod.</w:t>
      </w:r>
      <w:r w:rsidR="00746976">
        <w:t xml:space="preserve"> </w:t>
      </w:r>
      <w:r w:rsidR="00746976" w:rsidRPr="00746976">
        <w:t>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F.</w:t>
      </w:r>
    </w:p>
    <w:p w14:paraId="386D9EF7" w14:textId="77777777" w:rsidR="00BF61BE" w:rsidRDefault="00BF61BE" w:rsidP="00BF61BE">
      <w:pPr>
        <w:numPr>
          <w:ilvl w:val="0"/>
          <w:numId w:val="54"/>
        </w:numPr>
      </w:pPr>
      <w:r>
        <w:t>The SET and the H-SPC exchange several successive positioning procedure messages. Thereby the positioning procedure payload (RRLP/RRC/TIA-801</w:t>
      </w:r>
      <w:r w:rsidR="00816383">
        <w:t>/</w:t>
      </w:r>
      <w:r w:rsidR="00B63F81">
        <w:t>LPP/LPPe</w:t>
      </w:r>
      <w:r>
        <w:t>) is transferred between the H-SPC and the H-SLC using PMESS messages. PMESS includes the session-id2 and the positioning procedure payload (RRLP/RRC/TIA-801</w:t>
      </w:r>
      <w:r w:rsidR="00816383">
        <w:t>/</w:t>
      </w:r>
      <w:r w:rsidR="00B63F81">
        <w:t>LPP/LPPe</w:t>
      </w:r>
      <w:r>
        <w:t>). The positioning procedure payload (RRLP/RRC/TIA-801</w:t>
      </w:r>
      <w:r w:rsidR="00816383">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14:paraId="386D9EF8" w14:textId="77777777" w:rsidR="00BF61BE" w:rsidRDefault="00BF61BE" w:rsidP="00BF61BE">
      <w:pPr>
        <w:numPr>
          <w:ilvl w:val="0"/>
          <w:numId w:val="54"/>
        </w:numPr>
      </w:pPr>
      <w:r>
        <w:t>Once the position calculation is complete, the H-SPC sends a PRPT message</w:t>
      </w:r>
      <w:r w:rsidDel="007317F0">
        <w:t xml:space="preserve"> </w:t>
      </w:r>
      <w:r>
        <w:t>to the H-SLC. PRPT contains the session-id2, the position result if calculated in the H-SPC and the number of the fix.</w:t>
      </w:r>
    </w:p>
    <w:p w14:paraId="386D9EF9" w14:textId="77777777" w:rsidR="00BF61BE" w:rsidRDefault="00BF61BE" w:rsidP="00BF61BE">
      <w:pPr>
        <w:numPr>
          <w:ilvl w:val="0"/>
          <w:numId w:val="54"/>
        </w:numPr>
      </w:pPr>
      <w:r>
        <w:t xml:space="preserve">Once the position calculation is complete, the H-SLC sends a SUPL REPORT message to the SET. </w:t>
      </w:r>
      <w:r>
        <w:br/>
      </w:r>
      <w:r w:rsidRPr="00AD5196">
        <w:t>The SUPL REPORT message includes the position result</w:t>
      </w:r>
      <w:r w:rsidDel="007317F0">
        <w:t xml:space="preserve"> </w:t>
      </w:r>
      <w:r>
        <w:t>if the position estimate is calculated in the H-SLP and therefore needs to be sent to the SET.</w:t>
      </w:r>
    </w:p>
    <w:p w14:paraId="386D9EFA" w14:textId="77777777" w:rsidR="00BF61BE" w:rsidRDefault="00BF61BE" w:rsidP="00BF61BE">
      <w:pPr>
        <w:numPr>
          <w:ilvl w:val="0"/>
          <w:numId w:val="54"/>
        </w:numPr>
      </w:pPr>
      <w:r>
        <w:t xml:space="preserve">The SET compares the calculated position estimate with the event area to check if the event trigger condition has been met. </w:t>
      </w:r>
    </w:p>
    <w:p w14:paraId="386D9EFB" w14:textId="77777777" w:rsidR="00BF61BE" w:rsidRDefault="00BF61BE" w:rsidP="00BF61BE">
      <w:pPr>
        <w:numPr>
          <w:ilvl w:val="0"/>
          <w:numId w:val="54"/>
        </w:numPr>
      </w:pPr>
      <w:r>
        <w:t>If the area event was triggered the SET forwards the calculated position estimate to the internal SUPL Agent.</w:t>
      </w:r>
    </w:p>
    <w:p w14:paraId="386D9EFC" w14:textId="77777777" w:rsidR="00BF61BE" w:rsidRDefault="00BF61BE" w:rsidP="00BF61BE">
      <w:pPr>
        <w:numPr>
          <w:ilvl w:val="0"/>
          <w:numId w:val="54"/>
        </w:numPr>
      </w:pPr>
      <w:r>
        <w:t>If the SET decides to end the triggered session the SET proceeds to step s. Otherwise whenever the area event trigger mechanism in the SET indicates that a new position fix has to be performed, steps I to Q are repeated.</w:t>
      </w:r>
    </w:p>
    <w:p w14:paraId="386D9EFD" w14:textId="77777777" w:rsidR="00BF61BE" w:rsidRDefault="00BF61BE" w:rsidP="00BF61BE">
      <w:pPr>
        <w:numPr>
          <w:ilvl w:val="0"/>
          <w:numId w:val="54"/>
        </w:numPr>
      </w:pPr>
      <w:r>
        <w:t>The SET ends the triggered session by sending a SUPL END message to the H-SLC.</w:t>
      </w:r>
    </w:p>
    <w:p w14:paraId="386D9EFE" w14:textId="77777777" w:rsidR="00BF61BE" w:rsidRDefault="00BF61BE" w:rsidP="00BF61BE">
      <w:pPr>
        <w:numPr>
          <w:ilvl w:val="0"/>
          <w:numId w:val="54"/>
        </w:numPr>
      </w:pPr>
      <w:r>
        <w:t>The H-SLP informs the V-SLP about the end of the triggered session by sending a SUPL END message in an RLP SSRP tunnel message.</w:t>
      </w:r>
    </w:p>
    <w:p w14:paraId="386D9EFF" w14:textId="77777777" w:rsidR="00BF61BE" w:rsidRDefault="00BF61BE" w:rsidP="00BF61BE">
      <w:pPr>
        <w:numPr>
          <w:ilvl w:val="0"/>
          <w:numId w:val="54"/>
        </w:numPr>
      </w:pPr>
      <w:r>
        <w:t>The H-SLC informs the H-SPC about the end of the area event triggered session in a PEND message. PEND contains session-id2.</w:t>
      </w:r>
    </w:p>
    <w:p w14:paraId="386D9F00" w14:textId="77777777" w:rsidR="00BF61BE" w:rsidRDefault="00BF61BE" w:rsidP="00BF61BE">
      <w:r>
        <w:t xml:space="preserve">The </w:t>
      </w:r>
      <w:r w:rsidR="004C0C50">
        <w:t>flow</w:t>
      </w:r>
      <w:r>
        <w:t xml:space="preserve"> described in </w:t>
      </w:r>
      <w:r>
        <w:fldChar w:fldCharType="begin"/>
      </w:r>
      <w:r>
        <w:instrText xml:space="preserve"> REF _Ref145335683 \h </w:instrText>
      </w:r>
      <w:r>
        <w:fldChar w:fldCharType="separate"/>
      </w:r>
      <w:r w:rsidR="00177349">
        <w:t xml:space="preserve">Figure </w:t>
      </w:r>
      <w:r w:rsidR="00177349">
        <w:rPr>
          <w:noProof/>
        </w:rPr>
        <w:t>67</w:t>
      </w:r>
      <w:r>
        <w:fldChar w:fldCharType="end"/>
      </w:r>
      <w:r>
        <w:t xml:space="preserve"> is applicable to all positioning methods, however, individual steps within the </w:t>
      </w:r>
      <w:r w:rsidR="004C0C50">
        <w:t>flow</w:t>
      </w:r>
      <w:r>
        <w:t xml:space="preserve">s are optional: </w:t>
      </w:r>
    </w:p>
    <w:p w14:paraId="386D9F01" w14:textId="77777777" w:rsidR="00BF61BE" w:rsidRDefault="00BF61BE" w:rsidP="00BF61BE">
      <w:pPr>
        <w:pStyle w:val="Bullet1"/>
      </w:pPr>
      <w:r>
        <w:t xml:space="preserve">Step M is not performed for cell-id based positioning methods. </w:t>
      </w:r>
    </w:p>
    <w:p w14:paraId="386D9F02" w14:textId="77777777" w:rsidR="00BF61BE" w:rsidRPr="00EE4AD1" w:rsidRDefault="00BF61BE" w:rsidP="00BF61BE">
      <w:pPr>
        <w:pStyle w:val="Bullet1"/>
      </w:pPr>
      <w:r>
        <w:t>In A-GPS SET Based mode where no GPS assistance data is required from the network, no interaction with the H-SLP/V-SLP is required to calculate a position estimate. Interaction with the H-SLP/V-SLP is only required for GPS assistance data update in which case steps I to O are performed.</w:t>
      </w:r>
    </w:p>
    <w:p w14:paraId="386D9F03" w14:textId="77777777" w:rsidR="00BF61BE" w:rsidRDefault="00BF61BE" w:rsidP="001A1B12">
      <w:pPr>
        <w:pStyle w:val="Heading2"/>
        <w:rPr>
          <w:rFonts w:cs="Arial"/>
          <w:lang w:val="en-US"/>
        </w:rPr>
      </w:pPr>
      <w:bookmarkStart w:id="419" w:name="_Toc156896154"/>
      <w:bookmarkStart w:id="420" w:name="_Toc46215241"/>
      <w:r>
        <w:rPr>
          <w:rFonts w:cs="Arial"/>
          <w:lang w:val="en-US"/>
        </w:rPr>
        <w:t>SET Initiated – Non-Proxy mode</w:t>
      </w:r>
      <w:bookmarkEnd w:id="419"/>
      <w:bookmarkEnd w:id="420"/>
    </w:p>
    <w:p w14:paraId="386D9F04" w14:textId="77777777" w:rsidR="00BF61BE" w:rsidRDefault="00BF61BE" w:rsidP="00BF61BE">
      <w:r>
        <w:t xml:space="preserve">This </w:t>
      </w:r>
      <w:r w:rsidR="005B6CAB">
        <w:t xml:space="preserve">section </w:t>
      </w:r>
      <w:r>
        <w:t xml:space="preserve">describes the </w:t>
      </w:r>
      <w:r w:rsidR="004C0C50">
        <w:t>flow</w:t>
      </w:r>
      <w:r>
        <w:t>s for SET Initiated area event triggered services for non-proxy mode. The trigger thereby resides in the SET and the SET makes the decision if an area event occurred based on continuously repeated position determinations.</w:t>
      </w:r>
    </w:p>
    <w:p w14:paraId="386D9F05" w14:textId="77777777" w:rsidR="00BF61BE" w:rsidRDefault="00BF61BE" w:rsidP="001A1B12">
      <w:pPr>
        <w:pStyle w:val="Heading3"/>
        <w:numPr>
          <w:ilvl w:val="2"/>
          <w:numId w:val="122"/>
        </w:numPr>
        <w:rPr>
          <w:lang w:val="en-US"/>
        </w:rPr>
      </w:pPr>
      <w:bookmarkStart w:id="421" w:name="_Toc151446157"/>
      <w:bookmarkStart w:id="422" w:name="_Toc151774638"/>
      <w:bookmarkStart w:id="423" w:name="_Toc151778463"/>
      <w:bookmarkStart w:id="424" w:name="_Toc156896155"/>
      <w:bookmarkStart w:id="425" w:name="_Toc46215242"/>
      <w:bookmarkEnd w:id="421"/>
      <w:bookmarkEnd w:id="422"/>
      <w:bookmarkEnd w:id="423"/>
      <w:r>
        <w:rPr>
          <w:lang w:val="en-US"/>
        </w:rPr>
        <w:lastRenderedPageBreak/>
        <w:t>Non-Roaming Successful Case</w:t>
      </w:r>
      <w:bookmarkEnd w:id="424"/>
      <w:bookmarkEnd w:id="425"/>
    </w:p>
    <w:p w14:paraId="386D9F06" w14:textId="77777777" w:rsidR="00BF61BE" w:rsidRDefault="00816383" w:rsidP="00BF61BE">
      <w:pPr>
        <w:pStyle w:val="Figure"/>
      </w:pPr>
      <w:r>
        <w:object w:dxaOrig="8334" w:dyaOrig="9795" w14:anchorId="386DB291">
          <v:shape id="_x0000_i1092" type="#_x0000_t75" style="width:375pt;height:440.7pt" o:ole="">
            <v:imagedata r:id="rId180" o:title=""/>
          </v:shape>
          <o:OLEObject Type="Embed" ProgID="Visio.Drawing.11" ShapeID="_x0000_i1092" DrawAspect="Content" ObjectID="_1656828261" r:id="rId181"/>
        </w:object>
      </w:r>
    </w:p>
    <w:p w14:paraId="386D9F07" w14:textId="77777777" w:rsidR="00BF61BE" w:rsidRDefault="00BF61BE" w:rsidP="001A1B12">
      <w:pPr>
        <w:pStyle w:val="Caption"/>
        <w:outlineLvl w:val="0"/>
      </w:pPr>
      <w:bookmarkStart w:id="426" w:name="_Ref145335708"/>
      <w:bookmarkStart w:id="427" w:name="_Toc156896267"/>
      <w:bookmarkStart w:id="428" w:name="_Toc2255137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68</w:t>
      </w:r>
      <w:r w:rsidR="0014721D">
        <w:rPr>
          <w:noProof/>
        </w:rPr>
        <w:fldChar w:fldCharType="end"/>
      </w:r>
      <w:bookmarkEnd w:id="426"/>
      <w:r>
        <w:t>: SET Initiated Area Event Trigger Service Non-Roaming Successful Case – Non-Proxy Mode</w:t>
      </w:r>
      <w:bookmarkEnd w:id="427"/>
      <w:bookmarkEnd w:id="428"/>
    </w:p>
    <w:p w14:paraId="386D9F08" w14:textId="77777777"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77349">
        <w:t>Appendix C</w:t>
      </w:r>
      <w:r w:rsidR="00E565D9">
        <w:fldChar w:fldCharType="end"/>
      </w:r>
      <w:r>
        <w:t xml:space="preserve"> for timer descriptions.</w:t>
      </w:r>
    </w:p>
    <w:p w14:paraId="386D9F09" w14:textId="77777777" w:rsidR="00BF61BE" w:rsidRDefault="00BF61BE" w:rsidP="00B97955">
      <w:pPr>
        <w:numPr>
          <w:ilvl w:val="0"/>
          <w:numId w:val="55"/>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14:paraId="386D9F0A" w14:textId="77777777" w:rsidR="00BF61BE" w:rsidRDefault="00BF61BE" w:rsidP="00BF61BE">
      <w:pPr>
        <w:numPr>
          <w:ilvl w:val="0"/>
          <w:numId w:val="55"/>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LPP/LPPe</w:t>
      </w:r>
      <w:r>
        <w:t>).</w:t>
      </w:r>
    </w:p>
    <w:p w14:paraId="386D9F0B" w14:textId="77777777" w:rsidR="00BF61BE" w:rsidRDefault="00BF61BE" w:rsidP="00BF61BE">
      <w:pPr>
        <w:numPr>
          <w:ilvl w:val="0"/>
          <w:numId w:val="55"/>
        </w:numPr>
      </w:pPr>
      <w:r>
        <w:t xml:space="preserve">The H-SLC verifies that the target SET is currently not </w:t>
      </w:r>
      <w:r w:rsidR="006868E2">
        <w:t>SUPL Roaming</w:t>
      </w:r>
      <w:r>
        <w:t>.</w:t>
      </w:r>
    </w:p>
    <w:p w14:paraId="386D9F0C" w14:textId="77777777" w:rsidR="00BF61BE" w:rsidRDefault="00BF61BE" w:rsidP="00BF61BE">
      <w:pPr>
        <w:pStyle w:val="NOTE"/>
      </w:pPr>
      <w:r>
        <w:lastRenderedPageBreak/>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14:paraId="386D9F0D" w14:textId="77777777" w:rsidR="00BF61BE" w:rsidRDefault="00BF61BE" w:rsidP="00BF61BE">
      <w:pPr>
        <w:numPr>
          <w:ilvl w:val="0"/>
          <w:numId w:val="55"/>
        </w:numPr>
      </w:pPr>
      <w:r>
        <w:t xml:space="preserve">The H-SLC requests service from the H-SPC for an area event triggered SUPL session by sending a PREQ message containing the session-id2, the </w:t>
      </w:r>
      <w:r w:rsidR="00CA7637">
        <w:t>SET capabilities</w:t>
      </w:r>
      <w:r>
        <w:t xml:space="preserve">, the triggerparams and the lid. </w:t>
      </w:r>
      <w:r w:rsidR="0065307D" w:rsidRPr="0065307D">
        <w:t xml:space="preserve">The H-SLC also creates SPC_SET_Key and SPC-TID to be used for mutual H-SPC/SET authentication. SPC_SET_Key and SPC-TID </w:t>
      </w:r>
      <w:r>
        <w:t>are forwarded to the H-SPC</w:t>
      </w:r>
      <w:r w:rsidR="003E7695">
        <w:t xml:space="preserve"> in the PREQ message</w:t>
      </w:r>
      <w:r>
        <w:t>. The PREQ MAY also optionally contain the QoP.</w:t>
      </w:r>
      <w:r w:rsidR="00CA7637">
        <w:t xml:space="preserve"> </w:t>
      </w:r>
      <w:r w:rsidR="00CA7637" w:rsidRPr="00CA7637">
        <w:t>The H-SLC MAY include its approved positioning methods for this session in the PREQ. If the approved positioning methods are not included, the H-SPC SHALL assume that all its available positioning methods have been approved.</w:t>
      </w:r>
    </w:p>
    <w:p w14:paraId="386D9F0E" w14:textId="77777777" w:rsidR="00BF61BE" w:rsidRDefault="00BF61BE" w:rsidP="00BF61BE">
      <w:pPr>
        <w:numPr>
          <w:ilvl w:val="0"/>
          <w:numId w:val="55"/>
        </w:numPr>
      </w:pPr>
      <w:r>
        <w:t>The H-SPC accepts the service request for a SUPL session from the H-SLC with a PRES message containing the session-id2.</w:t>
      </w:r>
      <w:r w:rsidR="00CA7637">
        <w:t xml:space="preserve"> The H-SPC MAY include a preferred positioning method in the PRES. The H-SPC MAY include its supported positioning methods in the PRES.  </w:t>
      </w:r>
    </w:p>
    <w:p w14:paraId="386D9F0F" w14:textId="77777777" w:rsidR="00BF61BE" w:rsidRDefault="00BF61BE" w:rsidP="00BF61BE">
      <w:pPr>
        <w:numPr>
          <w:ilvl w:val="0"/>
          <w:numId w:val="55"/>
        </w:numPr>
      </w:pPr>
      <w:r>
        <w:t xml:space="preserve">Consistent with the SUPL TRIGGERED START message including the SET capabilities of the SET, the H-SLC </w:t>
      </w:r>
      <w:r w:rsidR="00CA7637">
        <w:t xml:space="preserve">MAY </w:t>
      </w:r>
      <w:r>
        <w:t>determine the posmethod.</w:t>
      </w:r>
      <w:r w:rsidR="00CA7637" w:rsidRPr="00CA7637">
        <w:t xml:space="preserve"> If the H-SPC included a list of supported posmethods in step E, the chosen posmethod SHALL be on this list. </w:t>
      </w:r>
      <w:r>
        <w:t xml:space="preserve"> If required for the posmethod, the H-SLC SHALL use the supported positioning protocol (e.g., RRLP, RRC, TIA-801</w:t>
      </w:r>
      <w:r w:rsidR="00816383">
        <w:t xml:space="preserve"> or </w:t>
      </w:r>
      <w:r w:rsidR="00B63F81">
        <w:t>LPP/LPPe</w:t>
      </w:r>
      <w:r>
        <w:t>) from the SUPL TRIGGERED START message. The H-SLC SHALL respond with a SUPL TRIGGERED RESPONSE message to the SET. The SUPL TRIGGERED RESPONSE message contains session-id, posmethod</w:t>
      </w:r>
      <w:r w:rsidR="007A1ACF">
        <w:t xml:space="preserve">, </w:t>
      </w:r>
      <w:r>
        <w:t>H-SPC address</w:t>
      </w:r>
      <w:r w:rsidR="007A1ACF" w:rsidRPr="007A1ACF">
        <w:t xml:space="preserve"> </w:t>
      </w:r>
      <w:r w:rsidR="007A1ACF">
        <w:t>and SPC_SET_Key and SPC-TID to be used for mutual H-SPC/SET authentication</w:t>
      </w:r>
      <w:r>
        <w:t xml:space="preserve">. The SET and the H-SLP MAY release the </w:t>
      </w:r>
      <w:r w:rsidR="00D97DD8">
        <w:t>secure connection</w:t>
      </w:r>
      <w:r>
        <w:t>.</w:t>
      </w:r>
    </w:p>
    <w:p w14:paraId="386D9F10" w14:textId="77777777" w:rsidR="00BF61BE" w:rsidRDefault="00BF61BE" w:rsidP="00BF61BE">
      <w:pPr>
        <w:numPr>
          <w:ilvl w:val="0"/>
          <w:numId w:val="55"/>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7339EB">
        <w:t xml:space="preserve">any </w:t>
      </w:r>
      <w:r>
        <w:t xml:space="preserve">required QoP, the H-SPC </w:t>
      </w:r>
      <w:r w:rsidR="00D47DCD">
        <w:t xml:space="preserve">MAY </w:t>
      </w:r>
      <w:r>
        <w:t xml:space="preserve">directly proceed to step K and not engage in a SUPL POS session. </w:t>
      </w:r>
    </w:p>
    <w:p w14:paraId="386D9F11" w14:textId="77777777" w:rsidR="00BF61BE" w:rsidRDefault="00BF61BE" w:rsidP="00BF61BE">
      <w:pPr>
        <w:numPr>
          <w:ilvl w:val="0"/>
          <w:numId w:val="55"/>
        </w:numPr>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coarse position itself.</w:t>
      </w:r>
    </w:p>
    <w:p w14:paraId="386D9F12" w14:textId="77777777" w:rsidR="00BF61BE" w:rsidRDefault="00BF61BE" w:rsidP="00BF61BE">
      <w:pPr>
        <w:numPr>
          <w:ilvl w:val="0"/>
          <w:numId w:val="55"/>
        </w:numPr>
      </w:pPr>
      <w:r>
        <w:t xml:space="preserve">This step is conditional and only occurs if step H was performed. The H-SLC reports the coarse position result back to the H-SPC in a PLRES message. PLRES contains the session-id2 and the posresult. If the coarse position meets </w:t>
      </w:r>
      <w:r w:rsidR="007339EB">
        <w:t>any</w:t>
      </w:r>
      <w:r>
        <w:t xml:space="preserve"> required QoP, the H-SPC </w:t>
      </w:r>
      <w:r w:rsidR="00D47DCD">
        <w:t xml:space="preserve">MAY </w:t>
      </w:r>
      <w:r>
        <w:t>directly proceed to step K and not engage in a SUPL POS session.</w:t>
      </w:r>
    </w:p>
    <w:p w14:paraId="386D9F13" w14:textId="77777777" w:rsidR="00BF61BE" w:rsidRDefault="00CA7637" w:rsidP="00BF61BE">
      <w:pPr>
        <w:numPr>
          <w:ilvl w:val="0"/>
          <w:numId w:val="55"/>
        </w:numPr>
      </w:pPr>
      <w:r w:rsidRPr="00CA7637">
        <w:t>Based on the SUPL POS INIT message including posmethod(s) supported by the SET the H-SPC SHALL determine the posmethod. If the H-SLC included its approved positioning methods in step D, the H-SPC SHALL only choose an approved method</w:t>
      </w:r>
      <w:r>
        <w:t>.</w:t>
      </w:r>
      <w:r w:rsidR="00BF61BE">
        <w:t>The SET and the H-SPC exchange several successive positioning procedure messages.</w:t>
      </w:r>
      <w:r w:rsidR="00BF61BE">
        <w:br/>
        <w:t>The H-SPC calculates the position estimate based on the received positioning measurements (SET-Assisted) or the SET calculates the position estimate based on assistance data obtained from the H-SPC (SET-Based).</w:t>
      </w:r>
    </w:p>
    <w:p w14:paraId="386D9F14" w14:textId="77777777" w:rsidR="00BF61BE" w:rsidRDefault="00BF61BE" w:rsidP="00BF61BE">
      <w:pPr>
        <w:numPr>
          <w:ilvl w:val="0"/>
          <w:numId w:val="55"/>
        </w:numPr>
      </w:pPr>
      <w:r>
        <w:t>The H-SPC may optionally inform the H-SLC about the position fix or assistance data delivery process performed in step J. To this end the H-SPC sends a PRPT message to the H-SLC. PRPT contains at least session-id2.</w:t>
      </w:r>
    </w:p>
    <w:p w14:paraId="386D9F15" w14:textId="77777777" w:rsidR="00BF61BE" w:rsidRDefault="00BF61BE" w:rsidP="00BF61BE">
      <w:pPr>
        <w:numPr>
          <w:ilvl w:val="0"/>
          <w:numId w:val="55"/>
        </w:numPr>
      </w:pPr>
      <w:r>
        <w:t xml:space="preserve">Once the position calculation is complete the H-SPC sends a SUPL REPORT message to the SET. The SET MAY release the </w:t>
      </w:r>
      <w:r w:rsidR="00D97DD8">
        <w:t>secure connection</w:t>
      </w:r>
      <w:r>
        <w:t xml:space="preserve"> to the H-SPC.</w:t>
      </w:r>
      <w:r>
        <w:br/>
      </w:r>
      <w:r w:rsidRPr="00AD5196">
        <w:t>The SUPL REPORT message includes the position result</w:t>
      </w:r>
      <w:r>
        <w:t xml:space="preserve"> if the position estimate is calculated in the H-SPC and therefore needs to be sent to the SET.</w:t>
      </w:r>
    </w:p>
    <w:p w14:paraId="386D9F16" w14:textId="77777777" w:rsidR="00BF61BE" w:rsidRDefault="00BF61BE" w:rsidP="00BF61BE">
      <w:pPr>
        <w:numPr>
          <w:ilvl w:val="0"/>
          <w:numId w:val="55"/>
        </w:numPr>
      </w:pPr>
      <w:r>
        <w:t>The SET compares the calculated position estimate with the event area to check if the event trigger condition has been met.</w:t>
      </w:r>
    </w:p>
    <w:p w14:paraId="386D9F17" w14:textId="77777777" w:rsidR="00BF61BE" w:rsidRDefault="00BF61BE" w:rsidP="00BF61BE">
      <w:pPr>
        <w:numPr>
          <w:ilvl w:val="0"/>
          <w:numId w:val="55"/>
        </w:numPr>
      </w:pPr>
      <w:r>
        <w:lastRenderedPageBreak/>
        <w:t>If the area event was triggered the SET forwards the calculated position estimate to the internal SUPL Agent.</w:t>
      </w:r>
    </w:p>
    <w:p w14:paraId="386D9F18" w14:textId="77777777" w:rsidR="00BF61BE" w:rsidRDefault="00BF61BE" w:rsidP="00BF61BE">
      <w:pPr>
        <w:numPr>
          <w:ilvl w:val="0"/>
          <w:numId w:val="55"/>
        </w:numPr>
      </w:pPr>
      <w:r>
        <w:t>If the SET decides to end the triggered session the SET proceeds to step P. Otherwise whenever the area event trigger mechanism in the SET indicates that a new position fix has to be performed, steps G to N are repeated.</w:t>
      </w:r>
    </w:p>
    <w:p w14:paraId="386D9F19" w14:textId="77777777" w:rsidR="00BF61BE" w:rsidRDefault="00BF61BE" w:rsidP="00BF61BE">
      <w:pPr>
        <w:numPr>
          <w:ilvl w:val="0"/>
          <w:numId w:val="55"/>
        </w:numPr>
      </w:pPr>
      <w:r>
        <w:t>The SET ends the triggered session by sending a SUPL END message to the H-SPC.</w:t>
      </w:r>
    </w:p>
    <w:p w14:paraId="386D9F1A" w14:textId="77777777" w:rsidR="00BF61BE" w:rsidRDefault="00BF61BE" w:rsidP="00BF61BE">
      <w:pPr>
        <w:numPr>
          <w:ilvl w:val="0"/>
          <w:numId w:val="55"/>
        </w:numPr>
      </w:pPr>
      <w:r>
        <w:t>The H-SPC informs the H-SLC about the end of the triggered session by sending a PEND message. PEND contains the session-id2.</w:t>
      </w:r>
    </w:p>
    <w:p w14:paraId="386D9F1B" w14:textId="77777777" w:rsidR="00BF61BE" w:rsidRDefault="00BF61BE" w:rsidP="00BF61BE">
      <w:r>
        <w:t xml:space="preserve">The </w:t>
      </w:r>
      <w:r w:rsidR="004C0C50">
        <w:t>flow</w:t>
      </w:r>
      <w:r>
        <w:t xml:space="preserve"> described in </w:t>
      </w:r>
      <w:r>
        <w:fldChar w:fldCharType="begin"/>
      </w:r>
      <w:r>
        <w:instrText xml:space="preserve"> REF _Ref145335708 \h </w:instrText>
      </w:r>
      <w:r>
        <w:fldChar w:fldCharType="separate"/>
      </w:r>
      <w:r w:rsidR="00177349">
        <w:t xml:space="preserve">Figure </w:t>
      </w:r>
      <w:r w:rsidR="00177349">
        <w:rPr>
          <w:noProof/>
        </w:rPr>
        <w:t>68</w:t>
      </w:r>
      <w:r>
        <w:fldChar w:fldCharType="end"/>
      </w:r>
      <w:r>
        <w:t xml:space="preserve"> is applicable to all positioning methods, however, individual steps within the </w:t>
      </w:r>
      <w:r w:rsidR="004C0C50">
        <w:t>flow</w:t>
      </w:r>
      <w:r>
        <w:t xml:space="preserve">s are optional: </w:t>
      </w:r>
    </w:p>
    <w:p w14:paraId="386D9F1C" w14:textId="77777777" w:rsidR="00BF61BE" w:rsidRDefault="00BF61BE" w:rsidP="00BF61BE">
      <w:pPr>
        <w:pStyle w:val="Bullet1"/>
      </w:pPr>
      <w:r>
        <w:t xml:space="preserve">Step J is not performed for cell-id based positioning methods. </w:t>
      </w:r>
    </w:p>
    <w:p w14:paraId="386D9F1D" w14:textId="77777777" w:rsidR="00BF61BE" w:rsidRDefault="00BF61BE" w:rsidP="00BF61BE">
      <w:pPr>
        <w:pStyle w:val="Bullet1"/>
      </w:pPr>
      <w:r>
        <w:t>Steps H and I may or may not be performed for cell-id based positioning methods.</w:t>
      </w:r>
    </w:p>
    <w:p w14:paraId="386D9F1E" w14:textId="77777777" w:rsidR="00BF61BE" w:rsidRPr="00BB4F46" w:rsidRDefault="00BF61BE" w:rsidP="00BF61BE">
      <w:pPr>
        <w:pStyle w:val="Bullet1"/>
      </w:pPr>
      <w:r>
        <w:t>In A-GPS SET Based mode where no GPS assistance data is required from the network, no interaction with the H-SLP is required to calculate a position estimate. Interaction with the H-SLP is only required for GPS assistance data update in which case steps G to L are performed.</w:t>
      </w:r>
    </w:p>
    <w:p w14:paraId="386D9F1F" w14:textId="77777777" w:rsidR="00BF61BE" w:rsidRDefault="00BF61BE" w:rsidP="001A1B12">
      <w:pPr>
        <w:pStyle w:val="Heading3"/>
        <w:rPr>
          <w:rFonts w:cs="Arial"/>
          <w:lang w:val="en-US"/>
        </w:rPr>
      </w:pPr>
      <w:bookmarkStart w:id="429" w:name="_Toc156896156"/>
      <w:bookmarkStart w:id="430" w:name="_Toc46215243"/>
      <w:r>
        <w:rPr>
          <w:rFonts w:cs="Arial"/>
          <w:lang w:val="en-US"/>
        </w:rPr>
        <w:t xml:space="preserve">Roaming </w:t>
      </w:r>
      <w:r w:rsidR="007339EB">
        <w:rPr>
          <w:rFonts w:cs="Arial"/>
          <w:lang w:val="en-US"/>
        </w:rPr>
        <w:t>with</w:t>
      </w:r>
      <w:r w:rsidR="00740CE5">
        <w:rPr>
          <w:rFonts w:cs="Arial"/>
          <w:lang w:val="en-US"/>
        </w:rPr>
        <w:t xml:space="preserve"> V-SPC</w:t>
      </w:r>
      <w:r w:rsidR="007339EB">
        <w:rPr>
          <w:rFonts w:cs="Arial"/>
          <w:lang w:val="en-US"/>
        </w:rPr>
        <w:t xml:space="preserve"> Positioning </w:t>
      </w:r>
      <w:r>
        <w:rPr>
          <w:rFonts w:cs="Arial"/>
          <w:lang w:val="en-US"/>
        </w:rPr>
        <w:t>Successful Case</w:t>
      </w:r>
      <w:bookmarkEnd w:id="430"/>
      <w:r>
        <w:rPr>
          <w:rFonts w:cs="Arial"/>
          <w:lang w:val="en-US"/>
        </w:rPr>
        <w:t xml:space="preserve"> </w:t>
      </w:r>
      <w:bookmarkEnd w:id="429"/>
    </w:p>
    <w:p w14:paraId="386D9F20" w14:textId="77777777"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14:paraId="386D9F21" w14:textId="77777777" w:rsidR="00BF61BE" w:rsidRDefault="00816383" w:rsidP="00BF61BE">
      <w:pPr>
        <w:pStyle w:val="Figure"/>
      </w:pPr>
      <w:r>
        <w:object w:dxaOrig="8850" w:dyaOrig="11055" w14:anchorId="386DB292">
          <v:shape id="_x0000_i1093" type="#_x0000_t75" style="width:377.1pt;height:470.4pt" o:ole="">
            <v:imagedata r:id="rId182" o:title=""/>
          </v:shape>
          <o:OLEObject Type="Embed" ProgID="Visio.Drawing.11" ShapeID="_x0000_i1093" DrawAspect="Content" ObjectID="_1656828262" r:id="rId183"/>
        </w:object>
      </w:r>
    </w:p>
    <w:p w14:paraId="386D9F22" w14:textId="77777777" w:rsidR="00BF61BE" w:rsidRDefault="00BF61BE" w:rsidP="001A1B12">
      <w:pPr>
        <w:pStyle w:val="Caption"/>
        <w:outlineLvl w:val="0"/>
      </w:pPr>
      <w:bookmarkStart w:id="431" w:name="_Ref145335727"/>
      <w:bookmarkStart w:id="432" w:name="_Toc156896268"/>
      <w:bookmarkStart w:id="433" w:name="_Toc2255137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69</w:t>
      </w:r>
      <w:r w:rsidR="0014721D">
        <w:rPr>
          <w:noProof/>
        </w:rPr>
        <w:fldChar w:fldCharType="end"/>
      </w:r>
      <w:bookmarkEnd w:id="431"/>
      <w:r>
        <w:t>: SET Initiated Area Event Trigger Service Roaming Successful Case – Non-Proxy with V-SPC</w:t>
      </w:r>
      <w:bookmarkEnd w:id="432"/>
      <w:r w:rsidR="00740CE5">
        <w:t xml:space="preserve"> positioning</w:t>
      </w:r>
      <w:bookmarkEnd w:id="433"/>
    </w:p>
    <w:p w14:paraId="386D9F23" w14:textId="77777777"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77349">
        <w:t>Appendix C</w:t>
      </w:r>
      <w:r w:rsidR="00E565D9">
        <w:fldChar w:fldCharType="end"/>
      </w:r>
      <w:r>
        <w:t xml:space="preserve"> for timer descriptions.</w:t>
      </w:r>
    </w:p>
    <w:p w14:paraId="386D9F24" w14:textId="77777777" w:rsidR="00BF61BE" w:rsidRDefault="00BF61BE" w:rsidP="00B97955">
      <w:pPr>
        <w:numPr>
          <w:ilvl w:val="0"/>
          <w:numId w:val="56"/>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14:paraId="386D9F25" w14:textId="77777777" w:rsidR="00BF61BE" w:rsidRDefault="00BF61BE" w:rsidP="00BF61BE">
      <w:pPr>
        <w:numPr>
          <w:ilvl w:val="0"/>
          <w:numId w:val="56"/>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LPP/LPPe</w:t>
      </w:r>
      <w:r>
        <w:t>).</w:t>
      </w:r>
    </w:p>
    <w:p w14:paraId="386D9F26" w14:textId="77777777" w:rsidR="00BF61BE" w:rsidRDefault="00BF61BE" w:rsidP="00BF61BE">
      <w:pPr>
        <w:numPr>
          <w:ilvl w:val="0"/>
          <w:numId w:val="56"/>
        </w:numPr>
      </w:pPr>
      <w:r>
        <w:t xml:space="preserve">The H-SLC verifies that the target SET is currently </w:t>
      </w:r>
      <w:r w:rsidR="006868E2">
        <w:t>SUPL Roaming</w:t>
      </w:r>
      <w:r>
        <w:t>.</w:t>
      </w:r>
    </w:p>
    <w:p w14:paraId="386D9F27" w14:textId="77777777" w:rsidR="00BF61BE" w:rsidRDefault="00BF61BE" w:rsidP="00BF61BE">
      <w:pPr>
        <w:pStyle w:val="NOTE"/>
      </w:pPr>
      <w:r>
        <w:lastRenderedPageBreak/>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14:paraId="386D9F28" w14:textId="77777777" w:rsidR="00BF61BE" w:rsidRDefault="00BF61BE" w:rsidP="00BF61BE">
      <w:pPr>
        <w:numPr>
          <w:ilvl w:val="0"/>
          <w:numId w:val="56"/>
        </w:numPr>
      </w:pPr>
      <w:r>
        <w:t xml:space="preserve">Based on the received lid or other mechanisms, the H-SLC determines the V-SLC and sends an RLP </w:t>
      </w:r>
      <w:r w:rsidR="004448C7">
        <w:t>SSRLIR</w:t>
      </w:r>
      <w:r>
        <w:t xml:space="preserve"> including the SUPL TRIGGERED START message to the V-SLC to inform the V-SLC that the target SET will initiate a SUPL positioning procedure.</w:t>
      </w:r>
      <w:r w:rsidR="007A1ACF">
        <w:t xml:space="preserve"> </w:t>
      </w:r>
      <w:r w:rsidR="00240119">
        <w:rPr>
          <w:rFonts w:hint="eastAsia"/>
        </w:rPr>
        <w:t xml:space="preserve">The area event trigger parameters such as area information requested by SUPL Agent for the area event triggered session </w:t>
      </w:r>
      <w:r w:rsidR="00240119">
        <w:t>MAY</w:t>
      </w:r>
      <w:r w:rsidR="00240119">
        <w:rPr>
          <w:rFonts w:hint="eastAsia"/>
        </w:rPr>
        <w:t xml:space="preserve"> be included in this message by the H-SL</w:t>
      </w:r>
      <w:r w:rsidR="00240119">
        <w:t xml:space="preserve">C. </w:t>
      </w:r>
      <w:r w:rsidR="007A1ACF" w:rsidRPr="007A1ACF">
        <w:t xml:space="preserve">The H-SLC also creates SPC_SET_Key and SPC-TID to be used for mutual V-SPC/SET authentication. SPC_SET_Key and SPC-TID are sent to the V-SLC as part of the RLP </w:t>
      </w:r>
      <w:r w:rsidR="004448C7">
        <w:t>SSRLIR</w:t>
      </w:r>
      <w:r w:rsidR="007A1ACF" w:rsidRPr="007A1ACF">
        <w:t xml:space="preserve"> message.</w:t>
      </w:r>
    </w:p>
    <w:p w14:paraId="386D9F29" w14:textId="77777777" w:rsidR="00BF61BE" w:rsidRDefault="00BF61BE" w:rsidP="00BF61BE">
      <w:pPr>
        <w:numPr>
          <w:ilvl w:val="0"/>
          <w:numId w:val="56"/>
        </w:numPr>
      </w:pPr>
      <w:r>
        <w:t xml:space="preserve">The V-SLC requests service from the V-SPC for an area event triggered SUPL session by sending a PREQ message containing the session-id2, the </w:t>
      </w:r>
      <w:r w:rsidR="00FA133F">
        <w:t>SET capabilities</w:t>
      </w:r>
      <w:r>
        <w:t>, the triggerparams and the lid. The PREQ MAY also optionally contain the QoP.</w:t>
      </w:r>
      <w:r w:rsidR="007A1ACF">
        <w:t xml:space="preserve"> </w:t>
      </w:r>
      <w:r w:rsidR="007A1ACF" w:rsidRPr="007A1ACF">
        <w:t>The PREQ message also contains SPC_SET_Key and SPC-TID used for mutual V-SPC/SET authentication.</w:t>
      </w:r>
      <w:r w:rsidR="00FA133F">
        <w:t xml:space="preserve"> </w:t>
      </w:r>
      <w:r w:rsidR="00FA133F" w:rsidRPr="00FA133F">
        <w:t>The V-SLC MAY include its approved positioning methods for this session in the PREQ. If the approved positioning methods are not included, the V-SPC SHALL assume that all its available positioning methods have been approved.</w:t>
      </w:r>
    </w:p>
    <w:p w14:paraId="386D9F2A" w14:textId="77777777" w:rsidR="00BF61BE" w:rsidRDefault="00BF61BE" w:rsidP="00BF61BE">
      <w:pPr>
        <w:numPr>
          <w:ilvl w:val="0"/>
          <w:numId w:val="56"/>
        </w:numPr>
      </w:pPr>
      <w:r>
        <w:t>The V-SPC accepts the service request for a SUPL session from the V-SLC with a PRES message containing the session-id2.</w:t>
      </w:r>
      <w:r w:rsidR="00FA133F" w:rsidRPr="00FA133F">
        <w:t xml:space="preserve"> </w:t>
      </w:r>
      <w:r w:rsidR="00FA133F">
        <w:t>The V-SPC MAY include a preferred positioning method in the PRES. The V-SPC MAY include its supported positioning methods in the PRES.</w:t>
      </w:r>
    </w:p>
    <w:p w14:paraId="386D9F2B" w14:textId="77777777" w:rsidR="00BF61BE" w:rsidRDefault="00BF61BE" w:rsidP="00BF61BE">
      <w:pPr>
        <w:numPr>
          <w:ilvl w:val="0"/>
          <w:numId w:val="56"/>
        </w:numPr>
      </w:pPr>
      <w:r>
        <w:t xml:space="preserve">Consistent with the SUPL TRIGGERED START message including posmethod(s) supported by the SET, the V-SLC </w:t>
      </w:r>
      <w:r w:rsidR="00FA133F">
        <w:t xml:space="preserve">MAY </w:t>
      </w:r>
      <w:r>
        <w:t>determine the posmethod.</w:t>
      </w:r>
      <w:r w:rsidR="00FA133F" w:rsidRPr="00FA133F">
        <w:t xml:space="preserve"> </w:t>
      </w:r>
      <w:r w:rsidR="00FA133F">
        <w:t xml:space="preserve">If the V-SPC included a list of supported posmethods in step F, the chosen posmethod SHALL be on this list. </w:t>
      </w:r>
      <w:r>
        <w:t xml:space="preserve"> If required for the posmethod, the V-SLC SHALL use the supported positioning protocol (e.g., RRLP, RRC, TIA-801</w:t>
      </w:r>
      <w:r w:rsidR="00816383">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H-SLC that it is capable of supporting this request. The SUPL TRIGGERED RESPONSE contains at least the sessionid, posmethod and the V-SPC address. </w:t>
      </w:r>
    </w:p>
    <w:p w14:paraId="386D9F2C" w14:textId="77777777" w:rsidR="00BF61BE" w:rsidRDefault="00BF61BE" w:rsidP="00BF61BE">
      <w:pPr>
        <w:numPr>
          <w:ilvl w:val="0"/>
          <w:numId w:val="56"/>
        </w:numPr>
      </w:pPr>
      <w:r>
        <w:t xml:space="preserve">The </w:t>
      </w:r>
      <w:r>
        <w:rPr>
          <w:rFonts w:eastAsia="MS Mincho" w:hint="eastAsia"/>
        </w:rPr>
        <w:t>H-</w:t>
      </w:r>
      <w:r>
        <w:t>SLC sends a SUPL TRIGGERED RESPONSE message to the SET. The SUPL TRIGGERED RESPONSE message contains session-id, posmethod</w:t>
      </w:r>
      <w:r w:rsidR="00F15CC7">
        <w:t>,</w:t>
      </w:r>
      <w:r>
        <w:t xml:space="preserve"> V-SPC address</w:t>
      </w:r>
      <w:r w:rsidR="00F15CC7" w:rsidRPr="00F15CC7">
        <w:t xml:space="preserve"> and SPC_SET_Key and SPC-TID for mutual V-SPC/SET authentication</w:t>
      </w:r>
      <w:r>
        <w:t xml:space="preserve">. The SET and the H-SLC MAY release the </w:t>
      </w:r>
      <w:r w:rsidR="00D97DD8">
        <w:t>secure connection</w:t>
      </w:r>
      <w:r>
        <w:t>.</w:t>
      </w:r>
    </w:p>
    <w:p w14:paraId="386D9F2D" w14:textId="77777777" w:rsidR="00BF61BE" w:rsidRDefault="00BF61BE" w:rsidP="00BF61BE">
      <w:pPr>
        <w:numPr>
          <w:ilvl w:val="0"/>
          <w:numId w:val="56"/>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V-SPC.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740CE5">
        <w:t xml:space="preserve">any </w:t>
      </w:r>
      <w:r>
        <w:t xml:space="preserve">required QoP, the V-SPC </w:t>
      </w:r>
      <w:r w:rsidR="00D47DCD">
        <w:t xml:space="preserve">MAY </w:t>
      </w:r>
      <w:r>
        <w:t xml:space="preserve">directly proceed to step </w:t>
      </w:r>
      <w:r w:rsidR="00A61B45">
        <w:t>M</w:t>
      </w:r>
      <w:r>
        <w:t xml:space="preserve"> and not engage in a SUPL POS session.</w:t>
      </w:r>
    </w:p>
    <w:p w14:paraId="386D9F2E" w14:textId="77777777" w:rsidR="00BF61BE" w:rsidRDefault="00BF61BE" w:rsidP="00BF61BE">
      <w:pPr>
        <w:numPr>
          <w:ilvl w:val="0"/>
          <w:numId w:val="56"/>
        </w:numPr>
      </w:pPr>
      <w:r>
        <w:t xml:space="preserve">If the V-SPC cannot translate the lid received in step </w:t>
      </w:r>
      <w:r w:rsidR="00A61B45">
        <w:t>I</w:t>
      </w:r>
      <w:r>
        <w:t xml:space="preserve"> into a coarse position, the V-SPC sends a PLREQ message to the V-SLC. The PLREQ message contains the session-id2 and the lid. This step is optional and not required if the V-SPC can perform the translation from lid into coarse position itself.</w:t>
      </w:r>
    </w:p>
    <w:p w14:paraId="386D9F2F" w14:textId="77777777" w:rsidR="00BF61BE" w:rsidRDefault="00BF61BE" w:rsidP="00BF61BE">
      <w:pPr>
        <w:numPr>
          <w:ilvl w:val="0"/>
          <w:numId w:val="56"/>
        </w:numPr>
      </w:pPr>
      <w:r>
        <w:t xml:space="preserve">This step is conditional and only occurs if step </w:t>
      </w:r>
      <w:r w:rsidR="00A61B45">
        <w:t>J</w:t>
      </w:r>
      <w:r>
        <w:t xml:space="preserve"> was performed. The V-SLC reports the coarse position result back to the V-SPC in a PLRES message. PLRES contains the session-id2 and the posresult. If the coarse position meets </w:t>
      </w:r>
      <w:r w:rsidR="009A2601">
        <w:t xml:space="preserve">any </w:t>
      </w:r>
      <w:r>
        <w:t xml:space="preserve">required QoP, the V-SPC </w:t>
      </w:r>
      <w:r w:rsidR="00D47DCD">
        <w:t xml:space="preserve">MAY </w:t>
      </w:r>
      <w:r>
        <w:t xml:space="preserve">directly proceed to step </w:t>
      </w:r>
      <w:r w:rsidR="00A61B45">
        <w:t>M</w:t>
      </w:r>
      <w:r>
        <w:t xml:space="preserve"> and not engage in a SUPL POS session.</w:t>
      </w:r>
    </w:p>
    <w:p w14:paraId="386D9F30" w14:textId="77777777" w:rsidR="00BF61BE" w:rsidRDefault="00FA133F" w:rsidP="00BF61BE">
      <w:pPr>
        <w:numPr>
          <w:ilvl w:val="0"/>
          <w:numId w:val="56"/>
        </w:numPr>
      </w:pPr>
      <w:r w:rsidRPr="00FA133F">
        <w:t xml:space="preserve">Based on the SUPL POS INIT message including posmethod(s) supported by the SET the V-SPC SHALL determine the posmethod. If the V-SLC included its approved positioning methods in step E, the V-SPC SHALL only choose an approved method.  </w:t>
      </w:r>
      <w:r w:rsidR="00BF61BE">
        <w:t xml:space="preserve">The SET and the V-SPC exchange several successive positioning procedure messages. </w:t>
      </w:r>
      <w:r w:rsidR="00BF61BE">
        <w:br/>
        <w:t xml:space="preserve">The </w:t>
      </w:r>
      <w:r w:rsidR="00BF61BE">
        <w:rPr>
          <w:rFonts w:hint="eastAsia"/>
        </w:rPr>
        <w:t>V-</w:t>
      </w:r>
      <w:r w:rsidR="00BF61BE">
        <w:t xml:space="preserve">SPC calculates the position estimate based on the received positioning measurements (SET-Assisted) or the SET calculates the position estimate based on assistance data obtained from the </w:t>
      </w:r>
      <w:r w:rsidR="00BF61BE">
        <w:rPr>
          <w:rFonts w:hint="eastAsia"/>
        </w:rPr>
        <w:t>V-SP</w:t>
      </w:r>
      <w:r w:rsidR="00BF61BE">
        <w:t>C</w:t>
      </w:r>
      <w:r w:rsidR="00BF61BE">
        <w:rPr>
          <w:rFonts w:hint="eastAsia"/>
        </w:rPr>
        <w:t xml:space="preserve"> </w:t>
      </w:r>
      <w:r w:rsidR="00BF61BE">
        <w:t>(SET-Based).</w:t>
      </w:r>
    </w:p>
    <w:p w14:paraId="386D9F31" w14:textId="77777777" w:rsidR="00BF61BE" w:rsidRDefault="00BF61BE" w:rsidP="00BF61BE">
      <w:pPr>
        <w:numPr>
          <w:ilvl w:val="0"/>
          <w:numId w:val="56"/>
        </w:numPr>
      </w:pPr>
      <w:r>
        <w:lastRenderedPageBreak/>
        <w:t xml:space="preserve">The V-SPC may optionally inform the V-SPC about the position fix or assistance data delivery process performed in step </w:t>
      </w:r>
      <w:r w:rsidR="00A61B45">
        <w:t>L</w:t>
      </w:r>
      <w:r>
        <w:t>. To this end the V-SPC sends a PRPT message to the V-SLC. PRPT contains at least session-id2</w:t>
      </w:r>
    </w:p>
    <w:p w14:paraId="386D9F32" w14:textId="77777777" w:rsidR="00BF61BE" w:rsidRDefault="00BF61BE" w:rsidP="00BF61BE">
      <w:pPr>
        <w:numPr>
          <w:ilvl w:val="0"/>
          <w:numId w:val="56"/>
        </w:numPr>
      </w:pPr>
      <w:r>
        <w:t xml:space="preserve">Once the position calculation is complete, the V-SPC sends a SUPL REPORT message to the SET. The SET and the H-SPC MAY release the </w:t>
      </w:r>
      <w:r w:rsidR="00D97DD8">
        <w:t>secure connection</w:t>
      </w:r>
      <w:r>
        <w:t>.</w:t>
      </w:r>
      <w:r>
        <w:br/>
      </w:r>
      <w:r w:rsidRPr="00AD5196">
        <w:t>The SUPL REPORT message includes the position result</w:t>
      </w:r>
      <w:r>
        <w:t xml:space="preserve"> if the position estimate is calculated in the V-SPC and therefore needs to be sent to the SET.</w:t>
      </w:r>
    </w:p>
    <w:p w14:paraId="386D9F33" w14:textId="77777777" w:rsidR="00BF61BE" w:rsidRDefault="00BF61BE" w:rsidP="00BF61BE">
      <w:pPr>
        <w:numPr>
          <w:ilvl w:val="0"/>
          <w:numId w:val="56"/>
        </w:numPr>
      </w:pPr>
      <w:r>
        <w:t xml:space="preserve">The SET compares the calculated position estimate with the event area to check if the event trigger condition has been met. </w:t>
      </w:r>
    </w:p>
    <w:p w14:paraId="386D9F34" w14:textId="77777777" w:rsidR="00BF61BE" w:rsidRDefault="00BF61BE" w:rsidP="00BF61BE">
      <w:pPr>
        <w:numPr>
          <w:ilvl w:val="0"/>
          <w:numId w:val="56"/>
        </w:numPr>
      </w:pPr>
      <w:r>
        <w:t>If the area event was triggered the SET forwards the calculated position estimate to the internal SUPL Agent.</w:t>
      </w:r>
    </w:p>
    <w:p w14:paraId="386D9F35" w14:textId="77777777" w:rsidR="00BF61BE" w:rsidRDefault="00BF61BE" w:rsidP="00BF61BE">
      <w:pPr>
        <w:numPr>
          <w:ilvl w:val="0"/>
          <w:numId w:val="56"/>
        </w:numPr>
      </w:pPr>
      <w:r>
        <w:t xml:space="preserve">If the SET decides to end the triggered session the SET proceeds to step </w:t>
      </w:r>
      <w:r w:rsidR="00A61B45">
        <w:t>R</w:t>
      </w:r>
      <w:r>
        <w:t xml:space="preserve">. Otherwise whenever the area event trigger mechanism in the SET indicates that a new position fix has to be performed, steps </w:t>
      </w:r>
      <w:r w:rsidR="00A61B45">
        <w:t>I</w:t>
      </w:r>
      <w:r>
        <w:t xml:space="preserve"> to </w:t>
      </w:r>
      <w:r w:rsidR="00A61B45">
        <w:t>P</w:t>
      </w:r>
      <w:r>
        <w:t xml:space="preserve"> are repeated.</w:t>
      </w:r>
    </w:p>
    <w:p w14:paraId="386D9F36" w14:textId="77777777" w:rsidR="00BF61BE" w:rsidRDefault="00BF61BE" w:rsidP="00BF61BE">
      <w:pPr>
        <w:numPr>
          <w:ilvl w:val="0"/>
          <w:numId w:val="56"/>
        </w:numPr>
      </w:pPr>
      <w:r>
        <w:t>The SET ends the triggered session by sending a SUPL END message to the V-SPC.</w:t>
      </w:r>
    </w:p>
    <w:p w14:paraId="386D9F37" w14:textId="77777777" w:rsidR="00BF61BE" w:rsidRDefault="00BF61BE" w:rsidP="00BF61BE">
      <w:pPr>
        <w:numPr>
          <w:ilvl w:val="0"/>
          <w:numId w:val="56"/>
        </w:numPr>
      </w:pPr>
      <w:r>
        <w:t>The V-SPC informs the V-SLC about the end of the triggered session by sending a PEND message. PEND contains the session-id2.</w:t>
      </w:r>
    </w:p>
    <w:p w14:paraId="386D9F38" w14:textId="77777777" w:rsidR="00BF61BE" w:rsidRDefault="00BF61BE" w:rsidP="00BF61BE">
      <w:pPr>
        <w:numPr>
          <w:ilvl w:val="0"/>
          <w:numId w:val="56"/>
        </w:numPr>
      </w:pPr>
      <w:r>
        <w:t>The V-SLC informs the H-SLC about the end of the triggered session by sending a SUPL END message using an RLP SSRP tunnel message to the H-SLC.</w:t>
      </w:r>
    </w:p>
    <w:p w14:paraId="386D9F39" w14:textId="77777777" w:rsidR="00BF61BE" w:rsidRDefault="00BF61BE" w:rsidP="00BF61BE">
      <w:r>
        <w:t xml:space="preserve">The </w:t>
      </w:r>
      <w:r w:rsidR="004C0C50">
        <w:t>flow</w:t>
      </w:r>
      <w:r>
        <w:t xml:space="preserve"> described in </w:t>
      </w:r>
      <w:r>
        <w:fldChar w:fldCharType="begin"/>
      </w:r>
      <w:r>
        <w:instrText xml:space="preserve"> REF _Ref145335727 \h </w:instrText>
      </w:r>
      <w:r>
        <w:fldChar w:fldCharType="separate"/>
      </w:r>
      <w:r w:rsidR="00177349">
        <w:t xml:space="preserve">Figure </w:t>
      </w:r>
      <w:r w:rsidR="00177349">
        <w:rPr>
          <w:noProof/>
        </w:rPr>
        <w:t>69</w:t>
      </w:r>
      <w:r>
        <w:fldChar w:fldCharType="end"/>
      </w:r>
      <w:r>
        <w:t xml:space="preserve"> is applicable to all positioning methods, however, individual steps within the </w:t>
      </w:r>
      <w:r w:rsidR="004C0C50">
        <w:t>flow</w:t>
      </w:r>
      <w:r>
        <w:t xml:space="preserve">s are optional: </w:t>
      </w:r>
    </w:p>
    <w:p w14:paraId="386D9F3A" w14:textId="77777777" w:rsidR="00BF61BE" w:rsidRDefault="00BF61BE" w:rsidP="00BF61BE">
      <w:pPr>
        <w:pStyle w:val="Bullet1"/>
      </w:pPr>
      <w:r>
        <w:t xml:space="preserve">Step </w:t>
      </w:r>
      <w:r w:rsidR="00A61B45">
        <w:t>L</w:t>
      </w:r>
      <w:r>
        <w:t xml:space="preserve"> is not performed for cell-id based positioning methods. </w:t>
      </w:r>
    </w:p>
    <w:p w14:paraId="386D9F3B" w14:textId="77777777" w:rsidR="00BF61BE" w:rsidRDefault="00BF61BE" w:rsidP="00BF61BE">
      <w:pPr>
        <w:pStyle w:val="Bullet1"/>
      </w:pPr>
      <w:r>
        <w:t xml:space="preserve">Steps </w:t>
      </w:r>
      <w:r w:rsidR="00A61B45">
        <w:t>J</w:t>
      </w:r>
      <w:r>
        <w:t xml:space="preserve"> and </w:t>
      </w:r>
      <w:r w:rsidR="00A61B45">
        <w:t>K</w:t>
      </w:r>
      <w:r>
        <w:t xml:space="preserve"> may or may not be performed for cell-id based positioning methods.</w:t>
      </w:r>
    </w:p>
    <w:p w14:paraId="386D9F3C" w14:textId="77777777" w:rsidR="00BF61BE" w:rsidRPr="00060AE3" w:rsidRDefault="00BF61BE" w:rsidP="00BF61BE">
      <w:pPr>
        <w:pStyle w:val="Bullet1"/>
      </w:pPr>
      <w:r>
        <w:t xml:space="preserve">In A-GPS SET Based mode where no GPS assistance data is required from the network, no interaction with the H-SLP is required to calculate a position estimate. Interaction with the H-SLP is only required for GPS assistance data update in which case steps </w:t>
      </w:r>
      <w:r w:rsidR="00A61B45">
        <w:t>I</w:t>
      </w:r>
      <w:r>
        <w:t xml:space="preserve"> to </w:t>
      </w:r>
      <w:r w:rsidR="00A61B45">
        <w:t>N</w:t>
      </w:r>
      <w:r>
        <w:t xml:space="preserve"> are performed.</w:t>
      </w:r>
    </w:p>
    <w:p w14:paraId="386D9F3D" w14:textId="77777777" w:rsidR="00BF61BE" w:rsidRDefault="00BF61BE" w:rsidP="001A1B12">
      <w:pPr>
        <w:pStyle w:val="Heading3"/>
        <w:rPr>
          <w:rFonts w:cs="Arial"/>
          <w:lang w:val="en-US"/>
        </w:rPr>
      </w:pPr>
      <w:bookmarkStart w:id="434" w:name="_Toc156896157"/>
      <w:bookmarkStart w:id="435" w:name="_Toc46215244"/>
      <w:r>
        <w:rPr>
          <w:rFonts w:cs="Arial"/>
          <w:lang w:val="en-US"/>
        </w:rPr>
        <w:t xml:space="preserve">Roaming </w:t>
      </w:r>
      <w:r w:rsidR="00094AD3">
        <w:rPr>
          <w:rFonts w:cs="Arial"/>
          <w:lang w:val="en-US"/>
        </w:rPr>
        <w:t xml:space="preserve">with H-SPC Positioning </w:t>
      </w:r>
      <w:r>
        <w:rPr>
          <w:rFonts w:cs="Arial"/>
          <w:lang w:val="en-US"/>
        </w:rPr>
        <w:t>Successful Case</w:t>
      </w:r>
      <w:bookmarkEnd w:id="435"/>
      <w:r>
        <w:rPr>
          <w:rFonts w:cs="Arial"/>
          <w:lang w:val="en-US"/>
        </w:rPr>
        <w:t xml:space="preserve"> </w:t>
      </w:r>
      <w:bookmarkEnd w:id="434"/>
    </w:p>
    <w:p w14:paraId="386D9F3E" w14:textId="77777777"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14:paraId="386D9F3F" w14:textId="77777777" w:rsidR="00BF61BE" w:rsidRDefault="00816383" w:rsidP="00BF61BE">
      <w:pPr>
        <w:pStyle w:val="Figure"/>
      </w:pPr>
      <w:r>
        <w:object w:dxaOrig="8265" w:dyaOrig="11055" w14:anchorId="386DB293">
          <v:shape id="_x0000_i1094" type="#_x0000_t75" style="width:413.4pt;height:552.9pt" o:ole="">
            <v:imagedata r:id="rId184" o:title=""/>
          </v:shape>
          <o:OLEObject Type="Embed" ProgID="Visio.Drawing.11" ShapeID="_x0000_i1094" DrawAspect="Content" ObjectID="_1656828263" r:id="rId185"/>
        </w:object>
      </w:r>
    </w:p>
    <w:p w14:paraId="386D9F40" w14:textId="77777777" w:rsidR="00BF61BE" w:rsidRDefault="00BF61BE" w:rsidP="001A1B12">
      <w:pPr>
        <w:pStyle w:val="Caption"/>
        <w:outlineLvl w:val="0"/>
      </w:pPr>
      <w:bookmarkStart w:id="436" w:name="_Ref145335745"/>
      <w:bookmarkStart w:id="437" w:name="_Toc156896269"/>
      <w:bookmarkStart w:id="438" w:name="_Toc2255137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70</w:t>
      </w:r>
      <w:r w:rsidR="0014721D">
        <w:rPr>
          <w:noProof/>
        </w:rPr>
        <w:fldChar w:fldCharType="end"/>
      </w:r>
      <w:bookmarkEnd w:id="436"/>
      <w:r>
        <w:t>: SET Initiated Area Event Trigger Service Roaming Successful Case – Non-Proxy with H-SPC</w:t>
      </w:r>
      <w:bookmarkEnd w:id="437"/>
      <w:r w:rsidR="00D57A08">
        <w:t xml:space="preserve"> positioning</w:t>
      </w:r>
      <w:bookmarkEnd w:id="438"/>
    </w:p>
    <w:p w14:paraId="386D9F41" w14:textId="77777777"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77349">
        <w:t>Appendix C</w:t>
      </w:r>
      <w:r w:rsidR="00E565D9">
        <w:fldChar w:fldCharType="end"/>
      </w:r>
      <w:r>
        <w:t xml:space="preserve"> for timer descriptions.</w:t>
      </w:r>
    </w:p>
    <w:p w14:paraId="386D9F42" w14:textId="77777777" w:rsidR="00BF61BE" w:rsidRDefault="00BF61BE" w:rsidP="00B97955">
      <w:pPr>
        <w:numPr>
          <w:ilvl w:val="0"/>
          <w:numId w:val="57"/>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14:paraId="386D9F43" w14:textId="77777777" w:rsidR="00BF61BE" w:rsidRDefault="00BF61BE" w:rsidP="00BF61BE">
      <w:pPr>
        <w:numPr>
          <w:ilvl w:val="0"/>
          <w:numId w:val="57"/>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w:t>
      </w:r>
      <w:r>
        <w:lastRenderedPageBreak/>
        <w:t xml:space="preserve">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LPP/LPPe</w:t>
      </w:r>
      <w:r>
        <w:t>).</w:t>
      </w:r>
    </w:p>
    <w:p w14:paraId="386D9F44" w14:textId="77777777" w:rsidR="00BF61BE" w:rsidRDefault="00BF61BE" w:rsidP="00BF61BE">
      <w:pPr>
        <w:numPr>
          <w:ilvl w:val="0"/>
          <w:numId w:val="57"/>
        </w:numPr>
      </w:pPr>
      <w:r>
        <w:t xml:space="preserve">The H-SLC verifies that the target SET is currently </w:t>
      </w:r>
      <w:r w:rsidR="006868E2">
        <w:t>SUPL Roaming</w:t>
      </w:r>
      <w:r>
        <w:t>.</w:t>
      </w:r>
    </w:p>
    <w:p w14:paraId="386D9F45" w14:textId="77777777"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14:paraId="386D9F46" w14:textId="77777777" w:rsidR="00BF61BE" w:rsidRDefault="00BF61BE" w:rsidP="00BF61BE">
      <w:pPr>
        <w:numPr>
          <w:ilvl w:val="0"/>
          <w:numId w:val="57"/>
        </w:numPr>
      </w:pPr>
      <w:r>
        <w:t xml:space="preserve">Based on the received lid or other mechanisms, the H-SLC determines the V-SLP and sends an RLP </w:t>
      </w:r>
      <w:r w:rsidR="004448C7">
        <w:t>SSRLIR</w:t>
      </w:r>
      <w:r>
        <w:t xml:space="preserve"> including a SUPL TRIGGERED START message to the V-SLC to inform the V-SLP that an area event triggered session is in the progress of being initiated with the H-SLP.</w:t>
      </w:r>
      <w:r w:rsidR="0076358A">
        <w:t xml:space="preserve"> </w:t>
      </w:r>
      <w:r w:rsidR="0076358A">
        <w:rPr>
          <w:rFonts w:hint="eastAsia"/>
        </w:rPr>
        <w:t xml:space="preserve">The area event trigger parameters such as area information requested by SUPL Agent for the area event triggered session </w:t>
      </w:r>
      <w:r w:rsidR="0076358A">
        <w:t>MAY</w:t>
      </w:r>
      <w:r w:rsidR="0076358A">
        <w:rPr>
          <w:rFonts w:hint="eastAsia"/>
        </w:rPr>
        <w:t xml:space="preserve"> be included in this message by the H-SL</w:t>
      </w:r>
      <w:r w:rsidR="0076358A">
        <w:t>C.</w:t>
      </w:r>
    </w:p>
    <w:p w14:paraId="386D9F47" w14:textId="77777777" w:rsidR="00BF61BE" w:rsidRDefault="00BF61BE" w:rsidP="00BF61BE">
      <w:pPr>
        <w:numPr>
          <w:ilvl w:val="0"/>
          <w:numId w:val="57"/>
        </w:numPr>
      </w:pPr>
      <w:r>
        <w:t xml:space="preserve">The V-SLC acknowledges the RLP request received in step D with a SUPL TRIGGERED RESPONSE message which is carried inside an RLP </w:t>
      </w:r>
      <w:r w:rsidR="004448C7">
        <w:t>SSRLIA</w:t>
      </w:r>
      <w:r>
        <w:t xml:space="preserve"> message.</w:t>
      </w:r>
    </w:p>
    <w:p w14:paraId="386D9F48" w14:textId="77777777" w:rsidR="00BF61BE" w:rsidRDefault="00BF61BE" w:rsidP="00BF61BE">
      <w:pPr>
        <w:numPr>
          <w:ilvl w:val="0"/>
          <w:numId w:val="57"/>
        </w:numPr>
      </w:pPr>
      <w:r>
        <w:t xml:space="preserve">The H-SLC requests service from the H-SPC for an area event triggered SUPL session by sending a PREQ message containing the session-id2, the </w:t>
      </w:r>
      <w:r w:rsidR="0044422B">
        <w:t>SET capabilities</w:t>
      </w:r>
      <w:r>
        <w:t xml:space="preserve">, the triggerparams and the lid. </w:t>
      </w:r>
      <w:r w:rsidR="00ED5A5A" w:rsidRPr="00ED5A5A">
        <w:t xml:space="preserve">The H-SLC also creates SPC_SET_Key and SPC-TID to be used for mutual H-SPC/SET authentication. SPC_SET_Key and SPC-TID </w:t>
      </w:r>
      <w:r>
        <w:t>are forwarded to the H-SPC</w:t>
      </w:r>
      <w:r w:rsidR="00ED5A5A">
        <w:t xml:space="preserve"> in the PREQ message</w:t>
      </w:r>
      <w:r>
        <w:t>. The PREQ MAY also optionally contain the QoP.</w:t>
      </w:r>
      <w:r w:rsidR="0044422B" w:rsidRPr="0044422B">
        <w:t xml:space="preserve"> The H-SLC MAY include its approved positioning methods for this session in the PREQ. If the approved positioning methods are not included, the H-SPC SHALL assume that all its available positioning methods have been approved.</w:t>
      </w:r>
    </w:p>
    <w:p w14:paraId="386D9F49" w14:textId="77777777" w:rsidR="00BF61BE" w:rsidRDefault="00BF61BE" w:rsidP="00BF61BE">
      <w:pPr>
        <w:numPr>
          <w:ilvl w:val="0"/>
          <w:numId w:val="57"/>
        </w:numPr>
      </w:pPr>
      <w:r>
        <w:t>The H-SPC accepts the service request for a SUPL session from the H-SLC with a PRES message containing the session-id2.</w:t>
      </w:r>
      <w:r w:rsidR="0044422B" w:rsidRPr="0044422B">
        <w:t xml:space="preserve"> The H-SPC MAY include a preferred positioning method in the PRES. The H-SPC MAY include its supported positioning methods in the PRES.</w:t>
      </w:r>
    </w:p>
    <w:p w14:paraId="386D9F4A" w14:textId="77777777" w:rsidR="00BF61BE" w:rsidRDefault="00BF61BE" w:rsidP="00BF61BE">
      <w:pPr>
        <w:numPr>
          <w:ilvl w:val="0"/>
          <w:numId w:val="57"/>
        </w:numPr>
      </w:pPr>
      <w:r>
        <w:t xml:space="preserve">Consistent with the SUPL TRIGGERED START message including posmethod(s) supported by the SET, the H-SLC </w:t>
      </w:r>
      <w:r w:rsidR="0044422B">
        <w:t xml:space="preserve">MAY </w:t>
      </w:r>
      <w:r>
        <w:t>determine the posmethod.</w:t>
      </w:r>
      <w:r w:rsidR="0044422B" w:rsidRPr="0044422B">
        <w:t xml:space="preserve"> If the H-SPC included a list of supported posmethods in step G, the chosen posmethod SHALL be on this list.</w:t>
      </w:r>
      <w:r>
        <w:t xml:space="preserve"> If required for the posmethod, the H-SLC SHALL use the supported positioning protocol (e.g., RRLP, RRC, TIA-801</w:t>
      </w:r>
      <w:r w:rsidR="007B5CFD">
        <w:t xml:space="preserve"> or </w:t>
      </w:r>
      <w:r w:rsidR="00B63F81">
        <w:t>LPP/LPPe</w:t>
      </w:r>
      <w:r>
        <w:t xml:space="preserve">) from the SUPL TRIGGERED START message. The </w:t>
      </w:r>
      <w:r>
        <w:rPr>
          <w:rFonts w:eastAsia="MS Mincho" w:hint="eastAsia"/>
        </w:rPr>
        <w:t>H-</w:t>
      </w:r>
      <w:r>
        <w:t>SLC sends a SUPL TRIGGERED RESPONSE message to the SET. The SUPL TRIGGERED RESPONSE message contains session-id, posmethod</w:t>
      </w:r>
      <w:r w:rsidR="00232756">
        <w:t>,</w:t>
      </w:r>
      <w:r>
        <w:t xml:space="preserve"> H-SPC address</w:t>
      </w:r>
      <w:r w:rsidR="00232756" w:rsidRPr="00232756">
        <w:t xml:space="preserve"> and SPC_SET_Key and SPC-TID for mutual H-SPC/SET authentication</w:t>
      </w:r>
      <w:r>
        <w:t xml:space="preserve">. The SET and the H-SLC MAY release the </w:t>
      </w:r>
      <w:r w:rsidR="00D97DD8">
        <w:t>secure connection</w:t>
      </w:r>
      <w:r>
        <w:t>.</w:t>
      </w:r>
    </w:p>
    <w:p w14:paraId="386D9F4B" w14:textId="77777777" w:rsidR="00BF61BE" w:rsidRDefault="00BF61BE" w:rsidP="00BF61BE">
      <w:pPr>
        <w:numPr>
          <w:ilvl w:val="0"/>
          <w:numId w:val="57"/>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7B5CFD">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is received in the SUPL POS INIT message that meets </w:t>
      </w:r>
      <w:r w:rsidR="00787727">
        <w:t xml:space="preserve">any </w:t>
      </w:r>
      <w:r>
        <w:t xml:space="preserve">required QoP, the H-SPC </w:t>
      </w:r>
      <w:r w:rsidR="00D47DCD">
        <w:t xml:space="preserve">MAY </w:t>
      </w:r>
      <w:r>
        <w:t>directly proceed to step O and not engage in a SUPL POS session.</w:t>
      </w:r>
    </w:p>
    <w:p w14:paraId="386D9F4C" w14:textId="77777777" w:rsidR="00BF61BE" w:rsidRDefault="00BF61BE" w:rsidP="00BF61BE">
      <w:pPr>
        <w:numPr>
          <w:ilvl w:val="0"/>
          <w:numId w:val="57"/>
        </w:numPr>
      </w:pPr>
      <w:r>
        <w:t>The H-SPC sends a PLREQ message to the H-SLC to request translation of the received lid into a coarse position. The PLREQ message contains the session-id2 and the lid.</w:t>
      </w:r>
    </w:p>
    <w:p w14:paraId="386D9F4D" w14:textId="77777777" w:rsidR="00BF61BE" w:rsidRDefault="00BF61BE" w:rsidP="00BF61BE">
      <w:pPr>
        <w:numPr>
          <w:ilvl w:val="0"/>
          <w:numId w:val="57"/>
        </w:numPr>
      </w:pPr>
      <w:r>
        <w:t>To obtain a coarse position the H-SLC sends an RLP SRLIR message to the V-SLP.</w:t>
      </w:r>
    </w:p>
    <w:p w14:paraId="386D9F4E" w14:textId="77777777" w:rsidR="00BF61BE" w:rsidRDefault="00BF61BE" w:rsidP="00BF61BE">
      <w:pPr>
        <w:numPr>
          <w:ilvl w:val="0"/>
          <w:numId w:val="57"/>
        </w:numPr>
      </w:pPr>
      <w:r>
        <w:t>The V-SLC translates the received lid into a position estimate and returns the result to the H-SLC in an RLP SRLIA message.</w:t>
      </w:r>
    </w:p>
    <w:p w14:paraId="386D9F4F" w14:textId="77777777" w:rsidR="00BF61BE" w:rsidRDefault="00BF61BE" w:rsidP="00BF61BE">
      <w:pPr>
        <w:numPr>
          <w:ilvl w:val="0"/>
          <w:numId w:val="57"/>
        </w:numPr>
      </w:pPr>
      <w:r>
        <w:t xml:space="preserve">The H-SLC reports the coarse position result back to the H-SPC in a PLRES message. PLRES contains the session-id2 and the posresult. If the coarse position meets </w:t>
      </w:r>
      <w:r w:rsidR="00787727">
        <w:t xml:space="preserve">any </w:t>
      </w:r>
      <w:r>
        <w:t xml:space="preserve">required QoP, the H-SPC </w:t>
      </w:r>
      <w:r w:rsidR="00D47DCD">
        <w:t xml:space="preserve">MAY </w:t>
      </w:r>
      <w:r>
        <w:t>directly proceed to step O and not engage in a SUPL POS session.</w:t>
      </w:r>
    </w:p>
    <w:p w14:paraId="386D9F50" w14:textId="77777777" w:rsidR="00BF61BE" w:rsidRDefault="0044422B" w:rsidP="00BF61BE">
      <w:pPr>
        <w:numPr>
          <w:ilvl w:val="0"/>
          <w:numId w:val="57"/>
        </w:numPr>
      </w:pPr>
      <w:r w:rsidRPr="0044422B">
        <w:lastRenderedPageBreak/>
        <w:t xml:space="preserve">Based on the SUPL POS INIT message including posmethod(s) supported by the SET the H-SPC SHALL determine the posmethod. If the H-SLC included its approved positioning methods in step F, the H-SPC SHALL only choose an approved method.  </w:t>
      </w:r>
      <w:r w:rsidR="00BF61BE">
        <w:t xml:space="preserve">The SET and the H-SPC exchange several successive positioning procedure messages. </w:t>
      </w:r>
      <w:r w:rsidR="00BF61BE">
        <w:br/>
        <w:t>The H</w:t>
      </w:r>
      <w:r w:rsidR="00BF61BE">
        <w:rPr>
          <w:rFonts w:hint="eastAsia"/>
        </w:rPr>
        <w:t>-</w:t>
      </w:r>
      <w:r w:rsidR="00BF61BE">
        <w:t>SPC calculates the position estimate based on the received positioning measurements (SET-Assisted) or the SET calculates the position estimate based on assistance data obtained from the H</w:t>
      </w:r>
      <w:r w:rsidR="00BF61BE">
        <w:rPr>
          <w:rFonts w:hint="eastAsia"/>
        </w:rPr>
        <w:t>-SP</w:t>
      </w:r>
      <w:r w:rsidR="00BF61BE">
        <w:t>C</w:t>
      </w:r>
      <w:r w:rsidR="00BF61BE">
        <w:rPr>
          <w:rFonts w:hint="eastAsia"/>
        </w:rPr>
        <w:t xml:space="preserve"> </w:t>
      </w:r>
      <w:r w:rsidR="00BF61BE">
        <w:t>(SET-Based).</w:t>
      </w:r>
    </w:p>
    <w:p w14:paraId="386D9F51" w14:textId="77777777" w:rsidR="00BF61BE" w:rsidRDefault="00BF61BE" w:rsidP="00BF61BE">
      <w:pPr>
        <w:numPr>
          <w:ilvl w:val="0"/>
          <w:numId w:val="57"/>
        </w:numPr>
      </w:pPr>
      <w:r>
        <w:t>The H-SPC may optionally inform the H-SPC about the position fix or assistance data delivery process performed in step N. To this end the H-SPC sends a PRPT message to the H-SLC. PRPT contains at least session-id2.</w:t>
      </w:r>
    </w:p>
    <w:p w14:paraId="386D9F52" w14:textId="77777777" w:rsidR="00BF61BE" w:rsidRDefault="00BF61BE" w:rsidP="00BF61BE">
      <w:pPr>
        <w:numPr>
          <w:ilvl w:val="0"/>
          <w:numId w:val="57"/>
        </w:numPr>
      </w:pPr>
      <w:r>
        <w:t xml:space="preserve">Once the position calculation is complete, the H-SPC sends a SUPL REPORT message to the SET. The SET and the H-SPC MAY release the </w:t>
      </w:r>
      <w:r w:rsidR="00D97DD8">
        <w:t>secure connection</w:t>
      </w:r>
      <w:r>
        <w:t>.</w:t>
      </w:r>
      <w:r>
        <w:br/>
      </w:r>
      <w:r w:rsidRPr="00AD5196">
        <w:t>The SUPL REPORT message includes the position result</w:t>
      </w:r>
      <w:r>
        <w:t xml:space="preserve"> if the position estimate is calculated in the V-SPC and therefore needs to be sent to the SET.</w:t>
      </w:r>
    </w:p>
    <w:p w14:paraId="386D9F53" w14:textId="77777777" w:rsidR="00BF61BE" w:rsidRDefault="00BF61BE" w:rsidP="00BF61BE">
      <w:pPr>
        <w:numPr>
          <w:ilvl w:val="0"/>
          <w:numId w:val="57"/>
        </w:numPr>
      </w:pPr>
      <w:r>
        <w:t xml:space="preserve">The SET compares the calculated position estimate with the event area to check if the event trigger condition has been met. </w:t>
      </w:r>
    </w:p>
    <w:p w14:paraId="386D9F54" w14:textId="77777777" w:rsidR="00BF61BE" w:rsidRDefault="00BF61BE" w:rsidP="00BF61BE">
      <w:pPr>
        <w:numPr>
          <w:ilvl w:val="0"/>
          <w:numId w:val="57"/>
        </w:numPr>
      </w:pPr>
      <w:r>
        <w:t>If the area event was triggered the SET forwards the calculated position estimate to the internal SUPL Agent.</w:t>
      </w:r>
    </w:p>
    <w:p w14:paraId="386D9F55" w14:textId="77777777" w:rsidR="00BF61BE" w:rsidRDefault="00BF61BE" w:rsidP="00BF61BE">
      <w:pPr>
        <w:numPr>
          <w:ilvl w:val="0"/>
          <w:numId w:val="57"/>
        </w:numPr>
      </w:pPr>
      <w:r>
        <w:t>If the SET decides to end the triggered session the SET proceeds to step T. Otherwise whenever the area event trigger mechanism in the SET indicates that a new position fix has to be performed, steps I to R are repeated.</w:t>
      </w:r>
    </w:p>
    <w:p w14:paraId="386D9F56" w14:textId="77777777" w:rsidR="00BF61BE" w:rsidRDefault="00BF61BE" w:rsidP="00BF61BE">
      <w:pPr>
        <w:numPr>
          <w:ilvl w:val="0"/>
          <w:numId w:val="57"/>
        </w:numPr>
      </w:pPr>
      <w:r>
        <w:t>The SET ends the triggered session by sending a SUPL END message to the H-SPC.</w:t>
      </w:r>
    </w:p>
    <w:p w14:paraId="386D9F57" w14:textId="77777777" w:rsidR="00BF61BE" w:rsidRDefault="00BF61BE" w:rsidP="00BF61BE">
      <w:pPr>
        <w:numPr>
          <w:ilvl w:val="0"/>
          <w:numId w:val="57"/>
        </w:numPr>
      </w:pPr>
      <w:r>
        <w:t>The H-SPC informs the H-SLC about the end of the triggered session by sending a PEND message. PEND contains the session-id2.</w:t>
      </w:r>
    </w:p>
    <w:p w14:paraId="386D9F58" w14:textId="77777777" w:rsidR="00BF61BE" w:rsidRDefault="00BF61BE" w:rsidP="00BF61BE">
      <w:pPr>
        <w:numPr>
          <w:ilvl w:val="0"/>
          <w:numId w:val="57"/>
        </w:numPr>
      </w:pPr>
      <w:r>
        <w:t>The H-SLC informs the V-SLC about the end of the triggered session by sending a SUPL END message using an RLP SSRP tunnel message to the V-SLC.</w:t>
      </w:r>
    </w:p>
    <w:p w14:paraId="386D9F59" w14:textId="77777777" w:rsidR="00BF61BE" w:rsidRDefault="00BF61BE" w:rsidP="00BF61BE">
      <w:r>
        <w:t xml:space="preserve">The </w:t>
      </w:r>
      <w:r w:rsidR="004C0C50">
        <w:t>flow</w:t>
      </w:r>
      <w:r>
        <w:t xml:space="preserve"> described in </w:t>
      </w:r>
      <w:r>
        <w:fldChar w:fldCharType="begin"/>
      </w:r>
      <w:r>
        <w:instrText xml:space="preserve"> REF _Ref145335745 \h </w:instrText>
      </w:r>
      <w:r>
        <w:fldChar w:fldCharType="separate"/>
      </w:r>
      <w:r w:rsidR="00177349">
        <w:t xml:space="preserve">Figure </w:t>
      </w:r>
      <w:r w:rsidR="00177349">
        <w:rPr>
          <w:noProof/>
        </w:rPr>
        <w:t>70</w:t>
      </w:r>
      <w:r>
        <w:fldChar w:fldCharType="end"/>
      </w:r>
      <w:r>
        <w:t xml:space="preserve"> is applicable to all positioning methods, however, individual steps within the </w:t>
      </w:r>
      <w:r w:rsidR="004C0C50">
        <w:t>flow</w:t>
      </w:r>
      <w:r>
        <w:t xml:space="preserve">s are optional: </w:t>
      </w:r>
    </w:p>
    <w:p w14:paraId="386D9F5A" w14:textId="77777777" w:rsidR="00BF61BE" w:rsidRDefault="00BF61BE" w:rsidP="00BF61BE">
      <w:pPr>
        <w:pStyle w:val="Bullet1"/>
      </w:pPr>
      <w:r>
        <w:t xml:space="preserve">Step N is not performed for cell-id based positioning methods. </w:t>
      </w:r>
    </w:p>
    <w:p w14:paraId="386D9F5B" w14:textId="77777777" w:rsidR="00BF61BE" w:rsidRDefault="00BF61BE" w:rsidP="00BF61BE">
      <w:pPr>
        <w:pStyle w:val="Bullet1"/>
      </w:pPr>
      <w:r>
        <w:t>Steps J, K, L and M may or may not be performed for cell-id based positioning methods.</w:t>
      </w:r>
    </w:p>
    <w:p w14:paraId="386D9F5C" w14:textId="77777777" w:rsidR="00BF61BE" w:rsidRDefault="00BF61BE" w:rsidP="00BF61BE">
      <w:pPr>
        <w:pStyle w:val="Bullet1"/>
      </w:pPr>
      <w:r>
        <w:t>In A-GPS SET Based mode where no GPS assistance data is required from the network, no interaction with the H-SLP/V-SLP is required to calculate a position estimate. Interaction with the H-SLP/V-SLP is only required for GPS assistance data update in which case steps I to P are performed.</w:t>
      </w:r>
    </w:p>
    <w:p w14:paraId="386D9F5D" w14:textId="77777777" w:rsidR="00704195" w:rsidRDefault="00DF01FF" w:rsidP="001A1B12">
      <w:pPr>
        <w:pStyle w:val="Heading2"/>
      </w:pPr>
      <w:bookmarkStart w:id="439" w:name="_Toc46215245"/>
      <w:r>
        <w:t>Network/SET capabilities Change for Area Event Triggered Scenarios</w:t>
      </w:r>
      <w:bookmarkEnd w:id="439"/>
    </w:p>
    <w:p w14:paraId="386D9F5E" w14:textId="77777777" w:rsidR="00DF01FF" w:rsidRPr="00DF01FF" w:rsidRDefault="00DF01FF" w:rsidP="00DF01FF">
      <w:r>
        <w:rPr>
          <w:lang w:val="en-AU"/>
        </w:rPr>
        <w:t>This procedure which is defined in [SUPL 2 ULP TS] section 5.1.1</w:t>
      </w:r>
      <w:r w:rsidR="00831BEB">
        <w:rPr>
          <w:lang w:val="en-AU"/>
        </w:rPr>
        <w:t>4</w:t>
      </w:r>
      <w:r>
        <w:rPr>
          <w:lang w:val="en-AU"/>
        </w:rPr>
        <w:t xml:space="preserve"> does not have implications for ILP since no routing info mechanism (i.e. to determine the SET</w:t>
      </w:r>
      <w:r w:rsidR="001D1B0D">
        <w:rPr>
          <w:lang w:val="en-AU"/>
        </w:rPr>
        <w:t>’</w:t>
      </w:r>
      <w:r>
        <w:rPr>
          <w:lang w:val="en-AU"/>
        </w:rPr>
        <w:t>s serving network) is defined in SUPL 2.0 (considered out of scope for SUPL 2.0) and a change in SET capabilities does not require additional ILP messaging</w:t>
      </w:r>
      <w:r>
        <w:t xml:space="preserve">.  </w:t>
      </w:r>
    </w:p>
    <w:p w14:paraId="386D9F5F" w14:textId="77777777" w:rsidR="00704195" w:rsidRPr="00DA29EF" w:rsidRDefault="00704195" w:rsidP="00704195"/>
    <w:p w14:paraId="386D9F60" w14:textId="77777777" w:rsidR="004327D6" w:rsidRDefault="004327D6" w:rsidP="001A1B12">
      <w:pPr>
        <w:pStyle w:val="Heading1"/>
      </w:pPr>
      <w:bookmarkStart w:id="440" w:name="_Toc125864547"/>
      <w:bookmarkStart w:id="441" w:name="_Toc126481472"/>
      <w:bookmarkStart w:id="442" w:name="_Toc138406238"/>
      <w:bookmarkStart w:id="443" w:name="_Toc144785879"/>
      <w:bookmarkStart w:id="444" w:name="_Toc156896158"/>
      <w:bookmarkStart w:id="445" w:name="_Toc156896163"/>
      <w:bookmarkStart w:id="446" w:name="_Toc46215246"/>
      <w:r>
        <w:lastRenderedPageBreak/>
        <w:t xml:space="preserve">Detailed </w:t>
      </w:r>
      <w:r w:rsidR="004C0C50">
        <w:t>Flow</w:t>
      </w:r>
      <w:r>
        <w:t>s – SLC/SPC Heartbeat</w:t>
      </w:r>
      <w:bookmarkEnd w:id="446"/>
    </w:p>
    <w:p w14:paraId="386D9F61" w14:textId="77777777" w:rsidR="004327D6" w:rsidRDefault="004327D6" w:rsidP="001A1B12">
      <w:pPr>
        <w:pStyle w:val="Heading2"/>
      </w:pPr>
      <w:bookmarkStart w:id="447" w:name="_Toc46215247"/>
      <w:r>
        <w:t>Successful PALIVE exchange</w:t>
      </w:r>
      <w:bookmarkEnd w:id="447"/>
    </w:p>
    <w:p w14:paraId="386D9F62" w14:textId="77777777" w:rsidR="004327D6" w:rsidRDefault="004327D6" w:rsidP="001F36ED">
      <w:pPr>
        <w:keepNext/>
        <w:jc w:val="center"/>
      </w:pPr>
      <w:r>
        <w:object w:dxaOrig="6720" w:dyaOrig="3131" w14:anchorId="386DB294">
          <v:shape id="_x0000_i1095" type="#_x0000_t75" style="width:268.8pt;height:125.1pt" o:ole="">
            <v:imagedata r:id="rId186" o:title=""/>
          </v:shape>
          <o:OLEObject Type="Embed" ProgID="Visio.Drawing.11" ShapeID="_x0000_i1095" DrawAspect="Content" ObjectID="_1656828264" r:id="rId187"/>
        </w:object>
      </w:r>
    </w:p>
    <w:p w14:paraId="386D9F63" w14:textId="77777777" w:rsidR="004327D6" w:rsidRDefault="004327D6" w:rsidP="001A1B12">
      <w:pPr>
        <w:pStyle w:val="Caption"/>
        <w:outlineLvl w:val="0"/>
      </w:pPr>
      <w:bookmarkStart w:id="448" w:name="_Toc2255137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71</w:t>
      </w:r>
      <w:r w:rsidR="0014721D">
        <w:rPr>
          <w:noProof/>
        </w:rPr>
        <w:fldChar w:fldCharType="end"/>
      </w:r>
      <w:r>
        <w:t>: Successsful PALIVE exchange</w:t>
      </w:r>
      <w:bookmarkEnd w:id="448"/>
    </w:p>
    <w:p w14:paraId="386D9F64" w14:textId="77777777" w:rsidR="004327D6" w:rsidRDefault="004327D6" w:rsidP="004327D6">
      <w:pPr>
        <w:pStyle w:val="NOTE"/>
      </w:pPr>
      <w:r>
        <w:t>NOTE</w:t>
      </w:r>
      <w:r w:rsidR="004B5112">
        <w:t xml:space="preserve"> 1</w:t>
      </w:r>
      <w:r>
        <w:t>:</w:t>
      </w:r>
      <w:r>
        <w:tab/>
        <w:t>This callflow applies both to PALIVE exchanges between the H-SLC and H-SPC and between the V-SLC and V-SPC.</w:t>
      </w:r>
    </w:p>
    <w:p w14:paraId="386D9F65" w14:textId="77777777" w:rsidR="004B5112" w:rsidRPr="00192F6F" w:rsidRDefault="004B5112" w:rsidP="004B5112">
      <w:pPr>
        <w:pStyle w:val="NOTE"/>
      </w:pPr>
      <w:r>
        <w:t>NOTE 2:</w:t>
      </w:r>
      <w:r>
        <w:tab/>
        <w:t>The use of guard timers for the PALIVE exchange is considered implementation dependent and out of scope for ILP.</w:t>
      </w:r>
    </w:p>
    <w:p w14:paraId="386D9F66" w14:textId="77777777" w:rsidR="004327D6" w:rsidRDefault="004327D6" w:rsidP="00F31968">
      <w:pPr>
        <w:numPr>
          <w:ilvl w:val="0"/>
          <w:numId w:val="141"/>
        </w:numPr>
      </w:pPr>
      <w:r>
        <w:t>The SLC issues a PALIVE message to the SPC. The PALIVE message contains a session-id2 with an SLC Session ID. If a SET Session ID or SPC Session ID are included in the session-id2 parameter, they will be ignored</w:t>
      </w:r>
    </w:p>
    <w:p w14:paraId="386D9F67" w14:textId="77777777" w:rsidR="004327D6" w:rsidRDefault="004327D6" w:rsidP="00F31968">
      <w:pPr>
        <w:numPr>
          <w:ilvl w:val="0"/>
          <w:numId w:val="141"/>
        </w:numPr>
      </w:pPr>
      <w:r>
        <w:t>The SPC SHALL respond with a PALIVE. The PALIVE message contains at least a session-id2. The SPC MAY include an SPCStatusCode in the PALIVE message.</w:t>
      </w:r>
    </w:p>
    <w:p w14:paraId="386D9F68" w14:textId="77777777" w:rsidR="004327D6" w:rsidRDefault="004327D6" w:rsidP="001A1B12">
      <w:pPr>
        <w:pStyle w:val="Heading2"/>
      </w:pPr>
      <w:bookmarkStart w:id="449" w:name="_Toc46215248"/>
      <w:r>
        <w:t>PALIVE Error Handling</w:t>
      </w:r>
      <w:bookmarkEnd w:id="449"/>
    </w:p>
    <w:p w14:paraId="386D9F69" w14:textId="77777777" w:rsidR="004327D6" w:rsidRDefault="004327D6" w:rsidP="001F36ED">
      <w:pPr>
        <w:keepNext/>
        <w:jc w:val="center"/>
      </w:pPr>
      <w:r>
        <w:object w:dxaOrig="6720" w:dyaOrig="3131" w14:anchorId="386DB295">
          <v:shape id="_x0000_i1096" type="#_x0000_t75" style="width:268.8pt;height:125.1pt" o:ole="">
            <v:imagedata r:id="rId188" o:title=""/>
          </v:shape>
          <o:OLEObject Type="Embed" ProgID="Visio.Drawing.11" ShapeID="_x0000_i1096" DrawAspect="Content" ObjectID="_1656828265" r:id="rId189"/>
        </w:object>
      </w:r>
    </w:p>
    <w:p w14:paraId="386D9F6A" w14:textId="77777777" w:rsidR="004327D6" w:rsidRDefault="004327D6" w:rsidP="001A1B12">
      <w:pPr>
        <w:pStyle w:val="Caption"/>
        <w:outlineLvl w:val="0"/>
      </w:pPr>
      <w:bookmarkStart w:id="450" w:name="_Toc2255137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72</w:t>
      </w:r>
      <w:r w:rsidR="0014721D">
        <w:rPr>
          <w:noProof/>
        </w:rPr>
        <w:fldChar w:fldCharType="end"/>
      </w:r>
      <w:r>
        <w:t>: PALIVE Error handling</w:t>
      </w:r>
      <w:bookmarkEnd w:id="450"/>
    </w:p>
    <w:p w14:paraId="386D9F6B" w14:textId="77777777" w:rsidR="004327D6" w:rsidRDefault="004327D6" w:rsidP="004327D6">
      <w:pPr>
        <w:pStyle w:val="NOTE"/>
      </w:pPr>
      <w:r>
        <w:t>NOTE</w:t>
      </w:r>
      <w:r w:rsidR="00AF5F8B">
        <w:t xml:space="preserve"> 1</w:t>
      </w:r>
      <w:r>
        <w:t>:</w:t>
      </w:r>
      <w:r>
        <w:tab/>
        <w:t>This callflow covers the exception handling for the Successful PALIVE Exchange shown in 8.1. It applies it situations where the PALIVE arriving at the SPC cannot be decoded, contains a protocol error or is an unsupported version of ILP.</w:t>
      </w:r>
    </w:p>
    <w:p w14:paraId="386D9F6C" w14:textId="77777777" w:rsidR="004327D6" w:rsidRDefault="004327D6" w:rsidP="004327D6">
      <w:pPr>
        <w:pStyle w:val="NOTE"/>
      </w:pPr>
      <w:r>
        <w:t>NOTE</w:t>
      </w:r>
      <w:r w:rsidR="00AF5F8B">
        <w:t xml:space="preserve"> 2</w:t>
      </w:r>
      <w:r>
        <w:t>:</w:t>
      </w:r>
      <w:r>
        <w:tab/>
        <w:t>This callflow applies both to PALIVE exchanges between the H-SLC and H-SPC and between the V-SLC and V-SPC.</w:t>
      </w:r>
    </w:p>
    <w:p w14:paraId="386D9F6D" w14:textId="77777777" w:rsidR="004B5112" w:rsidRPr="00192F6F" w:rsidRDefault="004B5112" w:rsidP="004B5112">
      <w:pPr>
        <w:pStyle w:val="NOTE"/>
      </w:pPr>
      <w:r>
        <w:t>NOTE 3:</w:t>
      </w:r>
      <w:r>
        <w:tab/>
        <w:t>The use of guard timers for the PALIVE exchange is considered implementation dependent and out of scope for ILP.</w:t>
      </w:r>
    </w:p>
    <w:p w14:paraId="386D9F6E" w14:textId="77777777" w:rsidR="004327D6" w:rsidRDefault="004327D6" w:rsidP="00F31968">
      <w:pPr>
        <w:numPr>
          <w:ilvl w:val="0"/>
          <w:numId w:val="140"/>
        </w:numPr>
      </w:pPr>
      <w:r>
        <w:lastRenderedPageBreak/>
        <w:t>The SLC issues a PALIVE message to the SPC. The PALIVE message contains a session-id2 with an SLC Session ID. If a SET Session ID or SPC Session ID are included in the session-id2 parameter, they will be ignored</w:t>
      </w:r>
    </w:p>
    <w:p w14:paraId="386D9F6F" w14:textId="77777777" w:rsidR="004327D6" w:rsidRDefault="004327D6" w:rsidP="00F31968">
      <w:pPr>
        <w:numPr>
          <w:ilvl w:val="0"/>
          <w:numId w:val="140"/>
        </w:numPr>
      </w:pPr>
      <w:r>
        <w:t xml:space="preserve">If the SPC cannot decode the incoming PALIVE message, or if it contains a protocol error or is a version of ILP that the SPC does not support, the SPC SHALL respond with a PEND with an appropriate Status Code. </w:t>
      </w:r>
    </w:p>
    <w:p w14:paraId="386D9F70" w14:textId="77777777" w:rsidR="004327D6" w:rsidRPr="004327D6" w:rsidRDefault="004327D6" w:rsidP="004327D6"/>
    <w:p w14:paraId="386D9F71" w14:textId="77777777" w:rsidR="00030F32" w:rsidRDefault="00030F32" w:rsidP="001A1B12">
      <w:pPr>
        <w:pStyle w:val="Heading1"/>
      </w:pPr>
      <w:bookmarkStart w:id="451" w:name="_Toc46215249"/>
      <w:r>
        <w:lastRenderedPageBreak/>
        <w:t>Security Considerations</w:t>
      </w:r>
      <w:bookmarkEnd w:id="451"/>
    </w:p>
    <w:p w14:paraId="386D9F72" w14:textId="77777777" w:rsidR="00D42B3A" w:rsidRPr="00D42B3A" w:rsidRDefault="00D42B3A" w:rsidP="00D42B3A">
      <w:r>
        <w:t>This section describes the security considerations of ILP.</w:t>
      </w:r>
    </w:p>
    <w:p w14:paraId="386D9F73" w14:textId="77777777" w:rsidR="006D47E7" w:rsidRPr="006D47E7" w:rsidRDefault="006D47E7" w:rsidP="001A1B12">
      <w:pPr>
        <w:pStyle w:val="Heading2"/>
      </w:pPr>
      <w:bookmarkStart w:id="452" w:name="_Toc46215250"/>
      <w:r>
        <w:t>SLC-SPC Security</w:t>
      </w:r>
      <w:bookmarkEnd w:id="452"/>
    </w:p>
    <w:p w14:paraId="386D9F74" w14:textId="77777777" w:rsidR="00030F32" w:rsidRPr="00030F32" w:rsidRDefault="006D47E7" w:rsidP="00030F32">
      <w:r w:rsidRPr="006D47E7">
        <w:rPr>
          <w:lang w:val="en-US"/>
        </w:rPr>
        <w:t>The connection between the SLC and SPC SHALL be secure. The specifics of which methods  are used to secure the connection are beyond the scope of this document</w:t>
      </w:r>
    </w:p>
    <w:p w14:paraId="386D9F75" w14:textId="77777777" w:rsidR="00030F32" w:rsidRPr="0036412F" w:rsidRDefault="006D47E7" w:rsidP="001A1B12">
      <w:pPr>
        <w:pStyle w:val="Heading2"/>
      </w:pPr>
      <w:bookmarkStart w:id="453" w:name="_Ref176588465"/>
      <w:bookmarkStart w:id="454" w:name="_Toc46215251"/>
      <w:r>
        <w:t xml:space="preserve">Non-Proxy Mode </w:t>
      </w:r>
      <w:r w:rsidR="00030F32">
        <w:t>Mutual Authentication Key Refresh Mechanism</w:t>
      </w:r>
      <w:bookmarkEnd w:id="453"/>
      <w:bookmarkEnd w:id="454"/>
      <w:r w:rsidR="00030F32">
        <w:t xml:space="preserve"> </w:t>
      </w:r>
    </w:p>
    <w:p w14:paraId="386D9F76" w14:textId="77777777" w:rsidR="00030F32" w:rsidRDefault="00030F32" w:rsidP="00030F32">
      <w:pPr>
        <w:jc w:val="both"/>
      </w:pPr>
      <w:r>
        <w:t xml:space="preserve">The keys used for mutual authentication in non-proxy mode (SPC_SET_Key, SPC-TID, SPC_SET_Key_lifetime) require a refresh mechanism for triggered scenarios. For immediate scenarios, no refresh mechanism is required since the duration of an immediate SUPL session never exceeds the lifetime of the mutual authentication keys SPC_SET_Key and SPC-TID and each new authentication keys are generated at the beginning of each immediate SUPL session. The following sections describe a key refresh mechanism for non-roaming and roaming scenarios.  </w:t>
      </w:r>
    </w:p>
    <w:p w14:paraId="386D9F77" w14:textId="77777777" w:rsidR="00030F32" w:rsidRPr="004E0157" w:rsidRDefault="00030F32" w:rsidP="00F31968">
      <w:pPr>
        <w:pStyle w:val="Heading3"/>
        <w:numPr>
          <w:ilvl w:val="2"/>
          <w:numId w:val="128"/>
        </w:numPr>
      </w:pPr>
      <w:bookmarkStart w:id="455" w:name="_Ref176588520"/>
      <w:bookmarkStart w:id="456" w:name="_Toc46215252"/>
      <w:r w:rsidRPr="004E0157">
        <w:t>Mutual Authentication Key Refresh Mechanism for non roaming</w:t>
      </w:r>
      <w:bookmarkEnd w:id="455"/>
      <w:bookmarkEnd w:id="456"/>
    </w:p>
    <w:p w14:paraId="386D9F78" w14:textId="77777777" w:rsidR="00030F32" w:rsidRDefault="00030F32" w:rsidP="00030F32">
      <w:r>
        <w:object w:dxaOrig="8444" w:dyaOrig="5114" w14:anchorId="386DB296">
          <v:shape id="_x0000_i1097" type="#_x0000_t75" style="width:421.8pt;height:255.6pt" o:ole="">
            <v:imagedata r:id="rId190" o:title=""/>
          </v:shape>
          <o:OLEObject Type="Embed" ProgID="Visio.Drawing.11" ShapeID="_x0000_i1097" DrawAspect="Content" ObjectID="_1656828266" r:id="rId191"/>
        </w:object>
      </w:r>
    </w:p>
    <w:p w14:paraId="386D9F79" w14:textId="77777777" w:rsidR="00030F32" w:rsidRDefault="004E0157" w:rsidP="001A1B12">
      <w:pPr>
        <w:pStyle w:val="Caption"/>
        <w:outlineLvl w:val="0"/>
      </w:pPr>
      <w:bookmarkStart w:id="457" w:name="_Toc168377860"/>
      <w:bookmarkStart w:id="458" w:name="_Toc173295895"/>
      <w:bookmarkStart w:id="459" w:name="_Toc2255137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73</w:t>
      </w:r>
      <w:r w:rsidR="0014721D">
        <w:rPr>
          <w:noProof/>
        </w:rPr>
        <w:fldChar w:fldCharType="end"/>
      </w:r>
      <w:r w:rsidR="00030F32">
        <w:t xml:space="preserve">: </w:t>
      </w:r>
      <w:bookmarkEnd w:id="457"/>
      <w:bookmarkEnd w:id="458"/>
      <w:r w:rsidR="00030F32">
        <w:t>Mutual authentication key refresh mechanism for non roaming</w:t>
      </w:r>
      <w:bookmarkEnd w:id="459"/>
    </w:p>
    <w:p w14:paraId="386D9F7A" w14:textId="77777777" w:rsidR="0028249A" w:rsidRPr="0028249A" w:rsidRDefault="0028249A" w:rsidP="0028249A">
      <w:pPr>
        <w:pStyle w:val="NOTE"/>
      </w:pPr>
      <w:r>
        <w:t>NOTE 1:</w:t>
      </w:r>
      <w:r>
        <w:tab/>
        <w:t xml:space="preserve">See </w:t>
      </w:r>
      <w:r w:rsidR="00E565D9">
        <w:fldChar w:fldCharType="begin"/>
      </w:r>
      <w:r w:rsidR="00E565D9">
        <w:instrText xml:space="preserve"> REF _Ref392666386 \r \h </w:instrText>
      </w:r>
      <w:r w:rsidR="00E565D9">
        <w:fldChar w:fldCharType="separate"/>
      </w:r>
      <w:r w:rsidR="00177349">
        <w:t>Appendix C</w:t>
      </w:r>
      <w:r w:rsidR="00E565D9">
        <w:fldChar w:fldCharType="end"/>
      </w:r>
      <w:r>
        <w:t xml:space="preserve"> for timer descriptions.</w:t>
      </w:r>
    </w:p>
    <w:p w14:paraId="386D9F7B" w14:textId="77777777" w:rsidR="00030F32" w:rsidRDefault="00030F32" w:rsidP="00030F32">
      <w:pPr>
        <w:numPr>
          <w:ilvl w:val="0"/>
          <w:numId w:val="101"/>
        </w:numPr>
      </w:pPr>
      <w:r>
        <w:t>The SET and the H-SLP are engaged in a non-proxy triggered SUPL session.</w:t>
      </w:r>
    </w:p>
    <w:p w14:paraId="386D9F7C" w14:textId="77777777" w:rsidR="00030F32" w:rsidRDefault="00030F32" w:rsidP="00030F32">
      <w:pPr>
        <w:numPr>
          <w:ilvl w:val="0"/>
          <w:numId w:val="101"/>
        </w:numPr>
      </w:pPr>
      <w:r>
        <w:t>A fixed (and configurable) amount of time before SPC_SET_Key_lifetime expires, the SET requires a new SPC_SET_Key and SPC-TID to be used for mutual SET/H-SPC authentication.</w:t>
      </w:r>
    </w:p>
    <w:p w14:paraId="386D9F7D" w14:textId="77777777" w:rsidR="00030F32" w:rsidRDefault="000A2F6B" w:rsidP="00B97955">
      <w:pPr>
        <w:numPr>
          <w:ilvl w:val="0"/>
          <w:numId w:val="101"/>
        </w:numPr>
      </w:pPr>
      <w:r>
        <w:t xml:space="preserve">The SET takes </w:t>
      </w:r>
      <w:r w:rsidR="00B97955" w:rsidRPr="00B97955">
        <w:t>apropriate</w:t>
      </w:r>
      <w:r>
        <w:t xml:space="preserve"> action establishing or resuming a secure connection</w:t>
      </w:r>
      <w:r w:rsidR="00030F32">
        <w:t>.</w:t>
      </w:r>
    </w:p>
    <w:p w14:paraId="386D9F7E" w14:textId="77777777" w:rsidR="00030F32" w:rsidRDefault="00030F32" w:rsidP="00030F32">
      <w:pPr>
        <w:numPr>
          <w:ilvl w:val="0"/>
          <w:numId w:val="101"/>
        </w:numPr>
      </w:pPr>
      <w:r>
        <w:lastRenderedPageBreak/>
        <w:t xml:space="preserve">The SUPL Agent on the SET uses the default address provisioned by the Home Network to establish a </w:t>
      </w:r>
      <w:r w:rsidR="00D97DD8">
        <w:t>secure connection</w:t>
      </w:r>
      <w:r>
        <w:t xml:space="preserve"> to the H-SLC and sends a SUPL AUTH REQ message to the H-SLC. The SUPL AUTH REQ message contains the session-id.</w:t>
      </w:r>
    </w:p>
    <w:p w14:paraId="386D9F7F" w14:textId="77777777" w:rsidR="00030F32" w:rsidRDefault="00030F32" w:rsidP="00030F32">
      <w:pPr>
        <w:numPr>
          <w:ilvl w:val="0"/>
          <w:numId w:val="101"/>
        </w:numPr>
      </w:pPr>
      <w:r>
        <w:t>The H-SLC creates SPC_SET_Key and SPC-TID to be used for mutual H-SPC/SET authentication and optionally also a new SPC_SET_Key_lifetime. The H-SLC forwards these keys to the H-SPC in a PREQ message. PREQ contains session-ids, SPC_SET_Key, SPC-TID and optionally SPC_SET_Key_lifetime.</w:t>
      </w:r>
    </w:p>
    <w:p w14:paraId="386D9F80" w14:textId="77777777" w:rsidR="00030F32" w:rsidRDefault="00030F32" w:rsidP="00030F32">
      <w:pPr>
        <w:numPr>
          <w:ilvl w:val="0"/>
          <w:numId w:val="101"/>
        </w:numPr>
      </w:pPr>
      <w:r>
        <w:t>The H-SPC confirms the receipt of the PREQ message with a PRES message.</w:t>
      </w:r>
    </w:p>
    <w:p w14:paraId="386D9F81" w14:textId="77777777" w:rsidR="00030F32" w:rsidRDefault="00030F32" w:rsidP="00030F32">
      <w:pPr>
        <w:numPr>
          <w:ilvl w:val="0"/>
          <w:numId w:val="101"/>
        </w:numPr>
      </w:pPr>
      <w:r>
        <w:t>The H-SLC forwards SPC_SET_Key, SPC-TID and optionally SPC_SET_Key_lifetime to the SET in a SUPL AUTH RESP message. The SET MAY release the IP connection to the H-SLC.</w:t>
      </w:r>
    </w:p>
    <w:p w14:paraId="386D9F82" w14:textId="77777777" w:rsidR="00030F32" w:rsidRPr="004E0157" w:rsidRDefault="00030F32" w:rsidP="00000B83">
      <w:pPr>
        <w:pStyle w:val="Heading3"/>
      </w:pPr>
      <w:bookmarkStart w:id="460" w:name="_Toc46215253"/>
      <w:r w:rsidRPr="004E0157">
        <w:t>Mutual Authentication Key Refresh Mechanism for roaming with V-SLP</w:t>
      </w:r>
      <w:bookmarkEnd w:id="460"/>
    </w:p>
    <w:p w14:paraId="386D9F83" w14:textId="77777777" w:rsidR="00030F32" w:rsidRDefault="00030F32" w:rsidP="00030F32">
      <w:r>
        <w:object w:dxaOrig="8264" w:dyaOrig="6374" w14:anchorId="386DB297">
          <v:shape id="_x0000_i1098" type="#_x0000_t75" style="width:413.1pt;height:318.6pt" o:ole="">
            <v:imagedata r:id="rId192" o:title=""/>
          </v:shape>
          <o:OLEObject Type="Embed" ProgID="Visio.Drawing.11" ShapeID="_x0000_i1098" DrawAspect="Content" ObjectID="_1656828267" r:id="rId193"/>
        </w:object>
      </w:r>
    </w:p>
    <w:p w14:paraId="386D9F84" w14:textId="77777777" w:rsidR="00030F32" w:rsidRDefault="004E0157" w:rsidP="001A1B12">
      <w:pPr>
        <w:pStyle w:val="Caption"/>
        <w:outlineLvl w:val="0"/>
      </w:pPr>
      <w:bookmarkStart w:id="461" w:name="_Toc2255138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74</w:t>
      </w:r>
      <w:r w:rsidR="0014721D">
        <w:rPr>
          <w:noProof/>
        </w:rPr>
        <w:fldChar w:fldCharType="end"/>
      </w:r>
      <w:r w:rsidR="00030F32">
        <w:t>: Mutual authentication key refresh mechanism for roaming with V-SLP</w:t>
      </w:r>
      <w:bookmarkEnd w:id="461"/>
    </w:p>
    <w:p w14:paraId="386D9F85" w14:textId="77777777" w:rsidR="0028249A" w:rsidRPr="0028249A" w:rsidRDefault="0028249A" w:rsidP="0028249A">
      <w:pPr>
        <w:pStyle w:val="NOTE"/>
      </w:pPr>
      <w:r>
        <w:t>NOTE 1:</w:t>
      </w:r>
      <w:r>
        <w:tab/>
        <w:t xml:space="preserve">See </w:t>
      </w:r>
      <w:r w:rsidR="00E565D9">
        <w:fldChar w:fldCharType="begin"/>
      </w:r>
      <w:r w:rsidR="00E565D9">
        <w:instrText xml:space="preserve"> REF _Ref392666535 \r \h </w:instrText>
      </w:r>
      <w:r w:rsidR="00E565D9">
        <w:fldChar w:fldCharType="separate"/>
      </w:r>
      <w:r w:rsidR="00177349">
        <w:t>Appendix C</w:t>
      </w:r>
      <w:r w:rsidR="00E565D9">
        <w:fldChar w:fldCharType="end"/>
      </w:r>
      <w:r>
        <w:t xml:space="preserve"> for timer descriptions.</w:t>
      </w:r>
    </w:p>
    <w:p w14:paraId="386D9F86" w14:textId="77777777" w:rsidR="00030F32" w:rsidRDefault="00030F32" w:rsidP="00030F32">
      <w:pPr>
        <w:numPr>
          <w:ilvl w:val="0"/>
          <w:numId w:val="102"/>
        </w:numPr>
      </w:pPr>
      <w:r>
        <w:t>The SET and the H/V-SLP are engaged in a non-proxy triggered SUPL session.</w:t>
      </w:r>
    </w:p>
    <w:p w14:paraId="386D9F87" w14:textId="77777777" w:rsidR="00030F32" w:rsidRDefault="00030F32" w:rsidP="00030F32">
      <w:pPr>
        <w:numPr>
          <w:ilvl w:val="0"/>
          <w:numId w:val="102"/>
        </w:numPr>
      </w:pPr>
      <w:r>
        <w:t>A fixed (and configurable) amount of time before SPC_SET_Key_lifetime expires, the SET requires a new SPC_SET_Key and SPC-TID to be used for mutual SET/V-SPC authentication.</w:t>
      </w:r>
    </w:p>
    <w:p w14:paraId="386D9F88" w14:textId="77777777" w:rsidR="00030F32" w:rsidRDefault="000A2F6B" w:rsidP="00B97955">
      <w:pPr>
        <w:numPr>
          <w:ilvl w:val="0"/>
          <w:numId w:val="102"/>
        </w:numPr>
      </w:pPr>
      <w:r>
        <w:t xml:space="preserve">The SET takes </w:t>
      </w:r>
      <w:r w:rsidR="00B97955" w:rsidRPr="00B97955">
        <w:t>apropriate</w:t>
      </w:r>
      <w:r>
        <w:t xml:space="preserve"> action establishing or resuming a secure connection</w:t>
      </w:r>
      <w:r w:rsidR="00030F32">
        <w:t>.</w:t>
      </w:r>
    </w:p>
    <w:p w14:paraId="386D9F89" w14:textId="77777777" w:rsidR="00030F32" w:rsidRDefault="00030F32" w:rsidP="00030F32">
      <w:pPr>
        <w:numPr>
          <w:ilvl w:val="0"/>
          <w:numId w:val="102"/>
        </w:numPr>
      </w:pPr>
      <w:r>
        <w:lastRenderedPageBreak/>
        <w:t xml:space="preserve">The SUPL Agent on the SET uses the default address provisioned by the Home Network to establish a </w:t>
      </w:r>
      <w:r w:rsidR="00D97DD8">
        <w:t>secure connection</w:t>
      </w:r>
      <w:r>
        <w:t xml:space="preserve"> to the H-SLC and sends a SUPL AUTH REQ message to the H-SLC. The SUPL AUTH REQ message contains the session-id.</w:t>
      </w:r>
    </w:p>
    <w:p w14:paraId="386D9F8A" w14:textId="77777777" w:rsidR="00030F32" w:rsidRDefault="00030F32" w:rsidP="00030F32">
      <w:pPr>
        <w:numPr>
          <w:ilvl w:val="0"/>
          <w:numId w:val="102"/>
        </w:numPr>
      </w:pPr>
      <w:r>
        <w:t xml:space="preserve">The H-SLC verifies that the target SET is currently </w:t>
      </w:r>
      <w:r w:rsidR="006868E2">
        <w:t>SUPL Roaming</w:t>
      </w:r>
      <w:r>
        <w:t>.</w:t>
      </w:r>
    </w:p>
    <w:p w14:paraId="386D9F8B" w14:textId="77777777" w:rsidR="00030F32" w:rsidRDefault="00030F32" w:rsidP="00030F32">
      <w:pPr>
        <w:pStyle w:val="NOTE"/>
      </w:pPr>
      <w:r>
        <w:t>NOTE</w:t>
      </w:r>
      <w:r w:rsidR="0028249A">
        <w:t xml:space="preserve"> 2</w:t>
      </w:r>
      <w:r>
        <w:t>:</w:t>
      </w:r>
      <w:r>
        <w:tab/>
        <w:t xml:space="preserve">The specifics for determining if the SET is </w:t>
      </w:r>
      <w:r w:rsidR="006868E2">
        <w:t>SUPL Roaming</w:t>
      </w:r>
      <w:r>
        <w:t xml:space="preserve"> or not is considered outside scope of SUPL 2.0 (there are various environment dependent mechanisms).</w:t>
      </w:r>
    </w:p>
    <w:p w14:paraId="386D9F8C" w14:textId="77777777" w:rsidR="00030F32" w:rsidRDefault="00030F32" w:rsidP="00030F32">
      <w:pPr>
        <w:numPr>
          <w:ilvl w:val="0"/>
          <w:numId w:val="102"/>
        </w:numPr>
      </w:pPr>
      <w:r>
        <w:t xml:space="preserve">The H-SLC creates SPC_SET_Key and SPC-TID to be used for mutual V-SPC/SET authentication and optionally also a new SPC_SET_Key_lifetime. The H-SLC forwards these keys to the V-SPC in a RLP </w:t>
      </w:r>
      <w:r w:rsidR="004448C7">
        <w:t>SSRLIR</w:t>
      </w:r>
      <w:r>
        <w:t xml:space="preserve"> message.</w:t>
      </w:r>
    </w:p>
    <w:p w14:paraId="386D9F8D" w14:textId="77777777" w:rsidR="00030F32" w:rsidRDefault="00030F32" w:rsidP="00030F32">
      <w:pPr>
        <w:numPr>
          <w:ilvl w:val="0"/>
          <w:numId w:val="102"/>
        </w:numPr>
      </w:pPr>
      <w:r>
        <w:t>The V-SLC forwards SPC_SET_Key, SPC-TID and optionally SPC_SET_Key_lifetime to the V-SPC in a PREQ message.</w:t>
      </w:r>
    </w:p>
    <w:p w14:paraId="386D9F8E" w14:textId="77777777" w:rsidR="00030F32" w:rsidRDefault="00030F32" w:rsidP="00030F32">
      <w:pPr>
        <w:numPr>
          <w:ilvl w:val="0"/>
          <w:numId w:val="102"/>
        </w:numPr>
      </w:pPr>
      <w:r>
        <w:t>The V-SPC confirms the receipt of the PREQ message with a PRES message.</w:t>
      </w:r>
    </w:p>
    <w:p w14:paraId="386D9F8F" w14:textId="77777777" w:rsidR="00030F32" w:rsidRDefault="00030F32" w:rsidP="00030F32">
      <w:pPr>
        <w:numPr>
          <w:ilvl w:val="0"/>
          <w:numId w:val="102"/>
        </w:numPr>
      </w:pPr>
      <w:r>
        <w:t>The V-SLC responds to the H-SLC with an RLP RSRLRA message.</w:t>
      </w:r>
    </w:p>
    <w:p w14:paraId="386D9F90" w14:textId="77777777" w:rsidR="00030F32" w:rsidRDefault="00030F32" w:rsidP="00030F32">
      <w:pPr>
        <w:numPr>
          <w:ilvl w:val="0"/>
          <w:numId w:val="102"/>
        </w:numPr>
      </w:pPr>
      <w:r>
        <w:t>The H-SLC forwards V-SPC address, SPC_SET_Key, SPC-TID and optionally SPC_SET_Key_lifetime to the SET in a SUPL AUTH RESP message. The SET MAY release the IP connection to the H-SLC.</w:t>
      </w:r>
    </w:p>
    <w:p w14:paraId="386D9F91" w14:textId="77777777" w:rsidR="00030F32" w:rsidRDefault="004E0157" w:rsidP="00000B83">
      <w:pPr>
        <w:pStyle w:val="Heading3"/>
      </w:pPr>
      <w:bookmarkStart w:id="462" w:name="_Toc46215254"/>
      <w:r>
        <w:t>M</w:t>
      </w:r>
      <w:r w:rsidR="00030F32">
        <w:t xml:space="preserve">utual </w:t>
      </w:r>
      <w:r w:rsidR="00030F32" w:rsidRPr="004E0157">
        <w:t>Authentication</w:t>
      </w:r>
      <w:r w:rsidR="00030F32">
        <w:t xml:space="preserve"> Key Refresh Mechanism for roaming with H-SLP</w:t>
      </w:r>
      <w:bookmarkEnd w:id="462"/>
    </w:p>
    <w:p w14:paraId="386D9F92" w14:textId="77777777" w:rsidR="00030F32" w:rsidRPr="00030F32" w:rsidRDefault="00030F32" w:rsidP="00030F32">
      <w:pPr>
        <w:rPr>
          <w:lang w:val="en-US"/>
        </w:rPr>
      </w:pPr>
      <w:r>
        <w:rPr>
          <w:lang w:val="en-US"/>
        </w:rPr>
        <w:t xml:space="preserve">The key refresh mechanism for roaming with H-SLP follows the exact same </w:t>
      </w:r>
      <w:r w:rsidR="004C0C50">
        <w:rPr>
          <w:lang w:val="en-US"/>
        </w:rPr>
        <w:t>flow</w:t>
      </w:r>
      <w:r>
        <w:rPr>
          <w:lang w:val="en-US"/>
        </w:rPr>
        <w:t xml:space="preserve"> as for non-roaming (section</w:t>
      </w:r>
      <w:r w:rsidR="00000B83">
        <w:rPr>
          <w:lang w:val="en-US"/>
        </w:rPr>
        <w:t xml:space="preserve"> </w:t>
      </w:r>
      <w:r w:rsidR="00000B83">
        <w:rPr>
          <w:lang w:val="en-US"/>
        </w:rPr>
        <w:fldChar w:fldCharType="begin"/>
      </w:r>
      <w:r w:rsidR="00000B83">
        <w:rPr>
          <w:lang w:val="en-US"/>
        </w:rPr>
        <w:instrText xml:space="preserve"> REF _Ref176588520 \r \h </w:instrText>
      </w:r>
      <w:r w:rsidR="00000B83">
        <w:rPr>
          <w:lang w:val="en-US"/>
        </w:rPr>
      </w:r>
      <w:r w:rsidR="00000B83">
        <w:rPr>
          <w:lang w:val="en-US"/>
        </w:rPr>
        <w:fldChar w:fldCharType="separate"/>
      </w:r>
      <w:r w:rsidR="00177349">
        <w:rPr>
          <w:lang w:val="en-US"/>
        </w:rPr>
        <w:t>9.2.1</w:t>
      </w:r>
      <w:r w:rsidR="00000B83">
        <w:rPr>
          <w:lang w:val="en-US"/>
        </w:rPr>
        <w:fldChar w:fldCharType="end"/>
      </w:r>
      <w:r>
        <w:rPr>
          <w:lang w:val="en-US"/>
        </w:rPr>
        <w:t>).</w:t>
      </w:r>
    </w:p>
    <w:p w14:paraId="386D9F93" w14:textId="77777777" w:rsidR="002322A8" w:rsidRDefault="002322A8" w:rsidP="001A1B12">
      <w:pPr>
        <w:pStyle w:val="Heading1"/>
        <w:rPr>
          <w:rFonts w:cs="Arial"/>
          <w:lang w:val="en-US"/>
        </w:rPr>
      </w:pPr>
      <w:bookmarkStart w:id="463" w:name="_Toc46215255"/>
      <w:r>
        <w:lastRenderedPageBreak/>
        <w:t>Protocol</w:t>
      </w:r>
      <w:bookmarkEnd w:id="440"/>
      <w:bookmarkEnd w:id="441"/>
      <w:bookmarkEnd w:id="442"/>
      <w:bookmarkEnd w:id="443"/>
      <w:bookmarkEnd w:id="444"/>
      <w:r w:rsidR="001E17AB">
        <w:rPr>
          <w:rFonts w:cs="Arial"/>
          <w:lang w:val="en-US"/>
        </w:rPr>
        <w:t>s</w:t>
      </w:r>
      <w:r w:rsidR="008A76E5">
        <w:rPr>
          <w:rFonts w:cs="Arial"/>
          <w:lang w:val="en-US"/>
        </w:rPr>
        <w:t xml:space="preserve"> and Interfaces</w:t>
      </w:r>
      <w:bookmarkEnd w:id="463"/>
    </w:p>
    <w:p w14:paraId="386D9F94" w14:textId="77777777" w:rsidR="002C61D3" w:rsidRPr="00E64D96" w:rsidRDefault="002C61D3" w:rsidP="002C61D3">
      <w:r>
        <w:t>The encoding for the I</w:t>
      </w:r>
      <w:r w:rsidRPr="00E64D96">
        <w:t>LP protocol SHALL be ASN.1 [ASN.1].</w:t>
      </w:r>
    </w:p>
    <w:p w14:paraId="386D9F95" w14:textId="77777777" w:rsidR="002C61D3" w:rsidRDefault="002C61D3" w:rsidP="002C61D3">
      <w:pPr>
        <w:rPr>
          <w:highlight w:val="yellow"/>
        </w:rPr>
      </w:pPr>
      <w:r w:rsidRPr="00E64D96">
        <w:t>The encoding is BASIC-PER, unaligned encoding [PER</w:t>
      </w:r>
      <w:bookmarkStart w:id="464" w:name="_Toc125864548"/>
      <w:bookmarkStart w:id="465" w:name="_Toc126481473"/>
      <w:bookmarkStart w:id="466" w:name="_Toc138406239"/>
      <w:r w:rsidRPr="00E64D96">
        <w:t>.1</w:t>
      </w:r>
      <w:bookmarkEnd w:id="464"/>
      <w:bookmarkEnd w:id="465"/>
      <w:bookmarkEnd w:id="466"/>
      <w:r>
        <w:t>].</w:t>
      </w:r>
    </w:p>
    <w:p w14:paraId="386D9F96" w14:textId="77777777" w:rsidR="002C61D3" w:rsidRPr="002C61D3" w:rsidRDefault="002C61D3" w:rsidP="002C61D3">
      <w:pPr>
        <w:rPr>
          <w:lang w:val="en-US"/>
        </w:rPr>
      </w:pPr>
      <w:r>
        <w:t>The transport protocol between SLC and SPC SHALL be TCP/IP.</w:t>
      </w:r>
    </w:p>
    <w:p w14:paraId="386D9F97" w14:textId="77777777" w:rsidR="002322A8" w:rsidRDefault="002322A8" w:rsidP="001A1B12">
      <w:pPr>
        <w:pStyle w:val="Heading2"/>
        <w:rPr>
          <w:rFonts w:cs="Arial"/>
          <w:lang w:val="en-US"/>
        </w:rPr>
      </w:pPr>
      <w:bookmarkStart w:id="467" w:name="_Toc144785880"/>
      <w:bookmarkStart w:id="468" w:name="_Toc156896159"/>
      <w:bookmarkStart w:id="469" w:name="_Toc46215256"/>
      <w:r>
        <w:t>TCP/</w:t>
      </w:r>
      <w:r w:rsidRPr="001F5DCB">
        <w:rPr>
          <w:rFonts w:cs="Arial"/>
          <w:lang w:val="en-US"/>
        </w:rPr>
        <w:t>IP</w:t>
      </w:r>
      <w:bookmarkEnd w:id="467"/>
      <w:bookmarkEnd w:id="468"/>
      <w:bookmarkEnd w:id="469"/>
    </w:p>
    <w:p w14:paraId="386D9F98" w14:textId="77777777" w:rsidR="002C61D3" w:rsidRDefault="002C61D3" w:rsidP="002C61D3">
      <w:pPr>
        <w:rPr>
          <w:noProof/>
          <w:lang w:val="en-US"/>
        </w:rPr>
      </w:pPr>
      <w:r w:rsidRPr="002C61D3">
        <w:rPr>
          <w:noProof/>
          <w:lang w:val="en-US"/>
        </w:rPr>
        <w:t>A</w:t>
      </w:r>
      <w:r w:rsidR="008A76E5">
        <w:rPr>
          <w:noProof/>
          <w:lang w:val="en-US"/>
        </w:rPr>
        <w:t>n</w:t>
      </w:r>
      <w:r w:rsidRPr="002C61D3">
        <w:rPr>
          <w:noProof/>
          <w:lang w:val="en-US"/>
        </w:rPr>
        <w:t xml:space="preserve"> Llp reference point MAY provide two socket ports for operation, one for encryption with TLS 1.1</w:t>
      </w:r>
      <w:r w:rsidR="002A20E9">
        <w:rPr>
          <w:noProof/>
          <w:lang w:val="en-US"/>
        </w:rPr>
        <w:t xml:space="preserve"> [TLS]</w:t>
      </w:r>
      <w:r w:rsidRPr="002C61D3">
        <w:rPr>
          <w:noProof/>
          <w:lang w:val="en-US"/>
        </w:rPr>
        <w:t xml:space="preserve"> and one without.</w:t>
      </w:r>
    </w:p>
    <w:p w14:paraId="386D9F99" w14:textId="77777777" w:rsidR="002C61D3" w:rsidRDefault="002C61D3" w:rsidP="002C61D3">
      <w:pPr>
        <w:rPr>
          <w:noProof/>
          <w:lang w:val="en-US"/>
        </w:rPr>
      </w:pPr>
      <w:r>
        <w:rPr>
          <w:noProof/>
          <w:lang w:val="en-US"/>
        </w:rPr>
        <w:t xml:space="preserve">The port numbers for ILP messages transported over TCP SHALL be as registered with IANA (Internet Assigned Numbers Authority). The port numbers are: </w:t>
      </w:r>
    </w:p>
    <w:p w14:paraId="386D9F9A" w14:textId="77777777" w:rsidR="002C61D3" w:rsidRDefault="002C61D3" w:rsidP="002C61D3">
      <w:pPr>
        <w:rPr>
          <w:noProof/>
          <w:lang w:val="en-US"/>
        </w:rPr>
      </w:pPr>
    </w:p>
    <w:tbl>
      <w:tblPr>
        <w:tblW w:w="0" w:type="auto"/>
        <w:tblInd w:w="78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1455"/>
        <w:gridCol w:w="1559"/>
        <w:gridCol w:w="3649"/>
      </w:tblGrid>
      <w:tr w:rsidR="002C61D3" w:rsidRPr="002C61D3" w14:paraId="386D9F9E" w14:textId="77777777" w:rsidTr="002C61D3">
        <w:tc>
          <w:tcPr>
            <w:tcW w:w="1455" w:type="dxa"/>
          </w:tcPr>
          <w:p w14:paraId="386D9F9B" w14:textId="77777777" w:rsidR="002C61D3" w:rsidRPr="002C61D3" w:rsidRDefault="002C61D3" w:rsidP="002C61D3">
            <w:pPr>
              <w:pStyle w:val="TableRow"/>
              <w:rPr>
                <w:noProof/>
                <w:lang w:val="en-US"/>
              </w:rPr>
            </w:pPr>
            <w:r w:rsidRPr="002C61D3">
              <w:rPr>
                <w:noProof/>
                <w:lang w:val="en-US"/>
              </w:rPr>
              <w:t>oma-ilp</w:t>
            </w:r>
          </w:p>
        </w:tc>
        <w:tc>
          <w:tcPr>
            <w:tcW w:w="1559" w:type="dxa"/>
          </w:tcPr>
          <w:p w14:paraId="386D9F9C" w14:textId="77777777" w:rsidR="002C61D3" w:rsidRPr="002C61D3" w:rsidRDefault="00344492" w:rsidP="002C61D3">
            <w:pPr>
              <w:pStyle w:val="TableRow"/>
              <w:rPr>
                <w:noProof/>
                <w:lang w:val="en-US"/>
              </w:rPr>
            </w:pPr>
            <w:r>
              <w:rPr>
                <w:noProof/>
                <w:lang w:val="en-US"/>
              </w:rPr>
              <w:t>7276</w:t>
            </w:r>
            <w:r w:rsidR="002C61D3" w:rsidRPr="002C61D3">
              <w:rPr>
                <w:noProof/>
                <w:lang w:val="en-US"/>
              </w:rPr>
              <w:t>/tcp</w:t>
            </w:r>
          </w:p>
        </w:tc>
        <w:tc>
          <w:tcPr>
            <w:tcW w:w="3649" w:type="dxa"/>
          </w:tcPr>
          <w:p w14:paraId="386D9F9D" w14:textId="77777777" w:rsidR="002C61D3" w:rsidRPr="002C61D3" w:rsidRDefault="002C61D3" w:rsidP="002C61D3">
            <w:pPr>
              <w:pStyle w:val="TableRow"/>
              <w:rPr>
                <w:noProof/>
                <w:lang w:val="en-US"/>
              </w:rPr>
            </w:pPr>
            <w:r w:rsidRPr="002C61D3">
              <w:rPr>
                <w:noProof/>
                <w:lang w:val="en-US"/>
              </w:rPr>
              <w:t>OMA Internal Location Protocol</w:t>
            </w:r>
          </w:p>
        </w:tc>
      </w:tr>
      <w:tr w:rsidR="002C61D3" w:rsidRPr="00BE3107" w14:paraId="386D9FA2" w14:textId="77777777" w:rsidTr="002C61D3">
        <w:tc>
          <w:tcPr>
            <w:tcW w:w="1455" w:type="dxa"/>
          </w:tcPr>
          <w:p w14:paraId="386D9F9F" w14:textId="77777777" w:rsidR="002C61D3" w:rsidRPr="002C61D3" w:rsidRDefault="002C61D3" w:rsidP="002C61D3">
            <w:pPr>
              <w:pStyle w:val="TableRow"/>
              <w:rPr>
                <w:noProof/>
                <w:lang w:val="en-US"/>
              </w:rPr>
            </w:pPr>
            <w:r w:rsidRPr="002C61D3">
              <w:rPr>
                <w:noProof/>
                <w:lang w:val="en-US"/>
              </w:rPr>
              <w:t>oma-ilp-s</w:t>
            </w:r>
          </w:p>
        </w:tc>
        <w:tc>
          <w:tcPr>
            <w:tcW w:w="1559" w:type="dxa"/>
          </w:tcPr>
          <w:p w14:paraId="386D9FA0" w14:textId="77777777" w:rsidR="002C61D3" w:rsidRPr="002C61D3" w:rsidRDefault="00344492" w:rsidP="002C61D3">
            <w:pPr>
              <w:pStyle w:val="TableRow"/>
              <w:rPr>
                <w:noProof/>
                <w:lang w:val="en-US"/>
              </w:rPr>
            </w:pPr>
            <w:r>
              <w:rPr>
                <w:noProof/>
                <w:lang w:val="en-US"/>
              </w:rPr>
              <w:t>7277</w:t>
            </w:r>
            <w:r w:rsidR="002C61D3" w:rsidRPr="002C61D3">
              <w:rPr>
                <w:noProof/>
                <w:lang w:val="en-US"/>
              </w:rPr>
              <w:t>/tcp</w:t>
            </w:r>
          </w:p>
        </w:tc>
        <w:tc>
          <w:tcPr>
            <w:tcW w:w="3649" w:type="dxa"/>
          </w:tcPr>
          <w:p w14:paraId="386D9FA1" w14:textId="77777777" w:rsidR="002C61D3" w:rsidRPr="00BE3107" w:rsidRDefault="002C61D3" w:rsidP="002C61D3">
            <w:pPr>
              <w:pStyle w:val="TableRow"/>
              <w:rPr>
                <w:noProof/>
                <w:lang w:val="it-IT"/>
              </w:rPr>
            </w:pPr>
            <w:r w:rsidRPr="00BE3107">
              <w:rPr>
                <w:noProof/>
                <w:lang w:val="it-IT"/>
              </w:rPr>
              <w:t xml:space="preserve">OMA Internal Location </w:t>
            </w:r>
            <w:r w:rsidR="005B4CC6">
              <w:rPr>
                <w:noProof/>
                <w:lang w:val="it-IT"/>
              </w:rPr>
              <w:t xml:space="preserve">Secure </w:t>
            </w:r>
            <w:r w:rsidRPr="00BE3107">
              <w:rPr>
                <w:noProof/>
                <w:lang w:val="it-IT"/>
              </w:rPr>
              <w:t>Protocol</w:t>
            </w:r>
          </w:p>
        </w:tc>
      </w:tr>
    </w:tbl>
    <w:p w14:paraId="386D9FA3" w14:textId="77777777" w:rsidR="002C61D3" w:rsidRPr="00BE3107" w:rsidRDefault="002C61D3" w:rsidP="002C61D3">
      <w:pPr>
        <w:rPr>
          <w:lang w:val="it-IT"/>
        </w:rPr>
      </w:pPr>
    </w:p>
    <w:p w14:paraId="386D9FA4" w14:textId="77777777" w:rsidR="002C61D3" w:rsidRPr="002C61D3" w:rsidRDefault="002C61D3" w:rsidP="002C61D3">
      <w:pPr>
        <w:rPr>
          <w:lang w:val="en-US"/>
        </w:rPr>
      </w:pPr>
      <w:r w:rsidRPr="002C61D3">
        <w:rPr>
          <w:lang w:val="en-US"/>
        </w:rPr>
        <w:t>Note: An SLC or SPC MAY choose to introduce other technologies for secure transfer. Any such technology SHALL be provided over a different port than the two mentioned above.</w:t>
      </w:r>
    </w:p>
    <w:p w14:paraId="386D9FA5" w14:textId="77777777" w:rsidR="002322A8" w:rsidRDefault="002322A8" w:rsidP="001A1B12">
      <w:pPr>
        <w:pStyle w:val="Heading2"/>
      </w:pPr>
      <w:bookmarkStart w:id="470" w:name="_Toc156896160"/>
      <w:bookmarkStart w:id="471" w:name="_Toc46215257"/>
      <w:r w:rsidRPr="001F5DCB">
        <w:rPr>
          <w:rFonts w:cs="Arial"/>
          <w:lang w:val="en-US"/>
        </w:rPr>
        <w:t>Llp</w:t>
      </w:r>
      <w:bookmarkEnd w:id="470"/>
      <w:bookmarkEnd w:id="471"/>
    </w:p>
    <w:p w14:paraId="386D9FA6" w14:textId="77777777" w:rsidR="002322A8" w:rsidRPr="00E34AD3" w:rsidRDefault="002322A8" w:rsidP="002322A8">
      <w:r>
        <w:t>The function of the Llp reference point is logically separated into Positioning Control and Positioning Data .</w:t>
      </w:r>
    </w:p>
    <w:p w14:paraId="386D9FA7" w14:textId="77777777" w:rsidR="002322A8" w:rsidRDefault="002322A8" w:rsidP="00A07438">
      <w:pPr>
        <w:pStyle w:val="Heading3"/>
        <w:numPr>
          <w:ilvl w:val="2"/>
          <w:numId w:val="123"/>
        </w:numPr>
      </w:pPr>
      <w:bookmarkStart w:id="472" w:name="_Toc156896161"/>
      <w:bookmarkStart w:id="473" w:name="_Toc46215258"/>
      <w:r>
        <w:t xml:space="preserve">Positioning </w:t>
      </w:r>
      <w:r w:rsidRPr="001F5DCB">
        <w:rPr>
          <w:rFonts w:cs="Arial"/>
          <w:lang w:val="en-US"/>
        </w:rPr>
        <w:t>Control</w:t>
      </w:r>
      <w:bookmarkEnd w:id="472"/>
      <w:bookmarkEnd w:id="473"/>
    </w:p>
    <w:p w14:paraId="386D9FA8" w14:textId="77777777" w:rsidR="002322A8" w:rsidRDefault="002322A8" w:rsidP="002322A8">
      <w:pPr>
        <w:rPr>
          <w:lang w:val="en-US"/>
        </w:rPr>
      </w:pPr>
      <w:r>
        <w:rPr>
          <w:lang w:val="en-US"/>
        </w:rPr>
        <w:t xml:space="preserve">The Positioning Control interface is used </w:t>
      </w:r>
      <w:r w:rsidRPr="004B38ED">
        <w:rPr>
          <w:lang w:val="en-US"/>
        </w:rPr>
        <w:t>in the establishment, maintenance and clearing of sessions between the SLC and SPC</w:t>
      </w:r>
      <w:r>
        <w:rPr>
          <w:lang w:val="en-US"/>
        </w:rPr>
        <w:t>. It enables the SLC and SPC to perform Position Calculation Func</w:t>
      </w:r>
      <w:r w:rsidRPr="004B38ED">
        <w:rPr>
          <w:lang w:val="en-US"/>
        </w:rPr>
        <w:t>ti</w:t>
      </w:r>
      <w:r>
        <w:rPr>
          <w:lang w:val="en-US"/>
        </w:rPr>
        <w:t>on.</w:t>
      </w:r>
    </w:p>
    <w:p w14:paraId="386D9FA9" w14:textId="77777777" w:rsidR="002322A8" w:rsidRDefault="002322A8" w:rsidP="002322A8">
      <w:pPr>
        <w:rPr>
          <w:lang w:val="en-US"/>
        </w:rPr>
      </w:pPr>
      <w:r>
        <w:rPr>
          <w:lang w:val="en-US"/>
        </w:rPr>
        <w:fldChar w:fldCharType="begin"/>
      </w:r>
      <w:r>
        <w:rPr>
          <w:lang w:val="en-US"/>
        </w:rPr>
        <w:instrText xml:space="preserve"> REF  table4 \h </w:instrText>
      </w:r>
      <w:r>
        <w:rPr>
          <w:lang w:val="en-US"/>
        </w:rPr>
      </w:r>
      <w:r>
        <w:rPr>
          <w:lang w:val="en-US"/>
        </w:rPr>
        <w:fldChar w:fldCharType="separate"/>
      </w:r>
      <w:r w:rsidR="00177349">
        <w:t xml:space="preserve">Table </w:t>
      </w:r>
      <w:r w:rsidR="00177349">
        <w:rPr>
          <w:noProof/>
        </w:rPr>
        <w:t>1</w:t>
      </w:r>
      <w:r>
        <w:rPr>
          <w:lang w:val="en-US"/>
        </w:rPr>
        <w:fldChar w:fldCharType="end"/>
      </w:r>
      <w:r>
        <w:rPr>
          <w:lang w:val="en-US"/>
        </w:rPr>
        <w:t xml:space="preserve"> shows the messages of the Llp Positioning Control interface.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0" w:type="dxa"/>
          <w:left w:w="80" w:type="dxa"/>
          <w:bottom w:w="60" w:type="dxa"/>
          <w:right w:w="80" w:type="dxa"/>
        </w:tblCellMar>
        <w:tblLook w:val="0000" w:firstRow="0" w:lastRow="0" w:firstColumn="0" w:lastColumn="0" w:noHBand="0" w:noVBand="0"/>
      </w:tblPr>
      <w:tblGrid>
        <w:gridCol w:w="2340"/>
        <w:gridCol w:w="7740"/>
      </w:tblGrid>
      <w:tr w:rsidR="002322A8" w14:paraId="386D9FAC" w14:textId="77777777">
        <w:trPr>
          <w:cantSplit/>
          <w:tblHeader/>
          <w:jc w:val="center"/>
        </w:trPr>
        <w:tc>
          <w:tcPr>
            <w:tcW w:w="2340" w:type="dxa"/>
            <w:shd w:val="clear" w:color="auto" w:fill="C0C0C0"/>
          </w:tcPr>
          <w:p w14:paraId="386D9FAA" w14:textId="77777777" w:rsidR="002322A8" w:rsidRDefault="002322A8" w:rsidP="00C777AB">
            <w:pPr>
              <w:pStyle w:val="TableHead"/>
              <w:rPr>
                <w:lang w:val="en-US"/>
              </w:rPr>
            </w:pPr>
            <w:r>
              <w:t>Message Name</w:t>
            </w:r>
          </w:p>
        </w:tc>
        <w:tc>
          <w:tcPr>
            <w:tcW w:w="7740" w:type="dxa"/>
            <w:shd w:val="clear" w:color="auto" w:fill="C0C0C0"/>
          </w:tcPr>
          <w:p w14:paraId="386D9FAB" w14:textId="77777777" w:rsidR="002322A8" w:rsidRDefault="002322A8" w:rsidP="00C777AB">
            <w:pPr>
              <w:pStyle w:val="TableHead"/>
              <w:rPr>
                <w:lang w:val="en-US"/>
              </w:rPr>
            </w:pPr>
            <w:r>
              <w:t>Description</w:t>
            </w:r>
          </w:p>
        </w:tc>
      </w:tr>
      <w:tr w:rsidR="002322A8" w14:paraId="386D9FAF" w14:textId="77777777">
        <w:trPr>
          <w:cantSplit/>
          <w:jc w:val="center"/>
        </w:trPr>
        <w:tc>
          <w:tcPr>
            <w:tcW w:w="2340" w:type="dxa"/>
          </w:tcPr>
          <w:p w14:paraId="386D9FAD" w14:textId="77777777" w:rsidR="002322A8" w:rsidRDefault="002322A8" w:rsidP="00C777AB">
            <w:pPr>
              <w:pStyle w:val="TableRow"/>
              <w:rPr>
                <w:lang w:val="en-US"/>
              </w:rPr>
            </w:pPr>
            <w:r>
              <w:t>PREQ</w:t>
            </w:r>
          </w:p>
        </w:tc>
        <w:tc>
          <w:tcPr>
            <w:tcW w:w="7740" w:type="dxa"/>
          </w:tcPr>
          <w:p w14:paraId="386D9FAE" w14:textId="77777777" w:rsidR="002322A8" w:rsidRDefault="002322A8" w:rsidP="00C777AB">
            <w:pPr>
              <w:pStyle w:val="TableRow"/>
              <w:rPr>
                <w:lang w:val="en-US"/>
              </w:rPr>
            </w:pPr>
            <w:r>
              <w:rPr>
                <w:lang w:val="en-US"/>
              </w:rPr>
              <w:t>The PREQ message is used by the SLC to request a SUPL session of the SPC.</w:t>
            </w:r>
          </w:p>
        </w:tc>
      </w:tr>
      <w:tr w:rsidR="002322A8" w14:paraId="386D9FB2" w14:textId="77777777">
        <w:trPr>
          <w:cantSplit/>
          <w:jc w:val="center"/>
        </w:trPr>
        <w:tc>
          <w:tcPr>
            <w:tcW w:w="2340" w:type="dxa"/>
          </w:tcPr>
          <w:p w14:paraId="386D9FB0" w14:textId="77777777" w:rsidR="002322A8" w:rsidRDefault="002322A8" w:rsidP="00C777AB">
            <w:pPr>
              <w:pStyle w:val="TableRow"/>
              <w:rPr>
                <w:lang w:val="en-US"/>
              </w:rPr>
            </w:pPr>
            <w:r>
              <w:t>PRES</w:t>
            </w:r>
          </w:p>
        </w:tc>
        <w:tc>
          <w:tcPr>
            <w:tcW w:w="7740" w:type="dxa"/>
          </w:tcPr>
          <w:p w14:paraId="386D9FB1" w14:textId="77777777" w:rsidR="002322A8" w:rsidRDefault="002322A8" w:rsidP="00C777AB">
            <w:pPr>
              <w:pStyle w:val="TableRow"/>
              <w:rPr>
                <w:lang w:val="en-US"/>
              </w:rPr>
            </w:pPr>
            <w:r>
              <w:rPr>
                <w:lang w:val="en-US"/>
              </w:rPr>
              <w:t>The PRES message is the response to a PREQ message and sent by the SPC to the SLC.</w:t>
            </w:r>
          </w:p>
        </w:tc>
      </w:tr>
      <w:tr w:rsidR="002322A8" w14:paraId="386D9FB5" w14:textId="77777777">
        <w:trPr>
          <w:cantSplit/>
          <w:jc w:val="center"/>
        </w:trPr>
        <w:tc>
          <w:tcPr>
            <w:tcW w:w="2340" w:type="dxa"/>
          </w:tcPr>
          <w:p w14:paraId="386D9FB3" w14:textId="77777777" w:rsidR="002322A8" w:rsidRDefault="002322A8" w:rsidP="00C777AB">
            <w:pPr>
              <w:pStyle w:val="TableRow"/>
              <w:rPr>
                <w:lang w:val="en-US"/>
              </w:rPr>
            </w:pPr>
            <w:r>
              <w:t>PRPT</w:t>
            </w:r>
          </w:p>
        </w:tc>
        <w:tc>
          <w:tcPr>
            <w:tcW w:w="7740" w:type="dxa"/>
          </w:tcPr>
          <w:p w14:paraId="386D9FB4" w14:textId="77777777" w:rsidR="002322A8" w:rsidRDefault="002322A8" w:rsidP="00C777AB">
            <w:pPr>
              <w:pStyle w:val="TableRow"/>
              <w:rPr>
                <w:lang w:val="en-US"/>
              </w:rPr>
            </w:pPr>
            <w:r>
              <w:t>The PRPT message is used by the SPC to report a position estimate or an error to the SLC.</w:t>
            </w:r>
          </w:p>
        </w:tc>
      </w:tr>
      <w:tr w:rsidR="002322A8" w14:paraId="386D9FB8" w14:textId="77777777">
        <w:trPr>
          <w:cantSplit/>
          <w:jc w:val="center"/>
        </w:trPr>
        <w:tc>
          <w:tcPr>
            <w:tcW w:w="2340" w:type="dxa"/>
          </w:tcPr>
          <w:p w14:paraId="386D9FB6" w14:textId="77777777" w:rsidR="002322A8" w:rsidRDefault="002322A8" w:rsidP="00C777AB">
            <w:pPr>
              <w:pStyle w:val="TableRow"/>
              <w:rPr>
                <w:lang w:val="en-US"/>
              </w:rPr>
            </w:pPr>
            <w:r>
              <w:t>PLREQ</w:t>
            </w:r>
          </w:p>
        </w:tc>
        <w:tc>
          <w:tcPr>
            <w:tcW w:w="7740" w:type="dxa"/>
          </w:tcPr>
          <w:p w14:paraId="386D9FB7" w14:textId="77777777" w:rsidR="002322A8" w:rsidRDefault="002322A8" w:rsidP="00C777AB">
            <w:pPr>
              <w:pStyle w:val="TableRow"/>
              <w:rPr>
                <w:lang w:val="en-US"/>
              </w:rPr>
            </w:pPr>
            <w:r>
              <w:t>The PLREQ message is used by the SLC (or SPC) to request a cell-id translation into coarse position estimate from the SPC (or SLC).</w:t>
            </w:r>
          </w:p>
        </w:tc>
      </w:tr>
      <w:tr w:rsidR="002322A8" w14:paraId="386D9FBB" w14:textId="77777777">
        <w:trPr>
          <w:cantSplit/>
          <w:jc w:val="center"/>
        </w:trPr>
        <w:tc>
          <w:tcPr>
            <w:tcW w:w="2340" w:type="dxa"/>
          </w:tcPr>
          <w:p w14:paraId="386D9FB9" w14:textId="77777777" w:rsidR="002322A8" w:rsidRDefault="002322A8" w:rsidP="00C777AB">
            <w:pPr>
              <w:pStyle w:val="TableRow"/>
              <w:rPr>
                <w:lang w:val="en-US"/>
              </w:rPr>
            </w:pPr>
            <w:r>
              <w:t>PLRES</w:t>
            </w:r>
          </w:p>
        </w:tc>
        <w:tc>
          <w:tcPr>
            <w:tcW w:w="7740" w:type="dxa"/>
          </w:tcPr>
          <w:p w14:paraId="386D9FBA" w14:textId="77777777" w:rsidR="002322A8" w:rsidRDefault="002322A8" w:rsidP="00C777AB">
            <w:pPr>
              <w:pStyle w:val="TableRow"/>
              <w:rPr>
                <w:lang w:val="en-US"/>
              </w:rPr>
            </w:pPr>
            <w:r>
              <w:rPr>
                <w:lang w:val="en-US"/>
              </w:rPr>
              <w:t>The PLRES message is used by the SPC (or SLC) to report a coarse position estimate based on cell-id translation to the SLC (or SPC).</w:t>
            </w:r>
          </w:p>
        </w:tc>
      </w:tr>
      <w:tr w:rsidR="002322A8" w14:paraId="386D9FBE" w14:textId="77777777">
        <w:trPr>
          <w:cantSplit/>
          <w:jc w:val="center"/>
        </w:trPr>
        <w:tc>
          <w:tcPr>
            <w:tcW w:w="2340" w:type="dxa"/>
          </w:tcPr>
          <w:p w14:paraId="386D9FBC" w14:textId="77777777" w:rsidR="002322A8" w:rsidRDefault="002322A8" w:rsidP="00C777AB">
            <w:pPr>
              <w:pStyle w:val="TableRow"/>
              <w:rPr>
                <w:lang w:val="en-US"/>
              </w:rPr>
            </w:pPr>
            <w:r>
              <w:t>PAUTH</w:t>
            </w:r>
          </w:p>
        </w:tc>
        <w:tc>
          <w:tcPr>
            <w:tcW w:w="7740" w:type="dxa"/>
          </w:tcPr>
          <w:p w14:paraId="386D9FBD" w14:textId="77777777" w:rsidR="002322A8" w:rsidRDefault="002322A8" w:rsidP="00C777AB">
            <w:pPr>
              <w:pStyle w:val="TableRow"/>
              <w:rPr>
                <w:lang w:val="en-US"/>
              </w:rPr>
            </w:pPr>
            <w:r>
              <w:rPr>
                <w:lang w:val="en-US"/>
              </w:rPr>
              <w:t>The PAUTH message is used by the SLC to send SUPL authentication parameters to the SPC.</w:t>
            </w:r>
          </w:p>
        </w:tc>
      </w:tr>
      <w:tr w:rsidR="002322A8" w14:paraId="386D9FC1" w14:textId="77777777">
        <w:trPr>
          <w:cantSplit/>
          <w:jc w:val="center"/>
        </w:trPr>
        <w:tc>
          <w:tcPr>
            <w:tcW w:w="2340" w:type="dxa"/>
          </w:tcPr>
          <w:p w14:paraId="386D9FBF" w14:textId="77777777" w:rsidR="002322A8" w:rsidRDefault="002322A8" w:rsidP="00C777AB">
            <w:pPr>
              <w:pStyle w:val="TableRow"/>
            </w:pPr>
            <w:r w:rsidRPr="003C0C1B">
              <w:rPr>
                <w:lang w:val="en-US"/>
              </w:rPr>
              <w:t>PALIVE</w:t>
            </w:r>
          </w:p>
        </w:tc>
        <w:tc>
          <w:tcPr>
            <w:tcW w:w="7740" w:type="dxa"/>
          </w:tcPr>
          <w:p w14:paraId="386D9FC0" w14:textId="77777777" w:rsidR="002322A8" w:rsidRDefault="002322A8" w:rsidP="00C777AB">
            <w:pPr>
              <w:pStyle w:val="TableRow"/>
              <w:rPr>
                <w:lang w:val="en-US"/>
              </w:rPr>
            </w:pPr>
            <w:r>
              <w:rPr>
                <w:lang w:val="en-US"/>
              </w:rPr>
              <w:t>The PALIVE message is used by the SLC to verify the operational status of the SPC.  The SLC may send the PALIVE message at any time.  The SPC must then respond with a corresponding PALIVE message.</w:t>
            </w:r>
          </w:p>
        </w:tc>
      </w:tr>
      <w:tr w:rsidR="002322A8" w:rsidRPr="003C0C1B" w14:paraId="386D9FC4" w14:textId="77777777">
        <w:trPr>
          <w:cantSplit/>
          <w:jc w:val="center"/>
        </w:trPr>
        <w:tc>
          <w:tcPr>
            <w:tcW w:w="2340" w:type="dxa"/>
          </w:tcPr>
          <w:p w14:paraId="386D9FC2" w14:textId="77777777" w:rsidR="002322A8" w:rsidRPr="003C0C1B" w:rsidRDefault="002322A8" w:rsidP="00C777AB">
            <w:pPr>
              <w:pStyle w:val="TableRow"/>
              <w:rPr>
                <w:lang w:val="en-US"/>
              </w:rPr>
            </w:pPr>
            <w:r w:rsidRPr="003C0C1B">
              <w:rPr>
                <w:lang w:val="en-US"/>
              </w:rPr>
              <w:t>PEND</w:t>
            </w:r>
          </w:p>
        </w:tc>
        <w:tc>
          <w:tcPr>
            <w:tcW w:w="7740" w:type="dxa"/>
          </w:tcPr>
          <w:p w14:paraId="386D9FC3" w14:textId="77777777" w:rsidR="002322A8" w:rsidRPr="003C0C1B" w:rsidRDefault="002322A8" w:rsidP="00C777AB">
            <w:pPr>
              <w:pStyle w:val="TableRow"/>
              <w:rPr>
                <w:lang w:val="en-US"/>
              </w:rPr>
            </w:pPr>
            <w:r w:rsidRPr="003C0C1B">
              <w:rPr>
                <w:lang w:val="en-US"/>
              </w:rPr>
              <w:t xml:space="preserve">The PEND message is used by the SLC (or SPC) to inform the SPC (or SLC) about the end of a </w:t>
            </w:r>
            <w:r>
              <w:rPr>
                <w:lang w:val="en-US"/>
              </w:rPr>
              <w:t>SUPL</w:t>
            </w:r>
            <w:r w:rsidRPr="003C0C1B">
              <w:rPr>
                <w:lang w:val="en-US"/>
              </w:rPr>
              <w:t xml:space="preserve"> session.</w:t>
            </w:r>
          </w:p>
        </w:tc>
      </w:tr>
    </w:tbl>
    <w:p w14:paraId="386D9FC5" w14:textId="77777777" w:rsidR="002322A8" w:rsidRDefault="002322A8" w:rsidP="002322A8">
      <w:pPr>
        <w:pStyle w:val="Caption"/>
        <w:rPr>
          <w:lang w:val="en-US"/>
        </w:rPr>
      </w:pPr>
      <w:bookmarkStart w:id="474" w:name="table4"/>
      <w:bookmarkStart w:id="475" w:name="_Toc144010845"/>
      <w:bookmarkStart w:id="476" w:name="_Toc156896270"/>
      <w:bookmarkStart w:id="477" w:name="_Toc2255124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w:t>
      </w:r>
      <w:r w:rsidR="0014721D">
        <w:rPr>
          <w:noProof/>
        </w:rPr>
        <w:fldChar w:fldCharType="end"/>
      </w:r>
      <w:bookmarkEnd w:id="474"/>
      <w:r>
        <w:t xml:space="preserve">: Llp Positioning </w:t>
      </w:r>
      <w:bookmarkEnd w:id="475"/>
      <w:r>
        <w:t>Control</w:t>
      </w:r>
      <w:bookmarkEnd w:id="476"/>
      <w:bookmarkEnd w:id="477"/>
    </w:p>
    <w:p w14:paraId="386D9FC6" w14:textId="77777777" w:rsidR="002322A8" w:rsidRDefault="002322A8" w:rsidP="003E758A">
      <w:pPr>
        <w:pStyle w:val="Heading3"/>
      </w:pPr>
      <w:bookmarkStart w:id="478" w:name="_Toc156896162"/>
      <w:bookmarkStart w:id="479" w:name="_Toc46215259"/>
      <w:r w:rsidRPr="001F5DCB">
        <w:rPr>
          <w:rFonts w:cs="Arial"/>
          <w:lang w:val="en-US"/>
        </w:rPr>
        <w:lastRenderedPageBreak/>
        <w:t>Positioning</w:t>
      </w:r>
      <w:r>
        <w:t xml:space="preserve"> Data</w:t>
      </w:r>
      <w:bookmarkEnd w:id="478"/>
      <w:bookmarkEnd w:id="479"/>
    </w:p>
    <w:p w14:paraId="386D9FC7" w14:textId="77777777" w:rsidR="002322A8" w:rsidRDefault="002322A8" w:rsidP="002322A8">
      <w:pPr>
        <w:rPr>
          <w:lang w:val="en-US"/>
        </w:rPr>
      </w:pPr>
      <w:r>
        <w:rPr>
          <w:lang w:val="en-US"/>
        </w:rPr>
        <w:t>The Positioning Data interface is used to transport information used for the position calculation. This interface is used in proxy mode only.</w:t>
      </w:r>
    </w:p>
    <w:p w14:paraId="386D9FC8" w14:textId="77777777" w:rsidR="002322A8" w:rsidRDefault="002322A8" w:rsidP="002322A8">
      <w:pPr>
        <w:rPr>
          <w:lang w:val="en-US"/>
        </w:rPr>
      </w:pPr>
      <w:r>
        <w:rPr>
          <w:lang w:val="en-US"/>
        </w:rPr>
        <w:fldChar w:fldCharType="begin"/>
      </w:r>
      <w:r>
        <w:rPr>
          <w:lang w:val="en-US"/>
        </w:rPr>
        <w:instrText xml:space="preserve"> REF  table5 \h </w:instrText>
      </w:r>
      <w:r>
        <w:rPr>
          <w:lang w:val="en-US"/>
        </w:rPr>
      </w:r>
      <w:r>
        <w:rPr>
          <w:lang w:val="en-US"/>
        </w:rPr>
        <w:fldChar w:fldCharType="separate"/>
      </w:r>
      <w:r w:rsidR="00177349" w:rsidRPr="00921EF6">
        <w:t xml:space="preserve">Table </w:t>
      </w:r>
      <w:r w:rsidR="00177349">
        <w:rPr>
          <w:noProof/>
        </w:rPr>
        <w:t>2</w:t>
      </w:r>
      <w:r>
        <w:rPr>
          <w:lang w:val="en-US"/>
        </w:rPr>
        <w:fldChar w:fldCharType="end"/>
      </w:r>
      <w:r>
        <w:rPr>
          <w:lang w:val="en-US"/>
        </w:rPr>
        <w:t xml:space="preserve"> shows the messages of the Positioning Data interface.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0" w:type="dxa"/>
          <w:left w:w="80" w:type="dxa"/>
          <w:bottom w:w="60" w:type="dxa"/>
          <w:right w:w="80" w:type="dxa"/>
        </w:tblCellMar>
        <w:tblLook w:val="0000" w:firstRow="0" w:lastRow="0" w:firstColumn="0" w:lastColumn="0" w:noHBand="0" w:noVBand="0"/>
      </w:tblPr>
      <w:tblGrid>
        <w:gridCol w:w="2340"/>
        <w:gridCol w:w="7740"/>
      </w:tblGrid>
      <w:tr w:rsidR="002322A8" w14:paraId="386D9FCB" w14:textId="77777777">
        <w:trPr>
          <w:cantSplit/>
          <w:tblHeader/>
          <w:jc w:val="center"/>
        </w:trPr>
        <w:tc>
          <w:tcPr>
            <w:tcW w:w="2340" w:type="dxa"/>
            <w:shd w:val="clear" w:color="auto" w:fill="C0C0C0"/>
          </w:tcPr>
          <w:p w14:paraId="386D9FC9" w14:textId="77777777" w:rsidR="002322A8" w:rsidRDefault="002322A8" w:rsidP="00C777AB">
            <w:pPr>
              <w:pStyle w:val="TableHead"/>
              <w:rPr>
                <w:lang w:val="en-US"/>
              </w:rPr>
            </w:pPr>
            <w:r>
              <w:t>Message Name</w:t>
            </w:r>
          </w:p>
        </w:tc>
        <w:tc>
          <w:tcPr>
            <w:tcW w:w="7740" w:type="dxa"/>
            <w:shd w:val="clear" w:color="auto" w:fill="C0C0C0"/>
          </w:tcPr>
          <w:p w14:paraId="386D9FCA" w14:textId="77777777" w:rsidR="002322A8" w:rsidRDefault="002322A8" w:rsidP="00C777AB">
            <w:pPr>
              <w:pStyle w:val="TableHead"/>
              <w:rPr>
                <w:lang w:val="en-US"/>
              </w:rPr>
            </w:pPr>
            <w:r>
              <w:t>Description</w:t>
            </w:r>
          </w:p>
        </w:tc>
      </w:tr>
      <w:tr w:rsidR="002322A8" w14:paraId="386D9FCE" w14:textId="77777777">
        <w:trPr>
          <w:cantSplit/>
          <w:jc w:val="center"/>
        </w:trPr>
        <w:tc>
          <w:tcPr>
            <w:tcW w:w="2340" w:type="dxa"/>
          </w:tcPr>
          <w:p w14:paraId="386D9FCC" w14:textId="77777777" w:rsidR="002322A8" w:rsidRDefault="002322A8" w:rsidP="00C777AB">
            <w:pPr>
              <w:pStyle w:val="TableRow"/>
              <w:rPr>
                <w:lang w:val="en-US"/>
              </w:rPr>
            </w:pPr>
            <w:r>
              <w:t>PMESS</w:t>
            </w:r>
          </w:p>
        </w:tc>
        <w:tc>
          <w:tcPr>
            <w:tcW w:w="7740" w:type="dxa"/>
          </w:tcPr>
          <w:p w14:paraId="386D9FCD" w14:textId="77777777" w:rsidR="002322A8" w:rsidRDefault="002322A8" w:rsidP="00C777AB">
            <w:pPr>
              <w:pStyle w:val="TableRow"/>
              <w:rPr>
                <w:lang w:val="en-US"/>
              </w:rPr>
            </w:pPr>
            <w:r>
              <w:t xml:space="preserve">The PMESS message is bidirectional and is used to </w:t>
            </w:r>
            <w:r>
              <w:rPr>
                <w:lang w:val="en-US"/>
              </w:rPr>
              <w:t>carry RRLP/RRC/TIA-801</w:t>
            </w:r>
            <w:r w:rsidR="007B5CFD">
              <w:rPr>
                <w:lang w:val="en-US"/>
              </w:rPr>
              <w:t>/</w:t>
            </w:r>
            <w:r w:rsidR="00B63F81">
              <w:rPr>
                <w:lang w:val="en-US"/>
              </w:rPr>
              <w:t>LPP/LPPe</w:t>
            </w:r>
            <w:r>
              <w:rPr>
                <w:lang w:val="en-US"/>
              </w:rPr>
              <w:t xml:space="preserve"> payload</w:t>
            </w:r>
            <w:r>
              <w:t>.</w:t>
            </w:r>
          </w:p>
        </w:tc>
      </w:tr>
      <w:tr w:rsidR="002322A8" w14:paraId="386D9FD1" w14:textId="77777777">
        <w:trPr>
          <w:cantSplit/>
          <w:jc w:val="center"/>
        </w:trPr>
        <w:tc>
          <w:tcPr>
            <w:tcW w:w="2340" w:type="dxa"/>
          </w:tcPr>
          <w:p w14:paraId="386D9FCF" w14:textId="77777777" w:rsidR="002322A8" w:rsidRDefault="002322A8" w:rsidP="00C777AB">
            <w:pPr>
              <w:pStyle w:val="TableRow"/>
            </w:pPr>
            <w:r>
              <w:t>PINIT</w:t>
            </w:r>
          </w:p>
        </w:tc>
        <w:tc>
          <w:tcPr>
            <w:tcW w:w="7740" w:type="dxa"/>
          </w:tcPr>
          <w:p w14:paraId="386D9FD0" w14:textId="77777777" w:rsidR="002322A8" w:rsidRDefault="002322A8" w:rsidP="00C777AB">
            <w:pPr>
              <w:pStyle w:val="TableRow"/>
            </w:pPr>
            <w:r>
              <w:t>The PINIT message is used by the SLC to initiate the positioning protocol session (RRLP/RRC/TIA-801</w:t>
            </w:r>
            <w:r w:rsidR="007B5CFD">
              <w:t>/</w:t>
            </w:r>
            <w:r w:rsidR="00B63F81">
              <w:t>LPP/LPPe</w:t>
            </w:r>
            <w:r>
              <w:t>) with the SPC.</w:t>
            </w:r>
          </w:p>
        </w:tc>
      </w:tr>
    </w:tbl>
    <w:p w14:paraId="386D9FD2" w14:textId="77777777" w:rsidR="002322A8" w:rsidRPr="00921EF6" w:rsidRDefault="002322A8" w:rsidP="002322A8">
      <w:pPr>
        <w:pStyle w:val="Caption"/>
      </w:pPr>
      <w:bookmarkStart w:id="480" w:name="table6"/>
      <w:bookmarkStart w:id="481" w:name="table5"/>
      <w:bookmarkStart w:id="482" w:name="_Toc144010846"/>
      <w:bookmarkStart w:id="483" w:name="_Toc156896271"/>
      <w:bookmarkStart w:id="484" w:name="_Toc22551250"/>
      <w:r w:rsidRPr="00921EF6">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w:t>
      </w:r>
      <w:r w:rsidR="0014721D">
        <w:rPr>
          <w:noProof/>
        </w:rPr>
        <w:fldChar w:fldCharType="end"/>
      </w:r>
      <w:bookmarkEnd w:id="480"/>
      <w:bookmarkEnd w:id="481"/>
      <w:r w:rsidRPr="00921EF6">
        <w:t>: Llp Positioning Data</w:t>
      </w:r>
      <w:bookmarkEnd w:id="482"/>
      <w:bookmarkEnd w:id="483"/>
      <w:bookmarkEnd w:id="484"/>
    </w:p>
    <w:p w14:paraId="386D9FD3" w14:textId="77777777" w:rsidR="007B5CFD" w:rsidRPr="007B5CFD" w:rsidRDefault="007B5CFD" w:rsidP="00C14D3C">
      <w:r w:rsidRPr="004B40DB">
        <w:t>For additional requirements concerning the use of positioning protocols and position determination messages, refer to [SUPL2 ULP TS]</w:t>
      </w:r>
      <w:r>
        <w:t>.</w:t>
      </w:r>
    </w:p>
    <w:p w14:paraId="386D9FD4" w14:textId="77777777" w:rsidR="00F9117B" w:rsidRDefault="00F9117B" w:rsidP="001A1B12">
      <w:pPr>
        <w:pStyle w:val="Heading1"/>
      </w:pPr>
      <w:bookmarkStart w:id="485" w:name="_Toc46215260"/>
      <w:r>
        <w:lastRenderedPageBreak/>
        <w:t>ILP Message Definitions (Normative)</w:t>
      </w:r>
      <w:bookmarkEnd w:id="445"/>
      <w:bookmarkEnd w:id="485"/>
    </w:p>
    <w:p w14:paraId="386D9FD5" w14:textId="77777777" w:rsidR="00F9117B" w:rsidRDefault="00F9117B" w:rsidP="00F9117B">
      <w:pPr>
        <w:rPr>
          <w:lang w:val="en-US"/>
        </w:rPr>
      </w:pPr>
      <w:r>
        <w:rPr>
          <w:lang w:val="en-US"/>
        </w:rPr>
        <w:t>This section contains a normative description of the ILP messages. All messages in ILP contain a common part and a message specific part.</w:t>
      </w:r>
    </w:p>
    <w:p w14:paraId="386D9FD6" w14:textId="77777777" w:rsidR="00F9117B" w:rsidRDefault="00F9117B" w:rsidP="001A1B12">
      <w:pPr>
        <w:pStyle w:val="Heading2"/>
      </w:pPr>
      <w:bookmarkStart w:id="486" w:name="_Toc156896164"/>
      <w:bookmarkStart w:id="487" w:name="_Toc46215261"/>
      <w:r>
        <w:t>Common Part</w:t>
      </w:r>
      <w:bookmarkEnd w:id="486"/>
      <w:bookmarkEnd w:id="4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14:paraId="386D9FDA" w14:textId="77777777">
        <w:trPr>
          <w:jc w:val="center"/>
        </w:trPr>
        <w:tc>
          <w:tcPr>
            <w:tcW w:w="2538" w:type="dxa"/>
            <w:tcBorders>
              <w:bottom w:val="single" w:sz="4" w:space="0" w:color="auto"/>
            </w:tcBorders>
            <w:shd w:val="clear" w:color="auto" w:fill="A0A0A0"/>
          </w:tcPr>
          <w:p w14:paraId="386D9FD7" w14:textId="77777777" w:rsidR="00F9117B" w:rsidRDefault="00F9117B" w:rsidP="00C777AB">
            <w:pPr>
              <w:rPr>
                <w:lang w:val="en-US"/>
              </w:rPr>
            </w:pPr>
            <w:r>
              <w:rPr>
                <w:lang w:val="en-US"/>
              </w:rPr>
              <w:t>Parameter</w:t>
            </w:r>
          </w:p>
        </w:tc>
        <w:tc>
          <w:tcPr>
            <w:tcW w:w="3330" w:type="dxa"/>
            <w:shd w:val="clear" w:color="auto" w:fill="E0E0E0"/>
            <w:vAlign w:val="center"/>
          </w:tcPr>
          <w:p w14:paraId="386D9FD8" w14:textId="77777777" w:rsidR="00F9117B" w:rsidRDefault="00F9117B" w:rsidP="00C777AB">
            <w:pPr>
              <w:jc w:val="center"/>
              <w:rPr>
                <w:lang w:val="en-US"/>
              </w:rPr>
            </w:pPr>
            <w:r>
              <w:rPr>
                <w:b/>
                <w:bCs/>
                <w:lang w:val="en-US"/>
              </w:rPr>
              <w:t>Presence</w:t>
            </w:r>
          </w:p>
        </w:tc>
        <w:tc>
          <w:tcPr>
            <w:tcW w:w="3330" w:type="dxa"/>
            <w:shd w:val="clear" w:color="auto" w:fill="E0E0E0"/>
            <w:vAlign w:val="center"/>
          </w:tcPr>
          <w:p w14:paraId="386D9FD9" w14:textId="77777777" w:rsidR="00F9117B" w:rsidRDefault="00F9117B" w:rsidP="00C777AB">
            <w:pPr>
              <w:jc w:val="center"/>
              <w:rPr>
                <w:lang w:val="en-US"/>
              </w:rPr>
            </w:pPr>
            <w:r>
              <w:rPr>
                <w:b/>
                <w:bCs/>
                <w:lang w:val="en-US"/>
              </w:rPr>
              <w:t>Description</w:t>
            </w:r>
          </w:p>
        </w:tc>
      </w:tr>
      <w:tr w:rsidR="00F9117B" w14:paraId="386D9FDF" w14:textId="77777777">
        <w:trPr>
          <w:jc w:val="center"/>
        </w:trPr>
        <w:tc>
          <w:tcPr>
            <w:tcW w:w="2538" w:type="dxa"/>
            <w:shd w:val="clear" w:color="auto" w:fill="E0E0E0"/>
          </w:tcPr>
          <w:p w14:paraId="386D9FDB" w14:textId="77777777" w:rsidR="00F9117B" w:rsidRDefault="00F9117B" w:rsidP="00C777AB">
            <w:pPr>
              <w:rPr>
                <w:b/>
                <w:bCs/>
                <w:lang w:val="en-US"/>
              </w:rPr>
            </w:pPr>
            <w:r>
              <w:rPr>
                <w:b/>
                <w:bCs/>
                <w:lang w:val="en-US"/>
              </w:rPr>
              <w:t>Message Length</w:t>
            </w:r>
          </w:p>
        </w:tc>
        <w:tc>
          <w:tcPr>
            <w:tcW w:w="3330" w:type="dxa"/>
            <w:vAlign w:val="center"/>
          </w:tcPr>
          <w:p w14:paraId="386D9FDC" w14:textId="77777777" w:rsidR="00F9117B" w:rsidRDefault="00F9117B" w:rsidP="00C777AB">
            <w:pPr>
              <w:jc w:val="center"/>
              <w:rPr>
                <w:lang w:val="en-US"/>
              </w:rPr>
            </w:pPr>
            <w:r>
              <w:rPr>
                <w:lang w:val="en-US"/>
              </w:rPr>
              <w:t>M</w:t>
            </w:r>
          </w:p>
        </w:tc>
        <w:tc>
          <w:tcPr>
            <w:tcW w:w="3330" w:type="dxa"/>
            <w:vAlign w:val="center"/>
          </w:tcPr>
          <w:p w14:paraId="386D9FDD" w14:textId="77777777" w:rsidR="00F9117B" w:rsidRDefault="00F9117B" w:rsidP="00C777AB">
            <w:pPr>
              <w:rPr>
                <w:lang w:val="en-US"/>
              </w:rPr>
            </w:pPr>
            <w:r>
              <w:rPr>
                <w:lang w:val="en-US"/>
              </w:rPr>
              <w:t>The length of the entire ILP Message in octets.</w:t>
            </w:r>
          </w:p>
          <w:p w14:paraId="386D9FDE" w14:textId="77777777" w:rsidR="00F9117B" w:rsidRDefault="00F9117B" w:rsidP="00C777AB">
            <w:pPr>
              <w:rPr>
                <w:lang w:val="en-US"/>
              </w:rPr>
            </w:pPr>
            <w:r>
              <w:rPr>
                <w:lang w:val="en-US"/>
              </w:rPr>
              <w:t>Note: The first two octets of a PER encoded ILP message contains the length of the entire message. These octets are set to the Message Length when the PER encoding is complete and the entire message length is known.</w:t>
            </w:r>
          </w:p>
        </w:tc>
      </w:tr>
      <w:tr w:rsidR="00F9117B" w14:paraId="386D9FE3" w14:textId="77777777">
        <w:trPr>
          <w:jc w:val="center"/>
        </w:trPr>
        <w:tc>
          <w:tcPr>
            <w:tcW w:w="2538" w:type="dxa"/>
            <w:shd w:val="clear" w:color="auto" w:fill="E0E0E0"/>
          </w:tcPr>
          <w:p w14:paraId="386D9FE0" w14:textId="77777777" w:rsidR="00F9117B" w:rsidRDefault="00F9117B" w:rsidP="00C777AB">
            <w:pPr>
              <w:rPr>
                <w:lang w:val="en-US"/>
              </w:rPr>
            </w:pPr>
            <w:r>
              <w:rPr>
                <w:b/>
                <w:bCs/>
                <w:lang w:val="en-US"/>
              </w:rPr>
              <w:t>Version</w:t>
            </w:r>
          </w:p>
        </w:tc>
        <w:tc>
          <w:tcPr>
            <w:tcW w:w="3330" w:type="dxa"/>
            <w:vAlign w:val="center"/>
          </w:tcPr>
          <w:p w14:paraId="386D9FE1" w14:textId="77777777" w:rsidR="00F9117B" w:rsidRDefault="00F9117B" w:rsidP="00C777AB">
            <w:pPr>
              <w:jc w:val="center"/>
              <w:rPr>
                <w:lang w:val="en-US"/>
              </w:rPr>
            </w:pPr>
            <w:r>
              <w:rPr>
                <w:lang w:val="en-US"/>
              </w:rPr>
              <w:t>M</w:t>
            </w:r>
          </w:p>
        </w:tc>
        <w:tc>
          <w:tcPr>
            <w:tcW w:w="3330" w:type="dxa"/>
            <w:vAlign w:val="center"/>
          </w:tcPr>
          <w:p w14:paraId="386D9FE2" w14:textId="77777777" w:rsidR="00F9117B" w:rsidRDefault="00F9117B" w:rsidP="00C777AB">
            <w:pPr>
              <w:rPr>
                <w:lang w:val="en-US"/>
              </w:rPr>
            </w:pPr>
            <w:r>
              <w:rPr>
                <w:lang w:val="en-US"/>
              </w:rPr>
              <w:t xml:space="preserve">Version of the ILP protocol, in the form </w:t>
            </w:r>
            <w:r w:rsidR="006868E2">
              <w:rPr>
                <w:lang w:val="en-US"/>
              </w:rPr>
              <w:t>M</w:t>
            </w:r>
            <w:r>
              <w:rPr>
                <w:lang w:val="en-US"/>
              </w:rPr>
              <w:t xml:space="preserve">ajor, </w:t>
            </w:r>
            <w:r w:rsidR="006868E2">
              <w:rPr>
                <w:lang w:val="en-US"/>
              </w:rPr>
              <w:t>M</w:t>
            </w:r>
            <w:r>
              <w:rPr>
                <w:lang w:val="en-US"/>
              </w:rPr>
              <w:t xml:space="preserve">inor, </w:t>
            </w:r>
            <w:r w:rsidR="006868E2">
              <w:rPr>
                <w:lang w:val="en-US"/>
              </w:rPr>
              <w:t>Service Indicator</w:t>
            </w:r>
          </w:p>
        </w:tc>
      </w:tr>
      <w:tr w:rsidR="00F9117B" w14:paraId="386D9FE7" w14:textId="77777777">
        <w:trPr>
          <w:jc w:val="center"/>
        </w:trPr>
        <w:tc>
          <w:tcPr>
            <w:tcW w:w="2538" w:type="dxa"/>
            <w:shd w:val="clear" w:color="auto" w:fill="E0E0E0"/>
          </w:tcPr>
          <w:p w14:paraId="386D9FE4" w14:textId="77777777" w:rsidR="00F9117B" w:rsidRDefault="00F9117B" w:rsidP="00C777AB">
            <w:pPr>
              <w:rPr>
                <w:lang w:val="en-US"/>
              </w:rPr>
            </w:pPr>
            <w:r>
              <w:rPr>
                <w:b/>
                <w:bCs/>
                <w:lang w:val="en-US"/>
              </w:rPr>
              <w:t>Session ID2</w:t>
            </w:r>
          </w:p>
        </w:tc>
        <w:tc>
          <w:tcPr>
            <w:tcW w:w="3330" w:type="dxa"/>
            <w:vAlign w:val="center"/>
          </w:tcPr>
          <w:p w14:paraId="386D9FE5" w14:textId="77777777" w:rsidR="00F9117B" w:rsidRDefault="00F9117B" w:rsidP="00C777AB">
            <w:pPr>
              <w:jc w:val="center"/>
              <w:rPr>
                <w:lang w:val="en-US"/>
              </w:rPr>
            </w:pPr>
            <w:r>
              <w:rPr>
                <w:lang w:val="en-US"/>
              </w:rPr>
              <w:t>M</w:t>
            </w:r>
          </w:p>
        </w:tc>
        <w:tc>
          <w:tcPr>
            <w:tcW w:w="3330" w:type="dxa"/>
            <w:vAlign w:val="center"/>
          </w:tcPr>
          <w:p w14:paraId="386D9FE6" w14:textId="77777777" w:rsidR="00F9117B" w:rsidRDefault="00F9117B" w:rsidP="00C777AB">
            <w:pPr>
              <w:rPr>
                <w:lang w:val="en-US"/>
              </w:rPr>
            </w:pPr>
            <w:r>
              <w:rPr>
                <w:lang w:val="en-US"/>
              </w:rPr>
              <w:t>The unique Session ID2</w:t>
            </w:r>
          </w:p>
        </w:tc>
      </w:tr>
      <w:tr w:rsidR="00F9117B" w14:paraId="386D9FF6" w14:textId="77777777">
        <w:trPr>
          <w:jc w:val="center"/>
        </w:trPr>
        <w:tc>
          <w:tcPr>
            <w:tcW w:w="2538" w:type="dxa"/>
            <w:shd w:val="clear" w:color="auto" w:fill="E0E0E0"/>
          </w:tcPr>
          <w:p w14:paraId="386D9FE8" w14:textId="77777777" w:rsidR="00F9117B" w:rsidRDefault="00F9117B" w:rsidP="00C777AB">
            <w:pPr>
              <w:rPr>
                <w:b/>
                <w:bCs/>
                <w:lang w:val="en-US"/>
              </w:rPr>
            </w:pPr>
            <w:r>
              <w:rPr>
                <w:b/>
                <w:bCs/>
                <w:lang w:val="en-US"/>
              </w:rPr>
              <w:t>Message Payload</w:t>
            </w:r>
          </w:p>
        </w:tc>
        <w:tc>
          <w:tcPr>
            <w:tcW w:w="3330" w:type="dxa"/>
            <w:vAlign w:val="center"/>
          </w:tcPr>
          <w:p w14:paraId="386D9FE9" w14:textId="77777777" w:rsidR="00F9117B" w:rsidRDefault="00F9117B" w:rsidP="00C777AB">
            <w:pPr>
              <w:jc w:val="center"/>
              <w:rPr>
                <w:lang w:val="en-US"/>
              </w:rPr>
            </w:pPr>
            <w:r>
              <w:rPr>
                <w:lang w:val="en-US"/>
              </w:rPr>
              <w:t>M</w:t>
            </w:r>
          </w:p>
        </w:tc>
        <w:tc>
          <w:tcPr>
            <w:tcW w:w="3330" w:type="dxa"/>
            <w:vAlign w:val="center"/>
          </w:tcPr>
          <w:p w14:paraId="386D9FEA" w14:textId="77777777" w:rsidR="00F9117B" w:rsidRDefault="00F9117B" w:rsidP="00C777AB">
            <w:pPr>
              <w:rPr>
                <w:lang w:val="en-US"/>
              </w:rPr>
            </w:pPr>
            <w:r>
              <w:rPr>
                <w:lang w:val="en-US"/>
              </w:rPr>
              <w:t>This parameter contains one of the messages defined in ILP.</w:t>
            </w:r>
          </w:p>
          <w:p w14:paraId="386D9FEB" w14:textId="77777777" w:rsidR="00F9117B" w:rsidRDefault="00F9117B" w:rsidP="00C777AB">
            <w:pPr>
              <w:rPr>
                <w:lang w:val="en-US"/>
              </w:rPr>
            </w:pPr>
            <w:r>
              <w:rPr>
                <w:lang w:val="en-US"/>
              </w:rPr>
              <w:t>Defined messages are:</w:t>
            </w:r>
          </w:p>
          <w:p w14:paraId="386D9FEC" w14:textId="77777777" w:rsidR="00F9117B" w:rsidRDefault="00F9117B" w:rsidP="00C777AB">
            <w:pPr>
              <w:numPr>
                <w:ilvl w:val="0"/>
                <w:numId w:val="64"/>
              </w:numPr>
              <w:spacing w:before="60" w:after="120"/>
              <w:rPr>
                <w:lang w:val="en-US"/>
              </w:rPr>
            </w:pPr>
            <w:r>
              <w:rPr>
                <w:lang w:val="en-US"/>
              </w:rPr>
              <w:t>PREQ</w:t>
            </w:r>
          </w:p>
          <w:p w14:paraId="386D9FED" w14:textId="77777777" w:rsidR="00F9117B" w:rsidRDefault="00F9117B" w:rsidP="00C777AB">
            <w:pPr>
              <w:numPr>
                <w:ilvl w:val="0"/>
                <w:numId w:val="64"/>
              </w:numPr>
              <w:spacing w:before="60" w:after="120"/>
              <w:rPr>
                <w:lang w:val="en-US"/>
              </w:rPr>
            </w:pPr>
            <w:r>
              <w:rPr>
                <w:lang w:val="en-US"/>
              </w:rPr>
              <w:t>PRES</w:t>
            </w:r>
          </w:p>
          <w:p w14:paraId="386D9FEE" w14:textId="77777777" w:rsidR="00F9117B" w:rsidRDefault="00F9117B" w:rsidP="00C777AB">
            <w:pPr>
              <w:numPr>
                <w:ilvl w:val="0"/>
                <w:numId w:val="64"/>
              </w:numPr>
              <w:spacing w:before="60" w:after="120"/>
              <w:rPr>
                <w:lang w:val="en-US"/>
              </w:rPr>
            </w:pPr>
            <w:r>
              <w:rPr>
                <w:lang w:val="en-US"/>
              </w:rPr>
              <w:t>PRPT</w:t>
            </w:r>
          </w:p>
          <w:p w14:paraId="386D9FEF" w14:textId="77777777" w:rsidR="00F9117B" w:rsidRDefault="00F9117B" w:rsidP="00C777AB">
            <w:pPr>
              <w:numPr>
                <w:ilvl w:val="0"/>
                <w:numId w:val="64"/>
              </w:numPr>
              <w:spacing w:before="60" w:after="120"/>
              <w:rPr>
                <w:lang w:val="en-US"/>
              </w:rPr>
            </w:pPr>
            <w:bookmarkStart w:id="488" w:name="_Toc95802536"/>
            <w:r>
              <w:rPr>
                <w:lang w:val="en-US"/>
              </w:rPr>
              <w:t>PLREQ</w:t>
            </w:r>
          </w:p>
          <w:bookmarkEnd w:id="488"/>
          <w:p w14:paraId="386D9FF0" w14:textId="77777777" w:rsidR="00F9117B" w:rsidRDefault="00F9117B" w:rsidP="00C777AB">
            <w:pPr>
              <w:numPr>
                <w:ilvl w:val="0"/>
                <w:numId w:val="64"/>
              </w:numPr>
              <w:spacing w:before="60" w:after="120"/>
              <w:rPr>
                <w:lang w:val="en-US"/>
              </w:rPr>
            </w:pPr>
            <w:r>
              <w:rPr>
                <w:lang w:val="en-US"/>
              </w:rPr>
              <w:t xml:space="preserve">PLRES </w:t>
            </w:r>
          </w:p>
          <w:p w14:paraId="386D9FF1" w14:textId="77777777" w:rsidR="00F9117B" w:rsidRDefault="00F9117B" w:rsidP="00C777AB">
            <w:pPr>
              <w:numPr>
                <w:ilvl w:val="0"/>
                <w:numId w:val="64"/>
              </w:numPr>
              <w:spacing w:before="60" w:after="120"/>
              <w:rPr>
                <w:lang w:val="en-US"/>
              </w:rPr>
            </w:pPr>
            <w:r>
              <w:rPr>
                <w:lang w:val="en-US"/>
              </w:rPr>
              <w:t>PINIT</w:t>
            </w:r>
          </w:p>
          <w:p w14:paraId="386D9FF2" w14:textId="77777777" w:rsidR="00F9117B" w:rsidRDefault="00F9117B" w:rsidP="00C777AB">
            <w:pPr>
              <w:numPr>
                <w:ilvl w:val="0"/>
                <w:numId w:val="64"/>
              </w:numPr>
              <w:spacing w:before="60" w:after="120"/>
              <w:rPr>
                <w:lang w:val="en-US"/>
              </w:rPr>
            </w:pPr>
            <w:r>
              <w:rPr>
                <w:lang w:val="en-US"/>
              </w:rPr>
              <w:t>PAUTH</w:t>
            </w:r>
          </w:p>
          <w:p w14:paraId="386D9FF3" w14:textId="77777777" w:rsidR="00F9117B" w:rsidRDefault="00F9117B" w:rsidP="00C777AB">
            <w:pPr>
              <w:numPr>
                <w:ilvl w:val="0"/>
                <w:numId w:val="64"/>
              </w:numPr>
              <w:spacing w:before="60" w:after="120"/>
              <w:rPr>
                <w:lang w:val="en-US"/>
              </w:rPr>
            </w:pPr>
            <w:r>
              <w:rPr>
                <w:lang w:val="en-US"/>
              </w:rPr>
              <w:t>PALIVE</w:t>
            </w:r>
          </w:p>
          <w:p w14:paraId="386D9FF4" w14:textId="77777777" w:rsidR="00F9117B" w:rsidRDefault="00F9117B" w:rsidP="00C777AB">
            <w:pPr>
              <w:numPr>
                <w:ilvl w:val="0"/>
                <w:numId w:val="64"/>
              </w:numPr>
              <w:spacing w:before="60" w:after="120"/>
              <w:rPr>
                <w:lang w:val="en-US"/>
              </w:rPr>
            </w:pPr>
            <w:r>
              <w:rPr>
                <w:lang w:val="en-US"/>
              </w:rPr>
              <w:t>PEND</w:t>
            </w:r>
          </w:p>
          <w:p w14:paraId="386D9FF5" w14:textId="77777777" w:rsidR="00F9117B" w:rsidRDefault="00F9117B" w:rsidP="00C777AB">
            <w:pPr>
              <w:numPr>
                <w:ilvl w:val="0"/>
                <w:numId w:val="64"/>
              </w:numPr>
              <w:spacing w:before="60" w:after="120"/>
              <w:rPr>
                <w:lang w:val="en-US"/>
              </w:rPr>
            </w:pPr>
            <w:r>
              <w:rPr>
                <w:lang w:val="en-US"/>
              </w:rPr>
              <w:t>PMESS</w:t>
            </w:r>
          </w:p>
        </w:tc>
      </w:tr>
    </w:tbl>
    <w:p w14:paraId="386D9FF7" w14:textId="77777777" w:rsidR="00F9117B" w:rsidRPr="004610CD" w:rsidRDefault="004610CD" w:rsidP="004610CD">
      <w:pPr>
        <w:pStyle w:val="Caption"/>
        <w:keepNext/>
        <w:rPr>
          <w:bCs/>
        </w:rPr>
      </w:pPr>
      <w:bookmarkStart w:id="489" w:name="_Toc2255125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w:t>
      </w:r>
      <w:r w:rsidR="0014721D">
        <w:rPr>
          <w:noProof/>
        </w:rPr>
        <w:fldChar w:fldCharType="end"/>
      </w:r>
      <w:r>
        <w:t>: Common Part</w:t>
      </w:r>
      <w:bookmarkEnd w:id="489"/>
    </w:p>
    <w:p w14:paraId="386D9FF8" w14:textId="77777777" w:rsidR="00F9117B" w:rsidRDefault="00F9117B" w:rsidP="001A1B12">
      <w:pPr>
        <w:pStyle w:val="Heading2"/>
      </w:pPr>
      <w:bookmarkStart w:id="490" w:name="_Toc156896165"/>
      <w:bookmarkStart w:id="491" w:name="_Toc46215262"/>
      <w:r>
        <w:t>Message Specific Part</w:t>
      </w:r>
      <w:bookmarkEnd w:id="490"/>
      <w:bookmarkEnd w:id="491"/>
    </w:p>
    <w:p w14:paraId="386D9FF9" w14:textId="77777777" w:rsidR="00F9117B" w:rsidRDefault="00F9117B" w:rsidP="00F9117B">
      <w:pPr>
        <w:rPr>
          <w:lang w:val="en-US"/>
        </w:rPr>
      </w:pPr>
      <w:r>
        <w:rPr>
          <w:lang w:val="en-US"/>
        </w:rPr>
        <w:t>The message specific part contains further parameters that are unique for each ILP message. The following sections describe the message specific part of ILP messages.</w:t>
      </w:r>
    </w:p>
    <w:p w14:paraId="386D9FFA" w14:textId="77777777" w:rsidR="00F9117B" w:rsidRDefault="00F9117B" w:rsidP="00A07438">
      <w:pPr>
        <w:pStyle w:val="Heading3"/>
        <w:numPr>
          <w:ilvl w:val="2"/>
          <w:numId w:val="124"/>
        </w:numPr>
      </w:pPr>
      <w:bookmarkStart w:id="492" w:name="_Toc156896166"/>
      <w:bookmarkStart w:id="493" w:name="_Toc46215263"/>
      <w:r w:rsidRPr="00D53F4F">
        <w:lastRenderedPageBreak/>
        <w:t>PREQ</w:t>
      </w:r>
      <w:bookmarkEnd w:id="492"/>
      <w:bookmarkEnd w:id="493"/>
    </w:p>
    <w:p w14:paraId="386D9FFB" w14:textId="77777777" w:rsidR="00F9117B" w:rsidRPr="00F055BF" w:rsidRDefault="00F9117B" w:rsidP="00F9117B">
      <w:pPr>
        <w:rPr>
          <w:lang w:val="en-US"/>
        </w:rPr>
      </w:pPr>
      <w:r>
        <w:rPr>
          <w:lang w:val="en-US"/>
        </w:rPr>
        <w:t>The PREQ message is used by the SLC to request a SUPL session from the SPC.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9FFF" w14:textId="77777777" w:rsidTr="008D4F25">
        <w:trPr>
          <w:jc w:val="center"/>
        </w:trPr>
        <w:tc>
          <w:tcPr>
            <w:tcW w:w="2952" w:type="dxa"/>
            <w:tcBorders>
              <w:bottom w:val="single" w:sz="4" w:space="0" w:color="auto"/>
            </w:tcBorders>
            <w:shd w:val="clear" w:color="auto" w:fill="B3B3B3"/>
          </w:tcPr>
          <w:p w14:paraId="386D9FFC" w14:textId="77777777" w:rsidR="00F9117B" w:rsidRPr="008D4F25" w:rsidRDefault="00F9117B" w:rsidP="008D4F25">
            <w:pPr>
              <w:keepNext/>
              <w:rPr>
                <w:b/>
              </w:rPr>
            </w:pPr>
            <w:r w:rsidRPr="008D4F25">
              <w:rPr>
                <w:b/>
              </w:rPr>
              <w:t>Parameter</w:t>
            </w:r>
          </w:p>
        </w:tc>
        <w:tc>
          <w:tcPr>
            <w:tcW w:w="2016" w:type="dxa"/>
            <w:shd w:val="clear" w:color="auto" w:fill="E0E0E0"/>
          </w:tcPr>
          <w:p w14:paraId="386D9FFD" w14:textId="77777777" w:rsidR="00F9117B" w:rsidRPr="008D4F25" w:rsidRDefault="00F9117B" w:rsidP="008D4F25">
            <w:pPr>
              <w:keepNext/>
              <w:rPr>
                <w:b/>
              </w:rPr>
            </w:pPr>
            <w:r w:rsidRPr="008D4F25">
              <w:rPr>
                <w:b/>
              </w:rPr>
              <w:t>Presence</w:t>
            </w:r>
          </w:p>
        </w:tc>
        <w:tc>
          <w:tcPr>
            <w:tcW w:w="3888" w:type="dxa"/>
            <w:shd w:val="clear" w:color="auto" w:fill="E0E0E0"/>
          </w:tcPr>
          <w:p w14:paraId="386D9FFE" w14:textId="77777777" w:rsidR="00F9117B" w:rsidRPr="008D4F25" w:rsidRDefault="00F9117B" w:rsidP="008D4F25">
            <w:pPr>
              <w:keepNext/>
              <w:rPr>
                <w:b/>
              </w:rPr>
            </w:pPr>
            <w:r w:rsidRPr="008D4F25">
              <w:rPr>
                <w:b/>
              </w:rPr>
              <w:t>Values/description</w:t>
            </w:r>
          </w:p>
        </w:tc>
      </w:tr>
      <w:tr w:rsidR="009360C0" w14:paraId="386DA003" w14:textId="77777777" w:rsidTr="008D4F25">
        <w:trPr>
          <w:jc w:val="center"/>
        </w:trPr>
        <w:tc>
          <w:tcPr>
            <w:tcW w:w="2952" w:type="dxa"/>
            <w:shd w:val="clear" w:color="auto" w:fill="E0E0E0"/>
          </w:tcPr>
          <w:p w14:paraId="386DA000" w14:textId="77777777" w:rsidR="009360C0" w:rsidRPr="008D4F25" w:rsidRDefault="009360C0" w:rsidP="00C777AB">
            <w:pPr>
              <w:rPr>
                <w:b/>
              </w:rPr>
            </w:pPr>
            <w:r w:rsidRPr="008D4F25">
              <w:rPr>
                <w:b/>
              </w:rPr>
              <w:t>SLP Mode</w:t>
            </w:r>
          </w:p>
        </w:tc>
        <w:tc>
          <w:tcPr>
            <w:tcW w:w="2016" w:type="dxa"/>
          </w:tcPr>
          <w:p w14:paraId="386DA001" w14:textId="77777777" w:rsidR="009360C0" w:rsidRDefault="009360C0" w:rsidP="008D4F25">
            <w:pPr>
              <w:jc w:val="center"/>
            </w:pPr>
            <w:r>
              <w:t>M</w:t>
            </w:r>
          </w:p>
        </w:tc>
        <w:tc>
          <w:tcPr>
            <w:tcW w:w="3888" w:type="dxa"/>
          </w:tcPr>
          <w:p w14:paraId="386DA002" w14:textId="77777777" w:rsidR="009360C0" w:rsidRPr="008D4F25" w:rsidRDefault="009360C0" w:rsidP="00C777AB">
            <w:pPr>
              <w:rPr>
                <w:lang w:val="en-US"/>
              </w:rPr>
            </w:pPr>
            <w:r w:rsidRPr="008D4F25">
              <w:rPr>
                <w:lang w:val="en-US"/>
              </w:rPr>
              <w:t>Indicates whether proxy or non-proxy mode is used.</w:t>
            </w:r>
          </w:p>
        </w:tc>
      </w:tr>
      <w:tr w:rsidR="00F9117B" w14:paraId="386DA007" w14:textId="77777777" w:rsidTr="008D4F25">
        <w:trPr>
          <w:jc w:val="center"/>
        </w:trPr>
        <w:tc>
          <w:tcPr>
            <w:tcW w:w="2952" w:type="dxa"/>
            <w:shd w:val="clear" w:color="auto" w:fill="E0E0E0"/>
          </w:tcPr>
          <w:p w14:paraId="386DA004" w14:textId="77777777" w:rsidR="00F9117B" w:rsidRPr="008D4F25" w:rsidRDefault="00B5772D" w:rsidP="00C777AB">
            <w:pPr>
              <w:rPr>
                <w:b/>
              </w:rPr>
            </w:pPr>
            <w:r w:rsidRPr="008D4F25">
              <w:rPr>
                <w:b/>
              </w:rPr>
              <w:t xml:space="preserve">Approved </w:t>
            </w:r>
            <w:r w:rsidR="00F9117B" w:rsidRPr="008D4F25">
              <w:rPr>
                <w:b/>
              </w:rPr>
              <w:t>Positioning Method</w:t>
            </w:r>
            <w:r w:rsidRPr="008D4F25">
              <w:rPr>
                <w:b/>
              </w:rPr>
              <w:t xml:space="preserve"> List</w:t>
            </w:r>
          </w:p>
        </w:tc>
        <w:tc>
          <w:tcPr>
            <w:tcW w:w="2016" w:type="dxa"/>
          </w:tcPr>
          <w:p w14:paraId="386DA005" w14:textId="77777777" w:rsidR="00F9117B" w:rsidRDefault="00B5772D" w:rsidP="008D4F25">
            <w:pPr>
              <w:jc w:val="center"/>
            </w:pPr>
            <w:r>
              <w:t>O</w:t>
            </w:r>
          </w:p>
        </w:tc>
        <w:tc>
          <w:tcPr>
            <w:tcW w:w="3888" w:type="dxa"/>
          </w:tcPr>
          <w:p w14:paraId="386DA006" w14:textId="77777777" w:rsidR="00F9117B" w:rsidRDefault="007E7BA6" w:rsidP="004747D4">
            <w:r w:rsidRPr="007E7BA6">
              <w:rPr>
                <w:lang w:val="en-US"/>
              </w:rPr>
              <w:t>Defines the list of positioning technologies approved by the SLC, which can be A-GNSS SET assisted, A-GNSS SET Based, Autonomous GNSS, RTK, EOTD, OTDOA, AFLT, Enhanced Cell ID or Additional Positioning Methods. If this list is not present, the H-SPC SHALL assume all available positioning technologies have been approved by the SLC.</w:t>
            </w:r>
          </w:p>
        </w:tc>
      </w:tr>
      <w:tr w:rsidR="00F9117B" w14:paraId="386DA00B" w14:textId="77777777" w:rsidTr="008D4F25">
        <w:trPr>
          <w:jc w:val="center"/>
        </w:trPr>
        <w:tc>
          <w:tcPr>
            <w:tcW w:w="2952" w:type="dxa"/>
            <w:shd w:val="clear" w:color="auto" w:fill="E0E0E0"/>
          </w:tcPr>
          <w:p w14:paraId="386DA008" w14:textId="77777777" w:rsidR="00F9117B" w:rsidRDefault="00F9117B" w:rsidP="00C777AB">
            <w:r w:rsidRPr="008D4F25">
              <w:rPr>
                <w:b/>
              </w:rPr>
              <w:t>Location ID</w:t>
            </w:r>
          </w:p>
        </w:tc>
        <w:tc>
          <w:tcPr>
            <w:tcW w:w="2016" w:type="dxa"/>
          </w:tcPr>
          <w:p w14:paraId="386DA009" w14:textId="77777777" w:rsidR="00F9117B" w:rsidRDefault="00F9117B" w:rsidP="008D4F25">
            <w:pPr>
              <w:jc w:val="center"/>
            </w:pPr>
            <w:r>
              <w:t>O</w:t>
            </w:r>
          </w:p>
        </w:tc>
        <w:tc>
          <w:tcPr>
            <w:tcW w:w="3888" w:type="dxa"/>
          </w:tcPr>
          <w:p w14:paraId="386DA00A" w14:textId="77777777" w:rsidR="00F9117B" w:rsidRPr="008D4F25" w:rsidRDefault="006C6873" w:rsidP="00C777AB">
            <w:pPr>
              <w:rPr>
                <w:lang w:val="en-US"/>
              </w:rPr>
            </w:pPr>
            <w:r>
              <w:t>Describes a globally unique cell, WLAN AP or WiMAX BS identification of the most current serving cell</w:t>
            </w:r>
          </w:p>
        </w:tc>
      </w:tr>
      <w:tr w:rsidR="00BD4109" w14:paraId="386DA00F" w14:textId="77777777" w:rsidTr="008D4F25">
        <w:trPr>
          <w:jc w:val="center"/>
        </w:trPr>
        <w:tc>
          <w:tcPr>
            <w:tcW w:w="2952" w:type="dxa"/>
            <w:shd w:val="clear" w:color="auto" w:fill="E0E0E0"/>
          </w:tcPr>
          <w:p w14:paraId="386DA00C" w14:textId="77777777" w:rsidR="00BD4109" w:rsidRPr="008D4F25" w:rsidRDefault="00BD4109" w:rsidP="00C777AB">
            <w:pPr>
              <w:rPr>
                <w:b/>
              </w:rPr>
            </w:pPr>
            <w:r w:rsidRPr="008D4F25">
              <w:rPr>
                <w:b/>
                <w:bCs/>
                <w:lang w:val="en-US"/>
              </w:rPr>
              <w:t>Multiple Location IDs</w:t>
            </w:r>
          </w:p>
        </w:tc>
        <w:tc>
          <w:tcPr>
            <w:tcW w:w="2016" w:type="dxa"/>
            <w:vAlign w:val="center"/>
          </w:tcPr>
          <w:p w14:paraId="386DA00D" w14:textId="77777777" w:rsidR="00BD4109" w:rsidRDefault="00BD4109" w:rsidP="008D4F25">
            <w:pPr>
              <w:jc w:val="center"/>
            </w:pPr>
            <w:r w:rsidRPr="008D4F25">
              <w:rPr>
                <w:lang w:val="en-US"/>
              </w:rPr>
              <w:t>O</w:t>
            </w:r>
          </w:p>
        </w:tc>
        <w:tc>
          <w:tcPr>
            <w:tcW w:w="3888" w:type="dxa"/>
            <w:vAlign w:val="center"/>
          </w:tcPr>
          <w:p w14:paraId="386DA00E" w14:textId="77777777" w:rsidR="00BD4109" w:rsidRPr="008D4F25" w:rsidRDefault="00E44EF0" w:rsidP="00C777AB">
            <w:pPr>
              <w:rPr>
                <w:lang w:val="en-US"/>
              </w:rPr>
            </w:pPr>
            <w:r w:rsidRPr="008D4F25">
              <w:rPr>
                <w:lang w:val="en-US"/>
              </w:rPr>
              <w:t xml:space="preserve">This parameter may contain current non-serving cell, current non-serving WLAN AP or current non-serving WiMAX BS information for the SET and/or historic serving or non-serving cell, or WLAN AP or WiMAX BS information for the SET. </w:t>
            </w:r>
          </w:p>
        </w:tc>
      </w:tr>
      <w:tr w:rsidR="00BD4109" w14:paraId="386DA013" w14:textId="77777777" w:rsidTr="008D4F25">
        <w:trPr>
          <w:jc w:val="center"/>
        </w:trPr>
        <w:tc>
          <w:tcPr>
            <w:tcW w:w="2952" w:type="dxa"/>
            <w:shd w:val="clear" w:color="auto" w:fill="E0E0E0"/>
          </w:tcPr>
          <w:p w14:paraId="386DA010" w14:textId="77777777" w:rsidR="00BD4109" w:rsidRDefault="00BD4109" w:rsidP="00C777AB">
            <w:r w:rsidRPr="008D4F25">
              <w:rPr>
                <w:b/>
              </w:rPr>
              <w:t>Position</w:t>
            </w:r>
          </w:p>
        </w:tc>
        <w:tc>
          <w:tcPr>
            <w:tcW w:w="2016" w:type="dxa"/>
          </w:tcPr>
          <w:p w14:paraId="386DA011" w14:textId="77777777" w:rsidR="00BD4109" w:rsidRDefault="00BD4109" w:rsidP="008D4F25">
            <w:pPr>
              <w:jc w:val="center"/>
            </w:pPr>
            <w:r>
              <w:t>O</w:t>
            </w:r>
          </w:p>
        </w:tc>
        <w:tc>
          <w:tcPr>
            <w:tcW w:w="3888" w:type="dxa"/>
          </w:tcPr>
          <w:p w14:paraId="386DA012" w14:textId="77777777" w:rsidR="00BD4109" w:rsidRPr="008D4F25" w:rsidRDefault="00BD4109" w:rsidP="00C777AB">
            <w:pPr>
              <w:rPr>
                <w:lang w:val="en-US"/>
              </w:rPr>
            </w:pPr>
            <w:r w:rsidRPr="008D4F25">
              <w:rPr>
                <w:lang w:val="en-US"/>
              </w:rPr>
              <w:t>Defines the position estimate for the SET.</w:t>
            </w:r>
          </w:p>
        </w:tc>
      </w:tr>
      <w:tr w:rsidR="00BD4109" w14:paraId="386DA017" w14:textId="77777777" w:rsidTr="008D4F25">
        <w:trPr>
          <w:jc w:val="center"/>
        </w:trPr>
        <w:tc>
          <w:tcPr>
            <w:tcW w:w="2952" w:type="dxa"/>
            <w:shd w:val="clear" w:color="auto" w:fill="E0E0E0"/>
          </w:tcPr>
          <w:p w14:paraId="386DA014" w14:textId="77777777" w:rsidR="00BD4109" w:rsidRDefault="00BD4109" w:rsidP="00C777AB">
            <w:r w:rsidRPr="008D4F25">
              <w:rPr>
                <w:b/>
              </w:rPr>
              <w:t>Trigger Parameters</w:t>
            </w:r>
          </w:p>
        </w:tc>
        <w:tc>
          <w:tcPr>
            <w:tcW w:w="2016" w:type="dxa"/>
          </w:tcPr>
          <w:p w14:paraId="386DA015" w14:textId="77777777" w:rsidR="00BD4109" w:rsidRDefault="00BD4109" w:rsidP="008D4F25">
            <w:pPr>
              <w:jc w:val="center"/>
            </w:pPr>
            <w:r>
              <w:t>CV</w:t>
            </w:r>
          </w:p>
        </w:tc>
        <w:tc>
          <w:tcPr>
            <w:tcW w:w="3888" w:type="dxa"/>
          </w:tcPr>
          <w:p w14:paraId="386DA016" w14:textId="77777777" w:rsidR="00BD4109" w:rsidRPr="008D4F25" w:rsidRDefault="00BD4109" w:rsidP="00C777AB">
            <w:pPr>
              <w:rPr>
                <w:lang w:val="en-US"/>
              </w:rPr>
            </w:pPr>
            <w:r w:rsidRPr="008D4F25">
              <w:rPr>
                <w:lang w:val="en-US"/>
              </w:rPr>
              <w:t>This parameter is only required for triggered SUPL sessions and defines the trigger parameters.</w:t>
            </w:r>
          </w:p>
        </w:tc>
      </w:tr>
      <w:tr w:rsidR="00BD4109" w14:paraId="386DA01B" w14:textId="77777777" w:rsidTr="008D4F25">
        <w:trPr>
          <w:jc w:val="center"/>
        </w:trPr>
        <w:tc>
          <w:tcPr>
            <w:tcW w:w="2952" w:type="dxa"/>
            <w:shd w:val="clear" w:color="auto" w:fill="E0E0E0"/>
          </w:tcPr>
          <w:p w14:paraId="386DA018" w14:textId="77777777" w:rsidR="00BD4109" w:rsidRPr="008D4F25" w:rsidRDefault="00BD4109" w:rsidP="00C777AB">
            <w:pPr>
              <w:rPr>
                <w:b/>
              </w:rPr>
            </w:pPr>
            <w:r w:rsidRPr="008D4F25">
              <w:rPr>
                <w:b/>
              </w:rPr>
              <w:t>SPC_SET_Key</w:t>
            </w:r>
          </w:p>
        </w:tc>
        <w:tc>
          <w:tcPr>
            <w:tcW w:w="2016" w:type="dxa"/>
          </w:tcPr>
          <w:p w14:paraId="386DA019" w14:textId="77777777" w:rsidR="00BD4109" w:rsidRDefault="00BD4109" w:rsidP="008D4F25">
            <w:pPr>
              <w:jc w:val="center"/>
            </w:pPr>
            <w:r>
              <w:t>O</w:t>
            </w:r>
          </w:p>
        </w:tc>
        <w:tc>
          <w:tcPr>
            <w:tcW w:w="3888" w:type="dxa"/>
          </w:tcPr>
          <w:p w14:paraId="386DA01A" w14:textId="77777777" w:rsidR="00BD4109" w:rsidRPr="008D4F25" w:rsidRDefault="00BD4109" w:rsidP="00C777AB">
            <w:pPr>
              <w:rPr>
                <w:lang w:val="en-US"/>
              </w:rPr>
            </w:pPr>
            <w:r w:rsidRPr="008D4F25">
              <w:rPr>
                <w:lang w:val="en-US"/>
              </w:rPr>
              <w:t xml:space="preserve">This parameter is only required for non-proxy mode for certain scenarios (not all scenarios) and is </w:t>
            </w:r>
            <w:r>
              <w:t xml:space="preserve">used for mutual SET </w:t>
            </w:r>
            <w:r w:rsidR="001D1B0D">
              <w:t>–</w:t>
            </w:r>
            <w:r>
              <w:t xml:space="preserve"> H/V-SPC authentication</w:t>
            </w:r>
            <w:r w:rsidRPr="008D4F25">
              <w:rPr>
                <w:lang w:val="en-US"/>
              </w:rPr>
              <w:t>.</w:t>
            </w:r>
          </w:p>
        </w:tc>
      </w:tr>
      <w:tr w:rsidR="00BD4109" w14:paraId="386DA01F" w14:textId="77777777" w:rsidTr="008D4F25">
        <w:trPr>
          <w:jc w:val="center"/>
        </w:trPr>
        <w:tc>
          <w:tcPr>
            <w:tcW w:w="2952" w:type="dxa"/>
            <w:shd w:val="clear" w:color="auto" w:fill="E0E0E0"/>
          </w:tcPr>
          <w:p w14:paraId="386DA01C" w14:textId="77777777" w:rsidR="00BD4109" w:rsidRPr="008D4F25" w:rsidRDefault="00BD4109" w:rsidP="00C777AB">
            <w:pPr>
              <w:rPr>
                <w:b/>
              </w:rPr>
            </w:pPr>
            <w:r w:rsidRPr="008D4F25">
              <w:rPr>
                <w:b/>
              </w:rPr>
              <w:t>SPC-TID</w:t>
            </w:r>
            <w:r w:rsidRPr="008D4F25" w:rsidDel="006156F6">
              <w:rPr>
                <w:b/>
              </w:rPr>
              <w:t xml:space="preserve"> </w:t>
            </w:r>
          </w:p>
        </w:tc>
        <w:tc>
          <w:tcPr>
            <w:tcW w:w="2016" w:type="dxa"/>
          </w:tcPr>
          <w:p w14:paraId="386DA01D" w14:textId="77777777" w:rsidR="00BD4109" w:rsidRDefault="00BD4109" w:rsidP="008D4F25">
            <w:pPr>
              <w:jc w:val="center"/>
            </w:pPr>
            <w:r>
              <w:t>O</w:t>
            </w:r>
          </w:p>
        </w:tc>
        <w:tc>
          <w:tcPr>
            <w:tcW w:w="3888" w:type="dxa"/>
          </w:tcPr>
          <w:p w14:paraId="386DA01E" w14:textId="77777777" w:rsidR="00BD4109" w:rsidRPr="008D4F25" w:rsidRDefault="00BD4109" w:rsidP="00C777AB">
            <w:pPr>
              <w:rPr>
                <w:lang w:val="en-US"/>
              </w:rPr>
            </w:pPr>
            <w:r>
              <w:t xml:space="preserve">This parameter defines the transaction ID used for mutual SET </w:t>
            </w:r>
            <w:r w:rsidR="001D1B0D">
              <w:t>–</w:t>
            </w:r>
            <w:r>
              <w:t xml:space="preserve"> H/V-SPC authentication. It is only used for certain scenarios (not all scenarios).</w:t>
            </w:r>
          </w:p>
        </w:tc>
      </w:tr>
      <w:tr w:rsidR="00BD4109" w14:paraId="386DA023" w14:textId="77777777" w:rsidTr="008D4F25">
        <w:trPr>
          <w:jc w:val="center"/>
        </w:trPr>
        <w:tc>
          <w:tcPr>
            <w:tcW w:w="2952" w:type="dxa"/>
            <w:shd w:val="clear" w:color="auto" w:fill="E0E0E0"/>
          </w:tcPr>
          <w:p w14:paraId="386DA020" w14:textId="77777777" w:rsidR="00BD4109" w:rsidRPr="008D4F25" w:rsidRDefault="00BD4109" w:rsidP="00C777AB">
            <w:pPr>
              <w:rPr>
                <w:b/>
              </w:rPr>
            </w:pPr>
            <w:r w:rsidRPr="008D4F25">
              <w:rPr>
                <w:b/>
                <w:snapToGrid w:val="0"/>
                <w:sz w:val="18"/>
              </w:rPr>
              <w:t>SPC_SET_Key_lifetime</w:t>
            </w:r>
          </w:p>
        </w:tc>
        <w:tc>
          <w:tcPr>
            <w:tcW w:w="2016" w:type="dxa"/>
            <w:vAlign w:val="center"/>
          </w:tcPr>
          <w:p w14:paraId="386DA021" w14:textId="77777777" w:rsidR="00BD4109" w:rsidRDefault="00BD4109" w:rsidP="008D4F25">
            <w:pPr>
              <w:jc w:val="center"/>
            </w:pPr>
            <w:r>
              <w:t>O</w:t>
            </w:r>
          </w:p>
        </w:tc>
        <w:tc>
          <w:tcPr>
            <w:tcW w:w="3888" w:type="dxa"/>
            <w:vAlign w:val="center"/>
          </w:tcPr>
          <w:p w14:paraId="386DA022" w14:textId="77777777" w:rsidR="00BD4109" w:rsidRDefault="00BD4109" w:rsidP="00C777AB">
            <w:r>
              <w:t>This parameter defines the lifetime of SPC_SET_Key. This parameter is optional. If not present, a default value of 24 hours is assumed. The units are in hours and the range is from 1 to 24 hours.</w:t>
            </w:r>
          </w:p>
        </w:tc>
      </w:tr>
      <w:tr w:rsidR="00BD4109" w14:paraId="386DA027" w14:textId="77777777" w:rsidTr="008D4F25">
        <w:trPr>
          <w:jc w:val="center"/>
        </w:trPr>
        <w:tc>
          <w:tcPr>
            <w:tcW w:w="2952" w:type="dxa"/>
            <w:shd w:val="clear" w:color="auto" w:fill="E0E0E0"/>
          </w:tcPr>
          <w:p w14:paraId="386DA024" w14:textId="77777777" w:rsidR="00BD4109" w:rsidRPr="008D4F25" w:rsidRDefault="00BD4109" w:rsidP="00C777AB">
            <w:pPr>
              <w:rPr>
                <w:b/>
              </w:rPr>
            </w:pPr>
            <w:r w:rsidRPr="008D4F25">
              <w:rPr>
                <w:b/>
              </w:rPr>
              <w:t>QoP</w:t>
            </w:r>
          </w:p>
        </w:tc>
        <w:tc>
          <w:tcPr>
            <w:tcW w:w="2016" w:type="dxa"/>
          </w:tcPr>
          <w:p w14:paraId="386DA025" w14:textId="77777777" w:rsidR="00BD4109" w:rsidRDefault="00BD4109" w:rsidP="008D4F25">
            <w:pPr>
              <w:jc w:val="center"/>
            </w:pPr>
            <w:r>
              <w:t>O</w:t>
            </w:r>
          </w:p>
        </w:tc>
        <w:tc>
          <w:tcPr>
            <w:tcW w:w="3888" w:type="dxa"/>
            <w:vAlign w:val="center"/>
          </w:tcPr>
          <w:p w14:paraId="386DA026" w14:textId="77777777" w:rsidR="00BD4109" w:rsidRPr="008D4F25" w:rsidRDefault="00BD4109" w:rsidP="00C777AB">
            <w:pPr>
              <w:rPr>
                <w:lang w:val="en-US"/>
              </w:rPr>
            </w:pPr>
            <w:r w:rsidRPr="008D4F25">
              <w:rPr>
                <w:lang w:val="en-US"/>
              </w:rPr>
              <w:t>Desired Quality of Position</w:t>
            </w:r>
          </w:p>
        </w:tc>
      </w:tr>
      <w:tr w:rsidR="00BA73D9" w14:paraId="386DA02B" w14:textId="77777777" w:rsidTr="008D4F25">
        <w:trPr>
          <w:jc w:val="center"/>
        </w:trPr>
        <w:tc>
          <w:tcPr>
            <w:tcW w:w="2952" w:type="dxa"/>
            <w:shd w:val="clear" w:color="auto" w:fill="E0E0E0"/>
          </w:tcPr>
          <w:p w14:paraId="386DA028" w14:textId="77777777" w:rsidR="00BA73D9" w:rsidRPr="008D4F25" w:rsidRDefault="00BA73D9" w:rsidP="00C777AB">
            <w:pPr>
              <w:rPr>
                <w:b/>
              </w:rPr>
            </w:pPr>
            <w:r w:rsidRPr="008D4F25">
              <w:rPr>
                <w:b/>
                <w:bCs/>
                <w:lang w:val="en-US"/>
              </w:rPr>
              <w:t>SET Capabilities</w:t>
            </w:r>
          </w:p>
        </w:tc>
        <w:tc>
          <w:tcPr>
            <w:tcW w:w="2016" w:type="dxa"/>
          </w:tcPr>
          <w:p w14:paraId="386DA029" w14:textId="77777777" w:rsidR="00BA73D9" w:rsidRDefault="00BA73D9" w:rsidP="008D4F25">
            <w:pPr>
              <w:jc w:val="center"/>
            </w:pPr>
            <w:r>
              <w:t>O</w:t>
            </w:r>
          </w:p>
        </w:tc>
        <w:tc>
          <w:tcPr>
            <w:tcW w:w="3888" w:type="dxa"/>
          </w:tcPr>
          <w:p w14:paraId="386DA02A" w14:textId="77777777" w:rsidR="00BA73D9" w:rsidRPr="008D4F25" w:rsidRDefault="00BA73D9" w:rsidP="00C777AB">
            <w:pPr>
              <w:rPr>
                <w:lang w:val="en-US"/>
              </w:rPr>
            </w:pPr>
            <w:r w:rsidRPr="008D4F25">
              <w:rPr>
                <w:lang w:val="en-US"/>
              </w:rPr>
              <w:t>Defines the capabilities of the SET. This parameter MUST not be used for Immediate Network Initiated scenarios but MUST be used for all other scenarios.</w:t>
            </w:r>
          </w:p>
        </w:tc>
      </w:tr>
      <w:tr w:rsidR="002719C1" w14:paraId="386DA02F" w14:textId="77777777" w:rsidTr="008D4F25">
        <w:trPr>
          <w:jc w:val="center"/>
        </w:trPr>
        <w:tc>
          <w:tcPr>
            <w:tcW w:w="2952" w:type="dxa"/>
            <w:shd w:val="clear" w:color="auto" w:fill="E0E0E0"/>
          </w:tcPr>
          <w:p w14:paraId="386DA02C" w14:textId="77777777" w:rsidR="002719C1" w:rsidRPr="008D4F25" w:rsidRDefault="002719C1" w:rsidP="00C777AB">
            <w:pPr>
              <w:rPr>
                <w:b/>
              </w:rPr>
            </w:pPr>
            <w:r w:rsidRPr="008D4F25">
              <w:rPr>
                <w:b/>
              </w:rPr>
              <w:lastRenderedPageBreak/>
              <w:t>Notification Mode</w:t>
            </w:r>
          </w:p>
        </w:tc>
        <w:tc>
          <w:tcPr>
            <w:tcW w:w="2016" w:type="dxa"/>
          </w:tcPr>
          <w:p w14:paraId="386DA02D" w14:textId="77777777" w:rsidR="002719C1" w:rsidRDefault="002719C1" w:rsidP="008D4F25">
            <w:pPr>
              <w:jc w:val="center"/>
            </w:pPr>
            <w:r>
              <w:t>O</w:t>
            </w:r>
          </w:p>
        </w:tc>
        <w:tc>
          <w:tcPr>
            <w:tcW w:w="3888" w:type="dxa"/>
            <w:vAlign w:val="center"/>
          </w:tcPr>
          <w:p w14:paraId="386DA02E" w14:textId="77777777" w:rsidR="002719C1" w:rsidRPr="008D4F25" w:rsidRDefault="002719C1" w:rsidP="00C777AB">
            <w:pPr>
              <w:rPr>
                <w:lang w:val="en-US"/>
              </w:rPr>
            </w:pPr>
            <w:r w:rsidRPr="008D4F25">
              <w:rPr>
                <w:rFonts w:hint="eastAsia"/>
                <w:lang w:val="en-US" w:eastAsia="ko-KR"/>
              </w:rPr>
              <w:t xml:space="preserve">This parameter indicates whether </w:t>
            </w:r>
            <w:r w:rsidRPr="008D4F25">
              <w:rPr>
                <w:lang w:val="en-US" w:eastAsia="ko-KR"/>
              </w:rPr>
              <w:t>any combination of notification</w:t>
            </w:r>
            <w:r w:rsidRPr="008D4F25">
              <w:rPr>
                <w:rFonts w:hint="eastAsia"/>
                <w:lang w:val="en-US" w:eastAsia="ko-KR"/>
              </w:rPr>
              <w:t xml:space="preserve"> </w:t>
            </w:r>
            <w:r w:rsidRPr="008D4F25">
              <w:rPr>
                <w:lang w:val="en-US" w:eastAsia="ko-KR"/>
              </w:rPr>
              <w:t>or</w:t>
            </w:r>
            <w:r w:rsidRPr="008D4F25">
              <w:rPr>
                <w:rFonts w:hint="eastAsia"/>
                <w:lang w:val="en-US" w:eastAsia="ko-KR"/>
              </w:rPr>
              <w:t xml:space="preserve"> verification based on location </w:t>
            </w:r>
            <w:r w:rsidRPr="008D4F25">
              <w:rPr>
                <w:lang w:val="en-US" w:eastAsia="ko-KR"/>
              </w:rPr>
              <w:t>is required. It is only applicable for Non-Proxy mode. If not present, the H-SPC SHALL assume notification or verification based on location is not required.</w:t>
            </w:r>
          </w:p>
        </w:tc>
      </w:tr>
    </w:tbl>
    <w:p w14:paraId="386DA030" w14:textId="77777777" w:rsidR="00BD4109" w:rsidRDefault="00BD4109" w:rsidP="00BD4109">
      <w:pPr>
        <w:pStyle w:val="Caption"/>
        <w:keepNext/>
        <w:rPr>
          <w:bCs/>
        </w:rPr>
      </w:pPr>
      <w:bookmarkStart w:id="494" w:name="_Toc2255125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w:t>
      </w:r>
      <w:r w:rsidR="0014721D">
        <w:rPr>
          <w:noProof/>
        </w:rPr>
        <w:fldChar w:fldCharType="end"/>
      </w:r>
      <w:r>
        <w:t>: PREQ Message</w:t>
      </w:r>
      <w:bookmarkEnd w:id="494"/>
    </w:p>
    <w:p w14:paraId="386DA031" w14:textId="77777777" w:rsidR="00F9117B" w:rsidRDefault="00F9117B" w:rsidP="003E758A">
      <w:pPr>
        <w:pStyle w:val="Heading3"/>
      </w:pPr>
      <w:bookmarkStart w:id="495" w:name="_Toc156896167"/>
      <w:bookmarkStart w:id="496" w:name="_Toc46215264"/>
      <w:r>
        <w:t>PRES</w:t>
      </w:r>
      <w:bookmarkEnd w:id="495"/>
      <w:bookmarkEnd w:id="496"/>
    </w:p>
    <w:p w14:paraId="386DA032" w14:textId="77777777" w:rsidR="00F9117B" w:rsidRDefault="00F9117B" w:rsidP="00F9117B">
      <w:pPr>
        <w:rPr>
          <w:lang w:val="en-US"/>
        </w:rPr>
      </w:pPr>
      <w:r>
        <w:rPr>
          <w:lang w:val="en-US"/>
        </w:rPr>
        <w:t xml:space="preserve">The PRES message is sent by the SPC in response to a PREQ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036" w14:textId="77777777" w:rsidTr="008D4F25">
        <w:trPr>
          <w:jc w:val="center"/>
        </w:trPr>
        <w:tc>
          <w:tcPr>
            <w:tcW w:w="2952" w:type="dxa"/>
            <w:tcBorders>
              <w:bottom w:val="single" w:sz="4" w:space="0" w:color="auto"/>
            </w:tcBorders>
            <w:shd w:val="clear" w:color="auto" w:fill="B3B3B3"/>
          </w:tcPr>
          <w:p w14:paraId="386DA033" w14:textId="77777777" w:rsidR="00F9117B" w:rsidRPr="008D4F25" w:rsidRDefault="00F9117B" w:rsidP="008D4F25">
            <w:pPr>
              <w:keepNext/>
              <w:rPr>
                <w:b/>
              </w:rPr>
            </w:pPr>
            <w:r w:rsidRPr="008D4F25">
              <w:rPr>
                <w:b/>
              </w:rPr>
              <w:t>Parameter</w:t>
            </w:r>
          </w:p>
        </w:tc>
        <w:tc>
          <w:tcPr>
            <w:tcW w:w="2016" w:type="dxa"/>
            <w:shd w:val="clear" w:color="auto" w:fill="D9D9D9"/>
          </w:tcPr>
          <w:p w14:paraId="386DA034" w14:textId="77777777" w:rsidR="00F9117B" w:rsidRPr="008D4F25" w:rsidRDefault="00F9117B" w:rsidP="008D4F25">
            <w:pPr>
              <w:keepNext/>
              <w:rPr>
                <w:b/>
              </w:rPr>
            </w:pPr>
            <w:r w:rsidRPr="008D4F25">
              <w:rPr>
                <w:b/>
              </w:rPr>
              <w:t>Presence</w:t>
            </w:r>
          </w:p>
        </w:tc>
        <w:tc>
          <w:tcPr>
            <w:tcW w:w="3888" w:type="dxa"/>
            <w:shd w:val="clear" w:color="auto" w:fill="D9D9D9"/>
          </w:tcPr>
          <w:p w14:paraId="386DA035" w14:textId="77777777" w:rsidR="00F9117B" w:rsidRPr="008D4F25" w:rsidRDefault="00F9117B" w:rsidP="008D4F25">
            <w:pPr>
              <w:keepNext/>
              <w:rPr>
                <w:b/>
              </w:rPr>
            </w:pPr>
            <w:r w:rsidRPr="008D4F25">
              <w:rPr>
                <w:b/>
              </w:rPr>
              <w:t>Values/description</w:t>
            </w:r>
          </w:p>
        </w:tc>
      </w:tr>
      <w:tr w:rsidR="0087398E" w14:paraId="386DA03C" w14:textId="77777777" w:rsidTr="008D4F25">
        <w:trPr>
          <w:jc w:val="center"/>
        </w:trPr>
        <w:tc>
          <w:tcPr>
            <w:tcW w:w="2952" w:type="dxa"/>
            <w:shd w:val="clear" w:color="auto" w:fill="D9D9D9"/>
          </w:tcPr>
          <w:p w14:paraId="386DA037" w14:textId="77777777" w:rsidR="0087398E" w:rsidRPr="008D4F25" w:rsidRDefault="004B3B5E" w:rsidP="00C777AB">
            <w:pPr>
              <w:rPr>
                <w:b/>
              </w:rPr>
            </w:pPr>
            <w:r w:rsidRPr="008D4F25">
              <w:rPr>
                <w:b/>
              </w:rPr>
              <w:t>Preferred Positioning Method</w:t>
            </w:r>
          </w:p>
        </w:tc>
        <w:tc>
          <w:tcPr>
            <w:tcW w:w="2016" w:type="dxa"/>
          </w:tcPr>
          <w:p w14:paraId="386DA038" w14:textId="77777777" w:rsidR="0087398E" w:rsidRDefault="004B3B5E" w:rsidP="008D4F25">
            <w:pPr>
              <w:jc w:val="center"/>
            </w:pPr>
            <w:r>
              <w:t>O</w:t>
            </w:r>
          </w:p>
        </w:tc>
        <w:tc>
          <w:tcPr>
            <w:tcW w:w="3888" w:type="dxa"/>
          </w:tcPr>
          <w:p w14:paraId="386DA039" w14:textId="77777777" w:rsidR="00DB4118" w:rsidRDefault="004B3B5E" w:rsidP="00DB4118">
            <w:r>
              <w:t>Defines the SPC’s preferred positioning method</w:t>
            </w:r>
            <w:r w:rsidR="00DB4118">
              <w:t xml:space="preserve"> </w:t>
            </w:r>
          </w:p>
          <w:p w14:paraId="386DA03A" w14:textId="77777777" w:rsidR="00DB4118" w:rsidRDefault="00DB4118" w:rsidP="00DB4118">
            <w:r>
              <w:t>If the Preferred Positioning Method is AGNSS SET Assisted or AGNSS SET Based, the parameter GNSS Positioning Technology MUST be present to indicate the actual positioning technologies.</w:t>
            </w:r>
          </w:p>
          <w:p w14:paraId="386DA03B" w14:textId="77777777" w:rsidR="00DB4118" w:rsidRPr="00BD1F27" w:rsidRDefault="00DB4118" w:rsidP="00DB4118">
            <w:r>
              <w:t>If the Preferred Positioning Method is Autonomous GNSS, the parameter GNSS Positioning Technology MAY be present.</w:t>
            </w:r>
          </w:p>
        </w:tc>
      </w:tr>
      <w:tr w:rsidR="00D574C1" w14:paraId="386DA04B" w14:textId="77777777" w:rsidTr="008D4F25">
        <w:trPr>
          <w:jc w:val="center"/>
        </w:trPr>
        <w:tc>
          <w:tcPr>
            <w:tcW w:w="2952" w:type="dxa"/>
            <w:shd w:val="clear" w:color="auto" w:fill="D9D9D9"/>
          </w:tcPr>
          <w:p w14:paraId="386DA03D" w14:textId="77777777" w:rsidR="00D574C1" w:rsidRPr="008D4F25" w:rsidRDefault="00D574C1" w:rsidP="00C777AB">
            <w:pPr>
              <w:rPr>
                <w:b/>
              </w:rPr>
            </w:pPr>
            <w:r w:rsidRPr="008D4F25">
              <w:rPr>
                <w:b/>
              </w:rPr>
              <w:t>GNSS Positioning Technology</w:t>
            </w:r>
          </w:p>
        </w:tc>
        <w:tc>
          <w:tcPr>
            <w:tcW w:w="2016" w:type="dxa"/>
            <w:vAlign w:val="center"/>
          </w:tcPr>
          <w:p w14:paraId="386DA03E" w14:textId="77777777" w:rsidR="00D574C1" w:rsidRDefault="00D574C1" w:rsidP="008D4F25">
            <w:pPr>
              <w:jc w:val="center"/>
            </w:pPr>
            <w:r w:rsidRPr="008D4F25">
              <w:rPr>
                <w:rFonts w:eastAsia="SimSun"/>
              </w:rPr>
              <w:t>O</w:t>
            </w:r>
          </w:p>
        </w:tc>
        <w:tc>
          <w:tcPr>
            <w:tcW w:w="3888" w:type="dxa"/>
            <w:vAlign w:val="center"/>
          </w:tcPr>
          <w:p w14:paraId="386DA03F" w14:textId="77777777" w:rsidR="007E7BA6" w:rsidRDefault="007E7BA6" w:rsidP="007E7BA6">
            <w:pPr>
              <w:pStyle w:val="TableRow"/>
            </w:pPr>
            <w:r>
              <w:t>Defines the actual GNSSs (and correction data) allowed for AGNSS SET Assisted, AGNSS SET Based or Autonomous GNSS in the Preferred Positioning Method parameter.</w:t>
            </w:r>
          </w:p>
          <w:p w14:paraId="386DA040" w14:textId="77777777" w:rsidR="007E7BA6" w:rsidRDefault="007E7BA6" w:rsidP="00AC0D6B">
            <w:pPr>
              <w:pStyle w:val="TableRow"/>
              <w:numPr>
                <w:ilvl w:val="0"/>
                <w:numId w:val="153"/>
              </w:numPr>
            </w:pPr>
            <w:r>
              <w:t>GPS</w:t>
            </w:r>
          </w:p>
          <w:p w14:paraId="386DA041" w14:textId="77777777" w:rsidR="007E7BA6" w:rsidRDefault="007E7BA6" w:rsidP="00AC0D6B">
            <w:pPr>
              <w:pStyle w:val="TableRow"/>
              <w:numPr>
                <w:ilvl w:val="0"/>
                <w:numId w:val="153"/>
              </w:numPr>
            </w:pPr>
            <w:r>
              <w:t>Galileo</w:t>
            </w:r>
          </w:p>
          <w:p w14:paraId="386DA042" w14:textId="77777777" w:rsidR="007E7BA6" w:rsidRDefault="007E7BA6" w:rsidP="00AC0D6B">
            <w:pPr>
              <w:pStyle w:val="TableRow"/>
              <w:numPr>
                <w:ilvl w:val="0"/>
                <w:numId w:val="153"/>
              </w:numPr>
            </w:pPr>
            <w:r>
              <w:t>SBAS</w:t>
            </w:r>
          </w:p>
          <w:p w14:paraId="386DA043" w14:textId="77777777" w:rsidR="007E7BA6" w:rsidRDefault="007E7BA6" w:rsidP="00AC0D6B">
            <w:pPr>
              <w:pStyle w:val="TableRow"/>
              <w:numPr>
                <w:ilvl w:val="0"/>
                <w:numId w:val="153"/>
              </w:numPr>
            </w:pPr>
            <w:r>
              <w:t>Modernized GPS</w:t>
            </w:r>
          </w:p>
          <w:p w14:paraId="386DA044" w14:textId="77777777" w:rsidR="007E7BA6" w:rsidRDefault="007E7BA6" w:rsidP="00AC0D6B">
            <w:pPr>
              <w:pStyle w:val="TableRow"/>
              <w:numPr>
                <w:ilvl w:val="0"/>
                <w:numId w:val="153"/>
              </w:numPr>
            </w:pPr>
            <w:r>
              <w:t>QZSS</w:t>
            </w:r>
          </w:p>
          <w:p w14:paraId="386DA045" w14:textId="77777777" w:rsidR="007E7BA6" w:rsidRDefault="007E7BA6" w:rsidP="00AC0D6B">
            <w:pPr>
              <w:pStyle w:val="TableRow"/>
              <w:numPr>
                <w:ilvl w:val="0"/>
                <w:numId w:val="153"/>
              </w:numPr>
            </w:pPr>
            <w:r>
              <w:t>GLONASS</w:t>
            </w:r>
          </w:p>
          <w:p w14:paraId="386DA046" w14:textId="77777777" w:rsidR="007E7BA6" w:rsidRDefault="007E7BA6" w:rsidP="00AC0D6B">
            <w:pPr>
              <w:pStyle w:val="TableRow"/>
              <w:numPr>
                <w:ilvl w:val="0"/>
                <w:numId w:val="153"/>
              </w:numPr>
            </w:pPr>
            <w:r>
              <w:t>BDS</w:t>
            </w:r>
          </w:p>
          <w:p w14:paraId="386DA047" w14:textId="77777777" w:rsidR="007E7BA6" w:rsidRDefault="007E7BA6" w:rsidP="00AC0D6B">
            <w:pPr>
              <w:pStyle w:val="TableRow"/>
              <w:numPr>
                <w:ilvl w:val="0"/>
                <w:numId w:val="153"/>
              </w:numPr>
            </w:pPr>
            <w:r>
              <w:t>RTK OSR</w:t>
            </w:r>
          </w:p>
          <w:p w14:paraId="386DA048" w14:textId="77777777" w:rsidR="007E7BA6" w:rsidRDefault="007E7BA6" w:rsidP="007E7BA6">
            <w:pPr>
              <w:pStyle w:val="TableRow"/>
            </w:pPr>
          </w:p>
          <w:p w14:paraId="386DA049" w14:textId="77777777" w:rsidR="007E7BA6" w:rsidRDefault="007E7BA6" w:rsidP="007E7BA6">
            <w:pPr>
              <w:pStyle w:val="TableRow"/>
            </w:pPr>
            <w:r>
              <w:t>Note 1: If RTK OSR is not included, GPS MUST NOT be the only allowed GNSS in this parameter.</w:t>
            </w:r>
          </w:p>
          <w:p w14:paraId="386DA04A" w14:textId="77777777" w:rsidR="00DB4118" w:rsidRDefault="007E7BA6" w:rsidP="00AC0D6B">
            <w:pPr>
              <w:pStyle w:val="TableRow"/>
            </w:pPr>
            <w:r>
              <w:t>Note 2: If present, RTK OSR should be used in association with one or more GNSSs included in this parameter.</w:t>
            </w:r>
          </w:p>
        </w:tc>
      </w:tr>
      <w:tr w:rsidR="00D574C1" w14:paraId="386DA04F" w14:textId="77777777" w:rsidTr="008D4F25">
        <w:trPr>
          <w:jc w:val="center"/>
        </w:trPr>
        <w:tc>
          <w:tcPr>
            <w:tcW w:w="2952" w:type="dxa"/>
            <w:shd w:val="clear" w:color="auto" w:fill="D9D9D9"/>
          </w:tcPr>
          <w:p w14:paraId="386DA04C" w14:textId="77777777" w:rsidR="00D574C1" w:rsidRPr="008D4F25" w:rsidRDefault="00D574C1" w:rsidP="00C777AB">
            <w:pPr>
              <w:rPr>
                <w:b/>
              </w:rPr>
            </w:pPr>
            <w:r w:rsidRPr="008D4F25">
              <w:rPr>
                <w:b/>
              </w:rPr>
              <w:t>Supported Positioning Method List</w:t>
            </w:r>
          </w:p>
        </w:tc>
        <w:tc>
          <w:tcPr>
            <w:tcW w:w="2016" w:type="dxa"/>
          </w:tcPr>
          <w:p w14:paraId="386DA04D" w14:textId="77777777" w:rsidR="00D574C1" w:rsidRDefault="00D574C1" w:rsidP="008D4F25">
            <w:pPr>
              <w:jc w:val="center"/>
            </w:pPr>
            <w:r>
              <w:t>O</w:t>
            </w:r>
          </w:p>
        </w:tc>
        <w:tc>
          <w:tcPr>
            <w:tcW w:w="3888" w:type="dxa"/>
          </w:tcPr>
          <w:p w14:paraId="386DA04E" w14:textId="77777777" w:rsidR="00D574C1" w:rsidRPr="008D4F25" w:rsidRDefault="00D574C1" w:rsidP="00C777AB">
            <w:pPr>
              <w:rPr>
                <w:lang w:val="en-US"/>
              </w:rPr>
            </w:pPr>
            <w:r w:rsidRPr="00BD1F27">
              <w:t>Defines the list of positioning technologies supported by the SPC</w:t>
            </w:r>
            <w:r>
              <w:t>.</w:t>
            </w:r>
          </w:p>
        </w:tc>
      </w:tr>
      <w:tr w:rsidR="00D574C1" w14:paraId="386DA053" w14:textId="77777777" w:rsidTr="008D4F25">
        <w:trPr>
          <w:jc w:val="center"/>
        </w:trPr>
        <w:tc>
          <w:tcPr>
            <w:tcW w:w="2952" w:type="dxa"/>
            <w:shd w:val="clear" w:color="auto" w:fill="D9D9D9"/>
          </w:tcPr>
          <w:p w14:paraId="386DA050" w14:textId="77777777" w:rsidR="00D574C1" w:rsidRDefault="00D574C1" w:rsidP="00C777AB">
            <w:r w:rsidRPr="008D4F25">
              <w:rPr>
                <w:b/>
              </w:rPr>
              <w:t>Position</w:t>
            </w:r>
          </w:p>
        </w:tc>
        <w:tc>
          <w:tcPr>
            <w:tcW w:w="2016" w:type="dxa"/>
          </w:tcPr>
          <w:p w14:paraId="386DA051" w14:textId="77777777" w:rsidR="00D574C1" w:rsidRDefault="00D574C1" w:rsidP="008D4F25">
            <w:pPr>
              <w:jc w:val="center"/>
            </w:pPr>
            <w:r>
              <w:t>O</w:t>
            </w:r>
          </w:p>
        </w:tc>
        <w:tc>
          <w:tcPr>
            <w:tcW w:w="3888" w:type="dxa"/>
          </w:tcPr>
          <w:p w14:paraId="386DA052" w14:textId="77777777" w:rsidR="00D574C1" w:rsidRPr="008D4F25" w:rsidRDefault="00D574C1" w:rsidP="00C777AB">
            <w:pPr>
              <w:rPr>
                <w:lang w:val="en-US"/>
              </w:rPr>
            </w:pPr>
            <w:r w:rsidRPr="008D4F25">
              <w:rPr>
                <w:lang w:val="en-US"/>
              </w:rPr>
              <w:t xml:space="preserve">Defines the position estimate for the SET. This parameter is used if PREQ contained a </w:t>
            </w:r>
            <w:r w:rsidRPr="008D4F25">
              <w:rPr>
                <w:lang w:val="en-US"/>
              </w:rPr>
              <w:lastRenderedPageBreak/>
              <w:t>Location ID based on which the SPC calculated a position estimate.</w:t>
            </w:r>
          </w:p>
        </w:tc>
      </w:tr>
      <w:tr w:rsidR="00D574C1" w14:paraId="386DA057" w14:textId="77777777" w:rsidTr="008D4F25">
        <w:trPr>
          <w:jc w:val="center"/>
        </w:trPr>
        <w:tc>
          <w:tcPr>
            <w:tcW w:w="2952" w:type="dxa"/>
            <w:shd w:val="clear" w:color="auto" w:fill="D9D9D9"/>
          </w:tcPr>
          <w:p w14:paraId="386DA054" w14:textId="77777777" w:rsidR="00D574C1" w:rsidRPr="008D4F25" w:rsidRDefault="00D574C1" w:rsidP="00C777AB">
            <w:pPr>
              <w:rPr>
                <w:b/>
              </w:rPr>
            </w:pPr>
            <w:r w:rsidRPr="008D4F25">
              <w:rPr>
                <w:b/>
              </w:rPr>
              <w:lastRenderedPageBreak/>
              <w:t>SPC Status Code</w:t>
            </w:r>
          </w:p>
        </w:tc>
        <w:tc>
          <w:tcPr>
            <w:tcW w:w="2016" w:type="dxa"/>
          </w:tcPr>
          <w:p w14:paraId="386DA055" w14:textId="77777777" w:rsidR="00D574C1" w:rsidRDefault="00D574C1" w:rsidP="008D4F25">
            <w:pPr>
              <w:jc w:val="center"/>
            </w:pPr>
            <w:r>
              <w:t>O</w:t>
            </w:r>
          </w:p>
        </w:tc>
        <w:tc>
          <w:tcPr>
            <w:tcW w:w="3888" w:type="dxa"/>
          </w:tcPr>
          <w:p w14:paraId="386DA056" w14:textId="77777777" w:rsidR="00D574C1" w:rsidRPr="008D4F25" w:rsidRDefault="00D574C1" w:rsidP="00C777AB">
            <w:pPr>
              <w:rPr>
                <w:lang w:val="en-US"/>
              </w:rPr>
            </w:pPr>
            <w:r w:rsidRPr="008D4F25">
              <w:rPr>
                <w:lang w:val="en-US"/>
              </w:rPr>
              <w:t>Defines the status code for error handling.</w:t>
            </w:r>
          </w:p>
        </w:tc>
      </w:tr>
    </w:tbl>
    <w:p w14:paraId="386DA058" w14:textId="77777777" w:rsidR="00D574C1" w:rsidRDefault="00D574C1" w:rsidP="00D574C1">
      <w:pPr>
        <w:pStyle w:val="Caption"/>
        <w:keepNext/>
        <w:rPr>
          <w:bCs/>
        </w:rPr>
      </w:pPr>
      <w:bookmarkStart w:id="497" w:name="_Toc2255125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5</w:t>
      </w:r>
      <w:r w:rsidR="0014721D">
        <w:rPr>
          <w:noProof/>
        </w:rPr>
        <w:fldChar w:fldCharType="end"/>
      </w:r>
      <w:r>
        <w:t>: PRES Message</w:t>
      </w:r>
      <w:bookmarkEnd w:id="497"/>
    </w:p>
    <w:p w14:paraId="386DA059" w14:textId="77777777" w:rsidR="00F9117B" w:rsidRDefault="00F9117B" w:rsidP="003E758A">
      <w:pPr>
        <w:pStyle w:val="Heading3"/>
      </w:pPr>
      <w:bookmarkStart w:id="498" w:name="_Toc156896168"/>
      <w:bookmarkStart w:id="499" w:name="_Toc46215265"/>
      <w:r>
        <w:t>PRPT</w:t>
      </w:r>
      <w:bookmarkEnd w:id="498"/>
      <w:bookmarkEnd w:id="499"/>
    </w:p>
    <w:p w14:paraId="386DA05A" w14:textId="77777777" w:rsidR="00F9117B" w:rsidRDefault="00F9117B" w:rsidP="00F9117B">
      <w:pPr>
        <w:rPr>
          <w:lang w:val="en-US"/>
        </w:rPr>
      </w:pPr>
      <w:r>
        <w:rPr>
          <w:lang w:val="en-US"/>
        </w:rPr>
        <w:t>The PRPT message is used by the SPC to report a position estimate. PRPT is only used for triggered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05E" w14:textId="77777777" w:rsidTr="008D4F25">
        <w:trPr>
          <w:jc w:val="center"/>
        </w:trPr>
        <w:tc>
          <w:tcPr>
            <w:tcW w:w="2952" w:type="dxa"/>
            <w:tcBorders>
              <w:bottom w:val="single" w:sz="4" w:space="0" w:color="auto"/>
            </w:tcBorders>
            <w:shd w:val="clear" w:color="auto" w:fill="B3B3B3"/>
          </w:tcPr>
          <w:p w14:paraId="386DA05B" w14:textId="77777777" w:rsidR="00F9117B" w:rsidRPr="008D4F25" w:rsidRDefault="00F9117B" w:rsidP="008D4F25">
            <w:pPr>
              <w:keepNext/>
              <w:rPr>
                <w:b/>
              </w:rPr>
            </w:pPr>
            <w:r w:rsidRPr="008D4F25">
              <w:rPr>
                <w:b/>
              </w:rPr>
              <w:t>Parameter</w:t>
            </w:r>
          </w:p>
        </w:tc>
        <w:tc>
          <w:tcPr>
            <w:tcW w:w="2016" w:type="dxa"/>
            <w:shd w:val="clear" w:color="auto" w:fill="E0E0E0"/>
          </w:tcPr>
          <w:p w14:paraId="386DA05C" w14:textId="77777777" w:rsidR="00F9117B" w:rsidRPr="008D4F25" w:rsidRDefault="00F9117B" w:rsidP="008D4F25">
            <w:pPr>
              <w:keepNext/>
              <w:rPr>
                <w:b/>
              </w:rPr>
            </w:pPr>
            <w:r w:rsidRPr="008D4F25">
              <w:rPr>
                <w:b/>
              </w:rPr>
              <w:t>Presence</w:t>
            </w:r>
          </w:p>
        </w:tc>
        <w:tc>
          <w:tcPr>
            <w:tcW w:w="3888" w:type="dxa"/>
            <w:shd w:val="clear" w:color="auto" w:fill="E0E0E0"/>
          </w:tcPr>
          <w:p w14:paraId="386DA05D" w14:textId="77777777" w:rsidR="00F9117B" w:rsidRPr="008D4F25" w:rsidRDefault="00F9117B" w:rsidP="008D4F25">
            <w:pPr>
              <w:keepNext/>
              <w:rPr>
                <w:b/>
              </w:rPr>
            </w:pPr>
            <w:r w:rsidRPr="008D4F25">
              <w:rPr>
                <w:b/>
              </w:rPr>
              <w:t>Values/description</w:t>
            </w:r>
          </w:p>
        </w:tc>
      </w:tr>
      <w:tr w:rsidR="00F9117B" w14:paraId="386DA062" w14:textId="77777777" w:rsidTr="008D4F25">
        <w:trPr>
          <w:jc w:val="center"/>
        </w:trPr>
        <w:tc>
          <w:tcPr>
            <w:tcW w:w="2952" w:type="dxa"/>
            <w:shd w:val="clear" w:color="auto" w:fill="E0E0E0"/>
          </w:tcPr>
          <w:p w14:paraId="386DA05F" w14:textId="77777777" w:rsidR="00F9117B" w:rsidRPr="008D4F25" w:rsidRDefault="00F9117B" w:rsidP="00C777AB">
            <w:pPr>
              <w:rPr>
                <w:b/>
              </w:rPr>
            </w:pPr>
            <w:r w:rsidRPr="008D4F25">
              <w:rPr>
                <w:b/>
              </w:rPr>
              <w:t>Position</w:t>
            </w:r>
          </w:p>
        </w:tc>
        <w:tc>
          <w:tcPr>
            <w:tcW w:w="2016" w:type="dxa"/>
          </w:tcPr>
          <w:p w14:paraId="386DA060" w14:textId="77777777" w:rsidR="00F9117B" w:rsidRDefault="00F9117B" w:rsidP="008D4F25">
            <w:pPr>
              <w:jc w:val="center"/>
            </w:pPr>
            <w:r>
              <w:t>O</w:t>
            </w:r>
          </w:p>
        </w:tc>
        <w:tc>
          <w:tcPr>
            <w:tcW w:w="3888" w:type="dxa"/>
          </w:tcPr>
          <w:p w14:paraId="386DA061" w14:textId="77777777" w:rsidR="00F9117B" w:rsidRPr="008D4F25" w:rsidRDefault="00F9117B" w:rsidP="00C777AB">
            <w:pPr>
              <w:rPr>
                <w:lang w:val="en-US"/>
              </w:rPr>
            </w:pPr>
            <w:r w:rsidRPr="008D4F25">
              <w:rPr>
                <w:lang w:val="en-US"/>
              </w:rPr>
              <w:t>Defines the position estimate for the SET. The position parameter may be omitted in error scenarios in which case the status code is present.</w:t>
            </w:r>
          </w:p>
        </w:tc>
      </w:tr>
      <w:tr w:rsidR="00F9117B" w14:paraId="386DA066" w14:textId="77777777" w:rsidTr="008D4F25">
        <w:trPr>
          <w:jc w:val="center"/>
        </w:trPr>
        <w:tc>
          <w:tcPr>
            <w:tcW w:w="2952" w:type="dxa"/>
            <w:shd w:val="clear" w:color="auto" w:fill="E0E0E0"/>
          </w:tcPr>
          <w:p w14:paraId="386DA063" w14:textId="77777777" w:rsidR="00F9117B" w:rsidRPr="008D4F25" w:rsidRDefault="00F9117B" w:rsidP="00C777AB">
            <w:pPr>
              <w:rPr>
                <w:b/>
              </w:rPr>
            </w:pPr>
            <w:r w:rsidRPr="008D4F25">
              <w:rPr>
                <w:b/>
              </w:rPr>
              <w:t>Number of fix</w:t>
            </w:r>
          </w:p>
        </w:tc>
        <w:tc>
          <w:tcPr>
            <w:tcW w:w="2016" w:type="dxa"/>
          </w:tcPr>
          <w:p w14:paraId="386DA064" w14:textId="77777777" w:rsidR="00F9117B" w:rsidRDefault="00F9117B" w:rsidP="008D4F25">
            <w:pPr>
              <w:jc w:val="center"/>
            </w:pPr>
            <w:r>
              <w:t>O</w:t>
            </w:r>
          </w:p>
        </w:tc>
        <w:tc>
          <w:tcPr>
            <w:tcW w:w="3888" w:type="dxa"/>
          </w:tcPr>
          <w:p w14:paraId="386DA065" w14:textId="77777777" w:rsidR="00F9117B" w:rsidRPr="008D4F25" w:rsidRDefault="00F9117B" w:rsidP="00C777AB">
            <w:pPr>
              <w:rPr>
                <w:lang w:val="en-US"/>
              </w:rPr>
            </w:pPr>
            <w:r w:rsidRPr="008D4F25">
              <w:rPr>
                <w:lang w:val="en-US"/>
              </w:rPr>
              <w:t xml:space="preserve">Defines the number of the fix. </w:t>
            </w:r>
          </w:p>
        </w:tc>
      </w:tr>
      <w:tr w:rsidR="00F9117B" w14:paraId="386DA06A" w14:textId="77777777" w:rsidTr="008D4F25">
        <w:trPr>
          <w:jc w:val="center"/>
        </w:trPr>
        <w:tc>
          <w:tcPr>
            <w:tcW w:w="2952" w:type="dxa"/>
            <w:shd w:val="clear" w:color="auto" w:fill="E0E0E0"/>
          </w:tcPr>
          <w:p w14:paraId="386DA067" w14:textId="77777777" w:rsidR="00F9117B" w:rsidRPr="008D4F25" w:rsidRDefault="00F9117B" w:rsidP="00C777AB">
            <w:pPr>
              <w:rPr>
                <w:b/>
              </w:rPr>
            </w:pPr>
            <w:r w:rsidRPr="008D4F25">
              <w:rPr>
                <w:b/>
              </w:rPr>
              <w:t>Status Code</w:t>
            </w:r>
          </w:p>
        </w:tc>
        <w:tc>
          <w:tcPr>
            <w:tcW w:w="2016" w:type="dxa"/>
          </w:tcPr>
          <w:p w14:paraId="386DA068" w14:textId="77777777" w:rsidR="00F9117B" w:rsidRDefault="00F9117B" w:rsidP="008D4F25">
            <w:pPr>
              <w:jc w:val="center"/>
            </w:pPr>
            <w:r>
              <w:t>O</w:t>
            </w:r>
          </w:p>
        </w:tc>
        <w:tc>
          <w:tcPr>
            <w:tcW w:w="3888" w:type="dxa"/>
          </w:tcPr>
          <w:p w14:paraId="386DA069" w14:textId="77777777" w:rsidR="00F9117B" w:rsidRPr="008D4F25" w:rsidRDefault="00F9117B" w:rsidP="00C777AB">
            <w:pPr>
              <w:rPr>
                <w:lang w:val="en-US"/>
              </w:rPr>
            </w:pPr>
            <w:r w:rsidRPr="008D4F25">
              <w:rPr>
                <w:lang w:val="en-US"/>
              </w:rPr>
              <w:t>Defines the status code for error handling.</w:t>
            </w:r>
          </w:p>
        </w:tc>
      </w:tr>
    </w:tbl>
    <w:p w14:paraId="386DA06B" w14:textId="77777777" w:rsidR="00770634" w:rsidRPr="009B1156" w:rsidRDefault="00770634" w:rsidP="00770634">
      <w:pPr>
        <w:pStyle w:val="Caption"/>
        <w:keepNext/>
        <w:rPr>
          <w:bCs/>
        </w:rPr>
      </w:pPr>
      <w:bookmarkStart w:id="500" w:name="_Toc2255125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6</w:t>
      </w:r>
      <w:r w:rsidR="0014721D">
        <w:rPr>
          <w:noProof/>
        </w:rPr>
        <w:fldChar w:fldCharType="end"/>
      </w:r>
      <w:r>
        <w:t>: PRPT Message</w:t>
      </w:r>
      <w:bookmarkEnd w:id="500"/>
    </w:p>
    <w:p w14:paraId="386DA06C" w14:textId="77777777" w:rsidR="00F9117B" w:rsidRDefault="00F9117B" w:rsidP="003E758A">
      <w:pPr>
        <w:pStyle w:val="Heading3"/>
      </w:pPr>
      <w:bookmarkStart w:id="501" w:name="_Toc156896169"/>
      <w:bookmarkStart w:id="502" w:name="_Toc46215266"/>
      <w:r>
        <w:t>PLREQ</w:t>
      </w:r>
      <w:bookmarkEnd w:id="501"/>
      <w:bookmarkEnd w:id="502"/>
    </w:p>
    <w:p w14:paraId="386DA06D" w14:textId="77777777" w:rsidR="00F9117B" w:rsidRDefault="00F9117B" w:rsidP="00F9117B">
      <w:pPr>
        <w:rPr>
          <w:lang w:val="en-US"/>
        </w:rPr>
      </w:pPr>
      <w:r>
        <w:rPr>
          <w:lang w:val="en-US"/>
        </w:rPr>
        <w:t>The PLREQ message is used by the SLC (or SPC) to request a cell-id translation into a coarse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071" w14:textId="77777777" w:rsidTr="008D4F25">
        <w:trPr>
          <w:jc w:val="center"/>
        </w:trPr>
        <w:tc>
          <w:tcPr>
            <w:tcW w:w="2952" w:type="dxa"/>
            <w:tcBorders>
              <w:bottom w:val="single" w:sz="4" w:space="0" w:color="auto"/>
            </w:tcBorders>
            <w:shd w:val="clear" w:color="auto" w:fill="B3B3B3"/>
          </w:tcPr>
          <w:p w14:paraId="386DA06E" w14:textId="77777777" w:rsidR="00F9117B" w:rsidRPr="008D4F25" w:rsidRDefault="00F9117B" w:rsidP="008D4F25">
            <w:pPr>
              <w:keepNext/>
              <w:rPr>
                <w:b/>
              </w:rPr>
            </w:pPr>
            <w:r w:rsidRPr="008D4F25">
              <w:rPr>
                <w:b/>
              </w:rPr>
              <w:t>Parameter</w:t>
            </w:r>
          </w:p>
        </w:tc>
        <w:tc>
          <w:tcPr>
            <w:tcW w:w="2016" w:type="dxa"/>
            <w:shd w:val="clear" w:color="auto" w:fill="E0E0E0"/>
          </w:tcPr>
          <w:p w14:paraId="386DA06F" w14:textId="77777777" w:rsidR="00F9117B" w:rsidRPr="008D4F25" w:rsidRDefault="00F9117B" w:rsidP="008D4F25">
            <w:pPr>
              <w:keepNext/>
              <w:rPr>
                <w:b/>
              </w:rPr>
            </w:pPr>
            <w:r w:rsidRPr="008D4F25">
              <w:rPr>
                <w:b/>
              </w:rPr>
              <w:t>Presence</w:t>
            </w:r>
          </w:p>
        </w:tc>
        <w:tc>
          <w:tcPr>
            <w:tcW w:w="3888" w:type="dxa"/>
            <w:shd w:val="clear" w:color="auto" w:fill="E0E0E0"/>
          </w:tcPr>
          <w:p w14:paraId="386DA070" w14:textId="77777777" w:rsidR="00F9117B" w:rsidRPr="008D4F25" w:rsidRDefault="00F9117B" w:rsidP="008D4F25">
            <w:pPr>
              <w:keepNext/>
              <w:rPr>
                <w:b/>
              </w:rPr>
            </w:pPr>
            <w:r w:rsidRPr="008D4F25">
              <w:rPr>
                <w:b/>
              </w:rPr>
              <w:t>Values/description</w:t>
            </w:r>
          </w:p>
        </w:tc>
      </w:tr>
      <w:tr w:rsidR="00F9117B" w14:paraId="386DA075" w14:textId="77777777" w:rsidTr="008D4F25">
        <w:trPr>
          <w:jc w:val="center"/>
        </w:trPr>
        <w:tc>
          <w:tcPr>
            <w:tcW w:w="2952" w:type="dxa"/>
            <w:shd w:val="clear" w:color="auto" w:fill="E0E0E0"/>
          </w:tcPr>
          <w:p w14:paraId="386DA072" w14:textId="77777777" w:rsidR="00F9117B" w:rsidRDefault="00F9117B" w:rsidP="00C777AB">
            <w:r w:rsidRPr="008D4F25">
              <w:rPr>
                <w:b/>
              </w:rPr>
              <w:t>Location ID</w:t>
            </w:r>
          </w:p>
        </w:tc>
        <w:tc>
          <w:tcPr>
            <w:tcW w:w="2016" w:type="dxa"/>
          </w:tcPr>
          <w:p w14:paraId="386DA073" w14:textId="77777777" w:rsidR="00F9117B" w:rsidRDefault="00F9117B" w:rsidP="008D4F25">
            <w:pPr>
              <w:jc w:val="center"/>
            </w:pPr>
            <w:r>
              <w:t>M</w:t>
            </w:r>
          </w:p>
        </w:tc>
        <w:tc>
          <w:tcPr>
            <w:tcW w:w="3888" w:type="dxa"/>
          </w:tcPr>
          <w:p w14:paraId="386DA074" w14:textId="77777777" w:rsidR="00F9117B" w:rsidRPr="008D4F25" w:rsidRDefault="00006AC1" w:rsidP="00C777AB">
            <w:pPr>
              <w:rPr>
                <w:lang w:val="en-US"/>
              </w:rPr>
            </w:pPr>
            <w:r>
              <w:t xml:space="preserve">Describes a globally unique cell </w:t>
            </w:r>
            <w:r w:rsidR="00680791">
              <w:t xml:space="preserve">, </w:t>
            </w:r>
            <w:r>
              <w:t>WLAN AP</w:t>
            </w:r>
            <w:r w:rsidR="00680791">
              <w:t xml:space="preserve"> or WiMAX BS</w:t>
            </w:r>
            <w:r>
              <w:t xml:space="preserve"> identification of the most current serving cell</w:t>
            </w:r>
            <w:r w:rsidR="00F9117B" w:rsidRPr="008D4F25">
              <w:rPr>
                <w:lang w:val="en-US"/>
              </w:rPr>
              <w:t>.</w:t>
            </w:r>
          </w:p>
        </w:tc>
      </w:tr>
      <w:tr w:rsidR="00006AC1" w14:paraId="386DA079" w14:textId="77777777" w:rsidTr="008D4F25">
        <w:trPr>
          <w:jc w:val="center"/>
        </w:trPr>
        <w:tc>
          <w:tcPr>
            <w:tcW w:w="2952" w:type="dxa"/>
            <w:shd w:val="clear" w:color="auto" w:fill="E0E0E0"/>
          </w:tcPr>
          <w:p w14:paraId="386DA076" w14:textId="77777777" w:rsidR="00006AC1" w:rsidRPr="008D4F25" w:rsidRDefault="00006AC1" w:rsidP="00C777AB">
            <w:pPr>
              <w:rPr>
                <w:b/>
              </w:rPr>
            </w:pPr>
            <w:r w:rsidRPr="008D4F25">
              <w:rPr>
                <w:b/>
              </w:rPr>
              <w:t>Multiple Location IDs</w:t>
            </w:r>
          </w:p>
        </w:tc>
        <w:tc>
          <w:tcPr>
            <w:tcW w:w="2016" w:type="dxa"/>
            <w:vAlign w:val="center"/>
          </w:tcPr>
          <w:p w14:paraId="386DA077" w14:textId="77777777" w:rsidR="00006AC1" w:rsidRDefault="00006AC1" w:rsidP="008D4F25">
            <w:pPr>
              <w:jc w:val="center"/>
            </w:pPr>
            <w:r w:rsidRPr="008D4F25">
              <w:rPr>
                <w:lang w:val="en-US"/>
              </w:rPr>
              <w:t>O</w:t>
            </w:r>
          </w:p>
        </w:tc>
        <w:tc>
          <w:tcPr>
            <w:tcW w:w="3888" w:type="dxa"/>
            <w:vAlign w:val="center"/>
          </w:tcPr>
          <w:p w14:paraId="386DA078" w14:textId="77777777" w:rsidR="00006AC1" w:rsidRDefault="00006AC1" w:rsidP="00C777AB">
            <w:r w:rsidRPr="008D4F25">
              <w:rPr>
                <w:lang w:val="en-US"/>
              </w:rPr>
              <w:t xml:space="preserve"> This parameter may contain current non-serving cell</w:t>
            </w:r>
            <w:r w:rsidR="00680791" w:rsidRPr="008D4F25">
              <w:rPr>
                <w:lang w:val="en-US"/>
              </w:rPr>
              <w:t xml:space="preserve">, </w:t>
            </w:r>
            <w:r w:rsidRPr="008D4F25">
              <w:rPr>
                <w:lang w:val="en-US"/>
              </w:rPr>
              <w:t>current non-serving WLAN AP</w:t>
            </w:r>
            <w:r w:rsidR="00680791" w:rsidRPr="008D4F25">
              <w:rPr>
                <w:lang w:val="en-US"/>
              </w:rPr>
              <w:t xml:space="preserve"> or current non-serving WiMAX BS</w:t>
            </w:r>
            <w:r w:rsidRPr="008D4F25">
              <w:rPr>
                <w:lang w:val="en-US"/>
              </w:rPr>
              <w:t xml:space="preserve"> information for the SET and/or historic serving or non-serving cell</w:t>
            </w:r>
            <w:r w:rsidR="000B7391" w:rsidRPr="008D4F25">
              <w:rPr>
                <w:lang w:val="en-US"/>
              </w:rPr>
              <w:t xml:space="preserve">, </w:t>
            </w:r>
            <w:r w:rsidRPr="008D4F25">
              <w:rPr>
                <w:lang w:val="en-US"/>
              </w:rPr>
              <w:t xml:space="preserve">WLAN AP </w:t>
            </w:r>
            <w:r w:rsidR="000B7391" w:rsidRPr="008D4F25">
              <w:rPr>
                <w:lang w:val="en-US"/>
              </w:rPr>
              <w:t xml:space="preserve">or WiMAX BS </w:t>
            </w:r>
            <w:r w:rsidRPr="008D4F25">
              <w:rPr>
                <w:lang w:val="en-US"/>
              </w:rPr>
              <w:t>information for the SET according to the Supported Network Information received from the SLP.</w:t>
            </w:r>
          </w:p>
        </w:tc>
      </w:tr>
    </w:tbl>
    <w:p w14:paraId="386DA07A" w14:textId="77777777" w:rsidR="00006AC1" w:rsidRPr="009B1156" w:rsidRDefault="00006AC1" w:rsidP="00006AC1">
      <w:pPr>
        <w:pStyle w:val="Caption"/>
        <w:keepNext/>
        <w:rPr>
          <w:bCs/>
        </w:rPr>
      </w:pPr>
      <w:bookmarkStart w:id="503" w:name="_Toc2255125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7</w:t>
      </w:r>
      <w:r w:rsidR="0014721D">
        <w:rPr>
          <w:noProof/>
        </w:rPr>
        <w:fldChar w:fldCharType="end"/>
      </w:r>
      <w:r>
        <w:t>: PLREQ Message</w:t>
      </w:r>
      <w:bookmarkEnd w:id="503"/>
    </w:p>
    <w:p w14:paraId="386DA07B" w14:textId="77777777" w:rsidR="00F9117B" w:rsidRDefault="00F9117B" w:rsidP="003E758A">
      <w:pPr>
        <w:pStyle w:val="Heading3"/>
      </w:pPr>
      <w:bookmarkStart w:id="504" w:name="_Toc156896170"/>
      <w:bookmarkStart w:id="505" w:name="_Toc46215267"/>
      <w:r>
        <w:t>PLRES</w:t>
      </w:r>
      <w:bookmarkEnd w:id="504"/>
      <w:bookmarkEnd w:id="505"/>
    </w:p>
    <w:p w14:paraId="386DA07C" w14:textId="77777777" w:rsidR="00F9117B" w:rsidRDefault="00F9117B" w:rsidP="00F9117B">
      <w:pPr>
        <w:rPr>
          <w:lang w:val="en-US"/>
        </w:rPr>
      </w:pPr>
      <w:r>
        <w:rPr>
          <w:lang w:val="en-US"/>
        </w:rPr>
        <w:t>The PLRES message is used by the SPC (or SLC) to return a coarse position based on cell-id translation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080" w14:textId="77777777" w:rsidTr="008D4F25">
        <w:trPr>
          <w:jc w:val="center"/>
        </w:trPr>
        <w:tc>
          <w:tcPr>
            <w:tcW w:w="2952" w:type="dxa"/>
            <w:tcBorders>
              <w:bottom w:val="single" w:sz="4" w:space="0" w:color="auto"/>
            </w:tcBorders>
            <w:shd w:val="clear" w:color="auto" w:fill="B3B3B3"/>
          </w:tcPr>
          <w:p w14:paraId="386DA07D" w14:textId="77777777" w:rsidR="00F9117B" w:rsidRPr="008D4F25" w:rsidRDefault="00F9117B" w:rsidP="008D4F25">
            <w:pPr>
              <w:keepNext/>
              <w:rPr>
                <w:b/>
              </w:rPr>
            </w:pPr>
            <w:r w:rsidRPr="008D4F25">
              <w:rPr>
                <w:b/>
              </w:rPr>
              <w:t>Parameter</w:t>
            </w:r>
          </w:p>
        </w:tc>
        <w:tc>
          <w:tcPr>
            <w:tcW w:w="2016" w:type="dxa"/>
            <w:shd w:val="clear" w:color="auto" w:fill="E0E0E0"/>
          </w:tcPr>
          <w:p w14:paraId="386DA07E" w14:textId="77777777" w:rsidR="00F9117B" w:rsidRPr="008D4F25" w:rsidRDefault="00F9117B" w:rsidP="008D4F25">
            <w:pPr>
              <w:keepNext/>
              <w:rPr>
                <w:b/>
              </w:rPr>
            </w:pPr>
            <w:r w:rsidRPr="008D4F25">
              <w:rPr>
                <w:b/>
              </w:rPr>
              <w:t>Presence</w:t>
            </w:r>
          </w:p>
        </w:tc>
        <w:tc>
          <w:tcPr>
            <w:tcW w:w="3888" w:type="dxa"/>
            <w:shd w:val="clear" w:color="auto" w:fill="E0E0E0"/>
          </w:tcPr>
          <w:p w14:paraId="386DA07F" w14:textId="77777777" w:rsidR="00F9117B" w:rsidRPr="008D4F25" w:rsidRDefault="00F9117B" w:rsidP="008D4F25">
            <w:pPr>
              <w:keepNext/>
              <w:rPr>
                <w:b/>
              </w:rPr>
            </w:pPr>
            <w:r w:rsidRPr="008D4F25">
              <w:rPr>
                <w:b/>
              </w:rPr>
              <w:t>Values/description</w:t>
            </w:r>
          </w:p>
        </w:tc>
      </w:tr>
      <w:tr w:rsidR="005E61CA" w14:paraId="386DA084" w14:textId="77777777" w:rsidTr="008D4F25">
        <w:trPr>
          <w:jc w:val="center"/>
        </w:trPr>
        <w:tc>
          <w:tcPr>
            <w:tcW w:w="2952" w:type="dxa"/>
            <w:shd w:val="clear" w:color="auto" w:fill="E0E0E0"/>
          </w:tcPr>
          <w:p w14:paraId="386DA081" w14:textId="77777777" w:rsidR="005E61CA" w:rsidRDefault="005E61CA" w:rsidP="00C777AB">
            <w:r w:rsidRPr="008D4F25">
              <w:rPr>
                <w:b/>
              </w:rPr>
              <w:t>Position Results</w:t>
            </w:r>
          </w:p>
        </w:tc>
        <w:tc>
          <w:tcPr>
            <w:tcW w:w="2016" w:type="dxa"/>
          </w:tcPr>
          <w:p w14:paraId="386DA082" w14:textId="77777777" w:rsidR="005E61CA" w:rsidRDefault="005E61CA" w:rsidP="008D4F25">
            <w:pPr>
              <w:jc w:val="center"/>
            </w:pPr>
            <w:r>
              <w:t>O</w:t>
            </w:r>
          </w:p>
        </w:tc>
        <w:tc>
          <w:tcPr>
            <w:tcW w:w="3888" w:type="dxa"/>
          </w:tcPr>
          <w:p w14:paraId="386DA083" w14:textId="77777777" w:rsidR="005E61CA" w:rsidRPr="008D4F25" w:rsidRDefault="005E61CA" w:rsidP="00C777AB">
            <w:pPr>
              <w:rPr>
                <w:lang w:val="en-US"/>
              </w:rPr>
            </w:pPr>
            <w:r w:rsidRPr="008D4F25">
              <w:rPr>
                <w:lang w:val="en-US"/>
              </w:rPr>
              <w:t xml:space="preserve">Defines either a position estimate or </w:t>
            </w:r>
            <w:r w:rsidR="001D1B0D">
              <w:rPr>
                <w:lang w:val="en-US"/>
              </w:rPr>
              <w:t>–</w:t>
            </w:r>
            <w:r w:rsidRPr="008D4F25">
              <w:rPr>
                <w:lang w:val="en-US"/>
              </w:rPr>
              <w:t xml:space="preserve"> if no position could be calculated </w:t>
            </w:r>
            <w:r w:rsidR="001D1B0D">
              <w:rPr>
                <w:lang w:val="en-US"/>
              </w:rPr>
              <w:t>–</w:t>
            </w:r>
            <w:r w:rsidRPr="008D4F25">
              <w:rPr>
                <w:lang w:val="en-US"/>
              </w:rPr>
              <w:t xml:space="preserve"> a status code. Can be either one single Position Result or multiple Position Results.</w:t>
            </w:r>
          </w:p>
        </w:tc>
      </w:tr>
    </w:tbl>
    <w:p w14:paraId="386DA085" w14:textId="77777777" w:rsidR="005E61CA" w:rsidRPr="009B1156" w:rsidRDefault="005E61CA" w:rsidP="005E61CA">
      <w:pPr>
        <w:pStyle w:val="Caption"/>
        <w:keepNext/>
        <w:rPr>
          <w:bCs/>
        </w:rPr>
      </w:pPr>
      <w:bookmarkStart w:id="506" w:name="_Toc22551256"/>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8</w:t>
      </w:r>
      <w:r w:rsidR="0014721D">
        <w:rPr>
          <w:noProof/>
        </w:rPr>
        <w:fldChar w:fldCharType="end"/>
      </w:r>
      <w:r>
        <w:t>: PLRES Message</w:t>
      </w:r>
      <w:bookmarkEnd w:id="506"/>
    </w:p>
    <w:p w14:paraId="386DA086" w14:textId="77777777" w:rsidR="00F9117B" w:rsidRDefault="00F9117B" w:rsidP="003E758A">
      <w:pPr>
        <w:pStyle w:val="Heading3"/>
      </w:pPr>
      <w:bookmarkStart w:id="507" w:name="_Toc156896171"/>
      <w:bookmarkStart w:id="508" w:name="_Hlk41768556"/>
      <w:bookmarkStart w:id="509" w:name="_Toc46215268"/>
      <w:r>
        <w:t>PINIT</w:t>
      </w:r>
      <w:bookmarkEnd w:id="507"/>
      <w:bookmarkEnd w:id="509"/>
    </w:p>
    <w:p w14:paraId="386DA087" w14:textId="77777777" w:rsidR="00F9117B" w:rsidRDefault="00F9117B" w:rsidP="00F9117B">
      <w:pPr>
        <w:rPr>
          <w:lang w:val="en-US"/>
        </w:rPr>
      </w:pPr>
      <w:r>
        <w:rPr>
          <w:lang w:val="en-US"/>
        </w:rPr>
        <w:t xml:space="preserve">The PINIT message is sent by the SLC to the SPC before the start of the positioning procedure message exchange. PINIT may optionally contain </w:t>
      </w:r>
      <w:r w:rsidR="00B03A4E">
        <w:rPr>
          <w:lang w:val="en-US"/>
        </w:rPr>
        <w:t xml:space="preserve">the </w:t>
      </w:r>
      <w:r>
        <w:rPr>
          <w:lang w:val="en-US"/>
        </w:rPr>
        <w:t>positioning payload</w:t>
      </w:r>
      <w:r w:rsidR="00B03A4E">
        <w:rPr>
          <w:lang w:val="en-US"/>
        </w:rPr>
        <w:t xml:space="preserve"> if the position</w:t>
      </w:r>
      <w:r w:rsidR="00BA36AA">
        <w:rPr>
          <w:lang w:val="en-US"/>
        </w:rPr>
        <w:t>ing</w:t>
      </w:r>
      <w:r w:rsidR="00B03A4E">
        <w:rPr>
          <w:lang w:val="en-US"/>
        </w:rPr>
        <w:t xml:space="preserve"> protocol allows the SET to send the first message</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08B" w14:textId="77777777" w:rsidTr="008D4F25">
        <w:trPr>
          <w:jc w:val="center"/>
        </w:trPr>
        <w:tc>
          <w:tcPr>
            <w:tcW w:w="2952" w:type="dxa"/>
            <w:tcBorders>
              <w:bottom w:val="single" w:sz="4" w:space="0" w:color="auto"/>
            </w:tcBorders>
            <w:shd w:val="clear" w:color="auto" w:fill="B3B3B3"/>
          </w:tcPr>
          <w:p w14:paraId="386DA088" w14:textId="77777777" w:rsidR="00F9117B" w:rsidRPr="008D4F25" w:rsidRDefault="00F9117B" w:rsidP="008D4F25">
            <w:pPr>
              <w:keepNext/>
              <w:rPr>
                <w:b/>
              </w:rPr>
            </w:pPr>
            <w:r w:rsidRPr="008D4F25">
              <w:rPr>
                <w:b/>
              </w:rPr>
              <w:t>Parameter</w:t>
            </w:r>
          </w:p>
        </w:tc>
        <w:tc>
          <w:tcPr>
            <w:tcW w:w="2016" w:type="dxa"/>
            <w:tcBorders>
              <w:bottom w:val="single" w:sz="4" w:space="0" w:color="auto"/>
            </w:tcBorders>
            <w:shd w:val="clear" w:color="auto" w:fill="E0E0E0"/>
          </w:tcPr>
          <w:p w14:paraId="386DA089" w14:textId="77777777" w:rsidR="00F9117B" w:rsidRPr="008D4F25" w:rsidRDefault="00F9117B" w:rsidP="008D4F25">
            <w:pPr>
              <w:keepNext/>
              <w:rPr>
                <w:b/>
              </w:rPr>
            </w:pPr>
            <w:r w:rsidRPr="008D4F25">
              <w:rPr>
                <w:b/>
              </w:rPr>
              <w:t>Presence</w:t>
            </w:r>
          </w:p>
        </w:tc>
        <w:tc>
          <w:tcPr>
            <w:tcW w:w="3888" w:type="dxa"/>
            <w:tcBorders>
              <w:bottom w:val="single" w:sz="4" w:space="0" w:color="auto"/>
            </w:tcBorders>
            <w:shd w:val="clear" w:color="auto" w:fill="E0E0E0"/>
          </w:tcPr>
          <w:p w14:paraId="386DA08A" w14:textId="77777777" w:rsidR="00F9117B" w:rsidRPr="008D4F25" w:rsidRDefault="00F9117B" w:rsidP="008D4F25">
            <w:pPr>
              <w:keepNext/>
              <w:rPr>
                <w:b/>
              </w:rPr>
            </w:pPr>
            <w:r w:rsidRPr="008D4F25">
              <w:rPr>
                <w:b/>
              </w:rPr>
              <w:t>Values/description</w:t>
            </w:r>
          </w:p>
        </w:tc>
      </w:tr>
      <w:tr w:rsidR="005E0CB0" w14:paraId="386DA08F" w14:textId="77777777" w:rsidTr="008D4F25">
        <w:trPr>
          <w:jc w:val="center"/>
        </w:trPr>
        <w:tc>
          <w:tcPr>
            <w:tcW w:w="2952" w:type="dxa"/>
            <w:shd w:val="clear" w:color="auto" w:fill="E0E0E0"/>
          </w:tcPr>
          <w:p w14:paraId="386DA08C" w14:textId="77777777" w:rsidR="005E0CB0" w:rsidRPr="008D4F25" w:rsidRDefault="005E0CB0" w:rsidP="00C777AB">
            <w:pPr>
              <w:rPr>
                <w:b/>
                <w:bCs/>
                <w:lang w:val="en-US"/>
              </w:rPr>
            </w:pPr>
            <w:r w:rsidRPr="008D4F25">
              <w:rPr>
                <w:b/>
                <w:bCs/>
                <w:lang w:val="en-US"/>
              </w:rPr>
              <w:t>SET Capabilities</w:t>
            </w:r>
          </w:p>
        </w:tc>
        <w:tc>
          <w:tcPr>
            <w:tcW w:w="2016" w:type="dxa"/>
            <w:vAlign w:val="center"/>
          </w:tcPr>
          <w:p w14:paraId="386DA08D" w14:textId="77777777" w:rsidR="005E0CB0" w:rsidRPr="008D4F25" w:rsidRDefault="005E0CB0" w:rsidP="008D4F25">
            <w:pPr>
              <w:jc w:val="center"/>
              <w:rPr>
                <w:lang w:val="en-US"/>
              </w:rPr>
            </w:pPr>
            <w:r w:rsidRPr="008D4F25">
              <w:rPr>
                <w:lang w:val="en-US"/>
              </w:rPr>
              <w:t>M</w:t>
            </w:r>
          </w:p>
        </w:tc>
        <w:tc>
          <w:tcPr>
            <w:tcW w:w="3888" w:type="dxa"/>
            <w:vAlign w:val="center"/>
          </w:tcPr>
          <w:p w14:paraId="386DA08E" w14:textId="77777777" w:rsidR="005E0CB0" w:rsidRPr="008D4F25" w:rsidRDefault="005E0CB0" w:rsidP="00C777AB">
            <w:pPr>
              <w:rPr>
                <w:lang w:val="en-US"/>
              </w:rPr>
            </w:pPr>
            <w:r w:rsidRPr="008D4F25">
              <w:rPr>
                <w:lang w:val="en-US"/>
              </w:rPr>
              <w:t>Defines the capabilities of the SET.</w:t>
            </w:r>
          </w:p>
        </w:tc>
      </w:tr>
      <w:tr w:rsidR="005E0CB0" w14:paraId="386DA093" w14:textId="77777777" w:rsidTr="008D4F25">
        <w:trPr>
          <w:jc w:val="center"/>
        </w:trPr>
        <w:tc>
          <w:tcPr>
            <w:tcW w:w="2952" w:type="dxa"/>
            <w:shd w:val="clear" w:color="auto" w:fill="E0E0E0"/>
          </w:tcPr>
          <w:p w14:paraId="386DA090" w14:textId="77777777" w:rsidR="005E0CB0" w:rsidRPr="008D4F25" w:rsidRDefault="005E0CB0" w:rsidP="00C777AB">
            <w:pPr>
              <w:rPr>
                <w:b/>
                <w:bCs/>
                <w:lang w:val="en-US"/>
              </w:rPr>
            </w:pPr>
            <w:r w:rsidRPr="008D4F25">
              <w:rPr>
                <w:b/>
                <w:bCs/>
                <w:lang w:val="en-US"/>
              </w:rPr>
              <w:t>Location ID</w:t>
            </w:r>
          </w:p>
        </w:tc>
        <w:tc>
          <w:tcPr>
            <w:tcW w:w="2016" w:type="dxa"/>
            <w:vAlign w:val="center"/>
          </w:tcPr>
          <w:p w14:paraId="386DA091" w14:textId="77777777" w:rsidR="005E0CB0" w:rsidRPr="008D4F25" w:rsidRDefault="005E0CB0" w:rsidP="008D4F25">
            <w:pPr>
              <w:jc w:val="center"/>
              <w:rPr>
                <w:lang w:val="en-US"/>
              </w:rPr>
            </w:pPr>
            <w:r w:rsidRPr="008D4F25">
              <w:rPr>
                <w:lang w:val="en-US"/>
              </w:rPr>
              <w:t>M</w:t>
            </w:r>
          </w:p>
        </w:tc>
        <w:tc>
          <w:tcPr>
            <w:tcW w:w="3888" w:type="dxa"/>
            <w:vAlign w:val="center"/>
          </w:tcPr>
          <w:p w14:paraId="386DA092" w14:textId="77777777" w:rsidR="005E0CB0" w:rsidRPr="008D4F25" w:rsidRDefault="006C6873" w:rsidP="00C777AB">
            <w:pPr>
              <w:rPr>
                <w:lang w:val="en-US"/>
              </w:rPr>
            </w:pPr>
            <w:r>
              <w:t>Describes a globally unique cell, WLAN AP or WiMAX BS identification of the most current serving cell.</w:t>
            </w:r>
            <w:r w:rsidRPr="008D4F25" w:rsidDel="000E740F">
              <w:rPr>
                <w:lang w:val="en-US"/>
              </w:rPr>
              <w:t>Defines the cell information of the SET</w:t>
            </w:r>
            <w:r w:rsidRPr="008D4F25">
              <w:rPr>
                <w:lang w:val="en-US"/>
              </w:rPr>
              <w:t>.</w:t>
            </w:r>
          </w:p>
        </w:tc>
      </w:tr>
      <w:tr w:rsidR="00EF5110" w14:paraId="386DA099" w14:textId="77777777" w:rsidTr="008D4F25">
        <w:trPr>
          <w:jc w:val="center"/>
        </w:trPr>
        <w:tc>
          <w:tcPr>
            <w:tcW w:w="2952" w:type="dxa"/>
            <w:shd w:val="clear" w:color="auto" w:fill="E0E0E0"/>
          </w:tcPr>
          <w:p w14:paraId="386DA094" w14:textId="77777777" w:rsidR="00EF5110" w:rsidRPr="008D4F25" w:rsidRDefault="00EF5110" w:rsidP="00C777AB">
            <w:pPr>
              <w:rPr>
                <w:b/>
                <w:bCs/>
                <w:lang w:val="en-US"/>
              </w:rPr>
            </w:pPr>
            <w:r w:rsidRPr="008D4F25">
              <w:rPr>
                <w:b/>
                <w:bCs/>
                <w:lang w:val="en-US"/>
              </w:rPr>
              <w:t>Positioning Method</w:t>
            </w:r>
          </w:p>
        </w:tc>
        <w:tc>
          <w:tcPr>
            <w:tcW w:w="2016" w:type="dxa"/>
            <w:vAlign w:val="center"/>
          </w:tcPr>
          <w:p w14:paraId="386DA095" w14:textId="77777777" w:rsidR="00EF5110" w:rsidRPr="008D4F25" w:rsidRDefault="00EF5110" w:rsidP="008D4F25">
            <w:pPr>
              <w:jc w:val="center"/>
              <w:rPr>
                <w:lang w:val="en-US"/>
              </w:rPr>
            </w:pPr>
            <w:r w:rsidRPr="008D4F25">
              <w:rPr>
                <w:lang w:val="en-US"/>
              </w:rPr>
              <w:t>O</w:t>
            </w:r>
          </w:p>
        </w:tc>
        <w:tc>
          <w:tcPr>
            <w:tcW w:w="3888" w:type="dxa"/>
            <w:vAlign w:val="center"/>
          </w:tcPr>
          <w:p w14:paraId="386DA096" w14:textId="77777777" w:rsidR="00EF5110" w:rsidRPr="008D4F25" w:rsidRDefault="00EF5110" w:rsidP="00DB4118">
            <w:pPr>
              <w:rPr>
                <w:lang w:val="en-US"/>
              </w:rPr>
            </w:pPr>
            <w:r w:rsidRPr="008D4F25">
              <w:rPr>
                <w:lang w:val="en-US"/>
              </w:rPr>
              <w:t>Defines the positioning method that the SPC SHALL use. If this is not present, the SPC MAY choose any positioning method that the SLC has previously approved.</w:t>
            </w:r>
            <w:r w:rsidR="00DB4118" w:rsidRPr="008D4F25">
              <w:rPr>
                <w:lang w:val="en-US"/>
              </w:rPr>
              <w:t xml:space="preserve"> </w:t>
            </w:r>
          </w:p>
          <w:p w14:paraId="386DA097" w14:textId="77777777" w:rsidR="00CA15CB" w:rsidRDefault="00CA15CB" w:rsidP="00CA15CB">
            <w:r>
              <w:t>If the Positioning Method is AGNSS SET Assisted or AGNSS SET Based, the parameter GNSS Positioning Technology MUST be present to indicate the actual positioning technologies.</w:t>
            </w:r>
          </w:p>
          <w:p w14:paraId="386DA098" w14:textId="77777777" w:rsidR="00CA15CB" w:rsidRPr="008D4F25" w:rsidRDefault="00CA15CB" w:rsidP="00CA15CB">
            <w:pPr>
              <w:rPr>
                <w:lang w:val="en-US"/>
              </w:rPr>
            </w:pPr>
            <w:r>
              <w:t>If the Positioning Method is Autonomous GNSS, the parameter GNSS Positioning Technology MAY be present.</w:t>
            </w:r>
          </w:p>
        </w:tc>
      </w:tr>
      <w:tr w:rsidR="00F9117B" w14:paraId="386DA09F" w14:textId="77777777" w:rsidTr="008D4F25">
        <w:trPr>
          <w:jc w:val="center"/>
        </w:trPr>
        <w:tc>
          <w:tcPr>
            <w:tcW w:w="2952" w:type="dxa"/>
            <w:shd w:val="clear" w:color="auto" w:fill="E0E0E0"/>
          </w:tcPr>
          <w:p w14:paraId="386DA09A" w14:textId="77777777" w:rsidR="00F9117B" w:rsidRPr="008D4F25" w:rsidRDefault="00F9117B" w:rsidP="00C777AB">
            <w:pPr>
              <w:rPr>
                <w:b/>
                <w:bCs/>
                <w:lang w:val="en-US"/>
              </w:rPr>
            </w:pPr>
            <w:r w:rsidRPr="008D4F25">
              <w:rPr>
                <w:b/>
                <w:bCs/>
                <w:lang w:val="en-US"/>
              </w:rPr>
              <w:t>Requested Assistance Data</w:t>
            </w:r>
          </w:p>
        </w:tc>
        <w:tc>
          <w:tcPr>
            <w:tcW w:w="2016" w:type="dxa"/>
            <w:vAlign w:val="center"/>
          </w:tcPr>
          <w:p w14:paraId="386DA09B" w14:textId="77777777" w:rsidR="00F9117B" w:rsidRPr="008D4F25" w:rsidRDefault="00F9117B" w:rsidP="008D4F25">
            <w:pPr>
              <w:jc w:val="center"/>
              <w:rPr>
                <w:lang w:val="en-US"/>
              </w:rPr>
            </w:pPr>
            <w:r w:rsidRPr="008D4F25">
              <w:rPr>
                <w:lang w:val="en-US"/>
              </w:rPr>
              <w:t>O</w:t>
            </w:r>
          </w:p>
        </w:tc>
        <w:tc>
          <w:tcPr>
            <w:tcW w:w="3888" w:type="dxa"/>
            <w:vAlign w:val="center"/>
          </w:tcPr>
          <w:p w14:paraId="386DA09C" w14:textId="77777777" w:rsidR="000B7391" w:rsidRDefault="000B7391" w:rsidP="000B7391">
            <w:r>
              <w:t>Defines the requested GPS and GANSS assistance data.</w:t>
            </w:r>
          </w:p>
          <w:p w14:paraId="386DA09D" w14:textId="77777777" w:rsidR="000B7391" w:rsidRDefault="000B7391" w:rsidP="000B7391">
            <w:r>
              <w:t>The presence of this element indicates that the SET wants to obtain specific GPS and GANSS assistance data from the SLP. The SET might use this element in any combination of A-GPS SET assisted / A-GPS SET based/A-GANSS SET assisted/A-GANSS SET based and Network initiated / SET initiated positioning.</w:t>
            </w:r>
          </w:p>
          <w:p w14:paraId="386DA09E" w14:textId="77777777" w:rsidR="00F9117B" w:rsidRPr="008D4F25" w:rsidRDefault="000B7391" w:rsidP="000B7391">
            <w:pPr>
              <w:rPr>
                <w:lang w:val="en-US"/>
              </w:rPr>
            </w:pPr>
            <w:r>
              <w:t>The Requested Assistance Data parameter is not applicable to TIA-801 [TIA-801]</w:t>
            </w:r>
            <w:r w:rsidR="00C70955">
              <w:t xml:space="preserve"> and LPP</w:t>
            </w:r>
            <w:r w:rsidR="007C641E">
              <w:t>/LPPe</w:t>
            </w:r>
            <w:r w:rsidR="00C70955">
              <w:t xml:space="preserve"> [3GPP LPP]</w:t>
            </w:r>
            <w:r w:rsidR="007C641E">
              <w:t>/[OMA-LPPe]</w:t>
            </w:r>
            <w:r>
              <w:t>.</w:t>
            </w:r>
          </w:p>
        </w:tc>
      </w:tr>
      <w:tr w:rsidR="00F9117B" w14:paraId="386DA0A3" w14:textId="77777777" w:rsidTr="008D4F25">
        <w:trPr>
          <w:jc w:val="center"/>
        </w:trPr>
        <w:tc>
          <w:tcPr>
            <w:tcW w:w="2952" w:type="dxa"/>
            <w:shd w:val="clear" w:color="auto" w:fill="E0E0E0"/>
          </w:tcPr>
          <w:p w14:paraId="386DA0A0" w14:textId="77777777" w:rsidR="00F9117B" w:rsidRPr="008D4F25" w:rsidRDefault="00F9117B" w:rsidP="00C777AB">
            <w:pPr>
              <w:rPr>
                <w:b/>
                <w:bCs/>
                <w:lang w:val="en-US"/>
              </w:rPr>
            </w:pPr>
            <w:r w:rsidRPr="008D4F25">
              <w:rPr>
                <w:b/>
                <w:bCs/>
                <w:lang w:val="en-US"/>
              </w:rPr>
              <w:t>Position</w:t>
            </w:r>
          </w:p>
        </w:tc>
        <w:tc>
          <w:tcPr>
            <w:tcW w:w="2016" w:type="dxa"/>
            <w:vAlign w:val="center"/>
          </w:tcPr>
          <w:p w14:paraId="386DA0A1" w14:textId="77777777" w:rsidR="00F9117B" w:rsidRPr="008D4F25" w:rsidRDefault="00F9117B" w:rsidP="008D4F25">
            <w:pPr>
              <w:jc w:val="center"/>
              <w:rPr>
                <w:lang w:val="en-US"/>
              </w:rPr>
            </w:pPr>
            <w:r w:rsidRPr="008D4F25">
              <w:rPr>
                <w:lang w:val="en-US"/>
              </w:rPr>
              <w:t>O</w:t>
            </w:r>
          </w:p>
        </w:tc>
        <w:tc>
          <w:tcPr>
            <w:tcW w:w="3888" w:type="dxa"/>
            <w:vAlign w:val="center"/>
          </w:tcPr>
          <w:p w14:paraId="386DA0A2" w14:textId="77777777" w:rsidR="00F9117B" w:rsidRDefault="00F9117B" w:rsidP="00C777AB">
            <w:r w:rsidRPr="008D4F25">
              <w:rPr>
                <w:lang w:val="en-US"/>
              </w:rPr>
              <w:t>Defines the position of the SET.</w:t>
            </w:r>
          </w:p>
        </w:tc>
      </w:tr>
      <w:tr w:rsidR="00E30D10" w14:paraId="386DA0A8" w14:textId="77777777" w:rsidTr="008D4F25">
        <w:trPr>
          <w:jc w:val="center"/>
        </w:trPr>
        <w:tc>
          <w:tcPr>
            <w:tcW w:w="2952" w:type="dxa"/>
            <w:shd w:val="clear" w:color="auto" w:fill="E0E0E0"/>
          </w:tcPr>
          <w:p w14:paraId="386DA0A4" w14:textId="77777777" w:rsidR="00E30D10" w:rsidRPr="008D4F25" w:rsidRDefault="00E30D10" w:rsidP="00C777AB">
            <w:pPr>
              <w:rPr>
                <w:b/>
                <w:bCs/>
                <w:lang w:val="en-US"/>
              </w:rPr>
            </w:pPr>
            <w:r w:rsidRPr="008D4F25">
              <w:rPr>
                <w:b/>
                <w:bCs/>
                <w:lang w:val="en-US"/>
              </w:rPr>
              <w:t>Positioning Payload</w:t>
            </w:r>
          </w:p>
        </w:tc>
        <w:tc>
          <w:tcPr>
            <w:tcW w:w="2016" w:type="dxa"/>
            <w:vAlign w:val="center"/>
          </w:tcPr>
          <w:p w14:paraId="386DA0A5" w14:textId="77777777" w:rsidR="00E30D10" w:rsidRPr="008D4F25" w:rsidRDefault="00E30D10" w:rsidP="008D4F25">
            <w:pPr>
              <w:jc w:val="center"/>
              <w:rPr>
                <w:lang w:val="en-US"/>
              </w:rPr>
            </w:pPr>
            <w:r w:rsidRPr="008D4F25">
              <w:rPr>
                <w:lang w:val="en-US"/>
              </w:rPr>
              <w:t>O</w:t>
            </w:r>
          </w:p>
        </w:tc>
        <w:tc>
          <w:tcPr>
            <w:tcW w:w="3888" w:type="dxa"/>
            <w:vAlign w:val="center"/>
          </w:tcPr>
          <w:p w14:paraId="386DA0A6" w14:textId="77777777" w:rsidR="00E30D10" w:rsidRDefault="007B5CFD" w:rsidP="00C777AB">
            <w:pPr>
              <w:rPr>
                <w:lang w:val="en-US"/>
              </w:rPr>
            </w:pPr>
            <w:r w:rsidRPr="008D4F25">
              <w:rPr>
                <w:lang w:val="en-US"/>
              </w:rPr>
              <w:t>If a positioning protocol that allows the SET to send the first message is used, and the SUPL POS INIT contains a positioning protocol payload, the parameter also contains that payload.</w:t>
            </w:r>
          </w:p>
          <w:p w14:paraId="386DA0A7" w14:textId="77777777" w:rsidR="00C70955" w:rsidRPr="00C70955" w:rsidRDefault="00C70955" w:rsidP="00C777AB">
            <w:r w:rsidRPr="00C70955">
              <w:t>Any positioning protocol messages in this parameter that are not supported by the SPC SHALL be ignored by that SPC.</w:t>
            </w:r>
          </w:p>
        </w:tc>
      </w:tr>
      <w:tr w:rsidR="00E30D10" w14:paraId="386DA0AC" w14:textId="77777777" w:rsidTr="008D4F25">
        <w:trPr>
          <w:jc w:val="center"/>
        </w:trPr>
        <w:tc>
          <w:tcPr>
            <w:tcW w:w="2952" w:type="dxa"/>
            <w:shd w:val="clear" w:color="auto" w:fill="E0E0E0"/>
          </w:tcPr>
          <w:p w14:paraId="386DA0A9" w14:textId="77777777" w:rsidR="00E30D10" w:rsidRPr="008D4F25" w:rsidRDefault="00E30D10" w:rsidP="00C777AB">
            <w:pPr>
              <w:rPr>
                <w:b/>
                <w:bCs/>
                <w:lang w:val="en-US"/>
              </w:rPr>
            </w:pPr>
            <w:r w:rsidRPr="008D4F25">
              <w:rPr>
                <w:b/>
                <w:bCs/>
                <w:lang w:val="en-US"/>
              </w:rPr>
              <w:lastRenderedPageBreak/>
              <w:t>Multiple Location IDs</w:t>
            </w:r>
          </w:p>
        </w:tc>
        <w:tc>
          <w:tcPr>
            <w:tcW w:w="2016" w:type="dxa"/>
            <w:vAlign w:val="center"/>
          </w:tcPr>
          <w:p w14:paraId="386DA0AA" w14:textId="77777777" w:rsidR="00E30D10" w:rsidRPr="008D4F25" w:rsidRDefault="00E30D10" w:rsidP="008D4F25">
            <w:pPr>
              <w:jc w:val="center"/>
              <w:rPr>
                <w:lang w:val="en-US"/>
              </w:rPr>
            </w:pPr>
            <w:r w:rsidRPr="008D4F25">
              <w:rPr>
                <w:lang w:val="en-US"/>
              </w:rPr>
              <w:t>O</w:t>
            </w:r>
          </w:p>
        </w:tc>
        <w:tc>
          <w:tcPr>
            <w:tcW w:w="3888" w:type="dxa"/>
            <w:vAlign w:val="center"/>
          </w:tcPr>
          <w:p w14:paraId="386DA0AB" w14:textId="77777777" w:rsidR="00E30D10" w:rsidRDefault="00E30D10" w:rsidP="00C777AB">
            <w:r w:rsidRPr="008D4F25">
              <w:rPr>
                <w:lang w:val="en-US"/>
              </w:rPr>
              <w:t>This parameter may contain current non-serving cell</w:t>
            </w:r>
            <w:r w:rsidR="000B7391" w:rsidRPr="008D4F25">
              <w:rPr>
                <w:lang w:val="en-US"/>
              </w:rPr>
              <w:t xml:space="preserve">, </w:t>
            </w:r>
            <w:r w:rsidRPr="008D4F25">
              <w:rPr>
                <w:lang w:val="en-US"/>
              </w:rPr>
              <w:t>current non-serving WLAN AP</w:t>
            </w:r>
            <w:r w:rsidR="000B7391" w:rsidRPr="008D4F25">
              <w:rPr>
                <w:lang w:val="en-US"/>
              </w:rPr>
              <w:t xml:space="preserve"> or current non-serving WiMAX BS</w:t>
            </w:r>
            <w:r w:rsidRPr="008D4F25">
              <w:rPr>
                <w:lang w:val="en-US"/>
              </w:rPr>
              <w:t xml:space="preserve"> information for the SET and/or historic serving or non-serving cell</w:t>
            </w:r>
            <w:r w:rsidR="000B7391" w:rsidRPr="008D4F25">
              <w:rPr>
                <w:lang w:val="en-US"/>
              </w:rPr>
              <w:t xml:space="preserve">, </w:t>
            </w:r>
            <w:r w:rsidRPr="008D4F25">
              <w:rPr>
                <w:lang w:val="en-US"/>
              </w:rPr>
              <w:t>WLAN AP</w:t>
            </w:r>
            <w:r w:rsidR="000B7391" w:rsidRPr="008D4F25">
              <w:rPr>
                <w:lang w:val="en-US"/>
              </w:rPr>
              <w:t xml:space="preserve"> or WiMAX BS</w:t>
            </w:r>
            <w:r w:rsidRPr="008D4F25">
              <w:rPr>
                <w:lang w:val="en-US"/>
              </w:rPr>
              <w:t xml:space="preserve"> information for the SET according to the Supported Network Information received from the SLP.</w:t>
            </w:r>
          </w:p>
        </w:tc>
      </w:tr>
      <w:tr w:rsidR="00E30D10" w14:paraId="386DA0B0" w14:textId="77777777" w:rsidTr="008D4F25">
        <w:trPr>
          <w:jc w:val="center"/>
        </w:trPr>
        <w:tc>
          <w:tcPr>
            <w:tcW w:w="2952" w:type="dxa"/>
            <w:shd w:val="clear" w:color="auto" w:fill="E0E0E0"/>
          </w:tcPr>
          <w:p w14:paraId="386DA0AD" w14:textId="77777777" w:rsidR="00E30D10" w:rsidRPr="008D4F25" w:rsidRDefault="00E30D10" w:rsidP="00C777AB">
            <w:pPr>
              <w:rPr>
                <w:b/>
                <w:bCs/>
                <w:lang w:val="en-US"/>
              </w:rPr>
            </w:pPr>
            <w:r w:rsidRPr="008D4F25">
              <w:rPr>
                <w:b/>
                <w:bCs/>
                <w:lang w:val="en-US"/>
              </w:rPr>
              <w:t>UTRAN GPS Reference Time Result</w:t>
            </w:r>
          </w:p>
        </w:tc>
        <w:tc>
          <w:tcPr>
            <w:tcW w:w="2016" w:type="dxa"/>
            <w:vAlign w:val="center"/>
          </w:tcPr>
          <w:p w14:paraId="386DA0AE" w14:textId="77777777" w:rsidR="00E30D10" w:rsidRPr="008D4F25" w:rsidRDefault="00E30D10" w:rsidP="008D4F25">
            <w:pPr>
              <w:jc w:val="center"/>
              <w:rPr>
                <w:lang w:val="en-US"/>
              </w:rPr>
            </w:pPr>
            <w:r w:rsidRPr="008D4F25">
              <w:rPr>
                <w:lang w:val="en-US"/>
              </w:rPr>
              <w:t>O</w:t>
            </w:r>
          </w:p>
        </w:tc>
        <w:tc>
          <w:tcPr>
            <w:tcW w:w="3888" w:type="dxa"/>
            <w:vAlign w:val="center"/>
          </w:tcPr>
          <w:p w14:paraId="386DA0AF" w14:textId="77777777" w:rsidR="00E30D10" w:rsidRPr="008D4F25" w:rsidRDefault="00E30D10" w:rsidP="00C777AB">
            <w:pPr>
              <w:rPr>
                <w:lang w:val="en-US"/>
              </w:rPr>
            </w:pPr>
            <w:r>
              <w:t xml:space="preserve">The UTRAN GPS Reference Time Result as measured by the SET. This parameter is sent </w:t>
            </w:r>
            <w:r w:rsidR="009335D9">
              <w:t xml:space="preserve">by the SET to the SLC </w:t>
            </w:r>
            <w:r>
              <w:t xml:space="preserve">if </w:t>
            </w:r>
            <w:r w:rsidRPr="009B17C2">
              <w:t>available and</w:t>
            </w:r>
            <w:r>
              <w:t xml:space="preserve"> requested by the SL</w:t>
            </w:r>
            <w:r w:rsidR="009335D9">
              <w:t>C</w:t>
            </w:r>
            <w:r>
              <w:t xml:space="preserve"> in the Supported Network Information parameter (in SUPL INIT, SUPL RESPONSE or SUPL TRIGGERED RESPONSE) if the serving cell is </w:t>
            </w:r>
            <w:r w:rsidR="007B5A7C">
              <w:t>WCDMA/TD-SCDMA</w:t>
            </w:r>
            <w:r w:rsidR="009335D9">
              <w:t xml:space="preserve"> and RRLP is used as the positioning protocol</w:t>
            </w:r>
            <w:r>
              <w:t>.</w:t>
            </w:r>
          </w:p>
        </w:tc>
      </w:tr>
      <w:tr w:rsidR="00E30D10" w:rsidRPr="008D4F25" w14:paraId="386DA0B4" w14:textId="77777777" w:rsidTr="008D4F25">
        <w:trPr>
          <w:jc w:val="center"/>
        </w:trPr>
        <w:tc>
          <w:tcPr>
            <w:tcW w:w="2952" w:type="dxa"/>
            <w:shd w:val="clear" w:color="auto" w:fill="E0E0E0"/>
          </w:tcPr>
          <w:p w14:paraId="386DA0B1" w14:textId="77777777" w:rsidR="00E30D10" w:rsidRPr="008D4F25" w:rsidRDefault="00E30D10" w:rsidP="00C777AB">
            <w:pPr>
              <w:rPr>
                <w:b/>
                <w:bCs/>
                <w:lang w:val="en-US"/>
              </w:rPr>
            </w:pPr>
            <w:r w:rsidRPr="008D4F25">
              <w:rPr>
                <w:b/>
                <w:bCs/>
                <w:lang w:val="en-US"/>
              </w:rPr>
              <w:t>UTRAN GANSS Reference Time Result</w:t>
            </w:r>
          </w:p>
        </w:tc>
        <w:tc>
          <w:tcPr>
            <w:tcW w:w="2016" w:type="dxa"/>
            <w:vAlign w:val="center"/>
          </w:tcPr>
          <w:p w14:paraId="386DA0B2" w14:textId="77777777" w:rsidR="00E30D10" w:rsidRPr="008D4F25" w:rsidRDefault="00E30D10" w:rsidP="008D4F25">
            <w:pPr>
              <w:jc w:val="center"/>
              <w:rPr>
                <w:lang w:val="en-US"/>
              </w:rPr>
            </w:pPr>
            <w:r w:rsidRPr="008D4F25">
              <w:rPr>
                <w:lang w:val="en-US"/>
              </w:rPr>
              <w:t>O</w:t>
            </w:r>
          </w:p>
        </w:tc>
        <w:tc>
          <w:tcPr>
            <w:tcW w:w="3888" w:type="dxa"/>
            <w:vAlign w:val="center"/>
          </w:tcPr>
          <w:p w14:paraId="386DA0B3" w14:textId="77777777" w:rsidR="00E30D10" w:rsidRPr="008D4F25" w:rsidRDefault="00E30D10" w:rsidP="00C777AB">
            <w:pPr>
              <w:rPr>
                <w:lang w:val="en-US"/>
              </w:rPr>
            </w:pPr>
            <w:r>
              <w:t xml:space="preserve">The UTRAN GANSS Reference Time Result as measured by the SET. This parameter is sent </w:t>
            </w:r>
            <w:r w:rsidR="003F06C1">
              <w:t xml:space="preserve">by the SET to the SLC </w:t>
            </w:r>
            <w:r>
              <w:t xml:space="preserve">if </w:t>
            </w:r>
            <w:r w:rsidRPr="009B17C2">
              <w:t>available and</w:t>
            </w:r>
            <w:r>
              <w:t xml:space="preserve"> requested by the SL</w:t>
            </w:r>
            <w:r w:rsidR="003F06C1">
              <w:t>C</w:t>
            </w:r>
            <w:r>
              <w:t xml:space="preserve"> in the Supported Network Information parameter (in SUPL INIT, SUPL RESPONSE or SUPL TRIGGERED RESPONSE) if the serving cell is </w:t>
            </w:r>
            <w:r w:rsidR="007B5A7C">
              <w:t>WCDMA/TD-SCDMA</w:t>
            </w:r>
            <w:r w:rsidR="003F06C1">
              <w:t xml:space="preserve"> and RRLP is used as the positioning protocol.</w:t>
            </w:r>
          </w:p>
        </w:tc>
      </w:tr>
      <w:tr w:rsidR="00E30D10" w14:paraId="386DA0C2" w14:textId="77777777" w:rsidTr="008D4F25">
        <w:trPr>
          <w:trHeight w:val="3483"/>
          <w:jc w:val="center"/>
        </w:trPr>
        <w:tc>
          <w:tcPr>
            <w:tcW w:w="2952" w:type="dxa"/>
            <w:shd w:val="clear" w:color="auto" w:fill="E0E0E0"/>
          </w:tcPr>
          <w:p w14:paraId="386DA0B5" w14:textId="77777777" w:rsidR="00E30D10" w:rsidRPr="008D4F25" w:rsidRDefault="00E30D10" w:rsidP="00C777AB">
            <w:pPr>
              <w:rPr>
                <w:b/>
                <w:bCs/>
                <w:lang w:val="en-US"/>
              </w:rPr>
            </w:pPr>
            <w:r w:rsidRPr="008D4F25">
              <w:rPr>
                <w:b/>
                <w:bCs/>
                <w:lang w:val="en-US"/>
              </w:rPr>
              <w:t>GNSS Positioning Technology</w:t>
            </w:r>
          </w:p>
        </w:tc>
        <w:tc>
          <w:tcPr>
            <w:tcW w:w="2016" w:type="dxa"/>
            <w:vAlign w:val="center"/>
          </w:tcPr>
          <w:p w14:paraId="386DA0B6" w14:textId="77777777" w:rsidR="00E30D10" w:rsidRPr="008D4F25" w:rsidRDefault="00E30D10" w:rsidP="008D4F25">
            <w:pPr>
              <w:jc w:val="center"/>
              <w:rPr>
                <w:lang w:val="en-US"/>
              </w:rPr>
            </w:pPr>
            <w:r w:rsidRPr="008D4F25">
              <w:rPr>
                <w:rFonts w:eastAsia="SimSun"/>
              </w:rPr>
              <w:t>CV</w:t>
            </w:r>
          </w:p>
        </w:tc>
        <w:tc>
          <w:tcPr>
            <w:tcW w:w="3888" w:type="dxa"/>
            <w:vAlign w:val="center"/>
          </w:tcPr>
          <w:p w14:paraId="386DA0B7" w14:textId="77777777" w:rsidR="007E7BA6" w:rsidRPr="007E7BA6" w:rsidRDefault="007E7BA6" w:rsidP="007E7BA6">
            <w:pPr>
              <w:pStyle w:val="TableRow"/>
            </w:pPr>
            <w:r w:rsidRPr="007E7BA6">
              <w:t>Defines the GNSSs (and correction data) desired for AGNSS SET Assisted, AGNSS SET Based or Autonomous GNSS in the Positioning Method parameter.</w:t>
            </w:r>
          </w:p>
          <w:p w14:paraId="386DA0B8" w14:textId="77777777" w:rsidR="007E7BA6" w:rsidRPr="007E7BA6" w:rsidRDefault="007E7BA6" w:rsidP="007E7BA6">
            <w:pPr>
              <w:pStyle w:val="TableRow"/>
              <w:numPr>
                <w:ilvl w:val="0"/>
                <w:numId w:val="136"/>
              </w:numPr>
            </w:pPr>
            <w:r w:rsidRPr="007E7BA6">
              <w:t>GPS</w:t>
            </w:r>
          </w:p>
          <w:p w14:paraId="386DA0B9" w14:textId="77777777" w:rsidR="007E7BA6" w:rsidRPr="007E7BA6" w:rsidRDefault="007E7BA6" w:rsidP="007E7BA6">
            <w:pPr>
              <w:pStyle w:val="TableRow"/>
              <w:numPr>
                <w:ilvl w:val="0"/>
                <w:numId w:val="136"/>
              </w:numPr>
            </w:pPr>
            <w:r w:rsidRPr="007E7BA6">
              <w:t>Galileo</w:t>
            </w:r>
          </w:p>
          <w:p w14:paraId="386DA0BA" w14:textId="77777777" w:rsidR="007E7BA6" w:rsidRPr="007E7BA6" w:rsidRDefault="007E7BA6" w:rsidP="007E7BA6">
            <w:pPr>
              <w:pStyle w:val="TableRow"/>
              <w:numPr>
                <w:ilvl w:val="0"/>
                <w:numId w:val="136"/>
              </w:numPr>
            </w:pPr>
            <w:r w:rsidRPr="007E7BA6">
              <w:t>SBAS</w:t>
            </w:r>
          </w:p>
          <w:p w14:paraId="386DA0BB" w14:textId="77777777" w:rsidR="007E7BA6" w:rsidRPr="007E7BA6" w:rsidRDefault="007E7BA6" w:rsidP="007E7BA6">
            <w:pPr>
              <w:pStyle w:val="TableRow"/>
              <w:numPr>
                <w:ilvl w:val="0"/>
                <w:numId w:val="136"/>
              </w:numPr>
            </w:pPr>
            <w:r w:rsidRPr="007E7BA6">
              <w:t>Modernized GPS</w:t>
            </w:r>
          </w:p>
          <w:p w14:paraId="386DA0BC" w14:textId="77777777" w:rsidR="007E7BA6" w:rsidRPr="007E7BA6" w:rsidRDefault="007E7BA6" w:rsidP="007E7BA6">
            <w:pPr>
              <w:pStyle w:val="TableRow"/>
              <w:numPr>
                <w:ilvl w:val="0"/>
                <w:numId w:val="136"/>
              </w:numPr>
            </w:pPr>
            <w:r w:rsidRPr="007E7BA6">
              <w:t>QZSS</w:t>
            </w:r>
          </w:p>
          <w:p w14:paraId="386DA0BD" w14:textId="77777777" w:rsidR="007E7BA6" w:rsidRPr="007E7BA6" w:rsidRDefault="007E7BA6" w:rsidP="007E7BA6">
            <w:pPr>
              <w:pStyle w:val="TableRow"/>
              <w:numPr>
                <w:ilvl w:val="0"/>
                <w:numId w:val="136"/>
              </w:numPr>
            </w:pPr>
            <w:r w:rsidRPr="007E7BA6">
              <w:t>GLONASS</w:t>
            </w:r>
          </w:p>
          <w:p w14:paraId="386DA0BE" w14:textId="77777777" w:rsidR="007E7BA6" w:rsidRPr="007E7BA6" w:rsidRDefault="007E7BA6" w:rsidP="007E7BA6">
            <w:pPr>
              <w:pStyle w:val="TableRow"/>
              <w:numPr>
                <w:ilvl w:val="0"/>
                <w:numId w:val="136"/>
              </w:numPr>
            </w:pPr>
            <w:r w:rsidRPr="007E7BA6">
              <w:t>BDS</w:t>
            </w:r>
          </w:p>
          <w:p w14:paraId="386DA0BF" w14:textId="77777777" w:rsidR="007E7BA6" w:rsidRPr="007E7BA6" w:rsidRDefault="007E7BA6" w:rsidP="00AC0D6B">
            <w:pPr>
              <w:pStyle w:val="TableRow"/>
              <w:numPr>
                <w:ilvl w:val="0"/>
                <w:numId w:val="136"/>
              </w:numPr>
            </w:pPr>
            <w:r w:rsidRPr="007E7BA6">
              <w:t>RTK OSR</w:t>
            </w:r>
          </w:p>
          <w:p w14:paraId="386DA0C0" w14:textId="77777777" w:rsidR="007E7BA6" w:rsidRPr="007E7BA6" w:rsidRDefault="007E7BA6" w:rsidP="007E7BA6">
            <w:pPr>
              <w:pStyle w:val="TableRow"/>
            </w:pPr>
            <w:r w:rsidRPr="007E7BA6">
              <w:t>Note 1: If RTK OSR is not included, GPS MUST NOT be the only GNSS in this parameter.</w:t>
            </w:r>
          </w:p>
          <w:p w14:paraId="386DA0C1" w14:textId="47F10E46" w:rsidR="00DB4118" w:rsidRPr="008D4F25" w:rsidRDefault="007E7BA6" w:rsidP="00953D55">
            <w:pPr>
              <w:rPr>
                <w:lang w:val="en-US"/>
              </w:rPr>
            </w:pPr>
            <w:r w:rsidRPr="007E7BA6">
              <w:t>Note 2: RTK OSR would be used in association with one or more other GNSSs included in this parameter.</w:t>
            </w:r>
          </w:p>
        </w:tc>
      </w:tr>
      <w:tr w:rsidR="00076283" w14:paraId="74DAB29E" w14:textId="77777777" w:rsidTr="007010F6">
        <w:trPr>
          <w:trHeight w:val="20"/>
          <w:jc w:val="center"/>
        </w:trPr>
        <w:tc>
          <w:tcPr>
            <w:tcW w:w="2952" w:type="dxa"/>
            <w:shd w:val="clear" w:color="auto" w:fill="E0E0E0"/>
          </w:tcPr>
          <w:p w14:paraId="0728EACE" w14:textId="44CC2122" w:rsidR="00076283" w:rsidRPr="00076283" w:rsidRDefault="00076283" w:rsidP="00076283">
            <w:pPr>
              <w:rPr>
                <w:b/>
                <w:bCs/>
                <w:lang w:val="en-US"/>
              </w:rPr>
            </w:pPr>
            <w:r w:rsidRPr="007010F6">
              <w:rPr>
                <w:b/>
                <w:snapToGrid w:val="0"/>
              </w:rPr>
              <w:t>Serving AMF Identifier</w:t>
            </w:r>
          </w:p>
        </w:tc>
        <w:tc>
          <w:tcPr>
            <w:tcW w:w="2016" w:type="dxa"/>
            <w:vAlign w:val="center"/>
          </w:tcPr>
          <w:p w14:paraId="47C48CD2" w14:textId="661FE945" w:rsidR="00076283" w:rsidRPr="008D4F25" w:rsidRDefault="00076283" w:rsidP="00076283">
            <w:pPr>
              <w:jc w:val="center"/>
              <w:rPr>
                <w:rFonts w:eastAsia="SimSun"/>
              </w:rPr>
            </w:pPr>
            <w:r w:rsidRPr="002A2BD6">
              <w:t>CV</w:t>
            </w:r>
          </w:p>
        </w:tc>
        <w:tc>
          <w:tcPr>
            <w:tcW w:w="3888" w:type="dxa"/>
            <w:vAlign w:val="center"/>
          </w:tcPr>
          <w:p w14:paraId="5A5B1FAA" w14:textId="4334745A" w:rsidR="00076283" w:rsidRPr="007E7BA6" w:rsidRDefault="00076283" w:rsidP="00076283">
            <w:pPr>
              <w:pStyle w:val="TableRow"/>
            </w:pPr>
            <w:r w:rsidRPr="002A2BD6">
              <w:t xml:space="preserve">The serving AMF Identifier indicates the serving AMF for a SET with 5G NR access. </w:t>
            </w:r>
            <w:r w:rsidR="00CF272E" w:rsidRPr="00CF272E">
              <w:t>The serving AMF identifier is only provided for positioning using NR Multi-RTT, NR UL-TDOA or NR-AoA.</w:t>
            </w:r>
          </w:p>
        </w:tc>
      </w:tr>
    </w:tbl>
    <w:p w14:paraId="386DA0C3" w14:textId="77777777" w:rsidR="00017DF3" w:rsidRPr="009B1156" w:rsidRDefault="00017DF3" w:rsidP="00017DF3">
      <w:pPr>
        <w:pStyle w:val="Caption"/>
        <w:keepNext/>
        <w:rPr>
          <w:bCs/>
        </w:rPr>
      </w:pPr>
      <w:bookmarkStart w:id="510" w:name="_Toc22551257"/>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9</w:t>
      </w:r>
      <w:r w:rsidR="0014721D">
        <w:rPr>
          <w:noProof/>
        </w:rPr>
        <w:fldChar w:fldCharType="end"/>
      </w:r>
      <w:r>
        <w:t>: PINIT Message</w:t>
      </w:r>
      <w:bookmarkEnd w:id="510"/>
    </w:p>
    <w:p w14:paraId="386DA0C4" w14:textId="77777777" w:rsidR="00F9117B" w:rsidRDefault="00F9117B" w:rsidP="003E758A">
      <w:pPr>
        <w:pStyle w:val="Heading3"/>
      </w:pPr>
      <w:bookmarkStart w:id="511" w:name="_Toc156896172"/>
      <w:bookmarkStart w:id="512" w:name="_Toc46215269"/>
      <w:bookmarkEnd w:id="508"/>
      <w:r>
        <w:t>PAUTH</w:t>
      </w:r>
      <w:bookmarkEnd w:id="511"/>
      <w:bookmarkEnd w:id="512"/>
    </w:p>
    <w:p w14:paraId="386DA0C5" w14:textId="77777777" w:rsidR="00F9117B" w:rsidRDefault="00F9117B" w:rsidP="00F9117B">
      <w:pPr>
        <w:rPr>
          <w:lang w:val="en-US"/>
        </w:rPr>
      </w:pPr>
      <w:r>
        <w:rPr>
          <w:lang w:val="en-US"/>
        </w:rPr>
        <w:t>The PAUTH message is used by the SLC to send SUPL authentication parameter to the SPC. This message is only used in non-proxy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0C9" w14:textId="77777777" w:rsidTr="008D4F25">
        <w:trPr>
          <w:jc w:val="center"/>
        </w:trPr>
        <w:tc>
          <w:tcPr>
            <w:tcW w:w="2952" w:type="dxa"/>
            <w:tcBorders>
              <w:bottom w:val="single" w:sz="4" w:space="0" w:color="auto"/>
            </w:tcBorders>
            <w:shd w:val="clear" w:color="auto" w:fill="B3B3B3"/>
          </w:tcPr>
          <w:p w14:paraId="386DA0C6" w14:textId="77777777" w:rsidR="00F9117B" w:rsidRPr="008D4F25" w:rsidRDefault="00F9117B" w:rsidP="008D4F25">
            <w:pPr>
              <w:keepNext/>
              <w:rPr>
                <w:b/>
              </w:rPr>
            </w:pPr>
            <w:r w:rsidRPr="008D4F25">
              <w:rPr>
                <w:b/>
              </w:rPr>
              <w:t>Parameter</w:t>
            </w:r>
          </w:p>
        </w:tc>
        <w:tc>
          <w:tcPr>
            <w:tcW w:w="2016" w:type="dxa"/>
            <w:shd w:val="clear" w:color="auto" w:fill="E0E0E0"/>
          </w:tcPr>
          <w:p w14:paraId="386DA0C7" w14:textId="77777777" w:rsidR="00F9117B" w:rsidRPr="008D4F25" w:rsidRDefault="00F9117B" w:rsidP="008D4F25">
            <w:pPr>
              <w:keepNext/>
              <w:rPr>
                <w:b/>
              </w:rPr>
            </w:pPr>
            <w:r w:rsidRPr="008D4F25">
              <w:rPr>
                <w:b/>
              </w:rPr>
              <w:t>Presence</w:t>
            </w:r>
          </w:p>
        </w:tc>
        <w:tc>
          <w:tcPr>
            <w:tcW w:w="3888" w:type="dxa"/>
            <w:shd w:val="clear" w:color="auto" w:fill="E0E0E0"/>
          </w:tcPr>
          <w:p w14:paraId="386DA0C8" w14:textId="77777777" w:rsidR="00F9117B" w:rsidRPr="008D4F25" w:rsidRDefault="00F9117B" w:rsidP="008D4F25">
            <w:pPr>
              <w:keepNext/>
              <w:rPr>
                <w:b/>
              </w:rPr>
            </w:pPr>
            <w:r w:rsidRPr="008D4F25">
              <w:rPr>
                <w:b/>
              </w:rPr>
              <w:t>Values/description</w:t>
            </w:r>
          </w:p>
        </w:tc>
      </w:tr>
      <w:tr w:rsidR="0052607D" w14:paraId="386DA0CD" w14:textId="77777777" w:rsidTr="008D4F25">
        <w:trPr>
          <w:jc w:val="center"/>
        </w:trPr>
        <w:tc>
          <w:tcPr>
            <w:tcW w:w="2952" w:type="dxa"/>
            <w:shd w:val="clear" w:color="auto" w:fill="E0E0E0"/>
          </w:tcPr>
          <w:p w14:paraId="386DA0CA" w14:textId="77777777" w:rsidR="0052607D" w:rsidRPr="008D4F25" w:rsidRDefault="0052607D" w:rsidP="00C777AB">
            <w:pPr>
              <w:rPr>
                <w:b/>
              </w:rPr>
            </w:pPr>
            <w:r w:rsidRPr="008D4F25">
              <w:rPr>
                <w:b/>
              </w:rPr>
              <w:t>SPC_SET_Key</w:t>
            </w:r>
          </w:p>
        </w:tc>
        <w:tc>
          <w:tcPr>
            <w:tcW w:w="2016" w:type="dxa"/>
          </w:tcPr>
          <w:p w14:paraId="386DA0CB" w14:textId="77777777" w:rsidR="0052607D" w:rsidRDefault="0052607D" w:rsidP="008D4F25">
            <w:pPr>
              <w:jc w:val="center"/>
            </w:pPr>
            <w:r>
              <w:t>M</w:t>
            </w:r>
          </w:p>
        </w:tc>
        <w:tc>
          <w:tcPr>
            <w:tcW w:w="3888" w:type="dxa"/>
          </w:tcPr>
          <w:p w14:paraId="386DA0CC" w14:textId="77777777" w:rsidR="0052607D" w:rsidRPr="008D4F25" w:rsidRDefault="0052607D" w:rsidP="00C777AB">
            <w:pPr>
              <w:rPr>
                <w:lang w:val="en-US"/>
              </w:rPr>
            </w:pPr>
            <w:r w:rsidRPr="008D4F25">
              <w:rPr>
                <w:lang w:val="en-US"/>
              </w:rPr>
              <w:t xml:space="preserve">This parameter is </w:t>
            </w:r>
            <w:r>
              <w:t xml:space="preserve">used for mutual SET </w:t>
            </w:r>
            <w:r w:rsidR="001D1B0D">
              <w:t>–</w:t>
            </w:r>
            <w:r>
              <w:t xml:space="preserve"> H/V-SPC authentication</w:t>
            </w:r>
            <w:r w:rsidRPr="008D4F25">
              <w:rPr>
                <w:lang w:val="en-US"/>
              </w:rPr>
              <w:t>.</w:t>
            </w:r>
          </w:p>
        </w:tc>
      </w:tr>
      <w:tr w:rsidR="0052607D" w14:paraId="386DA0D1" w14:textId="77777777" w:rsidTr="008D4F25">
        <w:trPr>
          <w:jc w:val="center"/>
        </w:trPr>
        <w:tc>
          <w:tcPr>
            <w:tcW w:w="2952" w:type="dxa"/>
            <w:shd w:val="clear" w:color="auto" w:fill="E0E0E0"/>
          </w:tcPr>
          <w:p w14:paraId="386DA0CE" w14:textId="77777777" w:rsidR="0052607D" w:rsidRPr="008D4F25" w:rsidRDefault="0052607D" w:rsidP="00C777AB">
            <w:pPr>
              <w:rPr>
                <w:b/>
              </w:rPr>
            </w:pPr>
            <w:r w:rsidRPr="008D4F25">
              <w:rPr>
                <w:b/>
              </w:rPr>
              <w:t>SPC-TID</w:t>
            </w:r>
            <w:r w:rsidRPr="008D4F25" w:rsidDel="006156F6">
              <w:rPr>
                <w:b/>
              </w:rPr>
              <w:t xml:space="preserve"> </w:t>
            </w:r>
          </w:p>
        </w:tc>
        <w:tc>
          <w:tcPr>
            <w:tcW w:w="2016" w:type="dxa"/>
          </w:tcPr>
          <w:p w14:paraId="386DA0CF" w14:textId="77777777" w:rsidR="0052607D" w:rsidRDefault="0052607D" w:rsidP="008D4F25">
            <w:pPr>
              <w:jc w:val="center"/>
            </w:pPr>
            <w:r>
              <w:t>M</w:t>
            </w:r>
          </w:p>
        </w:tc>
        <w:tc>
          <w:tcPr>
            <w:tcW w:w="3888" w:type="dxa"/>
          </w:tcPr>
          <w:p w14:paraId="386DA0D0" w14:textId="77777777" w:rsidR="0052607D" w:rsidRPr="008D4F25" w:rsidRDefault="0052607D" w:rsidP="00C777AB">
            <w:pPr>
              <w:rPr>
                <w:lang w:val="en-US"/>
              </w:rPr>
            </w:pPr>
            <w:r>
              <w:t xml:space="preserve">This parameter is used for mutual SET </w:t>
            </w:r>
            <w:r w:rsidR="001D1B0D">
              <w:t>–</w:t>
            </w:r>
            <w:r>
              <w:t xml:space="preserve"> H/V-SPC authentication.</w:t>
            </w:r>
          </w:p>
        </w:tc>
      </w:tr>
      <w:tr w:rsidR="0052607D" w14:paraId="386DA0D5" w14:textId="77777777" w:rsidTr="008D4F25">
        <w:trPr>
          <w:jc w:val="center"/>
        </w:trPr>
        <w:tc>
          <w:tcPr>
            <w:tcW w:w="2952" w:type="dxa"/>
            <w:shd w:val="clear" w:color="auto" w:fill="E0E0E0"/>
          </w:tcPr>
          <w:p w14:paraId="386DA0D2" w14:textId="77777777" w:rsidR="0052607D" w:rsidRPr="008D4F25" w:rsidRDefault="0052607D" w:rsidP="00C777AB">
            <w:pPr>
              <w:rPr>
                <w:b/>
              </w:rPr>
            </w:pPr>
            <w:r w:rsidRPr="008D4F25">
              <w:rPr>
                <w:b/>
                <w:snapToGrid w:val="0"/>
                <w:sz w:val="18"/>
              </w:rPr>
              <w:t>SPC_SET_Key_lifetime</w:t>
            </w:r>
          </w:p>
        </w:tc>
        <w:tc>
          <w:tcPr>
            <w:tcW w:w="2016" w:type="dxa"/>
            <w:vAlign w:val="center"/>
          </w:tcPr>
          <w:p w14:paraId="386DA0D3" w14:textId="77777777" w:rsidR="0052607D" w:rsidRDefault="0052607D" w:rsidP="008D4F25">
            <w:pPr>
              <w:jc w:val="center"/>
            </w:pPr>
            <w:r>
              <w:t>O</w:t>
            </w:r>
          </w:p>
        </w:tc>
        <w:tc>
          <w:tcPr>
            <w:tcW w:w="3888" w:type="dxa"/>
            <w:vAlign w:val="center"/>
          </w:tcPr>
          <w:p w14:paraId="386DA0D4" w14:textId="77777777" w:rsidR="0052607D" w:rsidRPr="008D4F25" w:rsidRDefault="0052607D" w:rsidP="00C777AB">
            <w:pPr>
              <w:rPr>
                <w:lang w:val="en-US"/>
              </w:rPr>
            </w:pPr>
            <w:r>
              <w:t>This parameter defines the lifetime of SPC_SET_Key. This parameter is optional. If not present, a default value of 24 hours is assumed. The units are in hours and the range is from 1 to 24 hours.</w:t>
            </w:r>
          </w:p>
        </w:tc>
      </w:tr>
    </w:tbl>
    <w:p w14:paraId="386DA0D6" w14:textId="77777777" w:rsidR="00FC76CB" w:rsidRPr="009B1156" w:rsidRDefault="00FC76CB" w:rsidP="00FC76CB">
      <w:pPr>
        <w:pStyle w:val="Caption"/>
        <w:keepNext/>
        <w:rPr>
          <w:bCs/>
        </w:rPr>
      </w:pPr>
      <w:bookmarkStart w:id="513" w:name="_Toc2255125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10</w:t>
      </w:r>
      <w:r w:rsidR="0014721D">
        <w:rPr>
          <w:noProof/>
        </w:rPr>
        <w:fldChar w:fldCharType="end"/>
      </w:r>
      <w:r>
        <w:t>: PAUTH Message</w:t>
      </w:r>
      <w:bookmarkEnd w:id="513"/>
    </w:p>
    <w:p w14:paraId="386DA0D7" w14:textId="77777777" w:rsidR="00F9117B" w:rsidRDefault="00F9117B" w:rsidP="003E758A">
      <w:pPr>
        <w:pStyle w:val="Heading3"/>
      </w:pPr>
      <w:bookmarkStart w:id="514" w:name="_Toc156896173"/>
      <w:bookmarkStart w:id="515" w:name="_Toc46215270"/>
      <w:r>
        <w:t>PALIVE</w:t>
      </w:r>
      <w:bookmarkEnd w:id="514"/>
      <w:bookmarkEnd w:id="515"/>
    </w:p>
    <w:p w14:paraId="386DA0D8" w14:textId="77777777" w:rsidR="00F9117B" w:rsidRDefault="00F9117B" w:rsidP="00F9117B">
      <w:pPr>
        <w:rPr>
          <w:lang w:val="en-US"/>
        </w:rPr>
      </w:pPr>
      <w:r>
        <w:rPr>
          <w:lang w:val="en-US"/>
        </w:rPr>
        <w:t>The PALIVE message is used by the SLC to verify the operational status of the SPC and by the SPC to respond to the SLC’s query.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0DC" w14:textId="77777777" w:rsidTr="008D4F25">
        <w:trPr>
          <w:jc w:val="center"/>
        </w:trPr>
        <w:tc>
          <w:tcPr>
            <w:tcW w:w="2952" w:type="dxa"/>
            <w:tcBorders>
              <w:bottom w:val="single" w:sz="4" w:space="0" w:color="auto"/>
            </w:tcBorders>
            <w:shd w:val="clear" w:color="auto" w:fill="B3B3B3"/>
          </w:tcPr>
          <w:p w14:paraId="386DA0D9" w14:textId="77777777" w:rsidR="00F9117B" w:rsidRPr="008D4F25" w:rsidRDefault="00F9117B" w:rsidP="008D4F25">
            <w:pPr>
              <w:keepNext/>
              <w:rPr>
                <w:b/>
              </w:rPr>
            </w:pPr>
            <w:r w:rsidRPr="008D4F25">
              <w:rPr>
                <w:b/>
              </w:rPr>
              <w:t>Parameter</w:t>
            </w:r>
          </w:p>
        </w:tc>
        <w:tc>
          <w:tcPr>
            <w:tcW w:w="2016" w:type="dxa"/>
            <w:shd w:val="clear" w:color="auto" w:fill="E0E0E0"/>
          </w:tcPr>
          <w:p w14:paraId="386DA0DA" w14:textId="77777777" w:rsidR="00F9117B" w:rsidRPr="008D4F25" w:rsidRDefault="00F9117B" w:rsidP="008D4F25">
            <w:pPr>
              <w:keepNext/>
              <w:rPr>
                <w:b/>
              </w:rPr>
            </w:pPr>
            <w:r w:rsidRPr="008D4F25">
              <w:rPr>
                <w:b/>
              </w:rPr>
              <w:t>Presence</w:t>
            </w:r>
          </w:p>
        </w:tc>
        <w:tc>
          <w:tcPr>
            <w:tcW w:w="3888" w:type="dxa"/>
            <w:shd w:val="clear" w:color="auto" w:fill="E0E0E0"/>
          </w:tcPr>
          <w:p w14:paraId="386DA0DB" w14:textId="77777777" w:rsidR="00F9117B" w:rsidRPr="008D4F25" w:rsidRDefault="00F9117B" w:rsidP="008D4F25">
            <w:pPr>
              <w:keepNext/>
              <w:rPr>
                <w:b/>
              </w:rPr>
            </w:pPr>
            <w:r w:rsidRPr="008D4F25">
              <w:rPr>
                <w:b/>
              </w:rPr>
              <w:t>Values/description</w:t>
            </w:r>
          </w:p>
        </w:tc>
      </w:tr>
      <w:tr w:rsidR="00F9117B" w14:paraId="386DA0E0" w14:textId="77777777" w:rsidTr="008D4F25">
        <w:trPr>
          <w:jc w:val="center"/>
        </w:trPr>
        <w:tc>
          <w:tcPr>
            <w:tcW w:w="2952" w:type="dxa"/>
            <w:shd w:val="clear" w:color="auto" w:fill="E0E0E0"/>
          </w:tcPr>
          <w:p w14:paraId="386DA0DD" w14:textId="77777777" w:rsidR="00F9117B" w:rsidRPr="008D4F25" w:rsidRDefault="00F9117B" w:rsidP="00C777AB">
            <w:pPr>
              <w:rPr>
                <w:b/>
              </w:rPr>
            </w:pPr>
            <w:r w:rsidRPr="008D4F25">
              <w:rPr>
                <w:b/>
              </w:rPr>
              <w:t>SPC Status Code</w:t>
            </w:r>
          </w:p>
        </w:tc>
        <w:tc>
          <w:tcPr>
            <w:tcW w:w="2016" w:type="dxa"/>
          </w:tcPr>
          <w:p w14:paraId="386DA0DE" w14:textId="77777777" w:rsidR="00F9117B" w:rsidRDefault="00F9117B" w:rsidP="008D4F25">
            <w:pPr>
              <w:jc w:val="center"/>
            </w:pPr>
            <w:r>
              <w:t>CV</w:t>
            </w:r>
          </w:p>
        </w:tc>
        <w:tc>
          <w:tcPr>
            <w:tcW w:w="3888" w:type="dxa"/>
          </w:tcPr>
          <w:p w14:paraId="386DA0DF" w14:textId="77777777" w:rsidR="00F9117B" w:rsidRPr="008D4F25" w:rsidRDefault="00F9117B" w:rsidP="00C777AB">
            <w:pPr>
              <w:rPr>
                <w:lang w:val="en-US"/>
              </w:rPr>
            </w:pPr>
            <w:r w:rsidRPr="008D4F25">
              <w:rPr>
                <w:lang w:val="en-US"/>
              </w:rPr>
              <w:t>This parameter is only required in the response of the SPC to the SLC and defines the operational status of the SPC.</w:t>
            </w:r>
          </w:p>
        </w:tc>
      </w:tr>
    </w:tbl>
    <w:p w14:paraId="386DA0E1" w14:textId="77777777" w:rsidR="00E212FE" w:rsidRPr="009B1156" w:rsidRDefault="00E212FE" w:rsidP="00E212FE">
      <w:pPr>
        <w:pStyle w:val="Caption"/>
        <w:keepNext/>
        <w:rPr>
          <w:bCs/>
        </w:rPr>
      </w:pPr>
      <w:bookmarkStart w:id="516" w:name="_Toc2255125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11</w:t>
      </w:r>
      <w:r w:rsidR="0014721D">
        <w:rPr>
          <w:noProof/>
        </w:rPr>
        <w:fldChar w:fldCharType="end"/>
      </w:r>
      <w:r>
        <w:t>: PALIVE Message</w:t>
      </w:r>
      <w:bookmarkEnd w:id="516"/>
    </w:p>
    <w:p w14:paraId="386DA0E2" w14:textId="77777777" w:rsidR="00F9117B" w:rsidRDefault="00F9117B" w:rsidP="003E758A">
      <w:pPr>
        <w:pStyle w:val="Heading3"/>
      </w:pPr>
      <w:bookmarkStart w:id="517" w:name="_Toc156896174"/>
      <w:bookmarkStart w:id="518" w:name="_Toc46215271"/>
      <w:r>
        <w:t>PEND</w:t>
      </w:r>
      <w:bookmarkEnd w:id="517"/>
      <w:bookmarkEnd w:id="518"/>
    </w:p>
    <w:p w14:paraId="386DA0E3" w14:textId="77777777" w:rsidR="00F9117B" w:rsidRDefault="00F9117B" w:rsidP="00F9117B">
      <w:pPr>
        <w:rPr>
          <w:lang w:val="en-US"/>
        </w:rPr>
      </w:pPr>
      <w:r>
        <w:rPr>
          <w:lang w:val="en-US"/>
        </w:rPr>
        <w:t>The PEND message is used by the SLC (or SPC) to inform the SPC (or SLC) about the end of a SUPL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0E7" w14:textId="77777777" w:rsidTr="008D4F25">
        <w:trPr>
          <w:jc w:val="center"/>
        </w:trPr>
        <w:tc>
          <w:tcPr>
            <w:tcW w:w="2952" w:type="dxa"/>
            <w:tcBorders>
              <w:bottom w:val="single" w:sz="4" w:space="0" w:color="auto"/>
            </w:tcBorders>
            <w:shd w:val="clear" w:color="auto" w:fill="B3B3B3"/>
          </w:tcPr>
          <w:p w14:paraId="386DA0E4" w14:textId="77777777" w:rsidR="00F9117B" w:rsidRPr="008D4F25" w:rsidRDefault="00F9117B" w:rsidP="008D4F25">
            <w:pPr>
              <w:keepNext/>
              <w:rPr>
                <w:b/>
              </w:rPr>
            </w:pPr>
            <w:r w:rsidRPr="008D4F25">
              <w:rPr>
                <w:b/>
              </w:rPr>
              <w:t>Parameter</w:t>
            </w:r>
          </w:p>
        </w:tc>
        <w:tc>
          <w:tcPr>
            <w:tcW w:w="2016" w:type="dxa"/>
            <w:shd w:val="clear" w:color="auto" w:fill="E0E0E0"/>
          </w:tcPr>
          <w:p w14:paraId="386DA0E5" w14:textId="77777777" w:rsidR="00F9117B" w:rsidRPr="008D4F25" w:rsidRDefault="00F9117B" w:rsidP="008D4F25">
            <w:pPr>
              <w:keepNext/>
              <w:rPr>
                <w:b/>
              </w:rPr>
            </w:pPr>
            <w:r w:rsidRPr="008D4F25">
              <w:rPr>
                <w:b/>
              </w:rPr>
              <w:t>Presence</w:t>
            </w:r>
          </w:p>
        </w:tc>
        <w:tc>
          <w:tcPr>
            <w:tcW w:w="3888" w:type="dxa"/>
            <w:shd w:val="clear" w:color="auto" w:fill="E0E0E0"/>
          </w:tcPr>
          <w:p w14:paraId="386DA0E6" w14:textId="77777777" w:rsidR="00F9117B" w:rsidRPr="008D4F25" w:rsidRDefault="00F9117B" w:rsidP="008D4F25">
            <w:pPr>
              <w:keepNext/>
              <w:rPr>
                <w:b/>
              </w:rPr>
            </w:pPr>
            <w:r w:rsidRPr="008D4F25">
              <w:rPr>
                <w:b/>
              </w:rPr>
              <w:t>Values/description</w:t>
            </w:r>
          </w:p>
        </w:tc>
      </w:tr>
      <w:tr w:rsidR="00F9117B" w14:paraId="386DA0EB" w14:textId="77777777" w:rsidTr="008D4F25">
        <w:trPr>
          <w:jc w:val="center"/>
        </w:trPr>
        <w:tc>
          <w:tcPr>
            <w:tcW w:w="2952" w:type="dxa"/>
            <w:shd w:val="clear" w:color="auto" w:fill="E0E0E0"/>
          </w:tcPr>
          <w:p w14:paraId="386DA0E8" w14:textId="77777777" w:rsidR="00F9117B" w:rsidRDefault="00F9117B" w:rsidP="00C777AB">
            <w:r w:rsidRPr="008D4F25">
              <w:rPr>
                <w:b/>
              </w:rPr>
              <w:t>Position</w:t>
            </w:r>
          </w:p>
        </w:tc>
        <w:tc>
          <w:tcPr>
            <w:tcW w:w="2016" w:type="dxa"/>
          </w:tcPr>
          <w:p w14:paraId="386DA0E9" w14:textId="77777777" w:rsidR="00F9117B" w:rsidRDefault="00F9117B" w:rsidP="008D4F25">
            <w:pPr>
              <w:jc w:val="center"/>
            </w:pPr>
            <w:r>
              <w:t>O</w:t>
            </w:r>
          </w:p>
        </w:tc>
        <w:tc>
          <w:tcPr>
            <w:tcW w:w="3888" w:type="dxa"/>
          </w:tcPr>
          <w:p w14:paraId="386DA0EA" w14:textId="77777777" w:rsidR="00F9117B" w:rsidRPr="008D4F25" w:rsidRDefault="00F9117B" w:rsidP="00C777AB">
            <w:pPr>
              <w:rPr>
                <w:lang w:val="en-US"/>
              </w:rPr>
            </w:pPr>
            <w:r w:rsidRPr="008D4F25">
              <w:rPr>
                <w:lang w:val="en-US"/>
              </w:rPr>
              <w:t>Defines the position estimate for the SET.</w:t>
            </w:r>
          </w:p>
        </w:tc>
      </w:tr>
      <w:tr w:rsidR="00F9117B" w14:paraId="386DA0EF" w14:textId="77777777" w:rsidTr="008D4F25">
        <w:trPr>
          <w:jc w:val="center"/>
        </w:trPr>
        <w:tc>
          <w:tcPr>
            <w:tcW w:w="2952" w:type="dxa"/>
            <w:shd w:val="clear" w:color="auto" w:fill="E0E0E0"/>
          </w:tcPr>
          <w:p w14:paraId="386DA0EC" w14:textId="77777777" w:rsidR="00F9117B" w:rsidRPr="008D4F25" w:rsidRDefault="00F9117B" w:rsidP="00C777AB">
            <w:pPr>
              <w:rPr>
                <w:b/>
              </w:rPr>
            </w:pPr>
            <w:r w:rsidRPr="008D4F25">
              <w:rPr>
                <w:b/>
              </w:rPr>
              <w:t>Status Code</w:t>
            </w:r>
          </w:p>
        </w:tc>
        <w:tc>
          <w:tcPr>
            <w:tcW w:w="2016" w:type="dxa"/>
          </w:tcPr>
          <w:p w14:paraId="386DA0ED" w14:textId="77777777" w:rsidR="00F9117B" w:rsidRDefault="00F9117B" w:rsidP="008D4F25">
            <w:pPr>
              <w:jc w:val="center"/>
            </w:pPr>
            <w:r>
              <w:t>O</w:t>
            </w:r>
          </w:p>
        </w:tc>
        <w:tc>
          <w:tcPr>
            <w:tcW w:w="3888" w:type="dxa"/>
          </w:tcPr>
          <w:p w14:paraId="386DA0EE" w14:textId="77777777" w:rsidR="00F9117B" w:rsidRPr="008D4F25" w:rsidRDefault="00F9117B" w:rsidP="00C777AB">
            <w:pPr>
              <w:rPr>
                <w:lang w:val="en-US"/>
              </w:rPr>
            </w:pPr>
            <w:r w:rsidRPr="008D4F25">
              <w:rPr>
                <w:lang w:val="en-US"/>
              </w:rPr>
              <w:t>Defines the status code for error handling.</w:t>
            </w:r>
          </w:p>
        </w:tc>
      </w:tr>
      <w:tr w:rsidR="007E7BA6" w14:paraId="386DA0F4" w14:textId="77777777" w:rsidTr="008D4F25">
        <w:trPr>
          <w:jc w:val="center"/>
        </w:trPr>
        <w:tc>
          <w:tcPr>
            <w:tcW w:w="2952" w:type="dxa"/>
            <w:shd w:val="clear" w:color="auto" w:fill="E0E0E0"/>
          </w:tcPr>
          <w:p w14:paraId="386DA0F0" w14:textId="77777777" w:rsidR="007E7BA6" w:rsidRPr="008D4F25" w:rsidRDefault="007E7BA6" w:rsidP="007E7BA6">
            <w:pPr>
              <w:rPr>
                <w:b/>
              </w:rPr>
            </w:pPr>
            <w:r>
              <w:rPr>
                <w:b/>
                <w:snapToGrid w:val="0"/>
                <w:sz w:val="18"/>
              </w:rPr>
              <w:t>High Accuracy Position</w:t>
            </w:r>
          </w:p>
        </w:tc>
        <w:tc>
          <w:tcPr>
            <w:tcW w:w="2016" w:type="dxa"/>
          </w:tcPr>
          <w:p w14:paraId="386DA0F1" w14:textId="77777777" w:rsidR="007E7BA6" w:rsidRDefault="007E7BA6" w:rsidP="007E7BA6">
            <w:pPr>
              <w:jc w:val="center"/>
            </w:pPr>
            <w:r>
              <w:t>O</w:t>
            </w:r>
          </w:p>
        </w:tc>
        <w:tc>
          <w:tcPr>
            <w:tcW w:w="3888" w:type="dxa"/>
          </w:tcPr>
          <w:p w14:paraId="386DA0F2" w14:textId="77777777" w:rsidR="007E7BA6" w:rsidRDefault="007E7BA6" w:rsidP="007E7BA6">
            <w:pPr>
              <w:spacing w:before="20" w:after="20"/>
            </w:pPr>
            <w:r>
              <w:t>Defines a high accuracy position result of the SET.</w:t>
            </w:r>
          </w:p>
          <w:p w14:paraId="386DA0F3" w14:textId="77777777" w:rsidR="007E7BA6" w:rsidRPr="008D4F25" w:rsidRDefault="007E7BA6" w:rsidP="007E7BA6">
            <w:pPr>
              <w:rPr>
                <w:lang w:val="en-US"/>
              </w:rPr>
            </w:pPr>
            <w:r>
              <w:t>NOTE: This parameter SHALL be consistent with Position when both Position and High Accuracy Position are included.</w:t>
            </w:r>
          </w:p>
        </w:tc>
      </w:tr>
    </w:tbl>
    <w:p w14:paraId="386DA0F5" w14:textId="77777777" w:rsidR="00E212FE" w:rsidRPr="009B1156" w:rsidRDefault="00E212FE" w:rsidP="00E212FE">
      <w:pPr>
        <w:pStyle w:val="Caption"/>
        <w:keepNext/>
        <w:rPr>
          <w:bCs/>
        </w:rPr>
      </w:pPr>
      <w:bookmarkStart w:id="519" w:name="_Toc22551260"/>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12</w:t>
      </w:r>
      <w:r w:rsidR="0014721D">
        <w:rPr>
          <w:noProof/>
        </w:rPr>
        <w:fldChar w:fldCharType="end"/>
      </w:r>
      <w:r>
        <w:t>: PEND Message</w:t>
      </w:r>
      <w:bookmarkEnd w:id="519"/>
    </w:p>
    <w:p w14:paraId="386DA0F6" w14:textId="77777777" w:rsidR="00F9117B" w:rsidRDefault="00F9117B" w:rsidP="003E758A">
      <w:pPr>
        <w:pStyle w:val="Heading3"/>
      </w:pPr>
      <w:bookmarkStart w:id="520" w:name="_Toc156896175"/>
      <w:bookmarkStart w:id="521" w:name="_Toc46215272"/>
      <w:r>
        <w:t>PMESS</w:t>
      </w:r>
      <w:bookmarkEnd w:id="520"/>
      <w:bookmarkEnd w:id="521"/>
    </w:p>
    <w:p w14:paraId="386DA0F7" w14:textId="77777777" w:rsidR="00F9117B" w:rsidRDefault="00F9117B" w:rsidP="00F9117B">
      <w:pPr>
        <w:rPr>
          <w:lang w:val="en-US"/>
        </w:rPr>
      </w:pPr>
      <w:r>
        <w:rPr>
          <w:lang w:val="en-US"/>
        </w:rPr>
        <w:t>The PMESS message is used for RRLP/RRC/TIA-801</w:t>
      </w:r>
      <w:r w:rsidR="008C3E3F">
        <w:rPr>
          <w:lang w:val="en-US"/>
        </w:rPr>
        <w:t>/</w:t>
      </w:r>
      <w:r w:rsidR="00B63F81">
        <w:rPr>
          <w:lang w:val="en-US"/>
        </w:rPr>
        <w:t>LPP/LPPe</w:t>
      </w:r>
      <w:r>
        <w:rPr>
          <w:lang w:val="en-US"/>
        </w:rPr>
        <w:t xml:space="preserve"> payload exchange between the SET and the SPC</w:t>
      </w:r>
      <w:r w:rsidR="00A77DDB">
        <w:rPr>
          <w:lang w:val="en-US"/>
        </w:rPr>
        <w:t xml:space="preserve"> and may contain additional information such as velocity, UTRAN GPS/GANSS Reference Time Assistance or UTRAN GPS/GANSS Reference Time Result not carried within the positioning protocol payloads</w:t>
      </w:r>
      <w:r>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0FB" w14:textId="77777777" w:rsidTr="008D4F25">
        <w:trPr>
          <w:jc w:val="center"/>
        </w:trPr>
        <w:tc>
          <w:tcPr>
            <w:tcW w:w="2952" w:type="dxa"/>
            <w:tcBorders>
              <w:bottom w:val="single" w:sz="4" w:space="0" w:color="auto"/>
            </w:tcBorders>
            <w:shd w:val="clear" w:color="auto" w:fill="B3B3B3"/>
          </w:tcPr>
          <w:p w14:paraId="386DA0F8" w14:textId="77777777" w:rsidR="00F9117B" w:rsidRPr="008D4F25" w:rsidRDefault="00F9117B" w:rsidP="008D4F25">
            <w:pPr>
              <w:keepNext/>
              <w:rPr>
                <w:b/>
              </w:rPr>
            </w:pPr>
            <w:r w:rsidRPr="008D4F25">
              <w:rPr>
                <w:b/>
              </w:rPr>
              <w:t>Parameter</w:t>
            </w:r>
          </w:p>
        </w:tc>
        <w:tc>
          <w:tcPr>
            <w:tcW w:w="2016" w:type="dxa"/>
            <w:shd w:val="clear" w:color="auto" w:fill="E0E0E0"/>
          </w:tcPr>
          <w:p w14:paraId="386DA0F9" w14:textId="77777777" w:rsidR="00F9117B" w:rsidRPr="008D4F25" w:rsidRDefault="00F9117B" w:rsidP="008D4F25">
            <w:pPr>
              <w:keepNext/>
              <w:rPr>
                <w:b/>
              </w:rPr>
            </w:pPr>
            <w:r w:rsidRPr="008D4F25">
              <w:rPr>
                <w:b/>
              </w:rPr>
              <w:t>Presence</w:t>
            </w:r>
          </w:p>
        </w:tc>
        <w:tc>
          <w:tcPr>
            <w:tcW w:w="3888" w:type="dxa"/>
            <w:shd w:val="clear" w:color="auto" w:fill="E0E0E0"/>
          </w:tcPr>
          <w:p w14:paraId="386DA0FA" w14:textId="77777777" w:rsidR="00F9117B" w:rsidRPr="008D4F25" w:rsidRDefault="00F9117B" w:rsidP="008D4F25">
            <w:pPr>
              <w:keepNext/>
              <w:rPr>
                <w:b/>
              </w:rPr>
            </w:pPr>
            <w:r w:rsidRPr="008D4F25">
              <w:rPr>
                <w:b/>
              </w:rPr>
              <w:t>Values/description</w:t>
            </w:r>
          </w:p>
        </w:tc>
      </w:tr>
      <w:tr w:rsidR="00F9117B" w14:paraId="386DA0FF" w14:textId="77777777" w:rsidTr="008D4F25">
        <w:trPr>
          <w:jc w:val="center"/>
        </w:trPr>
        <w:tc>
          <w:tcPr>
            <w:tcW w:w="2952" w:type="dxa"/>
            <w:shd w:val="clear" w:color="auto" w:fill="E0E0E0"/>
          </w:tcPr>
          <w:p w14:paraId="386DA0FC" w14:textId="77777777" w:rsidR="00F9117B" w:rsidRDefault="00F9117B" w:rsidP="00C777AB">
            <w:r w:rsidRPr="008D4F25">
              <w:rPr>
                <w:b/>
                <w:bCs/>
                <w:lang w:val="en-US"/>
              </w:rPr>
              <w:t>Positioning Payload</w:t>
            </w:r>
          </w:p>
        </w:tc>
        <w:tc>
          <w:tcPr>
            <w:tcW w:w="2016" w:type="dxa"/>
            <w:vAlign w:val="center"/>
          </w:tcPr>
          <w:p w14:paraId="386DA0FD" w14:textId="77777777" w:rsidR="00F9117B" w:rsidRDefault="00F9117B" w:rsidP="008D4F25">
            <w:pPr>
              <w:jc w:val="center"/>
            </w:pPr>
            <w:r w:rsidRPr="008D4F25">
              <w:rPr>
                <w:lang w:val="en-US"/>
              </w:rPr>
              <w:t>M</w:t>
            </w:r>
          </w:p>
        </w:tc>
        <w:tc>
          <w:tcPr>
            <w:tcW w:w="3888" w:type="dxa"/>
            <w:vAlign w:val="center"/>
          </w:tcPr>
          <w:p w14:paraId="386DA0FE" w14:textId="77777777" w:rsidR="00F9117B" w:rsidRPr="008D4F25" w:rsidRDefault="00F9117B" w:rsidP="00C777AB">
            <w:pPr>
              <w:rPr>
                <w:lang w:val="en-US"/>
              </w:rPr>
            </w:pPr>
            <w:r w:rsidRPr="008D4F25">
              <w:rPr>
                <w:lang w:val="en-US"/>
              </w:rPr>
              <w:t>The underlying TIA-801, RRLP</w:t>
            </w:r>
            <w:r w:rsidR="008C3E3F" w:rsidRPr="008D4F25">
              <w:rPr>
                <w:lang w:val="en-US"/>
              </w:rPr>
              <w:t xml:space="preserve">, </w:t>
            </w:r>
            <w:r w:rsidRPr="008D4F25">
              <w:rPr>
                <w:lang w:val="en-US"/>
              </w:rPr>
              <w:t>RRC</w:t>
            </w:r>
            <w:r w:rsidR="008C3E3F" w:rsidRPr="008D4F25">
              <w:rPr>
                <w:lang w:val="en-US"/>
              </w:rPr>
              <w:t xml:space="preserve"> or </w:t>
            </w:r>
            <w:r w:rsidR="00B63F81">
              <w:rPr>
                <w:lang w:val="en-US"/>
              </w:rPr>
              <w:t>LPP/LPPe</w:t>
            </w:r>
            <w:r w:rsidRPr="008D4F25">
              <w:rPr>
                <w:lang w:val="en-US"/>
              </w:rPr>
              <w:t xml:space="preserve"> element</w:t>
            </w:r>
            <w:r w:rsidR="006276DF">
              <w:rPr>
                <w:lang w:val="en-US"/>
              </w:rPr>
              <w:t>s</w:t>
            </w:r>
            <w:r w:rsidRPr="008D4F25">
              <w:rPr>
                <w:lang w:val="en-US"/>
              </w:rPr>
              <w:t>.</w:t>
            </w:r>
          </w:p>
        </w:tc>
      </w:tr>
      <w:tr w:rsidR="00F9117B" w14:paraId="386DA103" w14:textId="77777777" w:rsidTr="008D4F25">
        <w:trPr>
          <w:jc w:val="center"/>
        </w:trPr>
        <w:tc>
          <w:tcPr>
            <w:tcW w:w="2952" w:type="dxa"/>
            <w:shd w:val="clear" w:color="auto" w:fill="E0E0E0"/>
          </w:tcPr>
          <w:p w14:paraId="386DA100" w14:textId="77777777" w:rsidR="00F9117B" w:rsidRPr="008D4F25" w:rsidRDefault="00F9117B" w:rsidP="00C777AB">
            <w:pPr>
              <w:rPr>
                <w:b/>
              </w:rPr>
            </w:pPr>
            <w:r w:rsidRPr="008D4F25">
              <w:rPr>
                <w:b/>
              </w:rPr>
              <w:t>Velocity</w:t>
            </w:r>
          </w:p>
        </w:tc>
        <w:tc>
          <w:tcPr>
            <w:tcW w:w="2016" w:type="dxa"/>
          </w:tcPr>
          <w:p w14:paraId="386DA101" w14:textId="77777777" w:rsidR="00F9117B" w:rsidRDefault="00F9117B" w:rsidP="008D4F25">
            <w:pPr>
              <w:jc w:val="center"/>
            </w:pPr>
            <w:r>
              <w:t>O</w:t>
            </w:r>
          </w:p>
        </w:tc>
        <w:tc>
          <w:tcPr>
            <w:tcW w:w="3888" w:type="dxa"/>
          </w:tcPr>
          <w:p w14:paraId="386DA102" w14:textId="77777777" w:rsidR="00F9117B" w:rsidRPr="008D4F25" w:rsidRDefault="00F9117B" w:rsidP="00C777AB">
            <w:pPr>
              <w:rPr>
                <w:lang w:val="en-US"/>
              </w:rPr>
            </w:pPr>
            <w:r w:rsidRPr="008D4F25">
              <w:rPr>
                <w:lang w:val="en-US"/>
              </w:rPr>
              <w:t>Velocity of the SET needed to overcome the lack of this information in RRLP and RRC. Defined in [3GPP GAD]</w:t>
            </w:r>
          </w:p>
        </w:tc>
      </w:tr>
      <w:tr w:rsidR="00A77DDB" w14:paraId="386DA107" w14:textId="77777777" w:rsidTr="008D4F25">
        <w:trPr>
          <w:jc w:val="center"/>
        </w:trPr>
        <w:tc>
          <w:tcPr>
            <w:tcW w:w="2952" w:type="dxa"/>
            <w:shd w:val="clear" w:color="auto" w:fill="E0E0E0"/>
          </w:tcPr>
          <w:p w14:paraId="386DA104" w14:textId="77777777" w:rsidR="00A77DDB" w:rsidRPr="008D4F25" w:rsidRDefault="00A77DDB" w:rsidP="00C777AB">
            <w:pPr>
              <w:rPr>
                <w:b/>
              </w:rPr>
            </w:pPr>
            <w:r w:rsidRPr="008D4F25">
              <w:rPr>
                <w:b/>
              </w:rPr>
              <w:t>UTRAN GPS Reference Time Assistance</w:t>
            </w:r>
          </w:p>
        </w:tc>
        <w:tc>
          <w:tcPr>
            <w:tcW w:w="2016" w:type="dxa"/>
            <w:vAlign w:val="center"/>
          </w:tcPr>
          <w:p w14:paraId="386DA105" w14:textId="77777777" w:rsidR="00A77DDB" w:rsidRDefault="00A77DDB" w:rsidP="008D4F25">
            <w:pPr>
              <w:jc w:val="center"/>
            </w:pPr>
            <w:r>
              <w:t>O</w:t>
            </w:r>
          </w:p>
        </w:tc>
        <w:tc>
          <w:tcPr>
            <w:tcW w:w="3888" w:type="dxa"/>
            <w:vAlign w:val="center"/>
          </w:tcPr>
          <w:p w14:paraId="386DA106" w14:textId="77777777" w:rsidR="00A77DDB" w:rsidRPr="008D4F25" w:rsidRDefault="00A77DDB" w:rsidP="00C777AB">
            <w:pPr>
              <w:rPr>
                <w:lang w:val="en-US"/>
              </w:rPr>
            </w:pPr>
            <w:r>
              <w:t xml:space="preserve">The UTRAN GPS Reference Time Assistance is sent by the SLP to the SET if requested by the SET in the Requested Assistance Data parameter (in </w:t>
            </w:r>
            <w:r w:rsidRPr="007331A7">
              <w:t>SUPL POS INIT)</w:t>
            </w:r>
            <w:r>
              <w:t xml:space="preserve"> if the serving cell is </w:t>
            </w:r>
            <w:r w:rsidR="007B5A7C">
              <w:t>WCDMA/TD-SCDMA</w:t>
            </w:r>
            <w:r>
              <w:t xml:space="preserve"> and RRLP is used as positioning protocol. If present, this parameter is always sent from the SPC to the SLC.</w:t>
            </w:r>
          </w:p>
        </w:tc>
      </w:tr>
      <w:tr w:rsidR="00A77DDB" w14:paraId="386DA10B" w14:textId="77777777" w:rsidTr="008D4F25">
        <w:trPr>
          <w:jc w:val="center"/>
        </w:trPr>
        <w:tc>
          <w:tcPr>
            <w:tcW w:w="2952" w:type="dxa"/>
            <w:shd w:val="clear" w:color="auto" w:fill="E0E0E0"/>
          </w:tcPr>
          <w:p w14:paraId="386DA108" w14:textId="77777777" w:rsidR="00A77DDB" w:rsidRPr="008D4F25" w:rsidRDefault="00A77DDB" w:rsidP="00C777AB">
            <w:pPr>
              <w:rPr>
                <w:b/>
              </w:rPr>
            </w:pPr>
            <w:r w:rsidRPr="008D4F25">
              <w:rPr>
                <w:b/>
              </w:rPr>
              <w:t>UTRAN GPS Reference Time Result</w:t>
            </w:r>
          </w:p>
        </w:tc>
        <w:tc>
          <w:tcPr>
            <w:tcW w:w="2016" w:type="dxa"/>
            <w:vAlign w:val="center"/>
          </w:tcPr>
          <w:p w14:paraId="386DA109" w14:textId="77777777" w:rsidR="00A77DDB" w:rsidRDefault="00A77DDB" w:rsidP="008D4F25">
            <w:pPr>
              <w:jc w:val="center"/>
            </w:pPr>
            <w:r>
              <w:t>O</w:t>
            </w:r>
          </w:p>
        </w:tc>
        <w:tc>
          <w:tcPr>
            <w:tcW w:w="3888" w:type="dxa"/>
            <w:vAlign w:val="center"/>
          </w:tcPr>
          <w:p w14:paraId="386DA10A" w14:textId="77777777" w:rsidR="00A77DDB" w:rsidRDefault="00A77DDB" w:rsidP="00C777AB">
            <w:r>
              <w:t xml:space="preserve">The UTRAN GPS Reference Time Result as measured by the SET. This parameter is sent by the SET to the SLP if </w:t>
            </w:r>
            <w:r w:rsidRPr="006E5F78">
              <w:t>available and</w:t>
            </w:r>
            <w:r>
              <w:t xml:space="preserve"> requested by the SLP in the Supported Network Information parameter (in SUPL INIT, SUPL RESPONSE and SUPL TRIGGERED RESPONSE) if the serving cell is </w:t>
            </w:r>
            <w:r w:rsidR="007B5A7C">
              <w:t>WCDMA/TD-SCDMA</w:t>
            </w:r>
            <w:r>
              <w:t xml:space="preserve"> and RRLP is used as positioning protocol. If present, this parameter is always sent from the SLC to the SPC.</w:t>
            </w:r>
          </w:p>
        </w:tc>
      </w:tr>
      <w:tr w:rsidR="00A77DDB" w14:paraId="386DA10F" w14:textId="77777777" w:rsidTr="008D4F25">
        <w:trPr>
          <w:jc w:val="center"/>
        </w:trPr>
        <w:tc>
          <w:tcPr>
            <w:tcW w:w="2952" w:type="dxa"/>
            <w:shd w:val="clear" w:color="auto" w:fill="E0E0E0"/>
          </w:tcPr>
          <w:p w14:paraId="386DA10C" w14:textId="77777777" w:rsidR="00A77DDB" w:rsidRPr="008D4F25" w:rsidRDefault="00A77DDB" w:rsidP="00C777AB">
            <w:pPr>
              <w:rPr>
                <w:b/>
              </w:rPr>
            </w:pPr>
            <w:r w:rsidRPr="008D4F25">
              <w:rPr>
                <w:b/>
              </w:rPr>
              <w:t>UTRAN GANSS Reference Time Assistance</w:t>
            </w:r>
          </w:p>
        </w:tc>
        <w:tc>
          <w:tcPr>
            <w:tcW w:w="2016" w:type="dxa"/>
            <w:vAlign w:val="center"/>
          </w:tcPr>
          <w:p w14:paraId="386DA10D" w14:textId="77777777" w:rsidR="00A77DDB" w:rsidRDefault="00A77DDB" w:rsidP="008D4F25">
            <w:pPr>
              <w:jc w:val="center"/>
            </w:pPr>
            <w:r>
              <w:t>O</w:t>
            </w:r>
          </w:p>
        </w:tc>
        <w:tc>
          <w:tcPr>
            <w:tcW w:w="3888" w:type="dxa"/>
            <w:vAlign w:val="center"/>
          </w:tcPr>
          <w:p w14:paraId="386DA10E" w14:textId="77777777" w:rsidR="00A77DDB" w:rsidRDefault="00A77DDB" w:rsidP="00C777AB">
            <w:r>
              <w:t xml:space="preserve">The UTRAN GANSS Reference Time Assistance is sent by the SLP to the SET if requested by the SET in the Requested Assistance Data parameter (in </w:t>
            </w:r>
            <w:r w:rsidRPr="007331A7">
              <w:t>SUPL POS INIT)</w:t>
            </w:r>
            <w:r>
              <w:t xml:space="preserve"> if the serving cell is </w:t>
            </w:r>
            <w:r w:rsidR="007B5A7C">
              <w:t>WCDMA/TD-SCDMA</w:t>
            </w:r>
            <w:r>
              <w:t xml:space="preserve"> and RRLP is used as positioning protocol. If present, this parameter is always sent from the SPC to the SLC.</w:t>
            </w:r>
          </w:p>
        </w:tc>
      </w:tr>
      <w:tr w:rsidR="00A77DDB" w14:paraId="386DA113" w14:textId="77777777" w:rsidTr="008D4F25">
        <w:trPr>
          <w:jc w:val="center"/>
        </w:trPr>
        <w:tc>
          <w:tcPr>
            <w:tcW w:w="2952" w:type="dxa"/>
            <w:shd w:val="clear" w:color="auto" w:fill="E0E0E0"/>
          </w:tcPr>
          <w:p w14:paraId="386DA110" w14:textId="77777777" w:rsidR="00A77DDB" w:rsidRPr="008D4F25" w:rsidRDefault="00A77DDB" w:rsidP="00C777AB">
            <w:pPr>
              <w:rPr>
                <w:b/>
              </w:rPr>
            </w:pPr>
            <w:r w:rsidRPr="008D4F25">
              <w:rPr>
                <w:b/>
              </w:rPr>
              <w:t>UTRAN GANSS Reference Time Result</w:t>
            </w:r>
          </w:p>
        </w:tc>
        <w:tc>
          <w:tcPr>
            <w:tcW w:w="2016" w:type="dxa"/>
            <w:vAlign w:val="center"/>
          </w:tcPr>
          <w:p w14:paraId="386DA111" w14:textId="77777777" w:rsidR="00A77DDB" w:rsidRDefault="00A77DDB" w:rsidP="008D4F25">
            <w:pPr>
              <w:jc w:val="center"/>
            </w:pPr>
            <w:r>
              <w:t>O</w:t>
            </w:r>
          </w:p>
        </w:tc>
        <w:tc>
          <w:tcPr>
            <w:tcW w:w="3888" w:type="dxa"/>
            <w:vAlign w:val="center"/>
          </w:tcPr>
          <w:p w14:paraId="386DA112" w14:textId="77777777" w:rsidR="00A77DDB" w:rsidRDefault="00A77DDB" w:rsidP="00C777AB">
            <w:r>
              <w:t xml:space="preserve">The UTRAN GANSS Reference Time Result as measured by the SET. This parameter is sent by the SET to the SLP if </w:t>
            </w:r>
            <w:r w:rsidRPr="006E5F78">
              <w:t>available and</w:t>
            </w:r>
            <w:r>
              <w:t xml:space="preserve"> requested by the SLP in the Supported Network Information parameter (in SUPL INIT, SUPL RESPONSE and SUPL TRIGGERED RESPONSE) if the serving cell is </w:t>
            </w:r>
            <w:r w:rsidR="007B5A7C">
              <w:t>WCDMA/TD-SCDMA</w:t>
            </w:r>
            <w:r>
              <w:t xml:space="preserve"> and RRLP is used as positioning protocol. If present, this </w:t>
            </w:r>
            <w:r>
              <w:lastRenderedPageBreak/>
              <w:t>parameter is always sent from the SLC to the SPC.</w:t>
            </w:r>
          </w:p>
        </w:tc>
      </w:tr>
    </w:tbl>
    <w:p w14:paraId="386DA114" w14:textId="77777777" w:rsidR="00A77DDB" w:rsidRPr="009B1156" w:rsidRDefault="00A77DDB" w:rsidP="00A77DDB">
      <w:pPr>
        <w:pStyle w:val="Caption"/>
        <w:keepNext/>
        <w:rPr>
          <w:bCs/>
        </w:rPr>
      </w:pPr>
      <w:bookmarkStart w:id="522" w:name="_Toc22551261"/>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13</w:t>
      </w:r>
      <w:r w:rsidR="0014721D">
        <w:rPr>
          <w:noProof/>
        </w:rPr>
        <w:fldChar w:fldCharType="end"/>
      </w:r>
      <w:r>
        <w:t>: PMESS Message</w:t>
      </w:r>
      <w:bookmarkEnd w:id="522"/>
    </w:p>
    <w:p w14:paraId="386DA115" w14:textId="77777777" w:rsidR="00F9117B" w:rsidRPr="00687C75" w:rsidRDefault="00F9117B" w:rsidP="00F9117B"/>
    <w:p w14:paraId="386DA116" w14:textId="77777777" w:rsidR="00F9117B" w:rsidRDefault="00F9117B" w:rsidP="001A1B12">
      <w:pPr>
        <w:pStyle w:val="Heading1"/>
      </w:pPr>
      <w:bookmarkStart w:id="523" w:name="_Toc156896176"/>
      <w:bookmarkStart w:id="524" w:name="_Toc46215273"/>
      <w:r>
        <w:lastRenderedPageBreak/>
        <w:t>Parameter Definitions (Normative)</w:t>
      </w:r>
      <w:bookmarkEnd w:id="523"/>
      <w:bookmarkEnd w:id="524"/>
    </w:p>
    <w:p w14:paraId="386DA117" w14:textId="77777777" w:rsidR="00F9117B" w:rsidRDefault="00F9117B" w:rsidP="00F9117B">
      <w:pPr>
        <w:rPr>
          <w:lang w:val="en-US"/>
        </w:rPr>
      </w:pPr>
      <w:r>
        <w:rPr>
          <w:lang w:val="en-US"/>
        </w:rPr>
        <w:t>This section contains descriptions of the parameters used in ILP messages.</w:t>
      </w:r>
    </w:p>
    <w:p w14:paraId="386DA118" w14:textId="77777777" w:rsidR="00F9117B" w:rsidRDefault="00F9117B" w:rsidP="001A1B12">
      <w:pPr>
        <w:pStyle w:val="Heading2"/>
      </w:pPr>
      <w:bookmarkStart w:id="525" w:name="_Toc156896177"/>
      <w:bookmarkStart w:id="526" w:name="_Toc46215274"/>
      <w:r>
        <w:t>Version</w:t>
      </w:r>
      <w:bookmarkEnd w:id="525"/>
      <w:bookmarkEnd w:id="5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14:paraId="386DA11C" w14:textId="77777777" w:rsidTr="000F0E8D">
        <w:trPr>
          <w:jc w:val="center"/>
        </w:trPr>
        <w:tc>
          <w:tcPr>
            <w:tcW w:w="2538" w:type="dxa"/>
            <w:tcBorders>
              <w:bottom w:val="single" w:sz="4" w:space="0" w:color="auto"/>
            </w:tcBorders>
            <w:shd w:val="clear" w:color="auto" w:fill="A0A0A0"/>
          </w:tcPr>
          <w:p w14:paraId="386DA119" w14:textId="77777777" w:rsidR="00F9117B" w:rsidRDefault="00F9117B" w:rsidP="00C777AB">
            <w:pPr>
              <w:pStyle w:val="TableHead"/>
            </w:pPr>
            <w:r>
              <w:t>Parameter</w:t>
            </w:r>
          </w:p>
        </w:tc>
        <w:tc>
          <w:tcPr>
            <w:tcW w:w="3330" w:type="dxa"/>
            <w:shd w:val="clear" w:color="auto" w:fill="E0E0E0"/>
            <w:vAlign w:val="center"/>
          </w:tcPr>
          <w:p w14:paraId="386DA11A" w14:textId="77777777" w:rsidR="00F9117B" w:rsidRDefault="00F9117B" w:rsidP="00C777AB">
            <w:pPr>
              <w:pStyle w:val="TableHead"/>
            </w:pPr>
            <w:r>
              <w:t>Presence</w:t>
            </w:r>
          </w:p>
        </w:tc>
        <w:tc>
          <w:tcPr>
            <w:tcW w:w="3330" w:type="dxa"/>
            <w:shd w:val="clear" w:color="auto" w:fill="E0E0E0"/>
            <w:vAlign w:val="center"/>
          </w:tcPr>
          <w:p w14:paraId="386DA11B" w14:textId="77777777" w:rsidR="00F9117B" w:rsidRDefault="00F9117B" w:rsidP="00C777AB">
            <w:pPr>
              <w:pStyle w:val="TableHead"/>
            </w:pPr>
            <w:r>
              <w:t>Value/Description</w:t>
            </w:r>
          </w:p>
        </w:tc>
      </w:tr>
      <w:tr w:rsidR="00F9117B" w14:paraId="386DA126" w14:textId="77777777" w:rsidTr="000F0E8D">
        <w:trPr>
          <w:jc w:val="center"/>
        </w:trPr>
        <w:tc>
          <w:tcPr>
            <w:tcW w:w="2538" w:type="dxa"/>
            <w:shd w:val="clear" w:color="auto" w:fill="E0E0E0"/>
          </w:tcPr>
          <w:p w14:paraId="386DA11D" w14:textId="77777777" w:rsidR="00F9117B" w:rsidRDefault="00F9117B" w:rsidP="00C777AB">
            <w:pPr>
              <w:pStyle w:val="TableHead"/>
            </w:pPr>
            <w:r>
              <w:t>Version</w:t>
            </w:r>
          </w:p>
        </w:tc>
        <w:tc>
          <w:tcPr>
            <w:tcW w:w="3330" w:type="dxa"/>
          </w:tcPr>
          <w:p w14:paraId="386DA11E" w14:textId="77777777" w:rsidR="00F9117B" w:rsidRDefault="00F9117B" w:rsidP="00C777AB">
            <w:pPr>
              <w:pStyle w:val="TableRow"/>
              <w:jc w:val="center"/>
            </w:pPr>
            <w:r>
              <w:t>-</w:t>
            </w:r>
          </w:p>
        </w:tc>
        <w:tc>
          <w:tcPr>
            <w:tcW w:w="3330" w:type="dxa"/>
          </w:tcPr>
          <w:p w14:paraId="386DA11F" w14:textId="77777777" w:rsidR="00F9117B" w:rsidRDefault="00F9117B" w:rsidP="00C777AB">
            <w:pPr>
              <w:pStyle w:val="TableRow"/>
            </w:pPr>
            <w:r>
              <w:t>Describes the protocol version of ILP</w:t>
            </w:r>
          </w:p>
          <w:p w14:paraId="386DA120" w14:textId="77777777" w:rsidR="000F0E8D" w:rsidRDefault="000F0E8D" w:rsidP="00C777AB">
            <w:pPr>
              <w:pStyle w:val="TableRow"/>
            </w:pPr>
          </w:p>
          <w:p w14:paraId="386DA121" w14:textId="77777777" w:rsidR="000F0E8D" w:rsidRDefault="00F9117B" w:rsidP="00C777AB">
            <w:pPr>
              <w:pStyle w:val="TableRow"/>
            </w:pPr>
            <w:r>
              <w:t xml:space="preserve">When a ILP message is received, the receiving entity SHALL determine if the </w:t>
            </w:r>
            <w:r w:rsidR="006868E2">
              <w:t>M</w:t>
            </w:r>
            <w:r w:rsidR="000F0E8D">
              <w:t xml:space="preserve">ajor and </w:t>
            </w:r>
            <w:r w:rsidR="006868E2">
              <w:t>M</w:t>
            </w:r>
            <w:r w:rsidR="000F0E8D">
              <w:t xml:space="preserve">inor </w:t>
            </w:r>
            <w:r w:rsidR="006868E2">
              <w:t>V</w:t>
            </w:r>
            <w:r w:rsidR="000F0E8D">
              <w:t>ersions</w:t>
            </w:r>
            <w:r>
              <w:t xml:space="preserve"> specified in the message </w:t>
            </w:r>
            <w:r w:rsidR="000F0E8D">
              <w:t>are</w:t>
            </w:r>
            <w:r>
              <w:t xml:space="preserve"> supported by the receiving entity. </w:t>
            </w:r>
          </w:p>
          <w:p w14:paraId="386DA122" w14:textId="77777777" w:rsidR="000F0E8D" w:rsidRDefault="000F0E8D" w:rsidP="00C777AB">
            <w:pPr>
              <w:pStyle w:val="TableRow"/>
            </w:pPr>
          </w:p>
          <w:p w14:paraId="386DA123" w14:textId="77777777" w:rsidR="00F9117B" w:rsidRDefault="00F9117B" w:rsidP="00C777AB">
            <w:pPr>
              <w:pStyle w:val="TableRow"/>
            </w:pPr>
            <w:r>
              <w:t xml:space="preserve">If the </w:t>
            </w:r>
            <w:r w:rsidR="006868E2">
              <w:t>M</w:t>
            </w:r>
            <w:r w:rsidR="000F0E8D">
              <w:t xml:space="preserve">ajor </w:t>
            </w:r>
            <w:r w:rsidR="006868E2">
              <w:t>V</w:t>
            </w:r>
            <w:r w:rsidR="000F0E8D">
              <w:t>ersion</w:t>
            </w:r>
            <w:r>
              <w:t xml:space="preserve"> </w:t>
            </w:r>
            <w:r w:rsidR="000F0E8D">
              <w:t xml:space="preserve"> and </w:t>
            </w:r>
            <w:r w:rsidR="006868E2">
              <w:t>M</w:t>
            </w:r>
            <w:r w:rsidR="000F0E8D">
              <w:t xml:space="preserve">inor </w:t>
            </w:r>
            <w:r w:rsidR="006868E2">
              <w:t>Versi</w:t>
            </w:r>
            <w:r w:rsidR="000F0E8D">
              <w:t>ons are</w:t>
            </w:r>
            <w:r>
              <w:t xml:space="preserve"> not supported</w:t>
            </w:r>
            <w:r w:rsidR="000F0E8D">
              <w:t>,</w:t>
            </w:r>
            <w:r>
              <w:t xml:space="preserve"> the exception procedure for ILP protocol error SHALL be performed.</w:t>
            </w:r>
          </w:p>
          <w:p w14:paraId="386DA124" w14:textId="77777777" w:rsidR="000F0E8D" w:rsidRDefault="000F0E8D" w:rsidP="00C777AB">
            <w:pPr>
              <w:pStyle w:val="TableRow"/>
            </w:pPr>
          </w:p>
          <w:p w14:paraId="386DA125" w14:textId="77777777" w:rsidR="00F9117B" w:rsidRDefault="000F0E8D" w:rsidP="00C777AB">
            <w:pPr>
              <w:pStyle w:val="TableRow"/>
            </w:pPr>
            <w:r>
              <w:t>Note that there is no requirement for backwards compatibility in ILP, unlike the mechanism used in ULP.</w:t>
            </w:r>
          </w:p>
        </w:tc>
      </w:tr>
      <w:tr w:rsidR="00F9117B" w14:paraId="386DA12A" w14:textId="77777777" w:rsidTr="000F0E8D">
        <w:trPr>
          <w:jc w:val="center"/>
        </w:trPr>
        <w:tc>
          <w:tcPr>
            <w:tcW w:w="2538" w:type="dxa"/>
            <w:shd w:val="clear" w:color="auto" w:fill="E0E0E0"/>
          </w:tcPr>
          <w:p w14:paraId="386DA127" w14:textId="77777777" w:rsidR="00F9117B" w:rsidRDefault="00F9117B" w:rsidP="00C777AB">
            <w:pPr>
              <w:pStyle w:val="TableHead"/>
            </w:pPr>
            <w:r>
              <w:t>&gt;Maj</w:t>
            </w:r>
          </w:p>
        </w:tc>
        <w:tc>
          <w:tcPr>
            <w:tcW w:w="3330" w:type="dxa"/>
          </w:tcPr>
          <w:p w14:paraId="386DA128" w14:textId="77777777" w:rsidR="00F9117B" w:rsidRDefault="00F9117B" w:rsidP="00C777AB">
            <w:pPr>
              <w:pStyle w:val="TableRow"/>
              <w:jc w:val="center"/>
            </w:pPr>
            <w:r>
              <w:t>M</w:t>
            </w:r>
          </w:p>
        </w:tc>
        <w:tc>
          <w:tcPr>
            <w:tcW w:w="3330" w:type="dxa"/>
            <w:vAlign w:val="center"/>
          </w:tcPr>
          <w:p w14:paraId="386DA129" w14:textId="77777777" w:rsidR="00F9117B" w:rsidRDefault="006868E2" w:rsidP="00C777AB">
            <w:pPr>
              <w:pStyle w:val="TableRow"/>
            </w:pPr>
            <w:r>
              <w:t>M</w:t>
            </w:r>
            <w:r w:rsidR="00F9117B">
              <w:t xml:space="preserve">ajor </w:t>
            </w:r>
            <w:r>
              <w:t>V</w:t>
            </w:r>
            <w:r w:rsidR="00F9117B">
              <w:t>ersion, range: (0..255), MUST be 2 for the version described in this document</w:t>
            </w:r>
          </w:p>
        </w:tc>
      </w:tr>
      <w:tr w:rsidR="00F9117B" w14:paraId="386DA12E" w14:textId="77777777" w:rsidTr="000F0E8D">
        <w:trPr>
          <w:jc w:val="center"/>
        </w:trPr>
        <w:tc>
          <w:tcPr>
            <w:tcW w:w="2538" w:type="dxa"/>
            <w:shd w:val="clear" w:color="auto" w:fill="E0E0E0"/>
          </w:tcPr>
          <w:p w14:paraId="386DA12B" w14:textId="77777777" w:rsidR="00F9117B" w:rsidRDefault="00F9117B" w:rsidP="00C777AB">
            <w:pPr>
              <w:pStyle w:val="TableHead"/>
            </w:pPr>
            <w:r>
              <w:t>&gt;Min</w:t>
            </w:r>
          </w:p>
        </w:tc>
        <w:tc>
          <w:tcPr>
            <w:tcW w:w="3330" w:type="dxa"/>
          </w:tcPr>
          <w:p w14:paraId="386DA12C" w14:textId="77777777" w:rsidR="00F9117B" w:rsidRDefault="00F9117B" w:rsidP="00C777AB">
            <w:pPr>
              <w:pStyle w:val="TableRow"/>
              <w:jc w:val="center"/>
            </w:pPr>
            <w:r>
              <w:t>M</w:t>
            </w:r>
          </w:p>
        </w:tc>
        <w:tc>
          <w:tcPr>
            <w:tcW w:w="3330" w:type="dxa"/>
            <w:vAlign w:val="center"/>
          </w:tcPr>
          <w:p w14:paraId="386DA12D" w14:textId="77777777" w:rsidR="00F9117B" w:rsidRDefault="006868E2" w:rsidP="00C777AB">
            <w:pPr>
              <w:pStyle w:val="TableRow"/>
            </w:pPr>
            <w:r>
              <w:t>M</w:t>
            </w:r>
            <w:r w:rsidR="00F9117B">
              <w:t xml:space="preserve">inor </w:t>
            </w:r>
            <w:r>
              <w:t>V</w:t>
            </w:r>
            <w:r w:rsidR="00F9117B">
              <w:t>ersion, range: (0..255), MUST be 0 for the version described in this document.</w:t>
            </w:r>
          </w:p>
        </w:tc>
      </w:tr>
      <w:tr w:rsidR="007E7BA6" w14:paraId="386DA132" w14:textId="77777777" w:rsidTr="00AC0D6B">
        <w:trPr>
          <w:jc w:val="center"/>
        </w:trPr>
        <w:tc>
          <w:tcPr>
            <w:tcW w:w="2538" w:type="dxa"/>
            <w:shd w:val="clear" w:color="auto" w:fill="E0E0E0"/>
          </w:tcPr>
          <w:p w14:paraId="386DA12F" w14:textId="77777777" w:rsidR="007E7BA6" w:rsidRDefault="007E7BA6" w:rsidP="007E7BA6">
            <w:pPr>
              <w:pStyle w:val="TableHead"/>
            </w:pPr>
            <w:r w:rsidRPr="0067765B">
              <w:t>&gt;Serv_ind</w:t>
            </w:r>
          </w:p>
        </w:tc>
        <w:tc>
          <w:tcPr>
            <w:tcW w:w="3330" w:type="dxa"/>
          </w:tcPr>
          <w:p w14:paraId="386DA130" w14:textId="77777777" w:rsidR="007E7BA6" w:rsidRDefault="007E7BA6" w:rsidP="007E7BA6">
            <w:pPr>
              <w:pStyle w:val="TableRow"/>
              <w:jc w:val="center"/>
            </w:pPr>
            <w:r w:rsidRPr="0067765B">
              <w:t>M</w:t>
            </w:r>
          </w:p>
        </w:tc>
        <w:tc>
          <w:tcPr>
            <w:tcW w:w="3330" w:type="dxa"/>
          </w:tcPr>
          <w:p w14:paraId="386DA131" w14:textId="77777777" w:rsidR="007E7BA6" w:rsidRDefault="007E7BA6" w:rsidP="007E7BA6">
            <w:pPr>
              <w:pStyle w:val="TableRow"/>
            </w:pPr>
            <w:r w:rsidRPr="0067765B">
              <w:t>Service Indicator, range: (0..255), MUST match the service level for this document.</w:t>
            </w:r>
          </w:p>
        </w:tc>
      </w:tr>
    </w:tbl>
    <w:p w14:paraId="386DA133" w14:textId="77777777" w:rsidR="00F9117B" w:rsidRPr="00130B32" w:rsidRDefault="00F9117B" w:rsidP="00F9117B">
      <w:pPr>
        <w:pStyle w:val="Caption"/>
        <w:keepNext/>
        <w:rPr>
          <w:bCs/>
        </w:rPr>
      </w:pPr>
      <w:bookmarkStart w:id="527" w:name="_Toc149549676"/>
      <w:bookmarkStart w:id="528" w:name="_Toc156896272"/>
      <w:bookmarkStart w:id="529" w:name="_Toc2255126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14</w:t>
      </w:r>
      <w:r w:rsidR="0014721D">
        <w:rPr>
          <w:noProof/>
        </w:rPr>
        <w:fldChar w:fldCharType="end"/>
      </w:r>
      <w:r>
        <w:t>: Version</w:t>
      </w:r>
      <w:bookmarkEnd w:id="527"/>
      <w:r>
        <w:t xml:space="preserve"> Parameter</w:t>
      </w:r>
      <w:bookmarkEnd w:id="528"/>
      <w:bookmarkEnd w:id="529"/>
    </w:p>
    <w:p w14:paraId="386DA134" w14:textId="77777777" w:rsidR="00F9117B" w:rsidRDefault="00F9117B" w:rsidP="001A1B12">
      <w:pPr>
        <w:pStyle w:val="Heading2"/>
      </w:pPr>
      <w:bookmarkStart w:id="530" w:name="_Toc156896178"/>
      <w:bookmarkStart w:id="531" w:name="_Toc46215275"/>
      <w:r>
        <w:t>Session ID2</w:t>
      </w:r>
      <w:bookmarkEnd w:id="530"/>
      <w:bookmarkEnd w:id="531"/>
    </w:p>
    <w:p w14:paraId="386DA135" w14:textId="77777777" w:rsidR="00345AEE" w:rsidRDefault="00345AEE" w:rsidP="00345AEE">
      <w:r>
        <w:t xml:space="preserve">The Session ID2 SHALL be a unique value, consisting of two mandatory parts, a SLC value (SLC Session ID, see section </w:t>
      </w:r>
      <w:r w:rsidR="000C6646">
        <w:fldChar w:fldCharType="begin"/>
      </w:r>
      <w:r w:rsidR="000C6646">
        <w:instrText xml:space="preserve"> REF _Ref392754591 \r \h </w:instrText>
      </w:r>
      <w:r w:rsidR="000C6646">
        <w:fldChar w:fldCharType="separate"/>
      </w:r>
      <w:r w:rsidR="00177349">
        <w:t>12.2.1</w:t>
      </w:r>
      <w:r w:rsidR="000C6646">
        <w:fldChar w:fldCharType="end"/>
      </w:r>
      <w:r>
        <w:t xml:space="preserve">) concatenated with an SPC value (SPC Session ID, see section </w:t>
      </w:r>
      <w:r w:rsidR="000C6646">
        <w:fldChar w:fldCharType="begin"/>
      </w:r>
      <w:r w:rsidR="000C6646">
        <w:instrText xml:space="preserve"> REF _Ref392754632 \r \h </w:instrText>
      </w:r>
      <w:r w:rsidR="000C6646">
        <w:fldChar w:fldCharType="separate"/>
      </w:r>
      <w:r w:rsidR="00177349">
        <w:t>12.2.3</w:t>
      </w:r>
      <w:r w:rsidR="000C6646">
        <w:fldChar w:fldCharType="end"/>
      </w:r>
      <w:r>
        <w:t xml:space="preserve">). An optional SET value (SET Session ID, see section </w:t>
      </w:r>
      <w:r w:rsidR="000C6646">
        <w:fldChar w:fldCharType="begin"/>
      </w:r>
      <w:r w:rsidR="000C6646">
        <w:instrText xml:space="preserve"> REF _Ref141152573 \r \h </w:instrText>
      </w:r>
      <w:r w:rsidR="000C6646">
        <w:fldChar w:fldCharType="separate"/>
      </w:r>
      <w:r w:rsidR="00177349">
        <w:t>12.2.2</w:t>
      </w:r>
      <w:r w:rsidR="000C6646">
        <w:fldChar w:fldCharType="end"/>
      </w:r>
      <w:r>
        <w:t>) MAY be included. For the SLC Session ID, the SLC SHALL reuse the values  from the SLP Session ID.</w:t>
      </w:r>
    </w:p>
    <w:p w14:paraId="386DA136" w14:textId="77777777" w:rsidR="00345AEE" w:rsidRPr="0050498F" w:rsidRDefault="00345AEE" w:rsidP="00345AE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345AEE" w14:paraId="386DA13A" w14:textId="77777777" w:rsidTr="00784FF4">
        <w:trPr>
          <w:jc w:val="center"/>
        </w:trPr>
        <w:tc>
          <w:tcPr>
            <w:tcW w:w="2538" w:type="dxa"/>
            <w:tcBorders>
              <w:bottom w:val="single" w:sz="4" w:space="0" w:color="auto"/>
            </w:tcBorders>
            <w:shd w:val="clear" w:color="auto" w:fill="A0A0A0"/>
          </w:tcPr>
          <w:p w14:paraId="386DA137" w14:textId="77777777" w:rsidR="00345AEE" w:rsidRDefault="00345AEE" w:rsidP="00345AEE">
            <w:pPr>
              <w:pStyle w:val="TableHead"/>
              <w:keepNext/>
            </w:pPr>
            <w:r>
              <w:lastRenderedPageBreak/>
              <w:t>Parameter</w:t>
            </w:r>
          </w:p>
        </w:tc>
        <w:tc>
          <w:tcPr>
            <w:tcW w:w="3330" w:type="dxa"/>
            <w:shd w:val="clear" w:color="auto" w:fill="E0E0E0"/>
            <w:vAlign w:val="center"/>
          </w:tcPr>
          <w:p w14:paraId="386DA138" w14:textId="77777777" w:rsidR="00345AEE" w:rsidRDefault="00345AEE" w:rsidP="00345AEE">
            <w:pPr>
              <w:pStyle w:val="TableHead"/>
              <w:keepNext/>
            </w:pPr>
            <w:r>
              <w:t>Presence</w:t>
            </w:r>
          </w:p>
        </w:tc>
        <w:tc>
          <w:tcPr>
            <w:tcW w:w="3330" w:type="dxa"/>
            <w:shd w:val="clear" w:color="auto" w:fill="E0E0E0"/>
            <w:vAlign w:val="center"/>
          </w:tcPr>
          <w:p w14:paraId="386DA139" w14:textId="77777777" w:rsidR="00345AEE" w:rsidRDefault="00345AEE" w:rsidP="00345AEE">
            <w:pPr>
              <w:pStyle w:val="TableHead"/>
              <w:keepNext/>
            </w:pPr>
            <w:r>
              <w:t>Value/Description</w:t>
            </w:r>
          </w:p>
        </w:tc>
      </w:tr>
      <w:tr w:rsidR="00345AEE" w14:paraId="386DA13E" w14:textId="77777777" w:rsidTr="00784FF4">
        <w:trPr>
          <w:jc w:val="center"/>
        </w:trPr>
        <w:tc>
          <w:tcPr>
            <w:tcW w:w="2538" w:type="dxa"/>
            <w:shd w:val="clear" w:color="auto" w:fill="E0E0E0"/>
          </w:tcPr>
          <w:p w14:paraId="386DA13B" w14:textId="77777777" w:rsidR="00345AEE" w:rsidRDefault="00345AEE" w:rsidP="00345AEE">
            <w:pPr>
              <w:pStyle w:val="TableHead"/>
              <w:keepNext/>
            </w:pPr>
            <w:r>
              <w:t>SLC Session ID</w:t>
            </w:r>
          </w:p>
        </w:tc>
        <w:tc>
          <w:tcPr>
            <w:tcW w:w="3330" w:type="dxa"/>
          </w:tcPr>
          <w:p w14:paraId="386DA13C" w14:textId="77777777" w:rsidR="00345AEE" w:rsidRDefault="00345AEE" w:rsidP="00345AEE">
            <w:pPr>
              <w:pStyle w:val="TableRow"/>
              <w:keepNext/>
              <w:jc w:val="center"/>
            </w:pPr>
            <w:r>
              <w:t>M</w:t>
            </w:r>
          </w:p>
        </w:tc>
        <w:tc>
          <w:tcPr>
            <w:tcW w:w="3330" w:type="dxa"/>
          </w:tcPr>
          <w:p w14:paraId="386DA13D" w14:textId="77777777" w:rsidR="00345AEE" w:rsidRDefault="00345AEE" w:rsidP="00345AEE">
            <w:pPr>
              <w:pStyle w:val="TableRow"/>
              <w:keepNext/>
            </w:pPr>
            <w:r>
              <w:t>Part of Session ID pertaining to the SLC</w:t>
            </w:r>
          </w:p>
        </w:tc>
      </w:tr>
      <w:tr w:rsidR="00345AEE" w14:paraId="386DA142" w14:textId="77777777" w:rsidTr="00784FF4">
        <w:trPr>
          <w:jc w:val="center"/>
        </w:trPr>
        <w:tc>
          <w:tcPr>
            <w:tcW w:w="2538" w:type="dxa"/>
            <w:shd w:val="clear" w:color="auto" w:fill="E0E0E0"/>
          </w:tcPr>
          <w:p w14:paraId="386DA13F" w14:textId="77777777" w:rsidR="00345AEE" w:rsidRDefault="00345AEE" w:rsidP="00345AEE">
            <w:pPr>
              <w:pStyle w:val="TableHead"/>
              <w:keepNext/>
            </w:pPr>
            <w:r>
              <w:t>SET Session ID</w:t>
            </w:r>
          </w:p>
        </w:tc>
        <w:tc>
          <w:tcPr>
            <w:tcW w:w="3330" w:type="dxa"/>
          </w:tcPr>
          <w:p w14:paraId="386DA140" w14:textId="77777777" w:rsidR="00345AEE" w:rsidRDefault="00345AEE" w:rsidP="00345AEE">
            <w:pPr>
              <w:pStyle w:val="TableRow"/>
              <w:keepNext/>
              <w:jc w:val="center"/>
            </w:pPr>
            <w:r>
              <w:t>O</w:t>
            </w:r>
          </w:p>
        </w:tc>
        <w:tc>
          <w:tcPr>
            <w:tcW w:w="3330" w:type="dxa"/>
          </w:tcPr>
          <w:p w14:paraId="386DA141" w14:textId="77777777" w:rsidR="00345AEE" w:rsidRDefault="00345AEE" w:rsidP="00345AEE">
            <w:pPr>
              <w:pStyle w:val="TableRow"/>
              <w:keepNext/>
            </w:pPr>
            <w:r>
              <w:t>Part of Session ID pertaining to the SET</w:t>
            </w:r>
          </w:p>
        </w:tc>
      </w:tr>
      <w:tr w:rsidR="00345AEE" w14:paraId="386DA146" w14:textId="77777777" w:rsidTr="00784FF4">
        <w:trPr>
          <w:jc w:val="center"/>
        </w:trPr>
        <w:tc>
          <w:tcPr>
            <w:tcW w:w="2538" w:type="dxa"/>
            <w:shd w:val="clear" w:color="auto" w:fill="E0E0E0"/>
          </w:tcPr>
          <w:p w14:paraId="386DA143" w14:textId="77777777" w:rsidR="00345AEE" w:rsidRDefault="00345AEE" w:rsidP="00345AEE">
            <w:pPr>
              <w:pStyle w:val="TableHead"/>
              <w:keepNext/>
            </w:pPr>
            <w:r>
              <w:t>SPC Session ID</w:t>
            </w:r>
          </w:p>
        </w:tc>
        <w:tc>
          <w:tcPr>
            <w:tcW w:w="3330" w:type="dxa"/>
          </w:tcPr>
          <w:p w14:paraId="386DA144" w14:textId="77777777" w:rsidR="00345AEE" w:rsidRDefault="00345AEE" w:rsidP="00345AEE">
            <w:pPr>
              <w:pStyle w:val="TableRow"/>
              <w:keepNext/>
              <w:jc w:val="center"/>
            </w:pPr>
            <w:r>
              <w:t>M</w:t>
            </w:r>
          </w:p>
        </w:tc>
        <w:tc>
          <w:tcPr>
            <w:tcW w:w="3330" w:type="dxa"/>
          </w:tcPr>
          <w:p w14:paraId="386DA145" w14:textId="77777777" w:rsidR="00345AEE" w:rsidRDefault="00345AEE" w:rsidP="00345AEE">
            <w:pPr>
              <w:pStyle w:val="TableRow"/>
              <w:keepNext/>
            </w:pPr>
            <w:r>
              <w:t>Part of Session ID pertaining to the SPC</w:t>
            </w:r>
          </w:p>
        </w:tc>
      </w:tr>
    </w:tbl>
    <w:p w14:paraId="386DA147" w14:textId="77777777" w:rsidR="00345AEE" w:rsidRDefault="00345AEE" w:rsidP="00345AEE">
      <w:pPr>
        <w:pStyle w:val="Caption"/>
        <w:keepNext/>
      </w:pPr>
      <w:bookmarkStart w:id="532" w:name="_Toc2255126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15</w:t>
      </w:r>
      <w:r w:rsidR="0014721D">
        <w:rPr>
          <w:noProof/>
        </w:rPr>
        <w:fldChar w:fldCharType="end"/>
      </w:r>
      <w:r>
        <w:t>: Session ID2 Parameter</w:t>
      </w:r>
      <w:bookmarkEnd w:id="532"/>
    </w:p>
    <w:p w14:paraId="386DA148" w14:textId="77777777" w:rsidR="00345AEE" w:rsidRDefault="00345AEE" w:rsidP="00345AEE">
      <w:pPr>
        <w:pStyle w:val="Caption"/>
        <w:keepNext/>
        <w:jc w:val="left"/>
        <w:rPr>
          <w:b w:val="0"/>
        </w:rPr>
      </w:pPr>
      <w:r w:rsidRPr="00484695">
        <w:rPr>
          <w:b w:val="0"/>
        </w:rPr>
        <w:t xml:space="preserve">When sending a </w:t>
      </w:r>
      <w:r>
        <w:rPr>
          <w:b w:val="0"/>
        </w:rPr>
        <w:t>PREQ to the SPC, the SLC SHALL assign a value to the SLC</w:t>
      </w:r>
      <w:r w:rsidRPr="00484695">
        <w:rPr>
          <w:b w:val="0"/>
        </w:rPr>
        <w:t xml:space="preserve"> Session ID</w:t>
      </w:r>
      <w:r>
        <w:rPr>
          <w:b w:val="0"/>
        </w:rPr>
        <w:t>, but the SLC SHALL not include the SPC</w:t>
      </w:r>
      <w:r w:rsidRPr="00484695">
        <w:rPr>
          <w:b w:val="0"/>
        </w:rPr>
        <w:t xml:space="preserve"> Se</w:t>
      </w:r>
      <w:r>
        <w:rPr>
          <w:b w:val="0"/>
        </w:rPr>
        <w:t>ssion ID in the message. The SPC</w:t>
      </w:r>
      <w:r w:rsidRPr="00484695">
        <w:rPr>
          <w:b w:val="0"/>
        </w:rPr>
        <w:t xml:space="preserve"> SHAL</w:t>
      </w:r>
      <w:r>
        <w:rPr>
          <w:b w:val="0"/>
        </w:rPr>
        <w:t xml:space="preserve">L then assign a value to the SPC </w:t>
      </w:r>
      <w:r w:rsidRPr="00484695">
        <w:rPr>
          <w:b w:val="0"/>
        </w:rPr>
        <w:t>Session ID when it receives the message. Any further messages SHALL contain the resultant combined Session ID for the remainder of the session.</w:t>
      </w:r>
      <w:r>
        <w:rPr>
          <w:b w:val="0"/>
        </w:rPr>
        <w:t xml:space="preserve"> </w:t>
      </w:r>
    </w:p>
    <w:p w14:paraId="386DA149" w14:textId="77777777" w:rsidR="00345AEE" w:rsidRDefault="00345AEE" w:rsidP="00345AEE">
      <w:pPr>
        <w:pStyle w:val="Caption"/>
        <w:keepNext/>
        <w:jc w:val="left"/>
        <w:rPr>
          <w:b w:val="0"/>
        </w:rPr>
      </w:pPr>
      <w:r>
        <w:rPr>
          <w:b w:val="0"/>
        </w:rPr>
        <w:t>The SLC MAY add the optional SET Session ID to the session ID2 at any time.</w:t>
      </w:r>
    </w:p>
    <w:p w14:paraId="386DA14A" w14:textId="77777777" w:rsidR="00881BE0" w:rsidRDefault="00881BE0" w:rsidP="001A1B12">
      <w:pPr>
        <w:pStyle w:val="Heading3"/>
        <w:numPr>
          <w:ilvl w:val="2"/>
          <w:numId w:val="127"/>
        </w:numPr>
      </w:pPr>
      <w:bookmarkStart w:id="533" w:name="_Ref392754591"/>
      <w:bookmarkStart w:id="534" w:name="_Toc46215276"/>
      <w:r>
        <w:t>SLC Session ID</w:t>
      </w:r>
      <w:bookmarkEnd w:id="533"/>
      <w:bookmarkEnd w:id="534"/>
    </w:p>
    <w:p w14:paraId="386DA14B" w14:textId="77777777" w:rsidR="00881BE0" w:rsidRDefault="00881BE0" w:rsidP="00881BE0">
      <w:r>
        <w:t>This section</w:t>
      </w:r>
      <w:r>
        <w:rPr>
          <w:lang w:val="en-US"/>
        </w:rPr>
        <w:t xml:space="preserve"> describes the construct of the SLP Session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881BE0" w14:paraId="386DA14F" w14:textId="77777777" w:rsidTr="00784FF4">
        <w:trPr>
          <w:jc w:val="center"/>
        </w:trPr>
        <w:tc>
          <w:tcPr>
            <w:tcW w:w="2538" w:type="dxa"/>
            <w:tcBorders>
              <w:bottom w:val="single" w:sz="4" w:space="0" w:color="auto"/>
            </w:tcBorders>
            <w:shd w:val="clear" w:color="auto" w:fill="A0A0A0"/>
          </w:tcPr>
          <w:p w14:paraId="386DA14C" w14:textId="77777777" w:rsidR="00881BE0" w:rsidRDefault="00881BE0" w:rsidP="00784FF4">
            <w:pPr>
              <w:pStyle w:val="TableHead"/>
            </w:pPr>
            <w:r>
              <w:t>Parameter</w:t>
            </w:r>
          </w:p>
        </w:tc>
        <w:tc>
          <w:tcPr>
            <w:tcW w:w="3330" w:type="dxa"/>
            <w:shd w:val="clear" w:color="auto" w:fill="E0E0E0"/>
            <w:vAlign w:val="center"/>
          </w:tcPr>
          <w:p w14:paraId="386DA14D" w14:textId="77777777" w:rsidR="00881BE0" w:rsidRDefault="00881BE0" w:rsidP="00784FF4">
            <w:pPr>
              <w:pStyle w:val="TableHead"/>
            </w:pPr>
            <w:r>
              <w:t>Presence</w:t>
            </w:r>
          </w:p>
        </w:tc>
        <w:tc>
          <w:tcPr>
            <w:tcW w:w="3330" w:type="dxa"/>
            <w:shd w:val="clear" w:color="auto" w:fill="E0E0E0"/>
            <w:vAlign w:val="center"/>
          </w:tcPr>
          <w:p w14:paraId="386DA14E" w14:textId="77777777" w:rsidR="00881BE0" w:rsidRDefault="00881BE0" w:rsidP="00784FF4">
            <w:pPr>
              <w:pStyle w:val="TableHead"/>
            </w:pPr>
            <w:r>
              <w:t>Value/Description</w:t>
            </w:r>
          </w:p>
        </w:tc>
      </w:tr>
      <w:tr w:rsidR="00881BE0" w14:paraId="386DA153" w14:textId="77777777" w:rsidTr="00784FF4">
        <w:trPr>
          <w:jc w:val="center"/>
        </w:trPr>
        <w:tc>
          <w:tcPr>
            <w:tcW w:w="2538" w:type="dxa"/>
            <w:shd w:val="clear" w:color="auto" w:fill="E0E0E0"/>
          </w:tcPr>
          <w:p w14:paraId="386DA150" w14:textId="77777777" w:rsidR="00881BE0" w:rsidRDefault="00881BE0" w:rsidP="00784FF4">
            <w:pPr>
              <w:pStyle w:val="TableHead"/>
            </w:pPr>
            <w:r>
              <w:t>Session ID</w:t>
            </w:r>
          </w:p>
        </w:tc>
        <w:tc>
          <w:tcPr>
            <w:tcW w:w="3330" w:type="dxa"/>
          </w:tcPr>
          <w:p w14:paraId="386DA151" w14:textId="77777777" w:rsidR="00881BE0" w:rsidRDefault="00881BE0" w:rsidP="00784FF4">
            <w:pPr>
              <w:pStyle w:val="TableRow"/>
            </w:pPr>
            <w:r>
              <w:t>M</w:t>
            </w:r>
          </w:p>
        </w:tc>
        <w:tc>
          <w:tcPr>
            <w:tcW w:w="3330" w:type="dxa"/>
          </w:tcPr>
          <w:p w14:paraId="386DA152" w14:textId="77777777" w:rsidR="00881BE0" w:rsidRDefault="00881BE0" w:rsidP="00784FF4">
            <w:pPr>
              <w:pStyle w:val="TableRow"/>
            </w:pPr>
            <w:r>
              <w:rPr>
                <w:lang w:val="fr-FR"/>
              </w:rPr>
              <w:t xml:space="preserve">Session identifier, unique from SLC perspective. </w:t>
            </w:r>
            <w:r w:rsidRPr="00316CF2">
              <w:rPr>
                <w:lang w:val="en-AU"/>
              </w:rPr>
              <w:t>The SLC SHALL use the same value that it used in the SLP Session ID included in the ULP Session ID.</w:t>
            </w:r>
          </w:p>
        </w:tc>
      </w:tr>
      <w:tr w:rsidR="00881BE0" w14:paraId="386DA15E" w14:textId="77777777" w:rsidTr="00784FF4">
        <w:trPr>
          <w:jc w:val="center"/>
        </w:trPr>
        <w:tc>
          <w:tcPr>
            <w:tcW w:w="2538" w:type="dxa"/>
            <w:shd w:val="clear" w:color="auto" w:fill="E0E0E0"/>
          </w:tcPr>
          <w:p w14:paraId="386DA154" w14:textId="77777777" w:rsidR="00881BE0" w:rsidRDefault="00881BE0" w:rsidP="00784FF4">
            <w:pPr>
              <w:pStyle w:val="TableHead"/>
            </w:pPr>
            <w:r>
              <w:t>SLC ID</w:t>
            </w:r>
          </w:p>
        </w:tc>
        <w:tc>
          <w:tcPr>
            <w:tcW w:w="3330" w:type="dxa"/>
          </w:tcPr>
          <w:p w14:paraId="386DA155" w14:textId="77777777" w:rsidR="00881BE0" w:rsidRDefault="00881BE0" w:rsidP="00784FF4">
            <w:pPr>
              <w:pStyle w:val="TableRow"/>
            </w:pPr>
            <w:r>
              <w:t>M</w:t>
            </w:r>
          </w:p>
        </w:tc>
        <w:tc>
          <w:tcPr>
            <w:tcW w:w="3330" w:type="dxa"/>
          </w:tcPr>
          <w:p w14:paraId="386DA156" w14:textId="77777777" w:rsidR="00881BE0" w:rsidRDefault="00881BE0" w:rsidP="00784FF4">
            <w:pPr>
              <w:pStyle w:val="TableRow"/>
            </w:pPr>
            <w:r>
              <w:t xml:space="preserve">The identity of the SLC. </w:t>
            </w:r>
          </w:p>
          <w:p w14:paraId="386DA157" w14:textId="77777777" w:rsidR="00881BE0" w:rsidRDefault="00881BE0" w:rsidP="00784FF4">
            <w:pPr>
              <w:pStyle w:val="TableRow"/>
            </w:pPr>
            <w:r>
              <w:t>This parameter can be of type</w:t>
            </w:r>
          </w:p>
          <w:p w14:paraId="386DA158" w14:textId="77777777" w:rsidR="00881BE0" w:rsidRDefault="00881BE0" w:rsidP="00784FF4">
            <w:pPr>
              <w:pStyle w:val="Bullet1"/>
            </w:pPr>
            <w:r>
              <w:t>IPAddress</w:t>
            </w:r>
          </w:p>
          <w:p w14:paraId="386DA159" w14:textId="77777777" w:rsidR="00881BE0" w:rsidRDefault="00881BE0" w:rsidP="00784FF4">
            <w:pPr>
              <w:pStyle w:val="Bullet2"/>
            </w:pPr>
            <w:r>
              <w:t>I</w:t>
            </w:r>
            <w:r w:rsidR="001D1B0D">
              <w:t>p</w:t>
            </w:r>
            <w:r>
              <w:t>v4</w:t>
            </w:r>
          </w:p>
          <w:p w14:paraId="386DA15A" w14:textId="77777777" w:rsidR="00881BE0" w:rsidRDefault="00881BE0" w:rsidP="00784FF4">
            <w:pPr>
              <w:pStyle w:val="Bullet2"/>
            </w:pPr>
            <w:r>
              <w:t>I</w:t>
            </w:r>
            <w:r w:rsidR="001D1B0D">
              <w:t>p</w:t>
            </w:r>
            <w:r>
              <w:t>v6</w:t>
            </w:r>
          </w:p>
          <w:p w14:paraId="386DA15B" w14:textId="77777777" w:rsidR="00881BE0" w:rsidRDefault="00881BE0" w:rsidP="00784FF4">
            <w:pPr>
              <w:pStyle w:val="Bullet1"/>
            </w:pPr>
            <w:r>
              <w:t>FQDN.</w:t>
            </w:r>
          </w:p>
          <w:p w14:paraId="386DA15C" w14:textId="77777777" w:rsidR="00881BE0" w:rsidRDefault="00881BE0" w:rsidP="00784FF4">
            <w:r w:rsidRPr="00316CF2">
              <w:rPr>
                <w:lang w:val="en-AU"/>
              </w:rPr>
              <w:t>The SLC SHALL use the same value that it used in the SLP ID included in the ULP Session ID.</w:t>
            </w:r>
          </w:p>
          <w:p w14:paraId="386DA15D" w14:textId="77777777" w:rsidR="00881BE0" w:rsidRDefault="00881BE0" w:rsidP="00784FF4">
            <w:pPr>
              <w:pStyle w:val="NOTE"/>
            </w:pPr>
          </w:p>
        </w:tc>
      </w:tr>
    </w:tbl>
    <w:p w14:paraId="386DA15F" w14:textId="77777777" w:rsidR="00881BE0" w:rsidRDefault="00881BE0" w:rsidP="00881BE0">
      <w:pPr>
        <w:pStyle w:val="Caption"/>
        <w:keepNext/>
        <w:rPr>
          <w:bCs/>
        </w:rPr>
      </w:pPr>
      <w:bookmarkStart w:id="535" w:name="_Toc2255126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16</w:t>
      </w:r>
      <w:r w:rsidR="0014721D">
        <w:rPr>
          <w:noProof/>
        </w:rPr>
        <w:fldChar w:fldCharType="end"/>
      </w:r>
      <w:r>
        <w:t>: SLC Session ID Parameter</w:t>
      </w:r>
      <w:bookmarkEnd w:id="535"/>
    </w:p>
    <w:p w14:paraId="386DA160" w14:textId="77777777" w:rsidR="00881BE0" w:rsidRDefault="00881BE0" w:rsidP="001A1B12">
      <w:pPr>
        <w:pStyle w:val="Heading3"/>
        <w:tabs>
          <w:tab w:val="clear" w:pos="9634"/>
          <w:tab w:val="right" w:pos="993"/>
        </w:tabs>
      </w:pPr>
      <w:bookmarkStart w:id="536" w:name="_Ref141152573"/>
      <w:bookmarkStart w:id="537" w:name="_Toc166375081"/>
      <w:bookmarkStart w:id="538" w:name="_Toc46215277"/>
      <w:r>
        <w:t>SET Session ID</w:t>
      </w:r>
      <w:bookmarkEnd w:id="536"/>
      <w:bookmarkEnd w:id="537"/>
      <w:bookmarkEnd w:id="538"/>
    </w:p>
    <w:p w14:paraId="386DA161" w14:textId="77777777" w:rsidR="00881BE0" w:rsidRDefault="00881BE0" w:rsidP="00881BE0">
      <w:pPr>
        <w:rPr>
          <w:lang w:val="en-US"/>
        </w:rPr>
      </w:pPr>
      <w:r>
        <w:rPr>
          <w:lang w:val="en-US"/>
        </w:rPr>
        <w:t>This section describes the construct of the SET Session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881BE0" w14:paraId="386DA165" w14:textId="77777777" w:rsidTr="00784FF4">
        <w:trPr>
          <w:jc w:val="center"/>
        </w:trPr>
        <w:tc>
          <w:tcPr>
            <w:tcW w:w="2538" w:type="dxa"/>
            <w:tcBorders>
              <w:bottom w:val="single" w:sz="4" w:space="0" w:color="auto"/>
            </w:tcBorders>
            <w:shd w:val="clear" w:color="auto" w:fill="A0A0A0"/>
          </w:tcPr>
          <w:p w14:paraId="386DA162" w14:textId="77777777" w:rsidR="00881BE0" w:rsidRDefault="00881BE0" w:rsidP="00784FF4">
            <w:pPr>
              <w:pStyle w:val="TableHead"/>
            </w:pPr>
            <w:r>
              <w:t>Parameter</w:t>
            </w:r>
          </w:p>
        </w:tc>
        <w:tc>
          <w:tcPr>
            <w:tcW w:w="3330" w:type="dxa"/>
            <w:shd w:val="clear" w:color="auto" w:fill="E0E0E0"/>
            <w:vAlign w:val="center"/>
          </w:tcPr>
          <w:p w14:paraId="386DA163" w14:textId="77777777" w:rsidR="00881BE0" w:rsidRDefault="00881BE0" w:rsidP="00784FF4">
            <w:pPr>
              <w:pStyle w:val="TableHead"/>
            </w:pPr>
            <w:r>
              <w:t>Presence</w:t>
            </w:r>
          </w:p>
        </w:tc>
        <w:tc>
          <w:tcPr>
            <w:tcW w:w="3330" w:type="dxa"/>
            <w:shd w:val="clear" w:color="auto" w:fill="E0E0E0"/>
            <w:vAlign w:val="center"/>
          </w:tcPr>
          <w:p w14:paraId="386DA164" w14:textId="77777777" w:rsidR="00881BE0" w:rsidRDefault="00881BE0" w:rsidP="00784FF4">
            <w:pPr>
              <w:pStyle w:val="TableHead"/>
            </w:pPr>
            <w:r>
              <w:t>Value/Description</w:t>
            </w:r>
          </w:p>
        </w:tc>
      </w:tr>
      <w:tr w:rsidR="00881BE0" w14:paraId="386DA169" w14:textId="77777777" w:rsidTr="00784FF4">
        <w:trPr>
          <w:jc w:val="center"/>
        </w:trPr>
        <w:tc>
          <w:tcPr>
            <w:tcW w:w="2538" w:type="dxa"/>
            <w:shd w:val="clear" w:color="auto" w:fill="E0E0E0"/>
          </w:tcPr>
          <w:p w14:paraId="386DA166" w14:textId="77777777" w:rsidR="00881BE0" w:rsidRDefault="00881BE0" w:rsidP="00784FF4">
            <w:pPr>
              <w:pStyle w:val="TableHead"/>
            </w:pPr>
            <w:r>
              <w:t>Session ID</w:t>
            </w:r>
          </w:p>
        </w:tc>
        <w:tc>
          <w:tcPr>
            <w:tcW w:w="3330" w:type="dxa"/>
          </w:tcPr>
          <w:p w14:paraId="386DA167" w14:textId="77777777" w:rsidR="00881BE0" w:rsidRDefault="00881BE0" w:rsidP="00784FF4">
            <w:pPr>
              <w:pStyle w:val="TableRow"/>
            </w:pPr>
            <w:r>
              <w:t>M</w:t>
            </w:r>
          </w:p>
        </w:tc>
        <w:tc>
          <w:tcPr>
            <w:tcW w:w="3330" w:type="dxa"/>
          </w:tcPr>
          <w:p w14:paraId="386DA168" w14:textId="77777777" w:rsidR="00881BE0" w:rsidRDefault="00881BE0" w:rsidP="00784FF4">
            <w:pPr>
              <w:pStyle w:val="TableRow"/>
            </w:pPr>
            <w:r>
              <w:t xml:space="preserve">Session identifier, unique from SET perspective. This value SHALL be unique over all concurrently active ULP sessions on that particular SET. This value may be reused by the SET after the ULP session for which it is being used has ended. </w:t>
            </w:r>
          </w:p>
        </w:tc>
      </w:tr>
      <w:tr w:rsidR="00881BE0" w14:paraId="386DA178" w14:textId="77777777" w:rsidTr="00784FF4">
        <w:trPr>
          <w:jc w:val="center"/>
        </w:trPr>
        <w:tc>
          <w:tcPr>
            <w:tcW w:w="2538" w:type="dxa"/>
            <w:shd w:val="clear" w:color="auto" w:fill="E0E0E0"/>
          </w:tcPr>
          <w:p w14:paraId="386DA16A" w14:textId="77777777" w:rsidR="00881BE0" w:rsidRDefault="00881BE0" w:rsidP="00784FF4">
            <w:pPr>
              <w:pStyle w:val="TableHead"/>
            </w:pPr>
            <w:r>
              <w:lastRenderedPageBreak/>
              <w:t>SET ID</w:t>
            </w:r>
          </w:p>
        </w:tc>
        <w:tc>
          <w:tcPr>
            <w:tcW w:w="3330" w:type="dxa"/>
          </w:tcPr>
          <w:p w14:paraId="386DA16B" w14:textId="77777777" w:rsidR="00881BE0" w:rsidRDefault="00881BE0" w:rsidP="00784FF4">
            <w:pPr>
              <w:pStyle w:val="TableRow"/>
            </w:pPr>
            <w:r>
              <w:t>M</w:t>
            </w:r>
          </w:p>
        </w:tc>
        <w:tc>
          <w:tcPr>
            <w:tcW w:w="3330" w:type="dxa"/>
          </w:tcPr>
          <w:p w14:paraId="386DA16C" w14:textId="77777777" w:rsidR="00881BE0" w:rsidRDefault="00881BE0" w:rsidP="00784FF4">
            <w:pPr>
              <w:pStyle w:val="TableRow"/>
            </w:pPr>
            <w:r>
              <w:t>SET identity value</w:t>
            </w:r>
          </w:p>
          <w:p w14:paraId="386DA16D" w14:textId="77777777" w:rsidR="00881BE0" w:rsidRDefault="00881BE0" w:rsidP="00784FF4">
            <w:pPr>
              <w:pStyle w:val="TableRow"/>
            </w:pPr>
            <w:r>
              <w:t>This parameter can be of type</w:t>
            </w:r>
          </w:p>
          <w:p w14:paraId="386DA16E" w14:textId="77777777" w:rsidR="00881BE0" w:rsidRDefault="00881BE0" w:rsidP="00784FF4">
            <w:pPr>
              <w:pStyle w:val="Bullet1"/>
            </w:pPr>
            <w:r>
              <w:t>MSISDN</w:t>
            </w:r>
          </w:p>
          <w:p w14:paraId="386DA16F" w14:textId="77777777" w:rsidR="00881BE0" w:rsidRDefault="00881BE0" w:rsidP="00784FF4">
            <w:pPr>
              <w:pStyle w:val="Bullet1"/>
            </w:pPr>
            <w:r>
              <w:t>MDN</w:t>
            </w:r>
          </w:p>
          <w:p w14:paraId="386DA170" w14:textId="77777777" w:rsidR="00881BE0" w:rsidRDefault="00881BE0" w:rsidP="00784FF4">
            <w:pPr>
              <w:pStyle w:val="Bullet1"/>
            </w:pPr>
            <w:r>
              <w:t>MIN</w:t>
            </w:r>
            <w:r w:rsidR="003F61B5">
              <w:t xml:space="preserve"> (encoded as per [TIA-553]</w:t>
            </w:r>
          </w:p>
          <w:p w14:paraId="386DA171" w14:textId="77777777" w:rsidR="00881BE0" w:rsidRDefault="00881BE0" w:rsidP="00784FF4">
            <w:pPr>
              <w:pStyle w:val="Bullet1"/>
            </w:pPr>
            <w:r>
              <w:t>IMSI</w:t>
            </w:r>
          </w:p>
          <w:p w14:paraId="386DA172" w14:textId="77777777" w:rsidR="005D63F5" w:rsidRDefault="005D63F5" w:rsidP="00784FF4">
            <w:pPr>
              <w:pStyle w:val="Bullet1"/>
            </w:pPr>
            <w:r>
              <w:t>IMEI</w:t>
            </w:r>
          </w:p>
          <w:p w14:paraId="386DA173" w14:textId="77777777" w:rsidR="00881BE0" w:rsidRDefault="00881BE0" w:rsidP="00784FF4">
            <w:pPr>
              <w:pStyle w:val="Bullet1"/>
            </w:pPr>
            <w:r>
              <w:t>NAI</w:t>
            </w:r>
          </w:p>
          <w:p w14:paraId="386DA174" w14:textId="77777777" w:rsidR="00881BE0" w:rsidRDefault="00881BE0" w:rsidP="00784FF4">
            <w:pPr>
              <w:pStyle w:val="Bullet1"/>
            </w:pPr>
            <w:r>
              <w:t>IPAddress</w:t>
            </w:r>
          </w:p>
          <w:p w14:paraId="386DA175" w14:textId="77777777" w:rsidR="00881BE0" w:rsidRDefault="00881BE0" w:rsidP="00784FF4">
            <w:pPr>
              <w:pStyle w:val="Bullet2"/>
            </w:pPr>
            <w:r>
              <w:t>I</w:t>
            </w:r>
            <w:r w:rsidR="001D1B0D">
              <w:t>p</w:t>
            </w:r>
            <w:r>
              <w:t>v4</w:t>
            </w:r>
          </w:p>
          <w:p w14:paraId="386DA176" w14:textId="77777777" w:rsidR="00881BE0" w:rsidRDefault="00881BE0" w:rsidP="00784FF4">
            <w:pPr>
              <w:pStyle w:val="Bullet2"/>
            </w:pPr>
            <w:r>
              <w:t>I</w:t>
            </w:r>
            <w:r w:rsidR="001D1B0D">
              <w:t>p</w:t>
            </w:r>
            <w:r>
              <w:t>v6</w:t>
            </w:r>
          </w:p>
          <w:p w14:paraId="27F99781" w14:textId="77777777" w:rsidR="005D63F5" w:rsidRDefault="005D63F5" w:rsidP="005D63F5">
            <w:pPr>
              <w:pStyle w:val="Bullet2"/>
              <w:numPr>
                <w:ilvl w:val="0"/>
                <w:numId w:val="0"/>
              </w:numPr>
            </w:pPr>
            <w:r>
              <w:t>NOTE</w:t>
            </w:r>
            <w:r w:rsidR="00737427">
              <w:t xml:space="preserve"> 1</w:t>
            </w:r>
            <w:r>
              <w:t>: IMEI SHALL NOT be used unless the SLP indicates support for SUPL ver 2.0.3 or greater.</w:t>
            </w:r>
          </w:p>
          <w:p w14:paraId="386DA177" w14:textId="60672905" w:rsidR="00737427" w:rsidRDefault="00737427" w:rsidP="005D63F5">
            <w:pPr>
              <w:pStyle w:val="Bullet2"/>
              <w:numPr>
                <w:ilvl w:val="0"/>
                <w:numId w:val="0"/>
              </w:numPr>
            </w:pPr>
            <w:r w:rsidRPr="002A2BD6">
              <w:t>N</w:t>
            </w:r>
            <w:r>
              <w:t>OTE</w:t>
            </w:r>
            <w:r w:rsidRPr="002A2BD6">
              <w:t xml:space="preserve"> 2: For 5G access, SUPI is treated as synonymous with IMSI and PEI is treated as synonymous with IMEI.</w:t>
            </w:r>
          </w:p>
        </w:tc>
      </w:tr>
    </w:tbl>
    <w:p w14:paraId="386DA179" w14:textId="77777777" w:rsidR="00881BE0" w:rsidRDefault="00881BE0" w:rsidP="00881BE0">
      <w:pPr>
        <w:pStyle w:val="Caption"/>
        <w:keepNext/>
        <w:rPr>
          <w:bCs/>
        </w:rPr>
      </w:pPr>
      <w:bookmarkStart w:id="539" w:name="_Toc166375305"/>
      <w:bookmarkStart w:id="540" w:name="_Toc2255126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17</w:t>
      </w:r>
      <w:r w:rsidR="0014721D">
        <w:rPr>
          <w:noProof/>
        </w:rPr>
        <w:fldChar w:fldCharType="end"/>
      </w:r>
      <w:r>
        <w:t>: SET Session ID Parameter</w:t>
      </w:r>
      <w:bookmarkEnd w:id="539"/>
      <w:bookmarkEnd w:id="540"/>
    </w:p>
    <w:p w14:paraId="386DA17A" w14:textId="77777777" w:rsidR="00881BE0" w:rsidRDefault="00881BE0" w:rsidP="001A1B12">
      <w:pPr>
        <w:pStyle w:val="Heading3"/>
        <w:tabs>
          <w:tab w:val="clear" w:pos="9634"/>
          <w:tab w:val="right" w:pos="993"/>
        </w:tabs>
      </w:pPr>
      <w:bookmarkStart w:id="541" w:name="_Ref141152599"/>
      <w:bookmarkStart w:id="542" w:name="_Toc166375082"/>
      <w:bookmarkStart w:id="543" w:name="_Ref392754632"/>
      <w:bookmarkStart w:id="544" w:name="_Toc46215278"/>
      <w:r>
        <w:t>SPC Session ID</w:t>
      </w:r>
      <w:bookmarkEnd w:id="541"/>
      <w:bookmarkEnd w:id="542"/>
      <w:bookmarkEnd w:id="543"/>
      <w:bookmarkEnd w:id="544"/>
    </w:p>
    <w:p w14:paraId="386DA17B" w14:textId="77777777" w:rsidR="00881BE0" w:rsidRDefault="00881BE0" w:rsidP="00881BE0">
      <w:r>
        <w:t>This section</w:t>
      </w:r>
      <w:r>
        <w:rPr>
          <w:lang w:val="en-US"/>
        </w:rPr>
        <w:t xml:space="preserve"> describes the construct of the SLP Session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881BE0" w14:paraId="386DA17F" w14:textId="77777777" w:rsidTr="00784FF4">
        <w:trPr>
          <w:jc w:val="center"/>
        </w:trPr>
        <w:tc>
          <w:tcPr>
            <w:tcW w:w="2538" w:type="dxa"/>
            <w:tcBorders>
              <w:bottom w:val="single" w:sz="4" w:space="0" w:color="auto"/>
            </w:tcBorders>
            <w:shd w:val="clear" w:color="auto" w:fill="A0A0A0"/>
          </w:tcPr>
          <w:p w14:paraId="386DA17C" w14:textId="77777777" w:rsidR="00881BE0" w:rsidRDefault="00881BE0" w:rsidP="00784FF4">
            <w:pPr>
              <w:pStyle w:val="TableHead"/>
            </w:pPr>
            <w:r>
              <w:t>Parameter</w:t>
            </w:r>
          </w:p>
        </w:tc>
        <w:tc>
          <w:tcPr>
            <w:tcW w:w="3330" w:type="dxa"/>
            <w:shd w:val="clear" w:color="auto" w:fill="E0E0E0"/>
            <w:vAlign w:val="center"/>
          </w:tcPr>
          <w:p w14:paraId="386DA17D" w14:textId="77777777" w:rsidR="00881BE0" w:rsidRDefault="00881BE0" w:rsidP="00784FF4">
            <w:pPr>
              <w:pStyle w:val="TableHead"/>
            </w:pPr>
            <w:r>
              <w:t>Presence</w:t>
            </w:r>
          </w:p>
        </w:tc>
        <w:tc>
          <w:tcPr>
            <w:tcW w:w="3330" w:type="dxa"/>
            <w:shd w:val="clear" w:color="auto" w:fill="E0E0E0"/>
            <w:vAlign w:val="center"/>
          </w:tcPr>
          <w:p w14:paraId="386DA17E" w14:textId="77777777" w:rsidR="00881BE0" w:rsidRDefault="00881BE0" w:rsidP="00784FF4">
            <w:pPr>
              <w:pStyle w:val="TableHead"/>
            </w:pPr>
            <w:r>
              <w:t>Value/Description</w:t>
            </w:r>
          </w:p>
        </w:tc>
      </w:tr>
      <w:tr w:rsidR="00881BE0" w14:paraId="386DA184" w14:textId="77777777" w:rsidTr="00784FF4">
        <w:trPr>
          <w:jc w:val="center"/>
        </w:trPr>
        <w:tc>
          <w:tcPr>
            <w:tcW w:w="2538" w:type="dxa"/>
            <w:shd w:val="clear" w:color="auto" w:fill="E0E0E0"/>
          </w:tcPr>
          <w:p w14:paraId="386DA180" w14:textId="77777777" w:rsidR="00881BE0" w:rsidRDefault="00881BE0" w:rsidP="00784FF4">
            <w:pPr>
              <w:pStyle w:val="TableHead"/>
            </w:pPr>
            <w:r>
              <w:t>Session ID</w:t>
            </w:r>
          </w:p>
        </w:tc>
        <w:tc>
          <w:tcPr>
            <w:tcW w:w="3330" w:type="dxa"/>
          </w:tcPr>
          <w:p w14:paraId="386DA181" w14:textId="77777777" w:rsidR="00881BE0" w:rsidRDefault="00881BE0" w:rsidP="00784FF4">
            <w:pPr>
              <w:pStyle w:val="TableRow"/>
            </w:pPr>
            <w:r>
              <w:t>M</w:t>
            </w:r>
          </w:p>
        </w:tc>
        <w:tc>
          <w:tcPr>
            <w:tcW w:w="3330" w:type="dxa"/>
          </w:tcPr>
          <w:p w14:paraId="386DA182" w14:textId="77777777" w:rsidR="00881BE0" w:rsidRDefault="00881BE0" w:rsidP="00784FF4">
            <w:pPr>
              <w:pStyle w:val="TableRow"/>
            </w:pPr>
            <w:r w:rsidRPr="00CF6F7F">
              <w:rPr>
                <w:lang w:val="fr-FR"/>
              </w:rPr>
              <w:t xml:space="preserve">Session identifier, unique from SPC perspective. </w:t>
            </w:r>
            <w:r>
              <w:t xml:space="preserve">This value SHALL be unique over all concurrently active ILP sessions for that particular SPC. This value may be reused by the SP C after the ILP session for which it is being used has ended. </w:t>
            </w:r>
          </w:p>
          <w:p w14:paraId="386DA183" w14:textId="77777777" w:rsidR="00881BE0" w:rsidRDefault="00881BE0" w:rsidP="00784FF4">
            <w:pPr>
              <w:pStyle w:val="TableRow"/>
            </w:pPr>
            <w:r>
              <w:t>This parameter is written into a 4-octet-string.</w:t>
            </w:r>
          </w:p>
        </w:tc>
      </w:tr>
      <w:tr w:rsidR="00881BE0" w14:paraId="386DA18E" w14:textId="77777777" w:rsidTr="00784FF4">
        <w:trPr>
          <w:jc w:val="center"/>
        </w:trPr>
        <w:tc>
          <w:tcPr>
            <w:tcW w:w="2538" w:type="dxa"/>
            <w:shd w:val="clear" w:color="auto" w:fill="E0E0E0"/>
          </w:tcPr>
          <w:p w14:paraId="386DA185" w14:textId="77777777" w:rsidR="00881BE0" w:rsidRDefault="00881BE0" w:rsidP="00784FF4">
            <w:pPr>
              <w:pStyle w:val="TableHead"/>
            </w:pPr>
            <w:r>
              <w:t>SPC ID</w:t>
            </w:r>
          </w:p>
        </w:tc>
        <w:tc>
          <w:tcPr>
            <w:tcW w:w="3330" w:type="dxa"/>
          </w:tcPr>
          <w:p w14:paraId="386DA186" w14:textId="77777777" w:rsidR="00881BE0" w:rsidRDefault="00881BE0" w:rsidP="00784FF4">
            <w:pPr>
              <w:pStyle w:val="TableRow"/>
            </w:pPr>
            <w:r>
              <w:t>M</w:t>
            </w:r>
          </w:p>
        </w:tc>
        <w:tc>
          <w:tcPr>
            <w:tcW w:w="3330" w:type="dxa"/>
          </w:tcPr>
          <w:p w14:paraId="386DA187" w14:textId="77777777" w:rsidR="00881BE0" w:rsidRDefault="00881BE0" w:rsidP="00784FF4">
            <w:pPr>
              <w:pStyle w:val="TableRow"/>
            </w:pPr>
            <w:r>
              <w:t xml:space="preserve">The identity of the SPC. </w:t>
            </w:r>
          </w:p>
          <w:p w14:paraId="386DA188" w14:textId="77777777" w:rsidR="00881BE0" w:rsidRDefault="00881BE0" w:rsidP="00784FF4">
            <w:pPr>
              <w:pStyle w:val="TableRow"/>
            </w:pPr>
            <w:r>
              <w:t>This parameter can be of type</w:t>
            </w:r>
          </w:p>
          <w:p w14:paraId="386DA189" w14:textId="77777777" w:rsidR="00881BE0" w:rsidRDefault="00881BE0" w:rsidP="00784FF4">
            <w:pPr>
              <w:pStyle w:val="Bullet1"/>
            </w:pPr>
            <w:r>
              <w:t>IPAddress</w:t>
            </w:r>
          </w:p>
          <w:p w14:paraId="386DA18A" w14:textId="77777777" w:rsidR="00881BE0" w:rsidRDefault="00881BE0" w:rsidP="00784FF4">
            <w:pPr>
              <w:pStyle w:val="Bullet2"/>
            </w:pPr>
            <w:r>
              <w:t>I</w:t>
            </w:r>
            <w:r w:rsidR="001D1B0D">
              <w:t>p</w:t>
            </w:r>
            <w:r>
              <w:t>v4</w:t>
            </w:r>
          </w:p>
          <w:p w14:paraId="386DA18B" w14:textId="77777777" w:rsidR="00881BE0" w:rsidRDefault="00881BE0" w:rsidP="00784FF4">
            <w:pPr>
              <w:pStyle w:val="Bullet2"/>
            </w:pPr>
            <w:r>
              <w:t>I</w:t>
            </w:r>
            <w:r w:rsidR="001D1B0D">
              <w:t>p</w:t>
            </w:r>
            <w:r>
              <w:t>v6</w:t>
            </w:r>
          </w:p>
          <w:p w14:paraId="386DA18C" w14:textId="77777777" w:rsidR="00881BE0" w:rsidRDefault="00881BE0" w:rsidP="00784FF4">
            <w:pPr>
              <w:pStyle w:val="Bullet1"/>
            </w:pPr>
            <w:r>
              <w:t>FQDN.</w:t>
            </w:r>
          </w:p>
          <w:p w14:paraId="386DA18D" w14:textId="77777777" w:rsidR="00881BE0" w:rsidRDefault="00881BE0" w:rsidP="00784FF4">
            <w:pPr>
              <w:pStyle w:val="NOTE"/>
            </w:pPr>
          </w:p>
        </w:tc>
      </w:tr>
    </w:tbl>
    <w:p w14:paraId="386DA18F" w14:textId="77777777" w:rsidR="00881BE0" w:rsidRDefault="00881BE0" w:rsidP="00881BE0">
      <w:pPr>
        <w:pStyle w:val="Caption"/>
        <w:keepNext/>
        <w:rPr>
          <w:bCs/>
        </w:rPr>
      </w:pPr>
      <w:bookmarkStart w:id="545" w:name="_Toc166375306"/>
      <w:bookmarkStart w:id="546" w:name="_Toc22551266"/>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18</w:t>
      </w:r>
      <w:r w:rsidR="0014721D">
        <w:rPr>
          <w:noProof/>
        </w:rPr>
        <w:fldChar w:fldCharType="end"/>
      </w:r>
      <w:r>
        <w:t>: SPC Session ID Parameter</w:t>
      </w:r>
      <w:bookmarkEnd w:id="545"/>
      <w:bookmarkEnd w:id="546"/>
    </w:p>
    <w:p w14:paraId="386DA190" w14:textId="77777777" w:rsidR="00F9117B" w:rsidRDefault="00F9117B" w:rsidP="001A1B12">
      <w:pPr>
        <w:pStyle w:val="Heading2"/>
      </w:pPr>
      <w:bookmarkStart w:id="547" w:name="_Toc169691225"/>
      <w:bookmarkStart w:id="548" w:name="_Toc169691338"/>
      <w:bookmarkStart w:id="549" w:name="_Toc156896179"/>
      <w:bookmarkStart w:id="550" w:name="_Toc46215279"/>
      <w:bookmarkEnd w:id="547"/>
      <w:bookmarkEnd w:id="548"/>
      <w:r>
        <w:t>Positioning Method</w:t>
      </w:r>
      <w:bookmarkEnd w:id="549"/>
      <w:bookmarkEnd w:id="5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14:paraId="386DA194" w14:textId="77777777">
        <w:trPr>
          <w:jc w:val="center"/>
        </w:trPr>
        <w:tc>
          <w:tcPr>
            <w:tcW w:w="2538" w:type="dxa"/>
            <w:tcBorders>
              <w:bottom w:val="single" w:sz="4" w:space="0" w:color="auto"/>
            </w:tcBorders>
            <w:shd w:val="clear" w:color="auto" w:fill="A0A0A0"/>
          </w:tcPr>
          <w:p w14:paraId="386DA191" w14:textId="77777777" w:rsidR="00F9117B" w:rsidRDefault="00F9117B" w:rsidP="00C777AB">
            <w:pPr>
              <w:rPr>
                <w:lang w:val="en-US"/>
              </w:rPr>
            </w:pPr>
            <w:r>
              <w:rPr>
                <w:lang w:val="en-US"/>
              </w:rPr>
              <w:t>Parameter</w:t>
            </w:r>
          </w:p>
        </w:tc>
        <w:tc>
          <w:tcPr>
            <w:tcW w:w="3330" w:type="dxa"/>
            <w:shd w:val="clear" w:color="auto" w:fill="E0E0E0"/>
            <w:vAlign w:val="center"/>
          </w:tcPr>
          <w:p w14:paraId="386DA192" w14:textId="77777777" w:rsidR="00F9117B" w:rsidRDefault="00F9117B" w:rsidP="00C777AB">
            <w:pPr>
              <w:jc w:val="center"/>
              <w:rPr>
                <w:lang w:val="en-US"/>
              </w:rPr>
            </w:pPr>
            <w:r>
              <w:rPr>
                <w:b/>
                <w:bCs/>
                <w:lang w:val="en-US"/>
              </w:rPr>
              <w:t>Presence</w:t>
            </w:r>
          </w:p>
        </w:tc>
        <w:tc>
          <w:tcPr>
            <w:tcW w:w="3330" w:type="dxa"/>
            <w:shd w:val="clear" w:color="auto" w:fill="E0E0E0"/>
            <w:vAlign w:val="center"/>
          </w:tcPr>
          <w:p w14:paraId="386DA193" w14:textId="77777777" w:rsidR="00F9117B" w:rsidRDefault="00F9117B" w:rsidP="00C777AB">
            <w:pPr>
              <w:jc w:val="center"/>
              <w:rPr>
                <w:lang w:val="en-US"/>
              </w:rPr>
            </w:pPr>
            <w:r>
              <w:rPr>
                <w:b/>
                <w:bCs/>
                <w:lang w:val="en-US"/>
              </w:rPr>
              <w:t>Description</w:t>
            </w:r>
          </w:p>
        </w:tc>
      </w:tr>
      <w:tr w:rsidR="00F9117B" w14:paraId="386DA1A8" w14:textId="77777777">
        <w:trPr>
          <w:jc w:val="center"/>
        </w:trPr>
        <w:tc>
          <w:tcPr>
            <w:tcW w:w="2538" w:type="dxa"/>
            <w:shd w:val="clear" w:color="auto" w:fill="E0E0E0"/>
          </w:tcPr>
          <w:p w14:paraId="386DA195" w14:textId="77777777" w:rsidR="00F9117B" w:rsidRPr="008753A7" w:rsidRDefault="00F9117B" w:rsidP="00C777AB">
            <w:pPr>
              <w:rPr>
                <w:b/>
                <w:bCs/>
                <w:lang w:val="en-US"/>
              </w:rPr>
            </w:pPr>
            <w:r w:rsidRPr="008753A7">
              <w:rPr>
                <w:b/>
              </w:rPr>
              <w:t>Position Method</w:t>
            </w:r>
          </w:p>
        </w:tc>
        <w:tc>
          <w:tcPr>
            <w:tcW w:w="3330" w:type="dxa"/>
            <w:vAlign w:val="center"/>
          </w:tcPr>
          <w:p w14:paraId="386DA196" w14:textId="77777777" w:rsidR="00F9117B" w:rsidRDefault="00F9117B" w:rsidP="00C777AB">
            <w:pPr>
              <w:pStyle w:val="TableRow"/>
              <w:jc w:val="center"/>
              <w:rPr>
                <w:lang w:val="en-US"/>
              </w:rPr>
            </w:pPr>
            <w:r>
              <w:rPr>
                <w:lang w:val="en-US"/>
              </w:rPr>
              <w:t>-</w:t>
            </w:r>
          </w:p>
        </w:tc>
        <w:tc>
          <w:tcPr>
            <w:tcW w:w="3330" w:type="dxa"/>
          </w:tcPr>
          <w:p w14:paraId="386DA197" w14:textId="77777777" w:rsidR="00276FE0" w:rsidRDefault="00276FE0" w:rsidP="00276FE0">
            <w:r>
              <w:t>Describes the positioning method:</w:t>
            </w:r>
          </w:p>
          <w:p w14:paraId="386DA198" w14:textId="77777777" w:rsidR="00276FE0" w:rsidRDefault="00276FE0" w:rsidP="00276FE0">
            <w:pPr>
              <w:pStyle w:val="Bullet1"/>
            </w:pPr>
            <w:r>
              <w:t>A-GPS SET assisted only</w:t>
            </w:r>
          </w:p>
          <w:p w14:paraId="386DA199" w14:textId="77777777" w:rsidR="00276FE0" w:rsidRDefault="00276FE0" w:rsidP="00276FE0">
            <w:pPr>
              <w:pStyle w:val="Bullet1"/>
            </w:pPr>
            <w:r>
              <w:t>A-GPS SET based only</w:t>
            </w:r>
          </w:p>
          <w:p w14:paraId="386DA19A" w14:textId="77777777" w:rsidR="00276FE0" w:rsidRDefault="00276FE0" w:rsidP="00276FE0">
            <w:pPr>
              <w:pStyle w:val="Bullet1"/>
            </w:pPr>
            <w:r>
              <w:t>A-GPS SET assisted preferred (A-GPS SET based is the fallback mode)</w:t>
            </w:r>
          </w:p>
          <w:p w14:paraId="386DA19B" w14:textId="77777777" w:rsidR="00276FE0" w:rsidRDefault="00276FE0" w:rsidP="00276FE0">
            <w:pPr>
              <w:pStyle w:val="Bullet1"/>
            </w:pPr>
            <w:r>
              <w:t>A-GPS SET based preferred (A-GPS SET assisted is the fallback mode)</w:t>
            </w:r>
          </w:p>
          <w:p w14:paraId="386DA19C" w14:textId="77777777" w:rsidR="00276FE0" w:rsidRDefault="00276FE0" w:rsidP="00276FE0">
            <w:pPr>
              <w:pStyle w:val="Bullet1"/>
            </w:pPr>
            <w:r>
              <w:t>A-G</w:t>
            </w:r>
            <w:r>
              <w:rPr>
                <w:rFonts w:hint="eastAsia"/>
                <w:lang w:eastAsia="zh-CN"/>
              </w:rPr>
              <w:t>NSS</w:t>
            </w:r>
            <w:r>
              <w:t xml:space="preserve"> SET Assisted only</w:t>
            </w:r>
          </w:p>
          <w:p w14:paraId="386DA19D" w14:textId="77777777" w:rsidR="00276FE0" w:rsidRDefault="00276FE0" w:rsidP="00276FE0">
            <w:pPr>
              <w:pStyle w:val="Bullet1"/>
            </w:pPr>
            <w:r>
              <w:t>A-G</w:t>
            </w:r>
            <w:r>
              <w:rPr>
                <w:rFonts w:hint="eastAsia"/>
                <w:lang w:eastAsia="zh-CN"/>
              </w:rPr>
              <w:t>NSS</w:t>
            </w:r>
            <w:r>
              <w:t xml:space="preserve"> SET Based only</w:t>
            </w:r>
          </w:p>
          <w:p w14:paraId="386DA19E" w14:textId="77777777" w:rsidR="00276FE0" w:rsidRDefault="00276FE0" w:rsidP="00276FE0">
            <w:pPr>
              <w:pStyle w:val="Bullet1"/>
            </w:pPr>
            <w:r>
              <w:t>A-G</w:t>
            </w:r>
            <w:r>
              <w:rPr>
                <w:rFonts w:hint="eastAsia"/>
                <w:lang w:eastAsia="zh-CN"/>
              </w:rPr>
              <w:t>NSS</w:t>
            </w:r>
            <w:r>
              <w:t xml:space="preserve"> SET Assisted preferred (A-G</w:t>
            </w:r>
            <w:r>
              <w:rPr>
                <w:rFonts w:hint="eastAsia"/>
                <w:lang w:eastAsia="zh-CN"/>
              </w:rPr>
              <w:t>ANSS</w:t>
            </w:r>
            <w:r>
              <w:t xml:space="preserve"> SET Based is the fallback mode)</w:t>
            </w:r>
          </w:p>
          <w:p w14:paraId="386DA19F" w14:textId="77777777" w:rsidR="00276FE0" w:rsidRDefault="00276FE0" w:rsidP="00276FE0">
            <w:pPr>
              <w:pStyle w:val="Bullet1"/>
            </w:pPr>
            <w:r>
              <w:t>A-G</w:t>
            </w:r>
            <w:r>
              <w:rPr>
                <w:rFonts w:hint="eastAsia"/>
                <w:lang w:eastAsia="zh-CN"/>
              </w:rPr>
              <w:t>NSS</w:t>
            </w:r>
            <w:r>
              <w:t xml:space="preserve"> SET Based preferred (A-G</w:t>
            </w:r>
            <w:r>
              <w:rPr>
                <w:rFonts w:hint="eastAsia"/>
                <w:lang w:eastAsia="zh-CN"/>
              </w:rPr>
              <w:t>ANSS</w:t>
            </w:r>
            <w:r>
              <w:t xml:space="preserve"> SET Assisted is the fallback mode)</w:t>
            </w:r>
          </w:p>
          <w:p w14:paraId="386DA1A0" w14:textId="77777777" w:rsidR="00276FE0" w:rsidRDefault="00276FE0" w:rsidP="00276FE0">
            <w:pPr>
              <w:pStyle w:val="Bullet1"/>
            </w:pPr>
            <w:r>
              <w:t>Autonomous GPS</w:t>
            </w:r>
          </w:p>
          <w:p w14:paraId="386DA1A1" w14:textId="77777777" w:rsidR="00276FE0" w:rsidRDefault="00276FE0" w:rsidP="00276FE0">
            <w:pPr>
              <w:pStyle w:val="Bullet1"/>
            </w:pPr>
            <w:r>
              <w:t>Autonomous GNSS</w:t>
            </w:r>
          </w:p>
          <w:p w14:paraId="386DA1A2" w14:textId="77777777" w:rsidR="00276FE0" w:rsidRDefault="00276FE0" w:rsidP="00276FE0">
            <w:pPr>
              <w:pStyle w:val="Bullet1"/>
            </w:pPr>
            <w:r>
              <w:t>AFLT</w:t>
            </w:r>
          </w:p>
          <w:p w14:paraId="386DA1A3" w14:textId="77777777" w:rsidR="00276FE0" w:rsidRDefault="00276FE0" w:rsidP="00276FE0">
            <w:pPr>
              <w:pStyle w:val="Bullet1"/>
            </w:pPr>
            <w:r>
              <w:t xml:space="preserve">Enhanced Cell/sector </w:t>
            </w:r>
          </w:p>
          <w:p w14:paraId="386DA1A4" w14:textId="77777777" w:rsidR="00276FE0" w:rsidRDefault="00276FE0" w:rsidP="00276FE0">
            <w:pPr>
              <w:pStyle w:val="Bullet1"/>
            </w:pPr>
            <w:r>
              <w:t>EOTD</w:t>
            </w:r>
          </w:p>
          <w:p w14:paraId="386DA1A5" w14:textId="77777777" w:rsidR="00276FE0" w:rsidRDefault="00276FE0" w:rsidP="00276FE0">
            <w:pPr>
              <w:pStyle w:val="Bullet1"/>
            </w:pPr>
            <w:r>
              <w:t>OTDOA</w:t>
            </w:r>
          </w:p>
          <w:p w14:paraId="386DA1A6" w14:textId="1C4B8EB6" w:rsidR="004747D4" w:rsidRDefault="004747D4" w:rsidP="00276FE0">
            <w:pPr>
              <w:pStyle w:val="Bullet1"/>
            </w:pPr>
            <w:r>
              <w:t>MBS</w:t>
            </w:r>
          </w:p>
          <w:p w14:paraId="097E90E3" w14:textId="77777777" w:rsidR="00380B70" w:rsidRDefault="00380B70" w:rsidP="00380B70">
            <w:pPr>
              <w:pStyle w:val="Bullet1"/>
            </w:pPr>
            <w:r>
              <w:t>NR DL-TDOA</w:t>
            </w:r>
          </w:p>
          <w:p w14:paraId="57890C6F" w14:textId="77777777" w:rsidR="00380B70" w:rsidRDefault="00380B70" w:rsidP="00380B70">
            <w:pPr>
              <w:pStyle w:val="Bullet1"/>
            </w:pPr>
            <w:r>
              <w:t>NR DL-AoD</w:t>
            </w:r>
          </w:p>
          <w:p w14:paraId="3FAEF277" w14:textId="77777777" w:rsidR="00380B70" w:rsidRDefault="00380B70" w:rsidP="00380B70">
            <w:pPr>
              <w:pStyle w:val="Bullet1"/>
            </w:pPr>
            <w:r>
              <w:t>NR Multi-RTT</w:t>
            </w:r>
          </w:p>
          <w:p w14:paraId="3598878A" w14:textId="77777777" w:rsidR="00380B70" w:rsidRDefault="00380B70" w:rsidP="00380B70">
            <w:pPr>
              <w:pStyle w:val="Bullet1"/>
            </w:pPr>
            <w:r>
              <w:t>NR DL-E-CID</w:t>
            </w:r>
          </w:p>
          <w:p w14:paraId="37947779" w14:textId="77777777" w:rsidR="00380B70" w:rsidRDefault="00380B70" w:rsidP="00380B70">
            <w:pPr>
              <w:pStyle w:val="Bullet1"/>
            </w:pPr>
            <w:r>
              <w:t>NR UL-TDOA</w:t>
            </w:r>
          </w:p>
          <w:p w14:paraId="19AE98E3" w14:textId="55B83B97" w:rsidR="00380B70" w:rsidRDefault="00380B70" w:rsidP="00380B70">
            <w:pPr>
              <w:pStyle w:val="Bullet1"/>
            </w:pPr>
            <w:r>
              <w:t>NR UL-AoA</w:t>
            </w:r>
          </w:p>
          <w:p w14:paraId="386DA1A7" w14:textId="77777777" w:rsidR="00F9117B" w:rsidRDefault="007E7BA6" w:rsidP="00C777AB">
            <w:pPr>
              <w:rPr>
                <w:lang w:val="en-US"/>
              </w:rPr>
            </w:pPr>
            <w:r w:rsidRPr="007E7BA6">
              <w:lastRenderedPageBreak/>
              <w:t>In case of A-GNSS SET Based, A-GNSS SET Assisted, the GNSS Positioning Technology  MUST be used to specify which GNSS is to be used and whether RTK is to be used. For Autonomous GNSS, the GNSS Positioning Technology MAY be  used to specify which GNSS is to be used..</w:t>
            </w:r>
          </w:p>
        </w:tc>
      </w:tr>
    </w:tbl>
    <w:p w14:paraId="386DA1A9" w14:textId="77777777" w:rsidR="00F9117B" w:rsidRDefault="00F9117B" w:rsidP="00F9117B">
      <w:pPr>
        <w:pStyle w:val="Caption"/>
        <w:keepNext/>
        <w:rPr>
          <w:bCs/>
        </w:rPr>
      </w:pPr>
      <w:bookmarkStart w:id="551" w:name="_Toc156896274"/>
      <w:bookmarkStart w:id="552" w:name="_Toc22551267"/>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19</w:t>
      </w:r>
      <w:r w:rsidR="0014721D">
        <w:rPr>
          <w:noProof/>
        </w:rPr>
        <w:fldChar w:fldCharType="end"/>
      </w:r>
      <w:r>
        <w:t>: Positioning Method Parameter</w:t>
      </w:r>
      <w:bookmarkEnd w:id="551"/>
      <w:bookmarkEnd w:id="552"/>
    </w:p>
    <w:p w14:paraId="386DA1AA" w14:textId="77777777" w:rsidR="00F9117B" w:rsidRPr="00F055BF" w:rsidRDefault="00F9117B" w:rsidP="001A1B12">
      <w:pPr>
        <w:pStyle w:val="Heading2"/>
      </w:pPr>
      <w:bookmarkStart w:id="553" w:name="_Toc156896180"/>
      <w:bookmarkStart w:id="554" w:name="_Toc46215280"/>
      <w:r>
        <w:t>SLP Mode</w:t>
      </w:r>
      <w:bookmarkEnd w:id="553"/>
      <w:bookmarkEnd w:id="5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14:paraId="386DA1AE" w14:textId="77777777">
        <w:trPr>
          <w:jc w:val="center"/>
        </w:trPr>
        <w:tc>
          <w:tcPr>
            <w:tcW w:w="2538" w:type="dxa"/>
            <w:tcBorders>
              <w:bottom w:val="single" w:sz="4" w:space="0" w:color="auto"/>
            </w:tcBorders>
            <w:shd w:val="clear" w:color="auto" w:fill="A0A0A0"/>
          </w:tcPr>
          <w:p w14:paraId="386DA1AB" w14:textId="77777777" w:rsidR="00F9117B" w:rsidRDefault="00F9117B" w:rsidP="00C777AB">
            <w:pPr>
              <w:pStyle w:val="TableHead"/>
            </w:pPr>
            <w:r>
              <w:t>Parameter</w:t>
            </w:r>
          </w:p>
        </w:tc>
        <w:tc>
          <w:tcPr>
            <w:tcW w:w="3330" w:type="dxa"/>
            <w:shd w:val="clear" w:color="auto" w:fill="E0E0E0"/>
            <w:vAlign w:val="center"/>
          </w:tcPr>
          <w:p w14:paraId="386DA1AC" w14:textId="77777777" w:rsidR="00F9117B" w:rsidRDefault="00F9117B" w:rsidP="00C777AB">
            <w:pPr>
              <w:pStyle w:val="TableHead"/>
            </w:pPr>
            <w:r>
              <w:t>Presence</w:t>
            </w:r>
          </w:p>
        </w:tc>
        <w:tc>
          <w:tcPr>
            <w:tcW w:w="3330" w:type="dxa"/>
            <w:shd w:val="clear" w:color="auto" w:fill="E0E0E0"/>
            <w:vAlign w:val="center"/>
          </w:tcPr>
          <w:p w14:paraId="386DA1AD" w14:textId="77777777" w:rsidR="00F9117B" w:rsidRDefault="00F9117B" w:rsidP="00C777AB">
            <w:pPr>
              <w:pStyle w:val="TableHead"/>
            </w:pPr>
            <w:r>
              <w:t>Value/Description</w:t>
            </w:r>
          </w:p>
        </w:tc>
      </w:tr>
      <w:tr w:rsidR="00F9117B" w14:paraId="386DA1B5" w14:textId="77777777">
        <w:trPr>
          <w:jc w:val="center"/>
        </w:trPr>
        <w:tc>
          <w:tcPr>
            <w:tcW w:w="2538" w:type="dxa"/>
            <w:shd w:val="clear" w:color="auto" w:fill="E0E0E0"/>
          </w:tcPr>
          <w:p w14:paraId="386DA1AF" w14:textId="77777777" w:rsidR="00F9117B" w:rsidRDefault="00F9117B" w:rsidP="00C777AB">
            <w:pPr>
              <w:pStyle w:val="TableHead"/>
            </w:pPr>
            <w:r>
              <w:t>SLP Mode</w:t>
            </w:r>
          </w:p>
        </w:tc>
        <w:tc>
          <w:tcPr>
            <w:tcW w:w="3330" w:type="dxa"/>
          </w:tcPr>
          <w:p w14:paraId="386DA1B0" w14:textId="77777777" w:rsidR="00F9117B" w:rsidRDefault="00F9117B" w:rsidP="00C777AB">
            <w:pPr>
              <w:pStyle w:val="TableRow"/>
              <w:jc w:val="center"/>
            </w:pPr>
            <w:r>
              <w:t>-</w:t>
            </w:r>
          </w:p>
        </w:tc>
        <w:tc>
          <w:tcPr>
            <w:tcW w:w="3330" w:type="dxa"/>
          </w:tcPr>
          <w:p w14:paraId="386DA1B1" w14:textId="77777777" w:rsidR="00F9117B" w:rsidRDefault="00F9117B" w:rsidP="00C777AB">
            <w:pPr>
              <w:pStyle w:val="TableRow"/>
            </w:pPr>
            <w:r>
              <w:t xml:space="preserve">Describes the mode that the SLP uses. </w:t>
            </w:r>
          </w:p>
          <w:p w14:paraId="386DA1B2" w14:textId="77777777" w:rsidR="00F9117B" w:rsidRDefault="00F9117B" w:rsidP="00C777AB">
            <w:pPr>
              <w:pStyle w:val="TableRow"/>
            </w:pPr>
            <w:r>
              <w:t>This parameter can be of type</w:t>
            </w:r>
          </w:p>
          <w:p w14:paraId="386DA1B3" w14:textId="77777777" w:rsidR="00F9117B" w:rsidRDefault="00F9117B" w:rsidP="00C777AB">
            <w:pPr>
              <w:pStyle w:val="TableRow"/>
              <w:numPr>
                <w:ilvl w:val="0"/>
                <w:numId w:val="65"/>
              </w:numPr>
              <w:rPr>
                <w:lang w:val="fr-FR"/>
              </w:rPr>
            </w:pPr>
            <w:r>
              <w:rPr>
                <w:lang w:val="fr-FR"/>
              </w:rPr>
              <w:t>Proxy mode</w:t>
            </w:r>
          </w:p>
          <w:p w14:paraId="386DA1B4" w14:textId="77777777" w:rsidR="00F9117B" w:rsidRDefault="00F9117B" w:rsidP="00C777AB">
            <w:pPr>
              <w:pStyle w:val="TableRow"/>
              <w:numPr>
                <w:ilvl w:val="0"/>
                <w:numId w:val="65"/>
              </w:numPr>
              <w:rPr>
                <w:lang w:val="fr-FR"/>
              </w:rPr>
            </w:pPr>
            <w:r>
              <w:rPr>
                <w:lang w:val="fr-FR"/>
              </w:rPr>
              <w:t>Non-proxy mode</w:t>
            </w:r>
          </w:p>
        </w:tc>
      </w:tr>
    </w:tbl>
    <w:p w14:paraId="386DA1B6" w14:textId="77777777" w:rsidR="00F9117B" w:rsidRDefault="00F9117B" w:rsidP="00F9117B">
      <w:pPr>
        <w:pStyle w:val="Caption"/>
        <w:keepNext/>
        <w:rPr>
          <w:bCs/>
        </w:rPr>
      </w:pPr>
      <w:bookmarkStart w:id="555" w:name="_Toc156896275"/>
      <w:bookmarkStart w:id="556" w:name="_Toc2255126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20</w:t>
      </w:r>
      <w:r w:rsidR="0014721D">
        <w:rPr>
          <w:noProof/>
        </w:rPr>
        <w:fldChar w:fldCharType="end"/>
      </w:r>
      <w:r>
        <w:t>: SLP Mode Parameter</w:t>
      </w:r>
      <w:bookmarkEnd w:id="555"/>
      <w:bookmarkEnd w:id="556"/>
    </w:p>
    <w:p w14:paraId="386DA1B7" w14:textId="77777777" w:rsidR="00F9117B" w:rsidRDefault="00F9117B" w:rsidP="001A1B12">
      <w:pPr>
        <w:pStyle w:val="Heading2"/>
      </w:pPr>
      <w:bookmarkStart w:id="557" w:name="_Toc156896181"/>
      <w:bookmarkStart w:id="558" w:name="_Toc46215281"/>
      <w:r>
        <w:t>Location ID</w:t>
      </w:r>
      <w:bookmarkEnd w:id="557"/>
      <w:bookmarkEnd w:id="5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1BB" w14:textId="77777777" w:rsidTr="008D4F25">
        <w:trPr>
          <w:jc w:val="center"/>
        </w:trPr>
        <w:tc>
          <w:tcPr>
            <w:tcW w:w="2952" w:type="dxa"/>
            <w:tcBorders>
              <w:bottom w:val="single" w:sz="4" w:space="0" w:color="auto"/>
            </w:tcBorders>
            <w:shd w:val="clear" w:color="auto" w:fill="A0A0A0"/>
          </w:tcPr>
          <w:p w14:paraId="386DA1B8" w14:textId="77777777" w:rsidR="00F9117B" w:rsidRPr="008D4F25" w:rsidRDefault="00F9117B" w:rsidP="008D4F25">
            <w:pPr>
              <w:keepNext/>
              <w:rPr>
                <w:b/>
              </w:rPr>
            </w:pPr>
            <w:r w:rsidRPr="008D4F25">
              <w:rPr>
                <w:b/>
              </w:rPr>
              <w:t>Parameter</w:t>
            </w:r>
          </w:p>
        </w:tc>
        <w:tc>
          <w:tcPr>
            <w:tcW w:w="2016" w:type="dxa"/>
            <w:shd w:val="clear" w:color="auto" w:fill="E0E0E0"/>
          </w:tcPr>
          <w:p w14:paraId="386DA1B9" w14:textId="77777777" w:rsidR="00F9117B" w:rsidRPr="008D4F25" w:rsidRDefault="00F9117B" w:rsidP="008D4F25">
            <w:pPr>
              <w:keepNext/>
              <w:rPr>
                <w:b/>
              </w:rPr>
            </w:pPr>
            <w:r w:rsidRPr="008D4F25">
              <w:rPr>
                <w:b/>
              </w:rPr>
              <w:t>Presence</w:t>
            </w:r>
          </w:p>
        </w:tc>
        <w:tc>
          <w:tcPr>
            <w:tcW w:w="3888" w:type="dxa"/>
            <w:shd w:val="clear" w:color="auto" w:fill="E0E0E0"/>
          </w:tcPr>
          <w:p w14:paraId="386DA1BA" w14:textId="77777777" w:rsidR="00F9117B" w:rsidRPr="008D4F25" w:rsidRDefault="00F9117B" w:rsidP="008D4F25">
            <w:pPr>
              <w:keepNext/>
              <w:rPr>
                <w:b/>
              </w:rPr>
            </w:pPr>
            <w:r w:rsidRPr="008D4F25">
              <w:rPr>
                <w:b/>
              </w:rPr>
              <w:t>Values/description</w:t>
            </w:r>
          </w:p>
        </w:tc>
      </w:tr>
      <w:tr w:rsidR="00F9117B" w14:paraId="386DA1BF" w14:textId="77777777" w:rsidTr="008D4F25">
        <w:trPr>
          <w:jc w:val="center"/>
        </w:trPr>
        <w:tc>
          <w:tcPr>
            <w:tcW w:w="2952" w:type="dxa"/>
            <w:shd w:val="clear" w:color="auto" w:fill="E0E0E0"/>
          </w:tcPr>
          <w:p w14:paraId="386DA1BC" w14:textId="77777777" w:rsidR="00F9117B" w:rsidRPr="008D4F25" w:rsidRDefault="00F9117B" w:rsidP="00C777AB">
            <w:pPr>
              <w:rPr>
                <w:b/>
              </w:rPr>
            </w:pPr>
            <w:r w:rsidRPr="008D4F25">
              <w:rPr>
                <w:b/>
              </w:rPr>
              <w:t>Location ID</w:t>
            </w:r>
          </w:p>
        </w:tc>
        <w:tc>
          <w:tcPr>
            <w:tcW w:w="2016" w:type="dxa"/>
          </w:tcPr>
          <w:p w14:paraId="386DA1BD" w14:textId="77777777" w:rsidR="00F9117B" w:rsidRDefault="00F9117B" w:rsidP="008D4F25">
            <w:pPr>
              <w:jc w:val="center"/>
            </w:pPr>
            <w:r>
              <w:t>-</w:t>
            </w:r>
          </w:p>
        </w:tc>
        <w:tc>
          <w:tcPr>
            <w:tcW w:w="3888" w:type="dxa"/>
          </w:tcPr>
          <w:p w14:paraId="386DA1BE" w14:textId="77777777" w:rsidR="00F9117B" w:rsidRPr="008D4F25" w:rsidRDefault="00317D0E" w:rsidP="00C777AB">
            <w:pPr>
              <w:rPr>
                <w:lang w:val="en-US"/>
              </w:rPr>
            </w:pPr>
            <w:r w:rsidRPr="008D4F25">
              <w:rPr>
                <w:lang w:val="en-US"/>
              </w:rPr>
              <w:t xml:space="preserve">Defines the current serving cell, current serving WLAN AP or current serving </w:t>
            </w:r>
            <w:r>
              <w:t>WiMAX BS</w:t>
            </w:r>
            <w:r w:rsidRPr="008D4F25">
              <w:rPr>
                <w:lang w:val="en-US"/>
              </w:rPr>
              <w:t xml:space="preserve"> information of the SET.</w:t>
            </w:r>
          </w:p>
        </w:tc>
      </w:tr>
      <w:tr w:rsidR="00F9117B" w14:paraId="386DA1CC" w14:textId="77777777" w:rsidTr="008D4F25">
        <w:trPr>
          <w:jc w:val="center"/>
        </w:trPr>
        <w:tc>
          <w:tcPr>
            <w:tcW w:w="2952" w:type="dxa"/>
            <w:shd w:val="clear" w:color="auto" w:fill="E0E0E0"/>
          </w:tcPr>
          <w:p w14:paraId="386DA1C0" w14:textId="77777777" w:rsidR="00F9117B" w:rsidRPr="008D4F25" w:rsidRDefault="00F9117B" w:rsidP="00C777AB">
            <w:pPr>
              <w:rPr>
                <w:b/>
              </w:rPr>
            </w:pPr>
            <w:r w:rsidRPr="008D4F25">
              <w:rPr>
                <w:b/>
              </w:rPr>
              <w:t>&gt;Cell Info</w:t>
            </w:r>
          </w:p>
        </w:tc>
        <w:tc>
          <w:tcPr>
            <w:tcW w:w="2016" w:type="dxa"/>
          </w:tcPr>
          <w:p w14:paraId="386DA1C1" w14:textId="77777777" w:rsidR="00F9117B" w:rsidRDefault="00F9117B" w:rsidP="008D4F25">
            <w:pPr>
              <w:jc w:val="center"/>
            </w:pPr>
            <w:r>
              <w:t>M</w:t>
            </w:r>
          </w:p>
        </w:tc>
        <w:tc>
          <w:tcPr>
            <w:tcW w:w="3888" w:type="dxa"/>
          </w:tcPr>
          <w:p w14:paraId="386DA1C2" w14:textId="77777777" w:rsidR="000520C2" w:rsidRDefault="000520C2" w:rsidP="000520C2">
            <w:pPr>
              <w:pStyle w:val="TableRow"/>
            </w:pPr>
            <w:r>
              <w:t>The following cell IDs are supported:</w:t>
            </w:r>
          </w:p>
          <w:p w14:paraId="386DA1C3" w14:textId="77777777" w:rsidR="000520C2" w:rsidRDefault="000520C2" w:rsidP="000520C2">
            <w:pPr>
              <w:pStyle w:val="Bullet1"/>
            </w:pPr>
            <w:r>
              <w:t>GSM Cell Info</w:t>
            </w:r>
          </w:p>
          <w:p w14:paraId="386DA1C4" w14:textId="77777777" w:rsidR="000520C2" w:rsidRDefault="000520C2" w:rsidP="000520C2">
            <w:pPr>
              <w:pStyle w:val="Bullet1"/>
            </w:pPr>
            <w:r>
              <w:rPr>
                <w:rFonts w:hint="eastAsia"/>
              </w:rPr>
              <w:t>WCDMA</w:t>
            </w:r>
            <w:r>
              <w:rPr>
                <w:rFonts w:hint="eastAsia"/>
                <w:lang w:eastAsia="zh-CN"/>
              </w:rPr>
              <w:t>/TD-SCDMA</w:t>
            </w:r>
            <w:r>
              <w:t xml:space="preserve"> Cell Info </w:t>
            </w:r>
          </w:p>
          <w:p w14:paraId="386DA1C5" w14:textId="77777777" w:rsidR="000520C2" w:rsidRDefault="000520C2" w:rsidP="000520C2">
            <w:pPr>
              <w:pStyle w:val="Bullet1"/>
            </w:pPr>
            <w:r>
              <w:t>CDMA Cell Info</w:t>
            </w:r>
          </w:p>
          <w:p w14:paraId="386DA1C6" w14:textId="77777777" w:rsidR="002D1999" w:rsidRDefault="002D1999" w:rsidP="000520C2">
            <w:pPr>
              <w:pStyle w:val="Bullet1"/>
            </w:pPr>
            <w:r>
              <w:t>HRPD Cell Info</w:t>
            </w:r>
          </w:p>
          <w:p w14:paraId="386DA1C7" w14:textId="77777777" w:rsidR="002D1999" w:rsidRDefault="002D1999" w:rsidP="000520C2">
            <w:pPr>
              <w:pStyle w:val="Bullet1"/>
            </w:pPr>
            <w:r>
              <w:t>UMB Cell Info</w:t>
            </w:r>
          </w:p>
          <w:p w14:paraId="386DA1C8" w14:textId="77777777" w:rsidR="002D1999" w:rsidRDefault="002D1999" w:rsidP="000520C2">
            <w:pPr>
              <w:pStyle w:val="Bullet1"/>
            </w:pPr>
            <w:r>
              <w:t>LTE Cell Info</w:t>
            </w:r>
          </w:p>
          <w:p w14:paraId="386DA1C9" w14:textId="77777777" w:rsidR="00F9117B" w:rsidRPr="008D4F25" w:rsidRDefault="000520C2" w:rsidP="008D4F25">
            <w:pPr>
              <w:pStyle w:val="Bullet1"/>
              <w:spacing w:before="0"/>
              <w:ind w:left="734" w:hanging="446"/>
              <w:rPr>
                <w:lang w:val="en-US"/>
              </w:rPr>
            </w:pPr>
            <w:r>
              <w:t>WLAN AP Info</w:t>
            </w:r>
          </w:p>
          <w:p w14:paraId="386DA1CA" w14:textId="77777777" w:rsidR="002D1999" w:rsidRPr="00CF6F7F" w:rsidRDefault="002D1999" w:rsidP="008D4F25">
            <w:pPr>
              <w:pStyle w:val="Bullet1"/>
              <w:spacing w:before="0"/>
              <w:ind w:left="734" w:hanging="446"/>
              <w:rPr>
                <w:lang w:val="en-US"/>
              </w:rPr>
            </w:pPr>
            <w:r>
              <w:t>WiMAX BS Info</w:t>
            </w:r>
          </w:p>
          <w:p w14:paraId="386DA1CB" w14:textId="77777777" w:rsidR="002257DC" w:rsidRPr="008D4F25" w:rsidRDefault="002257DC" w:rsidP="008D4F25">
            <w:pPr>
              <w:pStyle w:val="Bullet1"/>
              <w:spacing w:before="0"/>
              <w:ind w:left="734" w:hanging="446"/>
              <w:rPr>
                <w:lang w:val="en-US"/>
              </w:rPr>
            </w:pPr>
            <w:r>
              <w:t>NR Cell Info</w:t>
            </w:r>
          </w:p>
        </w:tc>
      </w:tr>
      <w:tr w:rsidR="00F9117B" w14:paraId="386DA1D4" w14:textId="77777777" w:rsidTr="008D4F25">
        <w:trPr>
          <w:jc w:val="center"/>
        </w:trPr>
        <w:tc>
          <w:tcPr>
            <w:tcW w:w="2952" w:type="dxa"/>
            <w:shd w:val="clear" w:color="auto" w:fill="E0E0E0"/>
          </w:tcPr>
          <w:p w14:paraId="386DA1CD" w14:textId="77777777" w:rsidR="00F9117B" w:rsidRPr="008D4F25" w:rsidRDefault="00F9117B" w:rsidP="00C777AB">
            <w:pPr>
              <w:rPr>
                <w:b/>
              </w:rPr>
            </w:pPr>
            <w:r w:rsidRPr="008D4F25">
              <w:rPr>
                <w:b/>
              </w:rPr>
              <w:t>&gt;Status</w:t>
            </w:r>
          </w:p>
        </w:tc>
        <w:tc>
          <w:tcPr>
            <w:tcW w:w="2016" w:type="dxa"/>
          </w:tcPr>
          <w:p w14:paraId="386DA1CE" w14:textId="77777777" w:rsidR="00F9117B" w:rsidRDefault="00F9117B" w:rsidP="008D4F25">
            <w:pPr>
              <w:jc w:val="center"/>
            </w:pPr>
            <w:r>
              <w:t>M</w:t>
            </w:r>
          </w:p>
        </w:tc>
        <w:tc>
          <w:tcPr>
            <w:tcW w:w="3888" w:type="dxa"/>
          </w:tcPr>
          <w:p w14:paraId="386DA1CF" w14:textId="77777777" w:rsidR="000520C2" w:rsidRDefault="000520C2" w:rsidP="000520C2">
            <w:pPr>
              <w:pStyle w:val="TableRow"/>
            </w:pPr>
            <w:r>
              <w:t>Describes whether or not the cell</w:t>
            </w:r>
            <w:r w:rsidR="00464872">
              <w:t>,</w:t>
            </w:r>
            <w:r>
              <w:t xml:space="preserve"> WLAN AP</w:t>
            </w:r>
            <w:r w:rsidR="00464872">
              <w:t xml:space="preserve"> or WiMAX BS</w:t>
            </w:r>
            <w:r>
              <w:t xml:space="preserve"> info is:</w:t>
            </w:r>
          </w:p>
          <w:p w14:paraId="386DA1D0" w14:textId="77777777" w:rsidR="000520C2" w:rsidRDefault="000520C2" w:rsidP="000520C2">
            <w:pPr>
              <w:pStyle w:val="Bullet1"/>
            </w:pPr>
            <w:r>
              <w:t>Not Current, last known cell/AP</w:t>
            </w:r>
            <w:r w:rsidR="00464872">
              <w:t>/BS</w:t>
            </w:r>
            <w:r>
              <w:t xml:space="preserve"> info</w:t>
            </w:r>
          </w:p>
          <w:p w14:paraId="386DA1D1" w14:textId="77777777" w:rsidR="000520C2" w:rsidRDefault="000520C2" w:rsidP="000520C2">
            <w:pPr>
              <w:pStyle w:val="Bullet1"/>
            </w:pPr>
            <w:r>
              <w:t>Current, the present cell/AP</w:t>
            </w:r>
            <w:r w:rsidR="00464872">
              <w:t>/BS</w:t>
            </w:r>
            <w:r>
              <w:t xml:space="preserve"> info</w:t>
            </w:r>
          </w:p>
          <w:p w14:paraId="386DA1D2" w14:textId="77777777" w:rsidR="000520C2" w:rsidRDefault="000520C2" w:rsidP="000520C2">
            <w:pPr>
              <w:pStyle w:val="Bullet1"/>
            </w:pPr>
            <w:r>
              <w:lastRenderedPageBreak/>
              <w:t>Unknown (i.e. not known whether the cell/AP</w:t>
            </w:r>
            <w:r w:rsidR="00464872">
              <w:t>/BS</w:t>
            </w:r>
            <w:r>
              <w:t xml:space="preserve"> id is current or not current)</w:t>
            </w:r>
          </w:p>
          <w:p w14:paraId="386DA1D3" w14:textId="77777777" w:rsidR="00F9117B" w:rsidRDefault="000520C2" w:rsidP="00C777AB">
            <w:pPr>
              <w:pStyle w:val="TableRow"/>
            </w:pPr>
            <w:r>
              <w:t>NOTE:</w:t>
            </w:r>
            <w:r>
              <w:tab/>
              <w:t>The Status parameter does NOT apply to WCDMA</w:t>
            </w:r>
            <w:r>
              <w:rPr>
                <w:rFonts w:hint="eastAsia"/>
                <w:lang w:eastAsia="zh-CN"/>
              </w:rPr>
              <w:t>/TD-SCDMA</w:t>
            </w:r>
            <w:r>
              <w:t xml:space="preserve"> optional parameters (Frequency Info, Primary Scrambling Code</w:t>
            </w:r>
            <w:r w:rsidR="002154E9">
              <w:t>/Cell Parameters ID</w:t>
            </w:r>
            <w:r>
              <w:t xml:space="preserve"> and Measured Results List). Frequency Info, Primary Scrambling Code</w:t>
            </w:r>
            <w:r w:rsidR="002154E9">
              <w:t>/Cell Parameters ID</w:t>
            </w:r>
            <w:r>
              <w:t xml:space="preserve"> and Measured Results List, if present, are always considered to be correct for the current cell</w:t>
            </w:r>
            <w:r w:rsidR="00F9117B">
              <w:t>.</w:t>
            </w:r>
          </w:p>
        </w:tc>
      </w:tr>
    </w:tbl>
    <w:p w14:paraId="386DA1D5" w14:textId="77777777" w:rsidR="00F9117B" w:rsidRDefault="00F9117B" w:rsidP="00F9117B">
      <w:pPr>
        <w:pStyle w:val="Caption"/>
        <w:keepNext/>
        <w:rPr>
          <w:bCs/>
        </w:rPr>
      </w:pPr>
      <w:bookmarkStart w:id="559" w:name="_Toc156896276"/>
      <w:bookmarkStart w:id="560" w:name="_Toc22551269"/>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21</w:t>
      </w:r>
      <w:r w:rsidR="0014721D">
        <w:rPr>
          <w:noProof/>
        </w:rPr>
        <w:fldChar w:fldCharType="end"/>
      </w:r>
      <w:r>
        <w:t>: Location ID Parameter</w:t>
      </w:r>
      <w:bookmarkEnd w:id="559"/>
      <w:bookmarkEnd w:id="560"/>
    </w:p>
    <w:p w14:paraId="386DA1D6" w14:textId="77777777" w:rsidR="00F9117B" w:rsidRDefault="00F9117B" w:rsidP="001A1B12">
      <w:pPr>
        <w:pStyle w:val="Heading3"/>
        <w:numPr>
          <w:ilvl w:val="2"/>
          <w:numId w:val="126"/>
        </w:numPr>
      </w:pPr>
      <w:bookmarkStart w:id="561" w:name="_Toc149549531"/>
      <w:bookmarkStart w:id="562" w:name="_Toc156896182"/>
      <w:bookmarkStart w:id="563" w:name="_Toc46215282"/>
      <w:r>
        <w:t>GSM Cell Info</w:t>
      </w:r>
      <w:bookmarkEnd w:id="561"/>
      <w:bookmarkEnd w:id="562"/>
      <w:bookmarkEnd w:id="563"/>
    </w:p>
    <w:p w14:paraId="386DA1D7" w14:textId="77777777" w:rsidR="00F9117B" w:rsidRDefault="00F9117B" w:rsidP="00F9117B">
      <w:r>
        <w:t>The gsmCell parameter defines the parameter of a GSM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14:paraId="386DA1DB" w14:textId="77777777">
        <w:trPr>
          <w:jc w:val="center"/>
        </w:trPr>
        <w:tc>
          <w:tcPr>
            <w:tcW w:w="2538" w:type="dxa"/>
            <w:tcBorders>
              <w:bottom w:val="single" w:sz="4" w:space="0" w:color="auto"/>
            </w:tcBorders>
            <w:shd w:val="clear" w:color="auto" w:fill="A0A0A0"/>
          </w:tcPr>
          <w:p w14:paraId="386DA1D8" w14:textId="77777777" w:rsidR="00F9117B" w:rsidRDefault="00F9117B" w:rsidP="00C777AB">
            <w:pPr>
              <w:pStyle w:val="TableHead"/>
              <w:keepNext/>
            </w:pPr>
            <w:r>
              <w:t>Parameter</w:t>
            </w:r>
          </w:p>
        </w:tc>
        <w:tc>
          <w:tcPr>
            <w:tcW w:w="3330" w:type="dxa"/>
            <w:shd w:val="clear" w:color="auto" w:fill="E0E0E0"/>
            <w:vAlign w:val="center"/>
          </w:tcPr>
          <w:p w14:paraId="386DA1D9" w14:textId="77777777" w:rsidR="00F9117B" w:rsidRDefault="00F9117B" w:rsidP="00C777AB">
            <w:pPr>
              <w:pStyle w:val="TableHead"/>
              <w:keepNext/>
            </w:pPr>
            <w:r>
              <w:t>Presence</w:t>
            </w:r>
          </w:p>
        </w:tc>
        <w:tc>
          <w:tcPr>
            <w:tcW w:w="3330" w:type="dxa"/>
            <w:shd w:val="clear" w:color="auto" w:fill="E0E0E0"/>
            <w:vAlign w:val="center"/>
          </w:tcPr>
          <w:p w14:paraId="386DA1DA" w14:textId="77777777" w:rsidR="00F9117B" w:rsidRDefault="00F9117B" w:rsidP="00C777AB">
            <w:pPr>
              <w:pStyle w:val="TableHead"/>
              <w:keepNext/>
            </w:pPr>
            <w:r>
              <w:t>Value/Description</w:t>
            </w:r>
          </w:p>
        </w:tc>
      </w:tr>
      <w:tr w:rsidR="00F9117B" w14:paraId="386DA1DF" w14:textId="77777777">
        <w:trPr>
          <w:jc w:val="center"/>
        </w:trPr>
        <w:tc>
          <w:tcPr>
            <w:tcW w:w="2538" w:type="dxa"/>
            <w:shd w:val="clear" w:color="auto" w:fill="E0E0E0"/>
          </w:tcPr>
          <w:p w14:paraId="386DA1DC" w14:textId="77777777" w:rsidR="00F9117B" w:rsidRDefault="00F9117B" w:rsidP="00C777AB">
            <w:pPr>
              <w:pStyle w:val="TableHead"/>
              <w:keepNext/>
            </w:pPr>
            <w:r>
              <w:t>Gsm Cell Info</w:t>
            </w:r>
          </w:p>
        </w:tc>
        <w:tc>
          <w:tcPr>
            <w:tcW w:w="3330" w:type="dxa"/>
            <w:vAlign w:val="center"/>
          </w:tcPr>
          <w:p w14:paraId="386DA1DD" w14:textId="77777777" w:rsidR="00F9117B" w:rsidRDefault="00F9117B" w:rsidP="00C777AB">
            <w:pPr>
              <w:pStyle w:val="TableRow"/>
              <w:keepNext/>
              <w:jc w:val="center"/>
            </w:pPr>
            <w:r>
              <w:t>-</w:t>
            </w:r>
          </w:p>
        </w:tc>
        <w:tc>
          <w:tcPr>
            <w:tcW w:w="3330" w:type="dxa"/>
            <w:vAlign w:val="center"/>
          </w:tcPr>
          <w:p w14:paraId="386DA1DE" w14:textId="77777777" w:rsidR="00F9117B" w:rsidRDefault="00F9117B" w:rsidP="00C777AB">
            <w:pPr>
              <w:pStyle w:val="TableRow"/>
              <w:keepNext/>
            </w:pPr>
            <w:r>
              <w:t>GSM Cell ID</w:t>
            </w:r>
          </w:p>
        </w:tc>
      </w:tr>
      <w:tr w:rsidR="00F9117B" w14:paraId="386DA1E3" w14:textId="77777777">
        <w:trPr>
          <w:jc w:val="center"/>
        </w:trPr>
        <w:tc>
          <w:tcPr>
            <w:tcW w:w="2538" w:type="dxa"/>
            <w:shd w:val="clear" w:color="auto" w:fill="E0E0E0"/>
          </w:tcPr>
          <w:p w14:paraId="386DA1E0" w14:textId="77777777" w:rsidR="00F9117B" w:rsidRDefault="00F9117B" w:rsidP="00C777AB">
            <w:pPr>
              <w:pStyle w:val="TableHead"/>
              <w:keepNext/>
            </w:pPr>
            <w:r>
              <w:t>&gt;MCC</w:t>
            </w:r>
          </w:p>
        </w:tc>
        <w:tc>
          <w:tcPr>
            <w:tcW w:w="3330" w:type="dxa"/>
            <w:vAlign w:val="center"/>
          </w:tcPr>
          <w:p w14:paraId="386DA1E1" w14:textId="77777777" w:rsidR="00F9117B" w:rsidRDefault="00F9117B" w:rsidP="00C777AB">
            <w:pPr>
              <w:pStyle w:val="TableRow"/>
              <w:keepNext/>
              <w:jc w:val="center"/>
            </w:pPr>
            <w:r>
              <w:t>M</w:t>
            </w:r>
          </w:p>
        </w:tc>
        <w:tc>
          <w:tcPr>
            <w:tcW w:w="3330" w:type="dxa"/>
            <w:vAlign w:val="center"/>
          </w:tcPr>
          <w:p w14:paraId="386DA1E2" w14:textId="77777777" w:rsidR="00F9117B" w:rsidRDefault="00F9117B" w:rsidP="00C777AB">
            <w:pPr>
              <w:pStyle w:val="TableRow"/>
              <w:keepNext/>
            </w:pPr>
            <w:r>
              <w:t>Mobile Country Code, range: (0..999)</w:t>
            </w:r>
          </w:p>
        </w:tc>
      </w:tr>
      <w:tr w:rsidR="00F9117B" w14:paraId="386DA1E7" w14:textId="77777777">
        <w:trPr>
          <w:jc w:val="center"/>
        </w:trPr>
        <w:tc>
          <w:tcPr>
            <w:tcW w:w="2538" w:type="dxa"/>
            <w:shd w:val="clear" w:color="auto" w:fill="E0E0E0"/>
          </w:tcPr>
          <w:p w14:paraId="386DA1E4" w14:textId="77777777" w:rsidR="00F9117B" w:rsidRDefault="00F9117B" w:rsidP="00C777AB">
            <w:pPr>
              <w:pStyle w:val="TableHead"/>
              <w:keepNext/>
            </w:pPr>
            <w:r>
              <w:t>&gt;MNC</w:t>
            </w:r>
          </w:p>
        </w:tc>
        <w:tc>
          <w:tcPr>
            <w:tcW w:w="3330" w:type="dxa"/>
            <w:vAlign w:val="center"/>
          </w:tcPr>
          <w:p w14:paraId="386DA1E5" w14:textId="77777777" w:rsidR="00F9117B" w:rsidRDefault="00F9117B" w:rsidP="00C777AB">
            <w:pPr>
              <w:pStyle w:val="TableRow"/>
              <w:keepNext/>
              <w:jc w:val="center"/>
            </w:pPr>
            <w:r>
              <w:t>M</w:t>
            </w:r>
          </w:p>
        </w:tc>
        <w:tc>
          <w:tcPr>
            <w:tcW w:w="3330" w:type="dxa"/>
            <w:vAlign w:val="center"/>
          </w:tcPr>
          <w:p w14:paraId="386DA1E6" w14:textId="77777777" w:rsidR="00F9117B" w:rsidRDefault="00F9117B" w:rsidP="00C777AB">
            <w:pPr>
              <w:pStyle w:val="TableRow"/>
              <w:keepNext/>
            </w:pPr>
            <w:r>
              <w:t>Mobile Network Code, range: (0..999)</w:t>
            </w:r>
          </w:p>
        </w:tc>
      </w:tr>
      <w:tr w:rsidR="00F9117B" w14:paraId="386DA1EB" w14:textId="77777777">
        <w:trPr>
          <w:jc w:val="center"/>
        </w:trPr>
        <w:tc>
          <w:tcPr>
            <w:tcW w:w="2538" w:type="dxa"/>
            <w:shd w:val="clear" w:color="auto" w:fill="E0E0E0"/>
          </w:tcPr>
          <w:p w14:paraId="386DA1E8" w14:textId="77777777" w:rsidR="00F9117B" w:rsidRDefault="00F9117B" w:rsidP="00C777AB">
            <w:pPr>
              <w:pStyle w:val="TableHead"/>
              <w:keepNext/>
            </w:pPr>
            <w:r>
              <w:t>&gt;LAC</w:t>
            </w:r>
          </w:p>
        </w:tc>
        <w:tc>
          <w:tcPr>
            <w:tcW w:w="3330" w:type="dxa"/>
            <w:vAlign w:val="center"/>
          </w:tcPr>
          <w:p w14:paraId="386DA1E9" w14:textId="77777777" w:rsidR="00F9117B" w:rsidRDefault="00F9117B" w:rsidP="00C777AB">
            <w:pPr>
              <w:pStyle w:val="TableRow"/>
              <w:keepNext/>
              <w:jc w:val="center"/>
            </w:pPr>
            <w:r>
              <w:t>M</w:t>
            </w:r>
          </w:p>
        </w:tc>
        <w:tc>
          <w:tcPr>
            <w:tcW w:w="3330" w:type="dxa"/>
            <w:vAlign w:val="center"/>
          </w:tcPr>
          <w:p w14:paraId="386DA1EA" w14:textId="77777777" w:rsidR="00F9117B" w:rsidRDefault="00F9117B" w:rsidP="00C777AB">
            <w:pPr>
              <w:pStyle w:val="TableRow"/>
              <w:keepNext/>
            </w:pPr>
            <w:r>
              <w:t>Location Area Code, range: (0..65535)</w:t>
            </w:r>
          </w:p>
        </w:tc>
      </w:tr>
      <w:tr w:rsidR="00F9117B" w14:paraId="386DA1EF" w14:textId="77777777">
        <w:trPr>
          <w:jc w:val="center"/>
        </w:trPr>
        <w:tc>
          <w:tcPr>
            <w:tcW w:w="2538" w:type="dxa"/>
            <w:shd w:val="clear" w:color="auto" w:fill="E0E0E0"/>
          </w:tcPr>
          <w:p w14:paraId="386DA1EC" w14:textId="77777777" w:rsidR="00F9117B" w:rsidRDefault="00F9117B" w:rsidP="00C777AB">
            <w:pPr>
              <w:pStyle w:val="TableHead"/>
              <w:keepNext/>
            </w:pPr>
            <w:r>
              <w:t>&gt;CI</w:t>
            </w:r>
          </w:p>
        </w:tc>
        <w:tc>
          <w:tcPr>
            <w:tcW w:w="3330" w:type="dxa"/>
            <w:vAlign w:val="center"/>
          </w:tcPr>
          <w:p w14:paraId="386DA1ED" w14:textId="77777777" w:rsidR="00F9117B" w:rsidRDefault="00F9117B" w:rsidP="00C777AB">
            <w:pPr>
              <w:pStyle w:val="TableRow"/>
              <w:keepNext/>
              <w:jc w:val="center"/>
            </w:pPr>
            <w:r>
              <w:t>M</w:t>
            </w:r>
          </w:p>
        </w:tc>
        <w:tc>
          <w:tcPr>
            <w:tcW w:w="3330" w:type="dxa"/>
            <w:vAlign w:val="center"/>
          </w:tcPr>
          <w:p w14:paraId="386DA1EE" w14:textId="77777777" w:rsidR="00F9117B" w:rsidRDefault="00F9117B" w:rsidP="00C777AB">
            <w:pPr>
              <w:pStyle w:val="TableRow"/>
              <w:keepNext/>
            </w:pPr>
            <w:r>
              <w:t>Cell Identity, range: (0..65535)</w:t>
            </w:r>
          </w:p>
        </w:tc>
      </w:tr>
      <w:tr w:rsidR="00F9117B" w14:paraId="386DA1F3" w14:textId="77777777">
        <w:trPr>
          <w:jc w:val="center"/>
        </w:trPr>
        <w:tc>
          <w:tcPr>
            <w:tcW w:w="2538" w:type="dxa"/>
            <w:shd w:val="clear" w:color="auto" w:fill="E0E0E0"/>
          </w:tcPr>
          <w:p w14:paraId="386DA1F0" w14:textId="77777777" w:rsidR="00F9117B" w:rsidRDefault="00F9117B" w:rsidP="00C777AB">
            <w:pPr>
              <w:pStyle w:val="TableHead"/>
              <w:keepNext/>
            </w:pPr>
            <w:r>
              <w:t>&gt;NMR</w:t>
            </w:r>
          </w:p>
        </w:tc>
        <w:tc>
          <w:tcPr>
            <w:tcW w:w="3330" w:type="dxa"/>
            <w:vAlign w:val="center"/>
          </w:tcPr>
          <w:p w14:paraId="386DA1F1" w14:textId="77777777" w:rsidR="00F9117B" w:rsidRDefault="00F9117B" w:rsidP="00C777AB">
            <w:pPr>
              <w:pStyle w:val="TableRow"/>
              <w:keepNext/>
              <w:jc w:val="center"/>
            </w:pPr>
            <w:r>
              <w:t>O</w:t>
            </w:r>
          </w:p>
        </w:tc>
        <w:tc>
          <w:tcPr>
            <w:tcW w:w="3330" w:type="dxa"/>
            <w:vAlign w:val="center"/>
          </w:tcPr>
          <w:p w14:paraId="386DA1F2" w14:textId="77777777" w:rsidR="00F9117B" w:rsidRDefault="00F9117B" w:rsidP="00C777AB">
            <w:pPr>
              <w:pStyle w:val="TableRow"/>
              <w:keepNext/>
            </w:pPr>
            <w:r>
              <w:t>Network Measurement Report – can be present for 1 to 15 cells.</w:t>
            </w:r>
          </w:p>
        </w:tc>
      </w:tr>
      <w:tr w:rsidR="00F9117B" w14:paraId="386DA1F7" w14:textId="77777777">
        <w:trPr>
          <w:jc w:val="center"/>
        </w:trPr>
        <w:tc>
          <w:tcPr>
            <w:tcW w:w="2538" w:type="dxa"/>
            <w:shd w:val="clear" w:color="auto" w:fill="E0E0E0"/>
          </w:tcPr>
          <w:p w14:paraId="386DA1F4" w14:textId="77777777" w:rsidR="00F9117B" w:rsidRDefault="00F9117B" w:rsidP="00C777AB">
            <w:pPr>
              <w:pStyle w:val="TableHead"/>
              <w:keepNext/>
            </w:pPr>
            <w:r>
              <w:t>&gt;&gt;ARFCN</w:t>
            </w:r>
          </w:p>
        </w:tc>
        <w:tc>
          <w:tcPr>
            <w:tcW w:w="3330" w:type="dxa"/>
            <w:vAlign w:val="center"/>
          </w:tcPr>
          <w:p w14:paraId="386DA1F5" w14:textId="77777777" w:rsidR="00F9117B" w:rsidRDefault="00F9117B" w:rsidP="00C777AB">
            <w:pPr>
              <w:pStyle w:val="TableRow"/>
              <w:keepNext/>
              <w:jc w:val="center"/>
            </w:pPr>
            <w:r>
              <w:t>M</w:t>
            </w:r>
          </w:p>
        </w:tc>
        <w:tc>
          <w:tcPr>
            <w:tcW w:w="3330" w:type="dxa"/>
            <w:vAlign w:val="center"/>
          </w:tcPr>
          <w:p w14:paraId="386DA1F6" w14:textId="77777777" w:rsidR="00F9117B" w:rsidRDefault="00F9117B" w:rsidP="00C777AB">
            <w:pPr>
              <w:pStyle w:val="TableRow"/>
              <w:keepNext/>
            </w:pPr>
            <w:r>
              <w:t>ARFCN, range: (0..1023)</w:t>
            </w:r>
          </w:p>
        </w:tc>
      </w:tr>
      <w:tr w:rsidR="00F9117B" w14:paraId="386DA1FB" w14:textId="77777777">
        <w:trPr>
          <w:jc w:val="center"/>
        </w:trPr>
        <w:tc>
          <w:tcPr>
            <w:tcW w:w="2538" w:type="dxa"/>
            <w:shd w:val="clear" w:color="auto" w:fill="E0E0E0"/>
          </w:tcPr>
          <w:p w14:paraId="386DA1F8" w14:textId="77777777" w:rsidR="00F9117B" w:rsidRDefault="00F9117B" w:rsidP="00C777AB">
            <w:pPr>
              <w:pStyle w:val="TableHead"/>
              <w:keepNext/>
            </w:pPr>
            <w:r>
              <w:t>&gt;&gt;BSIC</w:t>
            </w:r>
          </w:p>
        </w:tc>
        <w:tc>
          <w:tcPr>
            <w:tcW w:w="3330" w:type="dxa"/>
            <w:vAlign w:val="center"/>
          </w:tcPr>
          <w:p w14:paraId="386DA1F9" w14:textId="77777777" w:rsidR="00F9117B" w:rsidRDefault="00F9117B" w:rsidP="00C777AB">
            <w:pPr>
              <w:pStyle w:val="TableRow"/>
              <w:keepNext/>
              <w:jc w:val="center"/>
            </w:pPr>
            <w:r>
              <w:t>M</w:t>
            </w:r>
          </w:p>
        </w:tc>
        <w:tc>
          <w:tcPr>
            <w:tcW w:w="3330" w:type="dxa"/>
            <w:vAlign w:val="center"/>
          </w:tcPr>
          <w:p w14:paraId="386DA1FA" w14:textId="77777777" w:rsidR="00F9117B" w:rsidRDefault="00F9117B" w:rsidP="00C777AB">
            <w:pPr>
              <w:pStyle w:val="TableRow"/>
              <w:keepNext/>
            </w:pPr>
            <w:r>
              <w:t>BSIC, range: (0..63)</w:t>
            </w:r>
          </w:p>
        </w:tc>
      </w:tr>
      <w:tr w:rsidR="00F9117B" w14:paraId="386DA1FF" w14:textId="77777777">
        <w:trPr>
          <w:jc w:val="center"/>
        </w:trPr>
        <w:tc>
          <w:tcPr>
            <w:tcW w:w="2538" w:type="dxa"/>
            <w:shd w:val="clear" w:color="auto" w:fill="E0E0E0"/>
          </w:tcPr>
          <w:p w14:paraId="386DA1FC" w14:textId="77777777" w:rsidR="00F9117B" w:rsidRDefault="00F9117B" w:rsidP="00C777AB">
            <w:pPr>
              <w:pStyle w:val="TableHead"/>
              <w:keepNext/>
            </w:pPr>
            <w:r>
              <w:t>&gt;&gt;RXLev</w:t>
            </w:r>
          </w:p>
        </w:tc>
        <w:tc>
          <w:tcPr>
            <w:tcW w:w="3330" w:type="dxa"/>
            <w:vAlign w:val="center"/>
          </w:tcPr>
          <w:p w14:paraId="386DA1FD" w14:textId="77777777" w:rsidR="00F9117B" w:rsidRDefault="00F9117B" w:rsidP="00C777AB">
            <w:pPr>
              <w:pStyle w:val="TableRow"/>
              <w:keepNext/>
              <w:jc w:val="center"/>
            </w:pPr>
            <w:r>
              <w:t>M</w:t>
            </w:r>
          </w:p>
        </w:tc>
        <w:tc>
          <w:tcPr>
            <w:tcW w:w="3330" w:type="dxa"/>
            <w:vAlign w:val="center"/>
          </w:tcPr>
          <w:p w14:paraId="386DA1FE" w14:textId="77777777" w:rsidR="00F9117B" w:rsidRDefault="00F9117B" w:rsidP="00C777AB">
            <w:pPr>
              <w:pStyle w:val="TableRow"/>
              <w:keepNext/>
            </w:pPr>
            <w:r>
              <w:t>RXLEV, range: (0..63)</w:t>
            </w:r>
          </w:p>
        </w:tc>
      </w:tr>
      <w:tr w:rsidR="00F9117B" w14:paraId="386DA203" w14:textId="77777777">
        <w:trPr>
          <w:jc w:val="center"/>
        </w:trPr>
        <w:tc>
          <w:tcPr>
            <w:tcW w:w="2538" w:type="dxa"/>
            <w:shd w:val="clear" w:color="auto" w:fill="E0E0E0"/>
          </w:tcPr>
          <w:p w14:paraId="386DA200" w14:textId="77777777" w:rsidR="00F9117B" w:rsidRDefault="00F9117B" w:rsidP="00C777AB">
            <w:pPr>
              <w:pStyle w:val="TableHead"/>
              <w:keepNext/>
            </w:pPr>
            <w:r>
              <w:t>&gt;TA</w:t>
            </w:r>
          </w:p>
        </w:tc>
        <w:tc>
          <w:tcPr>
            <w:tcW w:w="3330" w:type="dxa"/>
            <w:vAlign w:val="center"/>
          </w:tcPr>
          <w:p w14:paraId="386DA201" w14:textId="77777777" w:rsidR="00F9117B" w:rsidRDefault="00F9117B" w:rsidP="00C777AB">
            <w:pPr>
              <w:pStyle w:val="TableRow"/>
              <w:keepNext/>
              <w:jc w:val="center"/>
            </w:pPr>
            <w:r>
              <w:t>O</w:t>
            </w:r>
          </w:p>
        </w:tc>
        <w:tc>
          <w:tcPr>
            <w:tcW w:w="3330" w:type="dxa"/>
            <w:vAlign w:val="center"/>
          </w:tcPr>
          <w:p w14:paraId="386DA202" w14:textId="77777777" w:rsidR="00F9117B" w:rsidRDefault="00F9117B" w:rsidP="00C777AB">
            <w:pPr>
              <w:pStyle w:val="TableRow"/>
              <w:keepNext/>
            </w:pPr>
            <w:r>
              <w:t>Timing Advance, range: (0..255)</w:t>
            </w:r>
          </w:p>
        </w:tc>
      </w:tr>
    </w:tbl>
    <w:p w14:paraId="386DA204" w14:textId="77777777" w:rsidR="00F9117B" w:rsidRDefault="00F9117B" w:rsidP="00F9117B">
      <w:pPr>
        <w:pStyle w:val="Caption"/>
        <w:keepNext/>
        <w:rPr>
          <w:bCs/>
        </w:rPr>
      </w:pPr>
      <w:bookmarkStart w:id="564" w:name="_Toc149549684"/>
      <w:bookmarkStart w:id="565" w:name="_Toc156896277"/>
      <w:bookmarkStart w:id="566" w:name="_Toc2255127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22</w:t>
      </w:r>
      <w:r w:rsidR="0014721D">
        <w:rPr>
          <w:noProof/>
        </w:rPr>
        <w:fldChar w:fldCharType="end"/>
      </w:r>
      <w:r>
        <w:t>: GSM Cell Info Parameter</w:t>
      </w:r>
      <w:bookmarkEnd w:id="564"/>
      <w:bookmarkEnd w:id="565"/>
      <w:bookmarkEnd w:id="566"/>
    </w:p>
    <w:p w14:paraId="386DA205" w14:textId="77777777" w:rsidR="00F9117B" w:rsidRDefault="0082756B" w:rsidP="001A1B12">
      <w:pPr>
        <w:pStyle w:val="Heading3"/>
      </w:pPr>
      <w:bookmarkStart w:id="567" w:name="_Toc149549532"/>
      <w:bookmarkStart w:id="568" w:name="_Toc156896183"/>
      <w:bookmarkStart w:id="569" w:name="_Toc168378023"/>
      <w:bookmarkStart w:id="570" w:name="_Toc176773653"/>
      <w:bookmarkStart w:id="571" w:name="_Toc46215283"/>
      <w:r>
        <w:t>WCDMA</w:t>
      </w:r>
      <w:r>
        <w:rPr>
          <w:rFonts w:hint="eastAsia"/>
          <w:lang w:eastAsia="zh-CN"/>
        </w:rPr>
        <w:t>/TD-SCDMA</w:t>
      </w:r>
      <w:r>
        <w:t xml:space="preserve"> Cell Info</w:t>
      </w:r>
      <w:bookmarkEnd w:id="567"/>
      <w:bookmarkEnd w:id="568"/>
      <w:bookmarkEnd w:id="569"/>
      <w:bookmarkEnd w:id="570"/>
      <w:bookmarkEnd w:id="571"/>
    </w:p>
    <w:p w14:paraId="386DA206" w14:textId="77777777" w:rsidR="00F9117B" w:rsidRDefault="00F9117B" w:rsidP="00F9117B">
      <w:r>
        <w:t xml:space="preserve">The </w:t>
      </w:r>
      <w:r w:rsidR="0082756B">
        <w:t xml:space="preserve">WCDMA/TD-SCDMA </w:t>
      </w:r>
      <w:r>
        <w:t>parameter defines the parameter of a WCDMA</w:t>
      </w:r>
      <w:r w:rsidR="0082756B">
        <w:t>/TD-SCDMA</w:t>
      </w:r>
      <w:r>
        <w:t xml:space="preserve">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14:paraId="386DA20A" w14:textId="77777777">
        <w:trPr>
          <w:jc w:val="center"/>
        </w:trPr>
        <w:tc>
          <w:tcPr>
            <w:tcW w:w="2538" w:type="dxa"/>
            <w:tcBorders>
              <w:bottom w:val="single" w:sz="4" w:space="0" w:color="auto"/>
            </w:tcBorders>
            <w:shd w:val="clear" w:color="auto" w:fill="A0A0A0"/>
          </w:tcPr>
          <w:p w14:paraId="386DA207" w14:textId="77777777" w:rsidR="00F9117B" w:rsidRDefault="00F9117B" w:rsidP="00C777AB">
            <w:pPr>
              <w:pStyle w:val="TableHead"/>
              <w:keepNext/>
            </w:pPr>
            <w:r>
              <w:lastRenderedPageBreak/>
              <w:t>Parameter</w:t>
            </w:r>
          </w:p>
        </w:tc>
        <w:tc>
          <w:tcPr>
            <w:tcW w:w="3330" w:type="dxa"/>
            <w:shd w:val="clear" w:color="auto" w:fill="E0E0E0"/>
            <w:vAlign w:val="center"/>
          </w:tcPr>
          <w:p w14:paraId="386DA208" w14:textId="77777777" w:rsidR="00F9117B" w:rsidRDefault="00F9117B" w:rsidP="00C777AB">
            <w:pPr>
              <w:pStyle w:val="TableHead"/>
              <w:keepNext/>
            </w:pPr>
            <w:r>
              <w:t>Presence</w:t>
            </w:r>
          </w:p>
        </w:tc>
        <w:tc>
          <w:tcPr>
            <w:tcW w:w="3330" w:type="dxa"/>
            <w:shd w:val="clear" w:color="auto" w:fill="E0E0E0"/>
            <w:vAlign w:val="center"/>
          </w:tcPr>
          <w:p w14:paraId="386DA209" w14:textId="77777777" w:rsidR="00F9117B" w:rsidRDefault="00F9117B" w:rsidP="00C777AB">
            <w:pPr>
              <w:pStyle w:val="TableHead"/>
              <w:keepNext/>
            </w:pPr>
            <w:r>
              <w:t>Value/Description</w:t>
            </w:r>
          </w:p>
        </w:tc>
      </w:tr>
      <w:tr w:rsidR="00F9117B" w14:paraId="386DA20E" w14:textId="77777777">
        <w:trPr>
          <w:jc w:val="center"/>
        </w:trPr>
        <w:tc>
          <w:tcPr>
            <w:tcW w:w="2538" w:type="dxa"/>
            <w:shd w:val="clear" w:color="auto" w:fill="E0E0E0"/>
          </w:tcPr>
          <w:p w14:paraId="386DA20B" w14:textId="77777777" w:rsidR="00F9117B" w:rsidRDefault="002A7D90" w:rsidP="00C777AB">
            <w:pPr>
              <w:pStyle w:val="TableHead"/>
              <w:keepNext/>
            </w:pPr>
            <w:r>
              <w:t>WCDMA/TD-SCDMA</w:t>
            </w:r>
            <w:r w:rsidR="00F9117B">
              <w:t xml:space="preserve"> Cell Info</w:t>
            </w:r>
          </w:p>
        </w:tc>
        <w:tc>
          <w:tcPr>
            <w:tcW w:w="3330" w:type="dxa"/>
            <w:vAlign w:val="center"/>
          </w:tcPr>
          <w:p w14:paraId="386DA20C" w14:textId="77777777" w:rsidR="00F9117B" w:rsidRDefault="00F9117B" w:rsidP="00C777AB">
            <w:pPr>
              <w:pStyle w:val="TableRow"/>
              <w:keepNext/>
              <w:jc w:val="center"/>
            </w:pPr>
            <w:r>
              <w:t>-</w:t>
            </w:r>
          </w:p>
        </w:tc>
        <w:tc>
          <w:tcPr>
            <w:tcW w:w="3330" w:type="dxa"/>
            <w:vAlign w:val="center"/>
          </w:tcPr>
          <w:p w14:paraId="386DA20D" w14:textId="77777777" w:rsidR="00F9117B" w:rsidRDefault="00F9117B" w:rsidP="00C777AB">
            <w:pPr>
              <w:pStyle w:val="TableRow"/>
              <w:keepNext/>
            </w:pPr>
            <w:r>
              <w:t>WCDMA</w:t>
            </w:r>
            <w:r w:rsidR="002A7D90">
              <w:t>/TD-SCDMA</w:t>
            </w:r>
            <w:r>
              <w:t xml:space="preserve"> Cell ID</w:t>
            </w:r>
          </w:p>
        </w:tc>
      </w:tr>
      <w:tr w:rsidR="00F9117B" w14:paraId="386DA212" w14:textId="77777777">
        <w:trPr>
          <w:jc w:val="center"/>
        </w:trPr>
        <w:tc>
          <w:tcPr>
            <w:tcW w:w="2538" w:type="dxa"/>
            <w:shd w:val="clear" w:color="auto" w:fill="E0E0E0"/>
          </w:tcPr>
          <w:p w14:paraId="386DA20F" w14:textId="77777777" w:rsidR="00F9117B" w:rsidRDefault="00F9117B" w:rsidP="00C777AB">
            <w:pPr>
              <w:pStyle w:val="TableHead"/>
              <w:keepNext/>
            </w:pPr>
            <w:r>
              <w:t>&gt;MCC</w:t>
            </w:r>
          </w:p>
        </w:tc>
        <w:tc>
          <w:tcPr>
            <w:tcW w:w="3330" w:type="dxa"/>
            <w:vAlign w:val="center"/>
          </w:tcPr>
          <w:p w14:paraId="386DA210" w14:textId="77777777" w:rsidR="00F9117B" w:rsidRDefault="00F9117B" w:rsidP="00C777AB">
            <w:pPr>
              <w:pStyle w:val="TableRow"/>
              <w:keepNext/>
              <w:jc w:val="center"/>
            </w:pPr>
            <w:r>
              <w:t>M</w:t>
            </w:r>
          </w:p>
        </w:tc>
        <w:tc>
          <w:tcPr>
            <w:tcW w:w="3330" w:type="dxa"/>
            <w:vAlign w:val="center"/>
          </w:tcPr>
          <w:p w14:paraId="386DA211" w14:textId="77777777" w:rsidR="00F9117B" w:rsidRDefault="00F9117B" w:rsidP="00C777AB">
            <w:pPr>
              <w:pStyle w:val="TableRow"/>
              <w:keepNext/>
            </w:pPr>
            <w:r>
              <w:t>Mobile Country Code, range: (0..999)</w:t>
            </w:r>
          </w:p>
        </w:tc>
      </w:tr>
      <w:tr w:rsidR="00F9117B" w14:paraId="386DA216" w14:textId="77777777">
        <w:trPr>
          <w:jc w:val="center"/>
        </w:trPr>
        <w:tc>
          <w:tcPr>
            <w:tcW w:w="2538" w:type="dxa"/>
            <w:shd w:val="clear" w:color="auto" w:fill="E0E0E0"/>
          </w:tcPr>
          <w:p w14:paraId="386DA213" w14:textId="77777777" w:rsidR="00F9117B" w:rsidRDefault="00F9117B" w:rsidP="00C777AB">
            <w:pPr>
              <w:pStyle w:val="TableHead"/>
              <w:keepNext/>
            </w:pPr>
            <w:r>
              <w:t>&gt;MNC</w:t>
            </w:r>
          </w:p>
        </w:tc>
        <w:tc>
          <w:tcPr>
            <w:tcW w:w="3330" w:type="dxa"/>
            <w:vAlign w:val="center"/>
          </w:tcPr>
          <w:p w14:paraId="386DA214" w14:textId="77777777" w:rsidR="00F9117B" w:rsidRDefault="00F9117B" w:rsidP="00C777AB">
            <w:pPr>
              <w:pStyle w:val="TableRow"/>
              <w:keepNext/>
              <w:jc w:val="center"/>
            </w:pPr>
            <w:r>
              <w:t>M</w:t>
            </w:r>
          </w:p>
        </w:tc>
        <w:tc>
          <w:tcPr>
            <w:tcW w:w="3330" w:type="dxa"/>
            <w:vAlign w:val="center"/>
          </w:tcPr>
          <w:p w14:paraId="386DA215" w14:textId="77777777" w:rsidR="00F9117B" w:rsidRDefault="00F9117B" w:rsidP="00C777AB">
            <w:pPr>
              <w:pStyle w:val="TableRow"/>
              <w:keepNext/>
            </w:pPr>
            <w:r>
              <w:t>Mobile Network Code, range: (0..999)</w:t>
            </w:r>
          </w:p>
        </w:tc>
      </w:tr>
      <w:tr w:rsidR="00F9117B" w14:paraId="386DA21A" w14:textId="77777777">
        <w:trPr>
          <w:jc w:val="center"/>
        </w:trPr>
        <w:tc>
          <w:tcPr>
            <w:tcW w:w="2538" w:type="dxa"/>
            <w:shd w:val="clear" w:color="auto" w:fill="E0E0E0"/>
          </w:tcPr>
          <w:p w14:paraId="386DA217" w14:textId="77777777" w:rsidR="00F9117B" w:rsidRDefault="00F9117B" w:rsidP="00C777AB">
            <w:pPr>
              <w:pStyle w:val="TableHead"/>
              <w:keepNext/>
            </w:pPr>
            <w:r>
              <w:t>&gt;UC-ID</w:t>
            </w:r>
          </w:p>
        </w:tc>
        <w:tc>
          <w:tcPr>
            <w:tcW w:w="3330" w:type="dxa"/>
            <w:vAlign w:val="center"/>
          </w:tcPr>
          <w:p w14:paraId="386DA218" w14:textId="77777777" w:rsidR="00F9117B" w:rsidRPr="004A6AEA" w:rsidRDefault="00F9117B" w:rsidP="00C777AB">
            <w:pPr>
              <w:pStyle w:val="TableRow"/>
              <w:keepNext/>
              <w:jc w:val="center"/>
            </w:pPr>
            <w:r w:rsidRPr="004A6AEA">
              <w:t>M</w:t>
            </w:r>
          </w:p>
        </w:tc>
        <w:tc>
          <w:tcPr>
            <w:tcW w:w="3330" w:type="dxa"/>
            <w:vAlign w:val="center"/>
          </w:tcPr>
          <w:p w14:paraId="386DA219" w14:textId="77777777" w:rsidR="00F9117B" w:rsidRPr="006C0631" w:rsidRDefault="00F9117B" w:rsidP="00C777AB">
            <w:pPr>
              <w:pStyle w:val="TableRow"/>
              <w:keepNext/>
            </w:pPr>
            <w:r>
              <w:t xml:space="preserve">Cell Identity, range: (0..268435455). </w:t>
            </w:r>
            <w:r w:rsidR="006C0631" w:rsidRPr="006C0631">
              <w:t>NOTE: this information element contains the Cell Identity sent in SIB3 [3GPP RRC].</w:t>
            </w:r>
          </w:p>
        </w:tc>
      </w:tr>
      <w:tr w:rsidR="00F9117B" w14:paraId="386DA226" w14:textId="77777777">
        <w:trPr>
          <w:jc w:val="center"/>
        </w:trPr>
        <w:tc>
          <w:tcPr>
            <w:tcW w:w="2538" w:type="dxa"/>
            <w:shd w:val="clear" w:color="auto" w:fill="E0E0E0"/>
          </w:tcPr>
          <w:p w14:paraId="386DA21B" w14:textId="77777777" w:rsidR="00F9117B" w:rsidRDefault="00F9117B" w:rsidP="00C777AB">
            <w:pPr>
              <w:pStyle w:val="TableHead"/>
              <w:keepNext/>
            </w:pPr>
            <w:r>
              <w:t>&gt;Frequency Info</w:t>
            </w:r>
          </w:p>
        </w:tc>
        <w:tc>
          <w:tcPr>
            <w:tcW w:w="3330" w:type="dxa"/>
            <w:vAlign w:val="center"/>
          </w:tcPr>
          <w:p w14:paraId="386DA21C" w14:textId="77777777" w:rsidR="00F9117B" w:rsidRDefault="00F9117B" w:rsidP="00C777AB">
            <w:pPr>
              <w:pStyle w:val="TableRow"/>
              <w:keepNext/>
              <w:jc w:val="center"/>
            </w:pPr>
            <w:r>
              <w:t>O</w:t>
            </w:r>
          </w:p>
        </w:tc>
        <w:tc>
          <w:tcPr>
            <w:tcW w:w="3330" w:type="dxa"/>
            <w:vAlign w:val="center"/>
          </w:tcPr>
          <w:p w14:paraId="386DA21D" w14:textId="77777777" w:rsidR="00F9117B" w:rsidRDefault="00F9117B" w:rsidP="00C777AB">
            <w:pPr>
              <w:pStyle w:val="TableRow"/>
              <w:keepNext/>
            </w:pPr>
            <w:r>
              <w:t>Frequency info can be:</w:t>
            </w:r>
          </w:p>
          <w:p w14:paraId="386DA21E" w14:textId="77777777" w:rsidR="00F9117B" w:rsidRDefault="00F9117B" w:rsidP="00C777AB">
            <w:pPr>
              <w:pStyle w:val="TableRow"/>
              <w:keepNext/>
            </w:pPr>
            <w:r>
              <w:t>fdd:</w:t>
            </w:r>
          </w:p>
          <w:p w14:paraId="386DA21F" w14:textId="77777777" w:rsidR="00F9117B" w:rsidRPr="00CF6F7F" w:rsidRDefault="00F9117B" w:rsidP="00C777AB">
            <w:pPr>
              <w:pStyle w:val="TableRow"/>
              <w:keepNext/>
            </w:pPr>
            <w:r w:rsidRPr="00CF6F7F">
              <w:t>uarfcn-UL, ra nge</w:t>
            </w:r>
            <w:r w:rsidR="001D1B0D" w:rsidRPr="00CF6F7F">
              <w:t> </w:t>
            </w:r>
            <w:r w:rsidRPr="00CF6F7F">
              <w:t>: (0..16383)</w:t>
            </w:r>
          </w:p>
          <w:p w14:paraId="386DA220" w14:textId="77777777" w:rsidR="00F9117B" w:rsidRPr="00CF6F7F" w:rsidRDefault="00F9117B" w:rsidP="00C777AB">
            <w:pPr>
              <w:pStyle w:val="TableRow"/>
              <w:keepNext/>
            </w:pPr>
            <w:r w:rsidRPr="00CF6F7F">
              <w:t>uarfcn-DL, ra nge</w:t>
            </w:r>
            <w:r w:rsidR="001D1B0D" w:rsidRPr="00CF6F7F">
              <w:t> </w:t>
            </w:r>
            <w:r w:rsidRPr="00CF6F7F">
              <w:t>: (0..16383)</w:t>
            </w:r>
          </w:p>
          <w:p w14:paraId="386DA221" w14:textId="77777777" w:rsidR="00F9117B" w:rsidRDefault="00F9117B" w:rsidP="00C777AB">
            <w:pPr>
              <w:pStyle w:val="TableRow"/>
              <w:keepNext/>
            </w:pPr>
            <w:r>
              <w:t>In case of fdd, uarfcn-UL is optional while uarfcn-DL is mandatory. If uarfcn-UL is not present, the default duplex distance defined for the operating frequency band shall be used [3GPP RRC].</w:t>
            </w:r>
          </w:p>
          <w:p w14:paraId="386DA222" w14:textId="77777777" w:rsidR="00F9117B" w:rsidRDefault="001D1B0D" w:rsidP="00C777AB">
            <w:pPr>
              <w:pStyle w:val="TableRow"/>
              <w:keepNext/>
            </w:pPr>
            <w:r>
              <w:t>T</w:t>
            </w:r>
            <w:r w:rsidR="00F9117B">
              <w:t>dd</w:t>
            </w:r>
          </w:p>
          <w:p w14:paraId="386DA223" w14:textId="77777777" w:rsidR="00F9117B" w:rsidRDefault="00F9117B" w:rsidP="00C777AB">
            <w:pPr>
              <w:pStyle w:val="TableRow"/>
              <w:keepNext/>
            </w:pPr>
            <w:r>
              <w:t>uarfcn-Nt, range: (0..16383)</w:t>
            </w:r>
          </w:p>
          <w:p w14:paraId="386DA224" w14:textId="77777777" w:rsidR="00F9117B" w:rsidRDefault="00F9117B" w:rsidP="00C777AB">
            <w:pPr>
              <w:pStyle w:val="TableRow"/>
              <w:keepNext/>
            </w:pPr>
          </w:p>
          <w:p w14:paraId="386DA225" w14:textId="77777777" w:rsidR="00F9117B" w:rsidRDefault="00F9117B" w:rsidP="002154E9">
            <w:pPr>
              <w:pStyle w:val="NOTE"/>
              <w:keepNext/>
              <w:ind w:left="0" w:firstLine="0"/>
            </w:pPr>
            <w:r>
              <w:t>NOTE:</w:t>
            </w:r>
            <w:r w:rsidR="002154E9">
              <w:t xml:space="preserve"> </w:t>
            </w:r>
            <w:r>
              <w:t>Frequency Info and Primary Scrambling Code</w:t>
            </w:r>
            <w:r w:rsidR="006C0631">
              <w:t xml:space="preserve"> </w:t>
            </w:r>
            <w:r>
              <w:t xml:space="preserve">are always those of the current cell. </w:t>
            </w:r>
          </w:p>
        </w:tc>
      </w:tr>
      <w:tr w:rsidR="00F9117B" w14:paraId="386DA22D" w14:textId="77777777">
        <w:trPr>
          <w:jc w:val="center"/>
        </w:trPr>
        <w:tc>
          <w:tcPr>
            <w:tcW w:w="2538" w:type="dxa"/>
            <w:shd w:val="clear" w:color="auto" w:fill="E0E0E0"/>
          </w:tcPr>
          <w:p w14:paraId="386DA227" w14:textId="77777777" w:rsidR="00F9117B" w:rsidRDefault="00F9117B" w:rsidP="00C777AB">
            <w:pPr>
              <w:pStyle w:val="TableHead"/>
              <w:keepNext/>
            </w:pPr>
            <w:r>
              <w:t>&gt;Primary Scrambling Code</w:t>
            </w:r>
          </w:p>
        </w:tc>
        <w:tc>
          <w:tcPr>
            <w:tcW w:w="3330" w:type="dxa"/>
            <w:vAlign w:val="center"/>
          </w:tcPr>
          <w:p w14:paraId="386DA228" w14:textId="77777777" w:rsidR="00F9117B" w:rsidRDefault="00F9117B" w:rsidP="00C777AB">
            <w:pPr>
              <w:pStyle w:val="TableRow"/>
              <w:keepNext/>
              <w:jc w:val="center"/>
            </w:pPr>
            <w:r>
              <w:t>O</w:t>
            </w:r>
          </w:p>
        </w:tc>
        <w:tc>
          <w:tcPr>
            <w:tcW w:w="3330" w:type="dxa"/>
            <w:vAlign w:val="center"/>
          </w:tcPr>
          <w:p w14:paraId="386DA229" w14:textId="77777777" w:rsidR="00F9117B" w:rsidRDefault="00F9117B" w:rsidP="00C777AB">
            <w:pPr>
              <w:pStyle w:val="TableRow"/>
              <w:keepNext/>
            </w:pPr>
            <w:r>
              <w:t>Primary Scrambling Code, range: (0..511)</w:t>
            </w:r>
          </w:p>
          <w:p w14:paraId="386DA22A" w14:textId="77777777" w:rsidR="002154E9" w:rsidRDefault="002154E9" w:rsidP="00C777AB">
            <w:pPr>
              <w:pStyle w:val="TableRow"/>
              <w:keepNext/>
            </w:pPr>
          </w:p>
          <w:p w14:paraId="386DA22B" w14:textId="77777777" w:rsidR="002154E9" w:rsidRPr="002154E9" w:rsidRDefault="002154E9" w:rsidP="002154E9">
            <w:pPr>
              <w:pStyle w:val="NOTE"/>
              <w:ind w:left="-38" w:firstLine="0"/>
            </w:pPr>
            <w:r w:rsidRPr="002154E9">
              <w:t>NOTE:  The field applies only in the case of a WCDMA cell.</w:t>
            </w:r>
          </w:p>
          <w:p w14:paraId="386DA22C" w14:textId="77777777" w:rsidR="00F9117B" w:rsidRDefault="00F9117B" w:rsidP="002154E9">
            <w:pPr>
              <w:pStyle w:val="NOTE"/>
              <w:keepNext/>
              <w:ind w:left="-38" w:firstLine="0"/>
            </w:pPr>
            <w:r>
              <w:t>NOTE:</w:t>
            </w:r>
            <w:r w:rsidR="002154E9">
              <w:t xml:space="preserve"> </w:t>
            </w:r>
            <w:r>
              <w:t>Frequency Info and Primary Scrambling Code</w:t>
            </w:r>
            <w:r w:rsidR="006C0631">
              <w:t>/Cell Parameters ID</w:t>
            </w:r>
            <w:r>
              <w:t xml:space="preserve"> are always those of the current cell. </w:t>
            </w:r>
          </w:p>
        </w:tc>
      </w:tr>
      <w:tr w:rsidR="00F9117B" w14:paraId="386DA231" w14:textId="77777777">
        <w:trPr>
          <w:jc w:val="center"/>
        </w:trPr>
        <w:tc>
          <w:tcPr>
            <w:tcW w:w="2538" w:type="dxa"/>
            <w:shd w:val="clear" w:color="auto" w:fill="E0E0E0"/>
          </w:tcPr>
          <w:p w14:paraId="386DA22E" w14:textId="77777777" w:rsidR="00F9117B" w:rsidRDefault="00F9117B" w:rsidP="00C777AB">
            <w:pPr>
              <w:pStyle w:val="TableHead"/>
              <w:keepNext/>
            </w:pPr>
            <w:r>
              <w:t>&gt;Measured Results List</w:t>
            </w:r>
          </w:p>
        </w:tc>
        <w:tc>
          <w:tcPr>
            <w:tcW w:w="3330" w:type="dxa"/>
            <w:vAlign w:val="center"/>
          </w:tcPr>
          <w:p w14:paraId="386DA22F" w14:textId="77777777" w:rsidR="00F9117B" w:rsidRDefault="00F9117B" w:rsidP="00C777AB">
            <w:pPr>
              <w:pStyle w:val="TableRow"/>
              <w:keepNext/>
              <w:jc w:val="center"/>
            </w:pPr>
            <w:r>
              <w:t>O</w:t>
            </w:r>
          </w:p>
        </w:tc>
        <w:tc>
          <w:tcPr>
            <w:tcW w:w="3330" w:type="dxa"/>
            <w:vAlign w:val="center"/>
          </w:tcPr>
          <w:p w14:paraId="386DA230" w14:textId="77777777" w:rsidR="00F9117B" w:rsidRDefault="00F9117B" w:rsidP="00C777AB">
            <w:pPr>
              <w:pStyle w:val="TableRow"/>
              <w:keepNext/>
            </w:pPr>
            <w:r>
              <w:t>Network Measurement Report for WCDMA</w:t>
            </w:r>
            <w:r w:rsidR="002A7D90">
              <w:t>/TD-SCDMA</w:t>
            </w:r>
            <w:r>
              <w:t xml:space="preserve"> comprising both intra- and/or inter-frequency cell measurements (as per </w:t>
            </w:r>
            <w:r w:rsidR="006C0631">
              <w:t>[3GPP RRC]</w:t>
            </w:r>
            <w:r>
              <w:t xml:space="preserve">). </w:t>
            </w:r>
          </w:p>
        </w:tc>
      </w:tr>
      <w:tr w:rsidR="00AA19AC" w14:paraId="386DA23A" w14:textId="77777777" w:rsidTr="006D510F">
        <w:trPr>
          <w:jc w:val="center"/>
        </w:trPr>
        <w:tc>
          <w:tcPr>
            <w:tcW w:w="2538" w:type="dxa"/>
            <w:shd w:val="clear" w:color="auto" w:fill="E0E0E0"/>
          </w:tcPr>
          <w:p w14:paraId="386DA232" w14:textId="77777777" w:rsidR="00AA19AC" w:rsidRDefault="00AA19AC" w:rsidP="006D510F">
            <w:pPr>
              <w:pStyle w:val="TableHead"/>
            </w:pPr>
            <w:r>
              <w:t>&gt;Cell Parameters ID</w:t>
            </w:r>
          </w:p>
        </w:tc>
        <w:tc>
          <w:tcPr>
            <w:tcW w:w="3330" w:type="dxa"/>
            <w:vAlign w:val="center"/>
          </w:tcPr>
          <w:p w14:paraId="386DA233" w14:textId="77777777" w:rsidR="00AA19AC" w:rsidRPr="004A6AEA" w:rsidRDefault="004A6AEA" w:rsidP="006D510F">
            <w:pPr>
              <w:pStyle w:val="TableRow"/>
              <w:jc w:val="center"/>
            </w:pPr>
            <w:r w:rsidRPr="004A6AEA">
              <w:t>O</w:t>
            </w:r>
          </w:p>
        </w:tc>
        <w:tc>
          <w:tcPr>
            <w:tcW w:w="3330" w:type="dxa"/>
            <w:vAlign w:val="center"/>
          </w:tcPr>
          <w:p w14:paraId="386DA234" w14:textId="77777777" w:rsidR="00AA19AC" w:rsidRDefault="00AA19AC" w:rsidP="006D510F">
            <w:pPr>
              <w:pStyle w:val="TableRow"/>
            </w:pPr>
            <w:r>
              <w:t>Cell Parameters ID, range: (0..127)</w:t>
            </w:r>
          </w:p>
          <w:p w14:paraId="386DA235" w14:textId="77777777" w:rsidR="00AA19AC" w:rsidRDefault="00AA19AC" w:rsidP="006D510F">
            <w:pPr>
              <w:pStyle w:val="TableRow"/>
            </w:pPr>
          </w:p>
          <w:p w14:paraId="386DA236" w14:textId="77777777" w:rsidR="00AA19AC" w:rsidRDefault="00AA19AC" w:rsidP="006D510F">
            <w:pPr>
              <w:pStyle w:val="TableRow"/>
            </w:pPr>
            <w:r w:rsidRPr="004A6AEA">
              <w:t>NOTE:</w:t>
            </w:r>
            <w:r>
              <w:t xml:space="preserve"> </w:t>
            </w:r>
            <w:r>
              <w:rPr>
                <w:color w:val="0000FF"/>
              </w:rPr>
              <w:t>This</w:t>
            </w:r>
            <w:r w:rsidRPr="007F3742">
              <w:rPr>
                <w:color w:val="0000FF"/>
              </w:rPr>
              <w:t xml:space="preserve"> field applies only </w:t>
            </w:r>
            <w:r>
              <w:rPr>
                <w:color w:val="0000FF"/>
              </w:rPr>
              <w:t>to</w:t>
            </w:r>
            <w:r w:rsidRPr="007F3742">
              <w:rPr>
                <w:color w:val="0000FF"/>
              </w:rPr>
              <w:t xml:space="preserve"> TD-SCDMA</w:t>
            </w:r>
            <w:r>
              <w:t xml:space="preserve"> </w:t>
            </w:r>
          </w:p>
          <w:p w14:paraId="386DA237" w14:textId="77777777" w:rsidR="00AA19AC" w:rsidRDefault="00AA19AC" w:rsidP="006D510F">
            <w:pPr>
              <w:pStyle w:val="TableRow"/>
              <w:rPr>
                <w:color w:val="0000FF"/>
              </w:rPr>
            </w:pPr>
            <w:r>
              <w:br/>
            </w:r>
            <w:r w:rsidRPr="004A6AEA">
              <w:t>NOTE</w:t>
            </w:r>
            <w:r>
              <w:t xml:space="preserve">: </w:t>
            </w:r>
            <w:r w:rsidRPr="007F3742">
              <w:rPr>
                <w:color w:val="0000FF"/>
              </w:rPr>
              <w:t>Frequency info and Cell Parameters ID are always those of the current cell.</w:t>
            </w:r>
          </w:p>
          <w:p w14:paraId="386DA238" w14:textId="77777777" w:rsidR="00DC6A57" w:rsidRDefault="00DC6A57" w:rsidP="006D510F">
            <w:pPr>
              <w:pStyle w:val="TableRow"/>
              <w:rPr>
                <w:color w:val="0000FF"/>
              </w:rPr>
            </w:pPr>
          </w:p>
          <w:p w14:paraId="386DA239" w14:textId="77777777" w:rsidR="00DC6A57" w:rsidRPr="00DC6A57" w:rsidRDefault="00DC6A57" w:rsidP="006D510F">
            <w:pPr>
              <w:pStyle w:val="TableRow"/>
            </w:pPr>
            <w:r w:rsidRPr="00DC6A57">
              <w:t>NOTE: This parameter is mandatory for a TD-SCDMA cell.</w:t>
            </w:r>
          </w:p>
        </w:tc>
      </w:tr>
      <w:tr w:rsidR="004A6AEA" w14:paraId="386DA240" w14:textId="77777777" w:rsidTr="006D510F">
        <w:trPr>
          <w:jc w:val="center"/>
        </w:trPr>
        <w:tc>
          <w:tcPr>
            <w:tcW w:w="2538" w:type="dxa"/>
            <w:shd w:val="clear" w:color="auto" w:fill="E0E0E0"/>
          </w:tcPr>
          <w:p w14:paraId="386DA23B" w14:textId="77777777" w:rsidR="004A6AEA" w:rsidRDefault="004A6AEA" w:rsidP="00F5599B">
            <w:pPr>
              <w:pStyle w:val="TableHead"/>
            </w:pPr>
            <w:r>
              <w:t>&gt;Timing Advance</w:t>
            </w:r>
          </w:p>
        </w:tc>
        <w:tc>
          <w:tcPr>
            <w:tcW w:w="3330" w:type="dxa"/>
            <w:vAlign w:val="center"/>
          </w:tcPr>
          <w:p w14:paraId="386DA23C" w14:textId="77777777" w:rsidR="004A6AEA" w:rsidRPr="004A6AEA" w:rsidRDefault="004A6AEA" w:rsidP="006D510F">
            <w:pPr>
              <w:pStyle w:val="TableHead"/>
              <w:rPr>
                <w:b w:val="0"/>
              </w:rPr>
            </w:pPr>
            <w:r w:rsidRPr="004A6AEA">
              <w:rPr>
                <w:b w:val="0"/>
              </w:rPr>
              <w:t>O</w:t>
            </w:r>
          </w:p>
        </w:tc>
        <w:tc>
          <w:tcPr>
            <w:tcW w:w="3330" w:type="dxa"/>
            <w:vAlign w:val="center"/>
          </w:tcPr>
          <w:p w14:paraId="386DA23D" w14:textId="77777777" w:rsidR="004A6AEA" w:rsidRDefault="004A6AEA" w:rsidP="002A6A6F">
            <w:pPr>
              <w:pStyle w:val="TableRow"/>
            </w:pPr>
            <w:r w:rsidRPr="00AB41F1">
              <w:t>Timin</w:t>
            </w:r>
            <w:r>
              <w:t>g advance</w:t>
            </w:r>
          </w:p>
          <w:p w14:paraId="386DA23E" w14:textId="77777777" w:rsidR="004A6AEA" w:rsidRDefault="004A6AEA" w:rsidP="002A6A6F">
            <w:pPr>
              <w:pStyle w:val="TableRow"/>
              <w:rPr>
                <w:b/>
              </w:rPr>
            </w:pPr>
          </w:p>
          <w:p w14:paraId="386DA23F" w14:textId="77777777" w:rsidR="004A6AEA" w:rsidRPr="004A6AEA" w:rsidRDefault="004A6AEA" w:rsidP="004A6AEA">
            <w:pPr>
              <w:pStyle w:val="TableHead"/>
              <w:jc w:val="left"/>
              <w:rPr>
                <w:sz w:val="20"/>
              </w:rPr>
            </w:pPr>
            <w:r w:rsidRPr="004A6AEA">
              <w:rPr>
                <w:b w:val="0"/>
                <w:sz w:val="20"/>
              </w:rPr>
              <w:lastRenderedPageBreak/>
              <w:t>NOTE</w:t>
            </w:r>
            <w:r w:rsidRPr="004A6AEA">
              <w:rPr>
                <w:sz w:val="20"/>
              </w:rPr>
              <w:t xml:space="preserve">: </w:t>
            </w:r>
            <w:r w:rsidRPr="004A6AEA">
              <w:rPr>
                <w:b w:val="0"/>
                <w:color w:val="0000FF"/>
                <w:sz w:val="20"/>
              </w:rPr>
              <w:t>This field applies only to TD-SCDMA</w:t>
            </w:r>
            <w:r w:rsidRPr="004A6AEA">
              <w:rPr>
                <w:sz w:val="20"/>
              </w:rPr>
              <w:t xml:space="preserve"> </w:t>
            </w:r>
          </w:p>
        </w:tc>
      </w:tr>
      <w:tr w:rsidR="004A6AEA" w14:paraId="386DA248" w14:textId="77777777" w:rsidTr="006D510F">
        <w:trPr>
          <w:jc w:val="center"/>
        </w:trPr>
        <w:tc>
          <w:tcPr>
            <w:tcW w:w="2538" w:type="dxa"/>
            <w:shd w:val="clear" w:color="auto" w:fill="E0E0E0"/>
          </w:tcPr>
          <w:p w14:paraId="386DA241" w14:textId="77777777" w:rsidR="004A6AEA" w:rsidRDefault="004A6AEA" w:rsidP="00F5599B">
            <w:pPr>
              <w:pStyle w:val="TableHead"/>
            </w:pPr>
            <w:r>
              <w:lastRenderedPageBreak/>
              <w:t>&gt;&gt; TA</w:t>
            </w:r>
          </w:p>
        </w:tc>
        <w:tc>
          <w:tcPr>
            <w:tcW w:w="3330" w:type="dxa"/>
            <w:vAlign w:val="center"/>
          </w:tcPr>
          <w:p w14:paraId="386DA242" w14:textId="77777777" w:rsidR="004A6AEA" w:rsidRPr="004A6AEA" w:rsidRDefault="004A6AEA" w:rsidP="006D510F">
            <w:pPr>
              <w:pStyle w:val="TableHead"/>
              <w:rPr>
                <w:b w:val="0"/>
              </w:rPr>
            </w:pPr>
            <w:r w:rsidRPr="004A6AEA">
              <w:rPr>
                <w:b w:val="0"/>
              </w:rPr>
              <w:t>M</w:t>
            </w:r>
          </w:p>
        </w:tc>
        <w:tc>
          <w:tcPr>
            <w:tcW w:w="3330" w:type="dxa"/>
            <w:vAlign w:val="center"/>
          </w:tcPr>
          <w:p w14:paraId="386DA243" w14:textId="77777777" w:rsidR="004A6AEA" w:rsidRDefault="004A6AEA" w:rsidP="002A6A6F">
            <w:pPr>
              <w:pStyle w:val="TableRow"/>
            </w:pPr>
            <w:r>
              <w:t>Timing advance measurement, range (0..8191)</w:t>
            </w:r>
          </w:p>
          <w:p w14:paraId="386DA244" w14:textId="77777777" w:rsidR="004A6AEA" w:rsidRDefault="004A6AEA" w:rsidP="002A6A6F">
            <w:pPr>
              <w:pStyle w:val="TableRow"/>
            </w:pPr>
          </w:p>
          <w:p w14:paraId="386DA245" w14:textId="77777777" w:rsidR="004A6AEA" w:rsidRDefault="004A6AEA" w:rsidP="002A6A6F">
            <w:pPr>
              <w:pStyle w:val="TableRow"/>
            </w:pPr>
            <w:r>
              <w:t xml:space="preserve">For 1.28Mcps TDD, it means uplink timing advance applied by the UE (as per 5.1.14 </w:t>
            </w:r>
            <w:r>
              <w:fldChar w:fldCharType="begin"/>
            </w:r>
            <w:r>
              <w:instrText xml:space="preserve"> REF GPP_25_225 \h </w:instrText>
            </w:r>
            <w:r>
              <w:fldChar w:fldCharType="separate"/>
            </w:r>
            <w:r w:rsidR="00177349">
              <w:t>[3GPP 25.225]</w:t>
            </w:r>
            <w:r>
              <w:fldChar w:fldCharType="end"/>
            </w:r>
            <w:r>
              <w:t>)</w:t>
            </w:r>
          </w:p>
          <w:p w14:paraId="386DA246" w14:textId="77777777" w:rsidR="004A6AEA" w:rsidRDefault="004A6AEA" w:rsidP="002A6A6F">
            <w:pPr>
              <w:pStyle w:val="TableRow"/>
            </w:pPr>
            <w:r>
              <w:t xml:space="preserve"> </w:t>
            </w:r>
            <w:r>
              <w:br/>
              <w:t>For 3.84Mcps TDD, it means absolute timing advance value to be used to avoid large delay spread at the NodeB (as per 10.3.6.95</w:t>
            </w:r>
            <w:r w:rsidR="00A341E7">
              <w:t xml:space="preserve"> </w:t>
            </w:r>
            <w:r w:rsidR="00A341E7" w:rsidRPr="00A341E7">
              <w:t>[3GPP RRC]</w:t>
            </w:r>
            <w:r>
              <w:t xml:space="preserve"> and as per 10.3.6.95a </w:t>
            </w:r>
            <w:r w:rsidR="00A341E7">
              <w:t>[3GPP RRC]</w:t>
            </w:r>
            <w:r>
              <w:t xml:space="preserve">); In such case, 256 to 8191 value is spare; </w:t>
            </w:r>
            <w:r>
              <w:br/>
            </w:r>
          </w:p>
          <w:p w14:paraId="386DA247" w14:textId="77777777" w:rsidR="004A6AEA" w:rsidRPr="004A6AEA" w:rsidRDefault="004A6AEA" w:rsidP="004A6AEA">
            <w:pPr>
              <w:pStyle w:val="TableHead"/>
              <w:jc w:val="left"/>
              <w:rPr>
                <w:b w:val="0"/>
                <w:sz w:val="20"/>
              </w:rPr>
            </w:pPr>
            <w:r w:rsidRPr="004A6AEA">
              <w:rPr>
                <w:b w:val="0"/>
                <w:sz w:val="20"/>
              </w:rPr>
              <w:t xml:space="preserve">For 7.68Mcps TDD, it means absolute timing advance value to be used to avoid large delay spread at the NodeB (as per 10.3.6.95 </w:t>
            </w:r>
            <w:r w:rsidR="00A341E7">
              <w:rPr>
                <w:b w:val="0"/>
                <w:sz w:val="20"/>
              </w:rPr>
              <w:t xml:space="preserve">[3GPP RRC] </w:t>
            </w:r>
            <w:r w:rsidRPr="004A6AEA">
              <w:rPr>
                <w:b w:val="0"/>
                <w:sz w:val="20"/>
              </w:rPr>
              <w:t xml:space="preserve">and as per 10.3.6.95a </w:t>
            </w:r>
            <w:r w:rsidR="00A341E7">
              <w:rPr>
                <w:b w:val="0"/>
                <w:sz w:val="20"/>
              </w:rPr>
              <w:t xml:space="preserve">[3GPP RRC]); </w:t>
            </w:r>
            <w:r w:rsidRPr="004A6AEA">
              <w:rPr>
                <w:b w:val="0"/>
                <w:sz w:val="20"/>
              </w:rPr>
              <w:t>In such case, 512 to 8191 value is spare;</w:t>
            </w:r>
          </w:p>
        </w:tc>
      </w:tr>
      <w:tr w:rsidR="004A6AEA" w14:paraId="386DA24F" w14:textId="77777777" w:rsidTr="006D510F">
        <w:trPr>
          <w:jc w:val="center"/>
        </w:trPr>
        <w:tc>
          <w:tcPr>
            <w:tcW w:w="2538" w:type="dxa"/>
            <w:shd w:val="clear" w:color="auto" w:fill="E0E0E0"/>
          </w:tcPr>
          <w:p w14:paraId="386DA249" w14:textId="77777777" w:rsidR="004A6AEA" w:rsidRDefault="004A6AEA" w:rsidP="006D510F">
            <w:pPr>
              <w:pStyle w:val="TableHead"/>
            </w:pPr>
            <w:r>
              <w:t>&gt;&gt;TA Resolution</w:t>
            </w:r>
          </w:p>
        </w:tc>
        <w:tc>
          <w:tcPr>
            <w:tcW w:w="3330" w:type="dxa"/>
            <w:vAlign w:val="center"/>
          </w:tcPr>
          <w:p w14:paraId="386DA24A" w14:textId="77777777" w:rsidR="004A6AEA" w:rsidRPr="004A6AEA" w:rsidRDefault="004A6AEA" w:rsidP="006D510F">
            <w:pPr>
              <w:pStyle w:val="TableHead"/>
              <w:rPr>
                <w:b w:val="0"/>
              </w:rPr>
            </w:pPr>
            <w:r w:rsidRPr="004A6AEA">
              <w:rPr>
                <w:b w:val="0"/>
              </w:rPr>
              <w:t>O</w:t>
            </w:r>
          </w:p>
        </w:tc>
        <w:tc>
          <w:tcPr>
            <w:tcW w:w="3330" w:type="dxa"/>
            <w:vAlign w:val="center"/>
          </w:tcPr>
          <w:p w14:paraId="386DA24B" w14:textId="77777777" w:rsidR="004A6AEA" w:rsidRDefault="004A6AEA" w:rsidP="002A6A6F">
            <w:pPr>
              <w:pStyle w:val="TableRow"/>
            </w:pPr>
            <w:r>
              <w:t xml:space="preserve">Measurement resolution. </w:t>
            </w:r>
          </w:p>
          <w:p w14:paraId="386DA24C" w14:textId="77777777" w:rsidR="004A6AEA" w:rsidRDefault="004A6AEA" w:rsidP="002A6A6F">
            <w:pPr>
              <w:pStyle w:val="TableRow"/>
            </w:pPr>
            <w:r>
              <w:t>Supported resolutions are 0.125, 0.5 and 1 chips.</w:t>
            </w:r>
          </w:p>
          <w:p w14:paraId="386DA24D" w14:textId="77777777" w:rsidR="004A6AEA" w:rsidRPr="004A6AEA" w:rsidRDefault="004A6AEA" w:rsidP="002A6A6F">
            <w:pPr>
              <w:pStyle w:val="TableRow"/>
            </w:pPr>
          </w:p>
          <w:p w14:paraId="386DA24E" w14:textId="77777777" w:rsidR="004A6AEA" w:rsidRPr="004A6AEA" w:rsidRDefault="004A6AEA" w:rsidP="004A6AEA">
            <w:pPr>
              <w:pStyle w:val="TableHead"/>
              <w:jc w:val="left"/>
              <w:rPr>
                <w:sz w:val="20"/>
              </w:rPr>
            </w:pPr>
            <w:r w:rsidRPr="004A6AEA">
              <w:rPr>
                <w:b w:val="0"/>
                <w:sz w:val="20"/>
              </w:rPr>
              <w:t>If this field is missing, the resolution is 0.125 chips.</w:t>
            </w:r>
          </w:p>
        </w:tc>
      </w:tr>
      <w:tr w:rsidR="004A6AEA" w14:paraId="386DA255" w14:textId="77777777" w:rsidTr="006D510F">
        <w:trPr>
          <w:jc w:val="center"/>
        </w:trPr>
        <w:tc>
          <w:tcPr>
            <w:tcW w:w="2538" w:type="dxa"/>
            <w:shd w:val="clear" w:color="auto" w:fill="E0E0E0"/>
          </w:tcPr>
          <w:p w14:paraId="386DA250" w14:textId="77777777" w:rsidR="004A6AEA" w:rsidRDefault="004A6AEA" w:rsidP="006D510F">
            <w:pPr>
              <w:pStyle w:val="TableHead"/>
            </w:pPr>
            <w:r>
              <w:t>&gt;&gt; Chip Rate</w:t>
            </w:r>
          </w:p>
        </w:tc>
        <w:tc>
          <w:tcPr>
            <w:tcW w:w="3330" w:type="dxa"/>
            <w:vAlign w:val="center"/>
          </w:tcPr>
          <w:p w14:paraId="386DA251" w14:textId="77777777" w:rsidR="004A6AEA" w:rsidRPr="004A6AEA" w:rsidRDefault="004A6AEA" w:rsidP="006D510F">
            <w:pPr>
              <w:pStyle w:val="TableHead"/>
              <w:rPr>
                <w:b w:val="0"/>
              </w:rPr>
            </w:pPr>
            <w:r w:rsidRPr="004A6AEA">
              <w:rPr>
                <w:b w:val="0"/>
              </w:rPr>
              <w:t>O</w:t>
            </w:r>
          </w:p>
        </w:tc>
        <w:tc>
          <w:tcPr>
            <w:tcW w:w="3330" w:type="dxa"/>
            <w:vAlign w:val="center"/>
          </w:tcPr>
          <w:p w14:paraId="386DA252" w14:textId="77777777" w:rsidR="004A6AEA" w:rsidRDefault="004A6AEA" w:rsidP="004A6AEA">
            <w:pPr>
              <w:pStyle w:val="TableRow"/>
              <w:jc w:val="both"/>
            </w:pPr>
            <w:r>
              <w:t>UTRA-TDD chip rate. Supported chip rates are 1.28, 3.84 and 7.68 Mchips/s.</w:t>
            </w:r>
          </w:p>
          <w:p w14:paraId="386DA253" w14:textId="77777777" w:rsidR="004A6AEA" w:rsidRPr="004A6AEA" w:rsidRDefault="004A6AEA" w:rsidP="002A6A6F">
            <w:pPr>
              <w:pStyle w:val="TableRow"/>
            </w:pPr>
          </w:p>
          <w:p w14:paraId="386DA254" w14:textId="77777777" w:rsidR="004A6AEA" w:rsidRPr="004A6AEA" w:rsidRDefault="004A6AEA" w:rsidP="004A6AEA">
            <w:pPr>
              <w:pStyle w:val="TableHead"/>
              <w:jc w:val="left"/>
              <w:rPr>
                <w:sz w:val="20"/>
              </w:rPr>
            </w:pPr>
            <w:r w:rsidRPr="004A6AEA">
              <w:rPr>
                <w:b w:val="0"/>
                <w:sz w:val="20"/>
              </w:rPr>
              <w:t>If this field is missing, the rate is 1.28 Mchips/s.</w:t>
            </w:r>
          </w:p>
        </w:tc>
      </w:tr>
    </w:tbl>
    <w:p w14:paraId="386DA256" w14:textId="77777777" w:rsidR="00F9117B" w:rsidRDefault="00F9117B" w:rsidP="00F9117B">
      <w:pPr>
        <w:pStyle w:val="Caption"/>
      </w:pPr>
      <w:bookmarkStart w:id="572" w:name="_Toc149549685"/>
      <w:bookmarkStart w:id="573" w:name="_Toc156896278"/>
      <w:bookmarkStart w:id="574" w:name="_Toc2255127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23</w:t>
      </w:r>
      <w:r w:rsidR="0014721D">
        <w:rPr>
          <w:noProof/>
        </w:rPr>
        <w:fldChar w:fldCharType="end"/>
      </w:r>
      <w:r>
        <w:t>: WCDMA</w:t>
      </w:r>
      <w:r w:rsidR="002A7D90">
        <w:t>/TD-SCDMA</w:t>
      </w:r>
      <w:r>
        <w:t xml:space="preserve"> Cell Info Parameter</w:t>
      </w:r>
      <w:bookmarkEnd w:id="572"/>
      <w:bookmarkEnd w:id="573"/>
      <w:bookmarkEnd w:id="574"/>
    </w:p>
    <w:p w14:paraId="386DA257" w14:textId="77777777" w:rsidR="003C075E" w:rsidRDefault="003C075E" w:rsidP="001A1B12">
      <w:pPr>
        <w:pStyle w:val="Heading3"/>
      </w:pPr>
      <w:bookmarkStart w:id="575" w:name="_Toc197245732"/>
      <w:bookmarkStart w:id="576" w:name="_Toc46215284"/>
      <w:r>
        <w:t>LTE Cell Info</w:t>
      </w:r>
      <w:bookmarkEnd w:id="575"/>
      <w:bookmarkEnd w:id="576"/>
    </w:p>
    <w:p w14:paraId="386DA258" w14:textId="77777777" w:rsidR="003C075E" w:rsidRDefault="003C075E" w:rsidP="003C075E">
      <w:r>
        <w:t>The LTE Cell Info parameter defines the parameter of a LTE radio cell</w:t>
      </w:r>
      <w:r w:rsidR="00ED3BA9">
        <w:t xml:space="preserve"> [3GPP LTE]</w:t>
      </w:r>
      <w:r>
        <w:t>.</w:t>
      </w:r>
    </w:p>
    <w:p w14:paraId="386DA259" w14:textId="77777777" w:rsidR="003C075E" w:rsidRDefault="003C075E" w:rsidP="003C07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3C075E" w14:paraId="386DA25D" w14:textId="77777777" w:rsidTr="003C075E">
        <w:trPr>
          <w:jc w:val="center"/>
        </w:trPr>
        <w:tc>
          <w:tcPr>
            <w:tcW w:w="2538" w:type="dxa"/>
            <w:tcBorders>
              <w:bottom w:val="single" w:sz="4" w:space="0" w:color="auto"/>
            </w:tcBorders>
            <w:shd w:val="clear" w:color="auto" w:fill="A0A0A0"/>
          </w:tcPr>
          <w:p w14:paraId="386DA25A" w14:textId="77777777" w:rsidR="003C075E" w:rsidRDefault="003C075E" w:rsidP="003C075E">
            <w:pPr>
              <w:pStyle w:val="TableHead"/>
            </w:pPr>
            <w:r>
              <w:t>Parameter</w:t>
            </w:r>
          </w:p>
        </w:tc>
        <w:tc>
          <w:tcPr>
            <w:tcW w:w="3330" w:type="dxa"/>
            <w:shd w:val="clear" w:color="auto" w:fill="E0E0E0"/>
            <w:vAlign w:val="center"/>
          </w:tcPr>
          <w:p w14:paraId="386DA25B" w14:textId="77777777" w:rsidR="003C075E" w:rsidRDefault="003C075E" w:rsidP="003C075E">
            <w:pPr>
              <w:pStyle w:val="TableHead"/>
            </w:pPr>
            <w:r>
              <w:t>Presence</w:t>
            </w:r>
          </w:p>
        </w:tc>
        <w:tc>
          <w:tcPr>
            <w:tcW w:w="3330" w:type="dxa"/>
            <w:shd w:val="clear" w:color="auto" w:fill="E0E0E0"/>
            <w:vAlign w:val="center"/>
          </w:tcPr>
          <w:p w14:paraId="386DA25C" w14:textId="77777777" w:rsidR="003C075E" w:rsidRDefault="003C075E" w:rsidP="003C075E">
            <w:pPr>
              <w:pStyle w:val="TableHead"/>
            </w:pPr>
            <w:r>
              <w:t>Value/Description</w:t>
            </w:r>
          </w:p>
        </w:tc>
      </w:tr>
      <w:tr w:rsidR="003C075E" w14:paraId="386DA261" w14:textId="77777777" w:rsidTr="003C075E">
        <w:trPr>
          <w:jc w:val="center"/>
        </w:trPr>
        <w:tc>
          <w:tcPr>
            <w:tcW w:w="2538" w:type="dxa"/>
            <w:shd w:val="clear" w:color="auto" w:fill="E0E0E0"/>
          </w:tcPr>
          <w:p w14:paraId="386DA25E" w14:textId="77777777" w:rsidR="003C075E" w:rsidRDefault="003C075E" w:rsidP="003C075E">
            <w:pPr>
              <w:pStyle w:val="TableHead"/>
            </w:pPr>
            <w:r>
              <w:t>LTE Cell Info</w:t>
            </w:r>
          </w:p>
        </w:tc>
        <w:tc>
          <w:tcPr>
            <w:tcW w:w="3330" w:type="dxa"/>
            <w:vAlign w:val="center"/>
          </w:tcPr>
          <w:p w14:paraId="386DA25F" w14:textId="77777777" w:rsidR="003C075E" w:rsidRPr="00B266A4" w:rsidRDefault="003C075E" w:rsidP="003C075E">
            <w:pPr>
              <w:pStyle w:val="TableRow"/>
              <w:jc w:val="center"/>
            </w:pPr>
            <w:r w:rsidRPr="00B266A4">
              <w:t>-</w:t>
            </w:r>
          </w:p>
        </w:tc>
        <w:tc>
          <w:tcPr>
            <w:tcW w:w="3330" w:type="dxa"/>
            <w:vAlign w:val="center"/>
          </w:tcPr>
          <w:p w14:paraId="386DA260" w14:textId="77777777" w:rsidR="003C075E" w:rsidRPr="00B266A4" w:rsidRDefault="003C075E" w:rsidP="003C075E">
            <w:pPr>
              <w:pStyle w:val="TableRow"/>
            </w:pPr>
            <w:r w:rsidRPr="00B266A4">
              <w:t>LTE Cell ID</w:t>
            </w:r>
            <w:r w:rsidR="00B266A4" w:rsidRPr="00B266A4">
              <w:t>. Parameter definitions in [3GPP LTE].</w:t>
            </w:r>
          </w:p>
        </w:tc>
      </w:tr>
      <w:tr w:rsidR="00B266A4" w14:paraId="386DA265" w14:textId="77777777" w:rsidTr="003C075E">
        <w:trPr>
          <w:jc w:val="center"/>
        </w:trPr>
        <w:tc>
          <w:tcPr>
            <w:tcW w:w="2538" w:type="dxa"/>
            <w:shd w:val="clear" w:color="auto" w:fill="E0E0E0"/>
          </w:tcPr>
          <w:p w14:paraId="386DA262" w14:textId="77777777" w:rsidR="00B266A4" w:rsidRDefault="00B266A4" w:rsidP="003C075E">
            <w:pPr>
              <w:pStyle w:val="TableHead"/>
            </w:pPr>
            <w:r>
              <w:t>&gt;CellGlobalIdEUTRA</w:t>
            </w:r>
          </w:p>
        </w:tc>
        <w:tc>
          <w:tcPr>
            <w:tcW w:w="3330" w:type="dxa"/>
            <w:vAlign w:val="center"/>
          </w:tcPr>
          <w:p w14:paraId="386DA263" w14:textId="77777777"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14:paraId="386DA264" w14:textId="77777777" w:rsidR="00B266A4" w:rsidRPr="00B266A4" w:rsidRDefault="00B266A4" w:rsidP="003C075E">
            <w:pPr>
              <w:pStyle w:val="tablehead0"/>
              <w:rPr>
                <w:sz w:val="20"/>
                <w:szCs w:val="20"/>
              </w:rPr>
            </w:pPr>
          </w:p>
        </w:tc>
      </w:tr>
      <w:tr w:rsidR="00B266A4" w14:paraId="386DA269" w14:textId="77777777" w:rsidTr="003C075E">
        <w:trPr>
          <w:jc w:val="center"/>
        </w:trPr>
        <w:tc>
          <w:tcPr>
            <w:tcW w:w="2538" w:type="dxa"/>
            <w:shd w:val="clear" w:color="auto" w:fill="E0E0E0"/>
          </w:tcPr>
          <w:p w14:paraId="386DA266" w14:textId="77777777" w:rsidR="00B266A4" w:rsidRDefault="00B266A4" w:rsidP="003C075E">
            <w:pPr>
              <w:pStyle w:val="TableHead"/>
            </w:pPr>
            <w:r>
              <w:t>&gt;&gt;PLMN-Identity</w:t>
            </w:r>
          </w:p>
        </w:tc>
        <w:tc>
          <w:tcPr>
            <w:tcW w:w="3330" w:type="dxa"/>
            <w:vAlign w:val="center"/>
          </w:tcPr>
          <w:p w14:paraId="386DA267" w14:textId="77777777"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14:paraId="386DA268" w14:textId="77777777" w:rsidR="00B266A4" w:rsidRPr="00B266A4" w:rsidRDefault="00B266A4" w:rsidP="003C075E">
            <w:pPr>
              <w:pStyle w:val="TableRow"/>
            </w:pPr>
          </w:p>
        </w:tc>
      </w:tr>
      <w:tr w:rsidR="00B266A4" w14:paraId="386DA26D" w14:textId="77777777" w:rsidTr="003C075E">
        <w:trPr>
          <w:jc w:val="center"/>
        </w:trPr>
        <w:tc>
          <w:tcPr>
            <w:tcW w:w="2538" w:type="dxa"/>
            <w:shd w:val="clear" w:color="auto" w:fill="E0E0E0"/>
          </w:tcPr>
          <w:p w14:paraId="386DA26A" w14:textId="77777777" w:rsidR="00B266A4" w:rsidRDefault="00B266A4" w:rsidP="003C075E">
            <w:pPr>
              <w:pStyle w:val="TableHead"/>
            </w:pPr>
            <w:r>
              <w:t>&gt;&gt;&gt;MCC</w:t>
            </w:r>
          </w:p>
        </w:tc>
        <w:tc>
          <w:tcPr>
            <w:tcW w:w="3330" w:type="dxa"/>
            <w:vAlign w:val="center"/>
          </w:tcPr>
          <w:p w14:paraId="386DA26B" w14:textId="77777777" w:rsidR="00B266A4" w:rsidRPr="00B266A4" w:rsidRDefault="00B266A4" w:rsidP="003C075E">
            <w:pPr>
              <w:pStyle w:val="TableRow"/>
              <w:jc w:val="center"/>
            </w:pPr>
            <w:r w:rsidRPr="00B266A4">
              <w:t>M</w:t>
            </w:r>
          </w:p>
        </w:tc>
        <w:tc>
          <w:tcPr>
            <w:tcW w:w="3330" w:type="dxa"/>
            <w:vAlign w:val="center"/>
          </w:tcPr>
          <w:p w14:paraId="386DA26C" w14:textId="77777777" w:rsidR="00B266A4" w:rsidRPr="00B266A4" w:rsidRDefault="00B266A4" w:rsidP="003C075E">
            <w:pPr>
              <w:pStyle w:val="TableRow"/>
            </w:pPr>
            <w:r w:rsidRPr="00B266A4">
              <w:t>Mobile Country Code, range: (0..999)</w:t>
            </w:r>
          </w:p>
        </w:tc>
      </w:tr>
      <w:tr w:rsidR="00B266A4" w14:paraId="386DA271" w14:textId="77777777" w:rsidTr="003C075E">
        <w:trPr>
          <w:jc w:val="center"/>
        </w:trPr>
        <w:tc>
          <w:tcPr>
            <w:tcW w:w="2538" w:type="dxa"/>
            <w:shd w:val="clear" w:color="auto" w:fill="E0E0E0"/>
          </w:tcPr>
          <w:p w14:paraId="386DA26E" w14:textId="77777777" w:rsidR="00B266A4" w:rsidRDefault="00B266A4" w:rsidP="003C075E">
            <w:pPr>
              <w:pStyle w:val="TableHead"/>
            </w:pPr>
            <w:r>
              <w:t>&gt;&gt;&gt;MNC</w:t>
            </w:r>
          </w:p>
        </w:tc>
        <w:tc>
          <w:tcPr>
            <w:tcW w:w="3330" w:type="dxa"/>
            <w:vAlign w:val="center"/>
          </w:tcPr>
          <w:p w14:paraId="386DA26F" w14:textId="77777777" w:rsidR="00B266A4" w:rsidRPr="00B266A4" w:rsidRDefault="00B266A4" w:rsidP="003C075E">
            <w:pPr>
              <w:pStyle w:val="TableRow"/>
              <w:jc w:val="center"/>
            </w:pPr>
            <w:r w:rsidRPr="00B266A4">
              <w:t>M</w:t>
            </w:r>
          </w:p>
        </w:tc>
        <w:tc>
          <w:tcPr>
            <w:tcW w:w="3330" w:type="dxa"/>
            <w:vAlign w:val="center"/>
          </w:tcPr>
          <w:p w14:paraId="386DA270" w14:textId="77777777" w:rsidR="00B266A4" w:rsidRPr="00B266A4" w:rsidRDefault="00B266A4" w:rsidP="003C075E">
            <w:pPr>
              <w:pStyle w:val="TableRow"/>
            </w:pPr>
            <w:r w:rsidRPr="00B266A4">
              <w:t>Mobile Network Code, range: (0..999)</w:t>
            </w:r>
          </w:p>
        </w:tc>
      </w:tr>
      <w:tr w:rsidR="00B266A4" w14:paraId="386DA275" w14:textId="77777777" w:rsidTr="003C075E">
        <w:trPr>
          <w:jc w:val="center"/>
        </w:trPr>
        <w:tc>
          <w:tcPr>
            <w:tcW w:w="2538" w:type="dxa"/>
            <w:shd w:val="clear" w:color="auto" w:fill="E0E0E0"/>
          </w:tcPr>
          <w:p w14:paraId="386DA272" w14:textId="77777777" w:rsidR="00B266A4" w:rsidRDefault="00B266A4" w:rsidP="003C075E">
            <w:pPr>
              <w:pStyle w:val="TableHead"/>
            </w:pPr>
            <w:r>
              <w:t>&gt;&gt;CI</w:t>
            </w:r>
          </w:p>
        </w:tc>
        <w:tc>
          <w:tcPr>
            <w:tcW w:w="3330" w:type="dxa"/>
            <w:vAlign w:val="center"/>
          </w:tcPr>
          <w:p w14:paraId="386DA273" w14:textId="77777777" w:rsidR="00B266A4" w:rsidRPr="00B266A4" w:rsidRDefault="00B266A4" w:rsidP="003C075E">
            <w:pPr>
              <w:pStyle w:val="TableRow"/>
              <w:jc w:val="center"/>
            </w:pPr>
            <w:r w:rsidRPr="00B266A4">
              <w:t>M</w:t>
            </w:r>
          </w:p>
        </w:tc>
        <w:tc>
          <w:tcPr>
            <w:tcW w:w="3330" w:type="dxa"/>
            <w:vAlign w:val="center"/>
          </w:tcPr>
          <w:p w14:paraId="386DA274" w14:textId="77777777" w:rsidR="00B266A4" w:rsidRPr="00B266A4" w:rsidRDefault="00B266A4" w:rsidP="003C075E">
            <w:pPr>
              <w:pStyle w:val="TableRow"/>
              <w:keepNext/>
            </w:pPr>
            <w:r w:rsidRPr="00B266A4">
              <w:t>Cell Identity, length 28 bits.</w:t>
            </w:r>
          </w:p>
        </w:tc>
      </w:tr>
      <w:tr w:rsidR="00B266A4" w14:paraId="386DA279" w14:textId="77777777" w:rsidTr="003C075E">
        <w:trPr>
          <w:jc w:val="center"/>
        </w:trPr>
        <w:tc>
          <w:tcPr>
            <w:tcW w:w="2538" w:type="dxa"/>
            <w:shd w:val="clear" w:color="auto" w:fill="E0E0E0"/>
          </w:tcPr>
          <w:p w14:paraId="386DA276" w14:textId="77777777" w:rsidR="00B266A4" w:rsidRDefault="00B266A4" w:rsidP="003C075E">
            <w:pPr>
              <w:pStyle w:val="TableHead"/>
            </w:pPr>
            <w:r>
              <w:t>&gt;PhysCellId</w:t>
            </w:r>
          </w:p>
        </w:tc>
        <w:tc>
          <w:tcPr>
            <w:tcW w:w="3330" w:type="dxa"/>
            <w:vAlign w:val="center"/>
          </w:tcPr>
          <w:p w14:paraId="386DA277" w14:textId="77777777"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14:paraId="386DA278" w14:textId="77777777" w:rsidR="00B266A4" w:rsidRPr="00B266A4" w:rsidRDefault="00B266A4" w:rsidP="003C075E">
            <w:pPr>
              <w:pStyle w:val="tablehead0"/>
              <w:keepNext/>
              <w:rPr>
                <w:sz w:val="20"/>
                <w:szCs w:val="20"/>
              </w:rPr>
            </w:pPr>
            <w:r w:rsidRPr="00B266A4">
              <w:rPr>
                <w:sz w:val="20"/>
                <w:szCs w:val="20"/>
              </w:rPr>
              <w:t>Physical Cell ID, range: (0..503)</w:t>
            </w:r>
          </w:p>
        </w:tc>
      </w:tr>
      <w:tr w:rsidR="00B266A4" w14:paraId="386DA27D" w14:textId="77777777" w:rsidTr="003C075E">
        <w:trPr>
          <w:jc w:val="center"/>
        </w:trPr>
        <w:tc>
          <w:tcPr>
            <w:tcW w:w="2538" w:type="dxa"/>
            <w:shd w:val="clear" w:color="auto" w:fill="E0E0E0"/>
          </w:tcPr>
          <w:p w14:paraId="386DA27A" w14:textId="77777777" w:rsidR="00B266A4" w:rsidRDefault="00B266A4" w:rsidP="003C075E">
            <w:pPr>
              <w:pStyle w:val="TableHead"/>
            </w:pPr>
            <w:r>
              <w:lastRenderedPageBreak/>
              <w:t>&gt;TrackingAreaCode</w:t>
            </w:r>
          </w:p>
        </w:tc>
        <w:tc>
          <w:tcPr>
            <w:tcW w:w="3330" w:type="dxa"/>
            <w:vAlign w:val="center"/>
          </w:tcPr>
          <w:p w14:paraId="386DA27B" w14:textId="77777777"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14:paraId="386DA27C" w14:textId="77777777" w:rsidR="002257DC" w:rsidRPr="00B266A4" w:rsidRDefault="00B266A4" w:rsidP="003C075E">
            <w:pPr>
              <w:pStyle w:val="tablehead0"/>
              <w:keepNext/>
              <w:rPr>
                <w:sz w:val="20"/>
                <w:szCs w:val="20"/>
              </w:rPr>
            </w:pPr>
            <w:r w:rsidRPr="00B266A4">
              <w:rPr>
                <w:sz w:val="20"/>
                <w:szCs w:val="20"/>
              </w:rPr>
              <w:t>Tracking Area Code, length 16 bits</w:t>
            </w:r>
            <w:r w:rsidR="002257DC">
              <w:rPr>
                <w:sz w:val="20"/>
                <w:szCs w:val="20"/>
              </w:rPr>
              <w:t xml:space="preserve">. </w:t>
            </w:r>
            <w:r w:rsidR="002257DC" w:rsidRPr="00CF6F7F">
              <w:rPr>
                <w:sz w:val="20"/>
                <w:szCs w:val="20"/>
              </w:rPr>
              <w:t xml:space="preserve">When </w:t>
            </w:r>
            <w:r w:rsidR="002257DC">
              <w:rPr>
                <w:sz w:val="20"/>
                <w:szCs w:val="20"/>
              </w:rPr>
              <w:t>Serving</w:t>
            </w:r>
            <w:r w:rsidR="002257DC" w:rsidRPr="00CF6F7F">
              <w:rPr>
                <w:sz w:val="20"/>
                <w:szCs w:val="20"/>
              </w:rPr>
              <w:t>Information5G is present, this parameter SHOULD be set to all zeros.</w:t>
            </w:r>
          </w:p>
        </w:tc>
      </w:tr>
      <w:tr w:rsidR="00B266A4" w14:paraId="386DA281" w14:textId="77777777" w:rsidTr="003C075E">
        <w:trPr>
          <w:jc w:val="center"/>
        </w:trPr>
        <w:tc>
          <w:tcPr>
            <w:tcW w:w="2538" w:type="dxa"/>
            <w:shd w:val="clear" w:color="auto" w:fill="E0E0E0"/>
          </w:tcPr>
          <w:p w14:paraId="386DA27E" w14:textId="77777777" w:rsidR="00B266A4" w:rsidRDefault="00B266A4" w:rsidP="003C075E">
            <w:pPr>
              <w:pStyle w:val="TableHead"/>
            </w:pPr>
            <w:r>
              <w:t>&gt;RSRPResult</w:t>
            </w:r>
          </w:p>
        </w:tc>
        <w:tc>
          <w:tcPr>
            <w:tcW w:w="3330" w:type="dxa"/>
            <w:vAlign w:val="center"/>
          </w:tcPr>
          <w:p w14:paraId="386DA27F" w14:textId="77777777" w:rsidR="00B266A4" w:rsidRPr="00B266A4" w:rsidRDefault="00B266A4" w:rsidP="003C075E">
            <w:pPr>
              <w:pStyle w:val="tablehead0"/>
              <w:jc w:val="center"/>
              <w:rPr>
                <w:sz w:val="20"/>
                <w:szCs w:val="20"/>
              </w:rPr>
            </w:pPr>
            <w:r w:rsidRPr="00B266A4">
              <w:rPr>
                <w:sz w:val="20"/>
                <w:szCs w:val="20"/>
              </w:rPr>
              <w:t>O</w:t>
            </w:r>
          </w:p>
        </w:tc>
        <w:tc>
          <w:tcPr>
            <w:tcW w:w="3330" w:type="dxa"/>
            <w:vAlign w:val="center"/>
          </w:tcPr>
          <w:p w14:paraId="386DA280" w14:textId="77777777" w:rsidR="00B266A4" w:rsidRPr="00B266A4" w:rsidRDefault="00B266A4" w:rsidP="00CF6F7F">
            <w:pPr>
              <w:pStyle w:val="TableRow"/>
            </w:pPr>
            <w:r w:rsidRPr="00B266A4">
              <w:t>Reference Signal Received Power, range: (0..97)</w:t>
            </w:r>
            <w:r w:rsidR="002257DC">
              <w:t xml:space="preserve"> </w:t>
            </w:r>
            <w:r w:rsidR="002257DC" w:rsidRPr="002817CC">
              <w:t>as in [3GPP 36.133].</w:t>
            </w:r>
            <w:r w:rsidR="002257DC">
              <w:t xml:space="preserve">    </w:t>
            </w:r>
            <w:r w:rsidR="002257DC" w:rsidRPr="002257DC">
              <w:t>If the parameter RSRPResult-EXT</w:t>
            </w:r>
            <w:r w:rsidR="002257DC">
              <w:t>1</w:t>
            </w:r>
            <w:r w:rsidR="002257DC" w:rsidRPr="002257DC">
              <w:t xml:space="preserve"> is included, this parameter SHALL either be excluded or set to 0.</w:t>
            </w:r>
          </w:p>
        </w:tc>
      </w:tr>
      <w:tr w:rsidR="00B266A4" w14:paraId="386DA286" w14:textId="77777777" w:rsidTr="003C075E">
        <w:trPr>
          <w:jc w:val="center"/>
        </w:trPr>
        <w:tc>
          <w:tcPr>
            <w:tcW w:w="2538" w:type="dxa"/>
            <w:shd w:val="clear" w:color="auto" w:fill="E0E0E0"/>
          </w:tcPr>
          <w:p w14:paraId="386DA282" w14:textId="77777777" w:rsidR="00B266A4" w:rsidRDefault="00B266A4" w:rsidP="003C075E">
            <w:pPr>
              <w:pStyle w:val="TableHead"/>
            </w:pPr>
            <w:r>
              <w:t>&gt;RSRQResult</w:t>
            </w:r>
          </w:p>
        </w:tc>
        <w:tc>
          <w:tcPr>
            <w:tcW w:w="3330" w:type="dxa"/>
            <w:vAlign w:val="center"/>
          </w:tcPr>
          <w:p w14:paraId="386DA283" w14:textId="77777777" w:rsidR="00B266A4" w:rsidRPr="00B266A4" w:rsidRDefault="00B266A4" w:rsidP="003C075E">
            <w:pPr>
              <w:pStyle w:val="tablehead0"/>
              <w:jc w:val="center"/>
              <w:rPr>
                <w:sz w:val="20"/>
                <w:szCs w:val="20"/>
              </w:rPr>
            </w:pPr>
            <w:r w:rsidRPr="00B266A4">
              <w:rPr>
                <w:sz w:val="20"/>
                <w:szCs w:val="20"/>
              </w:rPr>
              <w:t>O</w:t>
            </w:r>
          </w:p>
        </w:tc>
        <w:tc>
          <w:tcPr>
            <w:tcW w:w="3330" w:type="dxa"/>
            <w:vAlign w:val="center"/>
          </w:tcPr>
          <w:p w14:paraId="386DA284" w14:textId="77777777" w:rsidR="002257DC" w:rsidRPr="002817CC" w:rsidRDefault="00B266A4" w:rsidP="002257DC">
            <w:pPr>
              <w:pStyle w:val="TableRow"/>
            </w:pPr>
            <w:r w:rsidRPr="00B266A4">
              <w:t>Reference Signal Received Quality, range: (0..34)</w:t>
            </w:r>
            <w:r w:rsidR="002257DC">
              <w:t xml:space="preserve"> </w:t>
            </w:r>
            <w:r w:rsidR="002257DC" w:rsidRPr="002817CC">
              <w:t>as in [3GPP 36.133].</w:t>
            </w:r>
          </w:p>
          <w:p w14:paraId="386DA285" w14:textId="77777777" w:rsidR="00B266A4" w:rsidRPr="00B266A4" w:rsidRDefault="002257DC" w:rsidP="002257DC">
            <w:pPr>
              <w:pStyle w:val="tablehead0"/>
              <w:keepNext/>
              <w:rPr>
                <w:sz w:val="20"/>
                <w:szCs w:val="20"/>
              </w:rPr>
            </w:pPr>
            <w:r w:rsidRPr="00CF6F7F">
              <w:rPr>
                <w:rFonts w:eastAsia="Times New Roman"/>
                <w:sz w:val="20"/>
                <w:szCs w:val="20"/>
                <w:lang w:val="en-GB" w:eastAsia="en-US"/>
              </w:rPr>
              <w:t>If the parameter RSRQResult-EXT</w:t>
            </w:r>
            <w:r>
              <w:rPr>
                <w:rFonts w:eastAsia="Times New Roman"/>
                <w:sz w:val="20"/>
                <w:szCs w:val="20"/>
                <w:lang w:val="en-GB" w:eastAsia="en-US"/>
              </w:rPr>
              <w:t>1</w:t>
            </w:r>
            <w:r w:rsidRPr="00CF6F7F">
              <w:rPr>
                <w:rFonts w:eastAsia="Times New Roman"/>
                <w:sz w:val="20"/>
                <w:szCs w:val="20"/>
                <w:lang w:val="en-GB" w:eastAsia="en-US"/>
              </w:rPr>
              <w:t xml:space="preserve"> is included and is in the range 0 to 34, this parameter SHALL be included and set equal to RSRQResult-EXT</w:t>
            </w:r>
            <w:r>
              <w:rPr>
                <w:rFonts w:eastAsia="Times New Roman"/>
                <w:sz w:val="20"/>
                <w:szCs w:val="20"/>
                <w:lang w:val="en-GB" w:eastAsia="en-US"/>
              </w:rPr>
              <w:t>1</w:t>
            </w:r>
            <w:r w:rsidRPr="00CF6F7F">
              <w:rPr>
                <w:rFonts w:eastAsia="Times New Roman"/>
                <w:sz w:val="20"/>
                <w:szCs w:val="20"/>
                <w:lang w:val="en-GB" w:eastAsia="en-US"/>
              </w:rPr>
              <w:t>.  If the parameter RSRQResult-EXT</w:t>
            </w:r>
            <w:r>
              <w:rPr>
                <w:rFonts w:eastAsia="Times New Roman"/>
                <w:sz w:val="20"/>
                <w:szCs w:val="20"/>
                <w:lang w:val="en-GB" w:eastAsia="en-US"/>
              </w:rPr>
              <w:t>1</w:t>
            </w:r>
            <w:r w:rsidRPr="00CF6F7F">
              <w:rPr>
                <w:rFonts w:eastAsia="Times New Roman"/>
                <w:sz w:val="20"/>
                <w:szCs w:val="20"/>
                <w:lang w:val="en-GB" w:eastAsia="en-US"/>
              </w:rPr>
              <w:t xml:space="preserve"> is included and is outside the range 0 to 34, this parameter SHALL either be excluded or set to 0 when RSRQResult</w:t>
            </w:r>
            <w:r w:rsidRPr="002817CC">
              <w:t>-</w:t>
            </w:r>
            <w:r w:rsidRPr="00CF6F7F">
              <w:rPr>
                <w:rFonts w:eastAsia="Times New Roman"/>
                <w:sz w:val="20"/>
                <w:szCs w:val="20"/>
                <w:lang w:val="en-GB" w:eastAsia="en-US"/>
              </w:rPr>
              <w:t>EXT</w:t>
            </w:r>
            <w:r>
              <w:rPr>
                <w:rFonts w:eastAsia="Times New Roman"/>
                <w:sz w:val="20"/>
                <w:szCs w:val="20"/>
                <w:lang w:val="en-GB" w:eastAsia="en-US"/>
              </w:rPr>
              <w:t>1</w:t>
            </w:r>
            <w:r w:rsidRPr="00CF6F7F">
              <w:rPr>
                <w:rFonts w:eastAsia="Times New Roman"/>
                <w:sz w:val="20"/>
                <w:szCs w:val="20"/>
                <w:lang w:val="en-GB" w:eastAsia="en-US"/>
              </w:rPr>
              <w:t xml:space="preserve"> is negative or to 34 when RSRQResult-EXT</w:t>
            </w:r>
            <w:r>
              <w:rPr>
                <w:rFonts w:eastAsia="Times New Roman"/>
                <w:sz w:val="20"/>
                <w:szCs w:val="20"/>
                <w:lang w:val="en-GB" w:eastAsia="en-US"/>
              </w:rPr>
              <w:t>1</w:t>
            </w:r>
            <w:r w:rsidRPr="00CF6F7F">
              <w:rPr>
                <w:rFonts w:eastAsia="Times New Roman"/>
                <w:sz w:val="20"/>
                <w:szCs w:val="20"/>
                <w:lang w:val="en-GB" w:eastAsia="en-US"/>
              </w:rPr>
              <w:t xml:space="preserve"> is positive.</w:t>
            </w:r>
          </w:p>
        </w:tc>
      </w:tr>
      <w:tr w:rsidR="005D70E5" w14:paraId="386DA28A" w14:textId="77777777" w:rsidTr="003C075E">
        <w:trPr>
          <w:jc w:val="center"/>
        </w:trPr>
        <w:tc>
          <w:tcPr>
            <w:tcW w:w="2538" w:type="dxa"/>
            <w:shd w:val="clear" w:color="auto" w:fill="E0E0E0"/>
          </w:tcPr>
          <w:p w14:paraId="386DA287" w14:textId="77777777" w:rsidR="005D70E5" w:rsidRDefault="005D70E5" w:rsidP="003C075E">
            <w:pPr>
              <w:pStyle w:val="TableHead"/>
            </w:pPr>
            <w:r w:rsidRPr="008C767A">
              <w:t>&gt;TA</w:t>
            </w:r>
          </w:p>
        </w:tc>
        <w:tc>
          <w:tcPr>
            <w:tcW w:w="3330" w:type="dxa"/>
            <w:vAlign w:val="center"/>
          </w:tcPr>
          <w:p w14:paraId="386DA288" w14:textId="77777777" w:rsidR="005D70E5" w:rsidRPr="00B266A4" w:rsidRDefault="005D70E5" w:rsidP="003C075E">
            <w:pPr>
              <w:pStyle w:val="TableRow"/>
              <w:jc w:val="center"/>
            </w:pPr>
            <w:r w:rsidRPr="00B266A4">
              <w:t>O</w:t>
            </w:r>
          </w:p>
        </w:tc>
        <w:tc>
          <w:tcPr>
            <w:tcW w:w="3330" w:type="dxa"/>
            <w:vAlign w:val="center"/>
          </w:tcPr>
          <w:p w14:paraId="386DA289" w14:textId="77777777" w:rsidR="005D70E5" w:rsidRPr="00B266A4" w:rsidRDefault="005D70E5" w:rsidP="005D70E5">
            <w:pPr>
              <w:pStyle w:val="TableRow"/>
              <w:keepNext/>
            </w:pPr>
            <w:r w:rsidRPr="00A80791">
              <w:t>Current</w:t>
            </w:r>
            <w:r>
              <w:t>ly used</w:t>
            </w:r>
            <w:r w:rsidRPr="00A80791">
              <w:t xml:space="preserve"> Timing Advance value, range: (0..1282) (N</w:t>
            </w:r>
            <w:r w:rsidRPr="00A80791">
              <w:rPr>
                <w:vertAlign w:val="subscript"/>
              </w:rPr>
              <w:t>TA</w:t>
            </w:r>
            <w:r w:rsidRPr="00A80791">
              <w:t>/16 as per [</w:t>
            </w:r>
            <w:r>
              <w:fldChar w:fldCharType="begin"/>
            </w:r>
            <w:r>
              <w:instrText xml:space="preserve"> REF GPP_36_213 \h </w:instrText>
            </w:r>
            <w:r>
              <w:fldChar w:fldCharType="separate"/>
            </w:r>
            <w:r w:rsidR="00177349" w:rsidRPr="00064709">
              <w:t>3GPP 36.</w:t>
            </w:r>
            <w:r w:rsidR="00177349">
              <w:t>213</w:t>
            </w:r>
            <w:r>
              <w:fldChar w:fldCharType="end"/>
            </w:r>
            <w:r w:rsidRPr="00A80791">
              <w:t>]).</w:t>
            </w:r>
          </w:p>
        </w:tc>
      </w:tr>
      <w:tr w:rsidR="00B266A4" w14:paraId="386DA28E" w14:textId="77777777" w:rsidTr="003C075E">
        <w:trPr>
          <w:jc w:val="center"/>
        </w:trPr>
        <w:tc>
          <w:tcPr>
            <w:tcW w:w="2538" w:type="dxa"/>
            <w:shd w:val="clear" w:color="auto" w:fill="E0E0E0"/>
          </w:tcPr>
          <w:p w14:paraId="386DA28B" w14:textId="77777777" w:rsidR="00B266A4" w:rsidRDefault="00B266A4" w:rsidP="003C075E">
            <w:pPr>
              <w:pStyle w:val="TableHead"/>
            </w:pPr>
            <w:r w:rsidRPr="008C767A">
              <w:t>&gt;Measured Results List</w:t>
            </w:r>
            <w:r>
              <w:rPr>
                <w:b w:val="0"/>
              </w:rPr>
              <w:t xml:space="preserve"> EUTRA</w:t>
            </w:r>
          </w:p>
        </w:tc>
        <w:tc>
          <w:tcPr>
            <w:tcW w:w="3330" w:type="dxa"/>
            <w:vAlign w:val="center"/>
          </w:tcPr>
          <w:p w14:paraId="386DA28C" w14:textId="77777777" w:rsidR="00B266A4" w:rsidRPr="00B266A4" w:rsidRDefault="00B266A4" w:rsidP="003C075E">
            <w:pPr>
              <w:pStyle w:val="TableRow"/>
              <w:jc w:val="center"/>
            </w:pPr>
            <w:r w:rsidRPr="00B266A4">
              <w:t>O</w:t>
            </w:r>
          </w:p>
        </w:tc>
        <w:tc>
          <w:tcPr>
            <w:tcW w:w="3330" w:type="dxa"/>
            <w:vAlign w:val="center"/>
          </w:tcPr>
          <w:p w14:paraId="386DA28D" w14:textId="77777777" w:rsidR="00B266A4" w:rsidRPr="00B266A4" w:rsidRDefault="00B266A4" w:rsidP="003C075E">
            <w:pPr>
              <w:pStyle w:val="TableRow"/>
              <w:keepNext/>
            </w:pPr>
            <w:r w:rsidRPr="00B266A4">
              <w:t>Network Measurement Report for LTE (</w:t>
            </w:r>
            <w:r w:rsidRPr="00B266A4">
              <w:fldChar w:fldCharType="begin"/>
            </w:r>
            <w:r w:rsidRPr="00B266A4">
              <w:instrText xml:space="preserve"> REF GPP_LTE \h  \* MERGEFORMAT </w:instrText>
            </w:r>
            <w:r w:rsidRPr="00B266A4">
              <w:fldChar w:fldCharType="separate"/>
            </w:r>
            <w:r w:rsidR="00177349" w:rsidRPr="00F926FE">
              <w:t>[3GPP LTE]</w:t>
            </w:r>
            <w:r w:rsidRPr="00B266A4">
              <w:fldChar w:fldCharType="end"/>
            </w:r>
            <w:r w:rsidRPr="00B266A4">
              <w:t>).</w:t>
            </w:r>
          </w:p>
        </w:tc>
      </w:tr>
      <w:tr w:rsidR="0037470D" w14:paraId="386DA292" w14:textId="77777777" w:rsidTr="003C075E">
        <w:trPr>
          <w:jc w:val="center"/>
        </w:trPr>
        <w:tc>
          <w:tcPr>
            <w:tcW w:w="2538" w:type="dxa"/>
            <w:shd w:val="clear" w:color="auto" w:fill="E0E0E0"/>
          </w:tcPr>
          <w:p w14:paraId="386DA28F" w14:textId="77777777" w:rsidR="0037470D" w:rsidRPr="008C767A" w:rsidRDefault="0037470D" w:rsidP="003C075E">
            <w:pPr>
              <w:pStyle w:val="TableHead"/>
            </w:pPr>
            <w:r>
              <w:t>&gt;&gt;PhysCellId</w:t>
            </w:r>
          </w:p>
        </w:tc>
        <w:tc>
          <w:tcPr>
            <w:tcW w:w="3330" w:type="dxa"/>
            <w:vAlign w:val="center"/>
          </w:tcPr>
          <w:p w14:paraId="386DA290" w14:textId="77777777" w:rsidR="0037470D" w:rsidRPr="00B266A4" w:rsidRDefault="0037470D" w:rsidP="003C075E">
            <w:pPr>
              <w:pStyle w:val="TableRow"/>
              <w:jc w:val="center"/>
            </w:pPr>
            <w:r>
              <w:t>M</w:t>
            </w:r>
          </w:p>
        </w:tc>
        <w:tc>
          <w:tcPr>
            <w:tcW w:w="3330" w:type="dxa"/>
            <w:vAlign w:val="center"/>
          </w:tcPr>
          <w:p w14:paraId="386DA291" w14:textId="77777777" w:rsidR="0037470D" w:rsidRPr="00B266A4" w:rsidRDefault="0037470D" w:rsidP="003C075E">
            <w:pPr>
              <w:pStyle w:val="TableRow"/>
              <w:keepNext/>
            </w:pPr>
            <w:r>
              <w:t>Physical Cell ID, range: (0..503)</w:t>
            </w:r>
          </w:p>
        </w:tc>
      </w:tr>
      <w:tr w:rsidR="0037470D" w14:paraId="386DA296" w14:textId="77777777" w:rsidTr="003C075E">
        <w:trPr>
          <w:jc w:val="center"/>
        </w:trPr>
        <w:tc>
          <w:tcPr>
            <w:tcW w:w="2538" w:type="dxa"/>
            <w:shd w:val="clear" w:color="auto" w:fill="E0E0E0"/>
          </w:tcPr>
          <w:p w14:paraId="386DA293" w14:textId="77777777" w:rsidR="0037470D" w:rsidRPr="008C767A" w:rsidRDefault="0037470D" w:rsidP="003C075E">
            <w:pPr>
              <w:pStyle w:val="TableHead"/>
            </w:pPr>
            <w:r>
              <w:t>&gt;&gt;cgi-Info</w:t>
            </w:r>
          </w:p>
        </w:tc>
        <w:tc>
          <w:tcPr>
            <w:tcW w:w="3330" w:type="dxa"/>
            <w:vAlign w:val="center"/>
          </w:tcPr>
          <w:p w14:paraId="386DA294" w14:textId="77777777" w:rsidR="0037470D" w:rsidRPr="00B266A4" w:rsidRDefault="0037470D" w:rsidP="003C075E">
            <w:pPr>
              <w:pStyle w:val="TableRow"/>
              <w:jc w:val="center"/>
            </w:pPr>
            <w:r>
              <w:t>O</w:t>
            </w:r>
          </w:p>
        </w:tc>
        <w:tc>
          <w:tcPr>
            <w:tcW w:w="3330" w:type="dxa"/>
            <w:vAlign w:val="center"/>
          </w:tcPr>
          <w:p w14:paraId="386DA295" w14:textId="77777777" w:rsidR="0037470D" w:rsidRPr="00B266A4" w:rsidRDefault="0037470D" w:rsidP="003C075E">
            <w:pPr>
              <w:pStyle w:val="TableRow"/>
              <w:keepNext/>
            </w:pPr>
          </w:p>
        </w:tc>
      </w:tr>
      <w:tr w:rsidR="0037470D" w14:paraId="386DA29A" w14:textId="77777777" w:rsidTr="003C075E">
        <w:trPr>
          <w:jc w:val="center"/>
        </w:trPr>
        <w:tc>
          <w:tcPr>
            <w:tcW w:w="2538" w:type="dxa"/>
            <w:shd w:val="clear" w:color="auto" w:fill="E0E0E0"/>
          </w:tcPr>
          <w:p w14:paraId="386DA297" w14:textId="77777777" w:rsidR="0037470D" w:rsidRPr="008C767A" w:rsidRDefault="0037470D" w:rsidP="003C075E">
            <w:pPr>
              <w:pStyle w:val="TableHead"/>
            </w:pPr>
            <w:r>
              <w:t>&gt;&gt;&gt;CellGlobalIdEUTRA</w:t>
            </w:r>
          </w:p>
        </w:tc>
        <w:tc>
          <w:tcPr>
            <w:tcW w:w="3330" w:type="dxa"/>
            <w:vAlign w:val="center"/>
          </w:tcPr>
          <w:p w14:paraId="386DA298" w14:textId="77777777" w:rsidR="0037470D" w:rsidRPr="00B266A4" w:rsidRDefault="0037470D" w:rsidP="003C075E">
            <w:pPr>
              <w:pStyle w:val="TableRow"/>
              <w:jc w:val="center"/>
            </w:pPr>
            <w:r>
              <w:t>M</w:t>
            </w:r>
          </w:p>
        </w:tc>
        <w:tc>
          <w:tcPr>
            <w:tcW w:w="3330" w:type="dxa"/>
            <w:vAlign w:val="center"/>
          </w:tcPr>
          <w:p w14:paraId="386DA299" w14:textId="77777777" w:rsidR="0037470D" w:rsidRPr="00B266A4" w:rsidRDefault="0037470D" w:rsidP="003C075E">
            <w:pPr>
              <w:pStyle w:val="TableRow"/>
              <w:keepNext/>
            </w:pPr>
          </w:p>
        </w:tc>
      </w:tr>
      <w:tr w:rsidR="0037470D" w14:paraId="386DA29E" w14:textId="77777777" w:rsidTr="003C075E">
        <w:trPr>
          <w:jc w:val="center"/>
        </w:trPr>
        <w:tc>
          <w:tcPr>
            <w:tcW w:w="2538" w:type="dxa"/>
            <w:shd w:val="clear" w:color="auto" w:fill="E0E0E0"/>
          </w:tcPr>
          <w:p w14:paraId="386DA29B" w14:textId="77777777" w:rsidR="0037470D" w:rsidRPr="008C767A" w:rsidRDefault="0037470D" w:rsidP="003C075E">
            <w:pPr>
              <w:pStyle w:val="TableHead"/>
            </w:pPr>
            <w:r>
              <w:t>&gt;&gt;&gt;TrackingAreaCode</w:t>
            </w:r>
          </w:p>
        </w:tc>
        <w:tc>
          <w:tcPr>
            <w:tcW w:w="3330" w:type="dxa"/>
            <w:vAlign w:val="center"/>
          </w:tcPr>
          <w:p w14:paraId="386DA29C" w14:textId="77777777" w:rsidR="0037470D" w:rsidRPr="00B266A4" w:rsidRDefault="0037470D" w:rsidP="003C075E">
            <w:pPr>
              <w:pStyle w:val="TableRow"/>
              <w:jc w:val="center"/>
            </w:pPr>
            <w:r>
              <w:t>M</w:t>
            </w:r>
          </w:p>
        </w:tc>
        <w:tc>
          <w:tcPr>
            <w:tcW w:w="3330" w:type="dxa"/>
            <w:vAlign w:val="center"/>
          </w:tcPr>
          <w:p w14:paraId="386DA29D" w14:textId="77777777" w:rsidR="0037470D" w:rsidRPr="00B266A4" w:rsidRDefault="0037470D" w:rsidP="003C075E">
            <w:pPr>
              <w:pStyle w:val="TableRow"/>
              <w:keepNext/>
            </w:pPr>
            <w:r>
              <w:t>Tracking Area Code, length 16 bits</w:t>
            </w:r>
            <w:r w:rsidR="002257DC">
              <w:t xml:space="preserve"> </w:t>
            </w:r>
            <w:r w:rsidR="002257DC" w:rsidRPr="002817CC">
              <w:t>When NeighbourInformation5G is present, this parameter SHOULD be set to all zeros if included.</w:t>
            </w:r>
          </w:p>
        </w:tc>
      </w:tr>
      <w:tr w:rsidR="0037470D" w14:paraId="386DA2A2" w14:textId="77777777" w:rsidTr="003C075E">
        <w:trPr>
          <w:jc w:val="center"/>
        </w:trPr>
        <w:tc>
          <w:tcPr>
            <w:tcW w:w="2538" w:type="dxa"/>
            <w:shd w:val="clear" w:color="auto" w:fill="E0E0E0"/>
          </w:tcPr>
          <w:p w14:paraId="386DA29F" w14:textId="77777777" w:rsidR="0037470D" w:rsidRPr="008C767A" w:rsidRDefault="0037470D" w:rsidP="003C075E">
            <w:pPr>
              <w:pStyle w:val="TableHead"/>
            </w:pPr>
            <w:r>
              <w:t>&gt;&gt;MeasResult</w:t>
            </w:r>
          </w:p>
        </w:tc>
        <w:tc>
          <w:tcPr>
            <w:tcW w:w="3330" w:type="dxa"/>
            <w:vAlign w:val="center"/>
          </w:tcPr>
          <w:p w14:paraId="386DA2A0" w14:textId="77777777" w:rsidR="0037470D" w:rsidRPr="00B266A4" w:rsidRDefault="0037470D" w:rsidP="003C075E">
            <w:pPr>
              <w:pStyle w:val="TableRow"/>
              <w:jc w:val="center"/>
            </w:pPr>
            <w:r>
              <w:t>M</w:t>
            </w:r>
          </w:p>
        </w:tc>
        <w:tc>
          <w:tcPr>
            <w:tcW w:w="3330" w:type="dxa"/>
            <w:vAlign w:val="center"/>
          </w:tcPr>
          <w:p w14:paraId="386DA2A1" w14:textId="77777777" w:rsidR="0037470D" w:rsidRPr="00B266A4" w:rsidRDefault="0037470D" w:rsidP="003C075E">
            <w:pPr>
              <w:pStyle w:val="TableRow"/>
              <w:keepNext/>
            </w:pPr>
          </w:p>
        </w:tc>
      </w:tr>
      <w:tr w:rsidR="0037470D" w14:paraId="386DA2A6" w14:textId="77777777" w:rsidTr="003C075E">
        <w:trPr>
          <w:jc w:val="center"/>
        </w:trPr>
        <w:tc>
          <w:tcPr>
            <w:tcW w:w="2538" w:type="dxa"/>
            <w:shd w:val="clear" w:color="auto" w:fill="E0E0E0"/>
          </w:tcPr>
          <w:p w14:paraId="386DA2A3" w14:textId="77777777" w:rsidR="0037470D" w:rsidRPr="008C767A" w:rsidRDefault="0037470D" w:rsidP="003C075E">
            <w:pPr>
              <w:pStyle w:val="TableHead"/>
            </w:pPr>
            <w:r>
              <w:t>&gt;&gt;&gt;RSRPResult</w:t>
            </w:r>
          </w:p>
        </w:tc>
        <w:tc>
          <w:tcPr>
            <w:tcW w:w="3330" w:type="dxa"/>
            <w:vAlign w:val="center"/>
          </w:tcPr>
          <w:p w14:paraId="386DA2A4" w14:textId="77777777" w:rsidR="0037470D" w:rsidRPr="00B266A4" w:rsidRDefault="0037470D" w:rsidP="003C075E">
            <w:pPr>
              <w:pStyle w:val="TableRow"/>
              <w:jc w:val="center"/>
            </w:pPr>
            <w:r>
              <w:t>O</w:t>
            </w:r>
          </w:p>
        </w:tc>
        <w:tc>
          <w:tcPr>
            <w:tcW w:w="3330" w:type="dxa"/>
            <w:vAlign w:val="center"/>
          </w:tcPr>
          <w:p w14:paraId="386DA2A5" w14:textId="77777777" w:rsidR="0037470D" w:rsidRPr="00B266A4" w:rsidRDefault="0037470D" w:rsidP="003C075E">
            <w:pPr>
              <w:pStyle w:val="TableRow"/>
              <w:keepNext/>
            </w:pPr>
            <w:r w:rsidRPr="00D0447C">
              <w:rPr>
                <w:color w:val="000000"/>
              </w:rPr>
              <w:t>Reference Signal Received Power</w:t>
            </w:r>
            <w:r>
              <w:rPr>
                <w:color w:val="000000"/>
              </w:rPr>
              <w:t xml:space="preserve">, </w:t>
            </w:r>
            <w:r>
              <w:t>range: (0..97)</w:t>
            </w:r>
            <w:r w:rsidR="002257DC">
              <w:t xml:space="preserve"> </w:t>
            </w:r>
            <w:r w:rsidR="002257DC" w:rsidRPr="002817CC">
              <w:t>as in [3GPP 36.133].</w:t>
            </w:r>
            <w:r w:rsidR="002257DC">
              <w:t xml:space="preserve">    </w:t>
            </w:r>
            <w:r w:rsidR="002257DC" w:rsidRPr="002817CC">
              <w:t>If the parameter RSRPResult-EXT2 is included, this parameter SHALL either be excluded or set to 0.</w:t>
            </w:r>
          </w:p>
        </w:tc>
      </w:tr>
      <w:tr w:rsidR="0037470D" w14:paraId="386DA2AB" w14:textId="77777777" w:rsidTr="003C075E">
        <w:trPr>
          <w:jc w:val="center"/>
        </w:trPr>
        <w:tc>
          <w:tcPr>
            <w:tcW w:w="2538" w:type="dxa"/>
            <w:shd w:val="clear" w:color="auto" w:fill="E0E0E0"/>
          </w:tcPr>
          <w:p w14:paraId="386DA2A7" w14:textId="77777777" w:rsidR="0037470D" w:rsidRPr="008C767A" w:rsidRDefault="0037470D" w:rsidP="003C075E">
            <w:pPr>
              <w:pStyle w:val="TableHead"/>
            </w:pPr>
            <w:r>
              <w:t>&gt;&gt;&gt;RSRQResult</w:t>
            </w:r>
          </w:p>
        </w:tc>
        <w:tc>
          <w:tcPr>
            <w:tcW w:w="3330" w:type="dxa"/>
            <w:vAlign w:val="center"/>
          </w:tcPr>
          <w:p w14:paraId="386DA2A8" w14:textId="77777777" w:rsidR="0037470D" w:rsidRPr="00B266A4" w:rsidRDefault="0037470D" w:rsidP="003C075E">
            <w:pPr>
              <w:pStyle w:val="TableRow"/>
              <w:jc w:val="center"/>
            </w:pPr>
            <w:r>
              <w:t>O</w:t>
            </w:r>
          </w:p>
        </w:tc>
        <w:tc>
          <w:tcPr>
            <w:tcW w:w="3330" w:type="dxa"/>
            <w:vAlign w:val="center"/>
          </w:tcPr>
          <w:p w14:paraId="386DA2A9" w14:textId="77777777" w:rsidR="002257DC" w:rsidRPr="002817CC" w:rsidRDefault="0037470D" w:rsidP="002257DC">
            <w:pPr>
              <w:pStyle w:val="TableRow"/>
            </w:pPr>
            <w:r w:rsidRPr="00D0447C">
              <w:rPr>
                <w:color w:val="000000"/>
              </w:rPr>
              <w:t>Reference Signal Received</w:t>
            </w:r>
            <w:r>
              <w:rPr>
                <w:color w:val="000000"/>
              </w:rPr>
              <w:t xml:space="preserve"> Quality, </w:t>
            </w:r>
            <w:r>
              <w:t>range: (0..34)</w:t>
            </w:r>
            <w:r w:rsidR="002257DC">
              <w:t xml:space="preserve"> </w:t>
            </w:r>
            <w:r w:rsidR="002257DC" w:rsidRPr="002817CC">
              <w:t>as in [3GPP 36.133].</w:t>
            </w:r>
          </w:p>
          <w:p w14:paraId="386DA2AA" w14:textId="77777777" w:rsidR="0037470D" w:rsidRPr="00B266A4" w:rsidRDefault="002257DC" w:rsidP="002257DC">
            <w:pPr>
              <w:pStyle w:val="TableRow"/>
              <w:keepNext/>
            </w:pPr>
            <w:r w:rsidRPr="002817CC">
              <w:t>If the parameter RSRQResult-EXT2 is included and is in the range 0 to 34, this parameter SHALL be included and set equal to RSRQResult-EXT2.  If the parameter RSRQResult-EXT2 is included and is outside the range 0 to 34, this parameter SHALL either be excluded or set to 0 when RSRQResult-EXT2 is negative or to 34 when RSRQResult-EXT2 is positive.</w:t>
            </w:r>
          </w:p>
        </w:tc>
      </w:tr>
      <w:tr w:rsidR="0037470D" w14:paraId="386DA2B2" w14:textId="77777777" w:rsidTr="003C075E">
        <w:trPr>
          <w:jc w:val="center"/>
        </w:trPr>
        <w:tc>
          <w:tcPr>
            <w:tcW w:w="2538" w:type="dxa"/>
            <w:shd w:val="clear" w:color="auto" w:fill="E0E0E0"/>
          </w:tcPr>
          <w:p w14:paraId="386DA2AC" w14:textId="77777777" w:rsidR="0037470D" w:rsidRPr="008C767A" w:rsidRDefault="0037470D" w:rsidP="003C075E">
            <w:pPr>
              <w:pStyle w:val="TableHead"/>
            </w:pPr>
            <w:r>
              <w:lastRenderedPageBreak/>
              <w:t>&gt;&gt;EARFCN</w:t>
            </w:r>
          </w:p>
        </w:tc>
        <w:tc>
          <w:tcPr>
            <w:tcW w:w="3330" w:type="dxa"/>
            <w:vAlign w:val="center"/>
          </w:tcPr>
          <w:p w14:paraId="386DA2AD" w14:textId="77777777" w:rsidR="0037470D" w:rsidRPr="00B266A4" w:rsidRDefault="0037470D" w:rsidP="003C075E">
            <w:pPr>
              <w:pStyle w:val="TableRow"/>
              <w:jc w:val="center"/>
            </w:pPr>
            <w:r>
              <w:t>CV</w:t>
            </w:r>
          </w:p>
        </w:tc>
        <w:tc>
          <w:tcPr>
            <w:tcW w:w="3330" w:type="dxa"/>
            <w:vAlign w:val="center"/>
          </w:tcPr>
          <w:p w14:paraId="386DA2AE" w14:textId="77777777" w:rsidR="00AF06A0" w:rsidRDefault="00AF06A0" w:rsidP="00F31968">
            <w:pPr>
              <w:pStyle w:val="TableRow"/>
            </w:pPr>
            <w:r>
              <w:t>This parameter represents E-UTRA ARFCN.</w:t>
            </w:r>
          </w:p>
          <w:p w14:paraId="386DA2AF" w14:textId="77777777" w:rsidR="0037470D" w:rsidRDefault="0037470D" w:rsidP="00F31968">
            <w:pPr>
              <w:pStyle w:val="TableRow"/>
            </w:pPr>
            <w:r>
              <w:t>This parameter is conditional and must be sent if cgi-Info is not present. If the cgi-Info is present, this parameter may be sent.</w:t>
            </w:r>
          </w:p>
          <w:p w14:paraId="386DA2B0" w14:textId="77777777" w:rsidR="00AF06A0" w:rsidRDefault="00AF06A0" w:rsidP="00F31968">
            <w:pPr>
              <w:pStyle w:val="TableRow"/>
            </w:pPr>
            <w:r>
              <w:t>If the above conditions for sending this parameter are met but the value of E-UTRA ARFCN is greater than 65535, this parameter SHALL be set to 65535.</w:t>
            </w:r>
          </w:p>
          <w:p w14:paraId="386DA2B1" w14:textId="77777777" w:rsidR="0037470D" w:rsidRPr="00B266A4" w:rsidRDefault="0037470D" w:rsidP="003C075E">
            <w:pPr>
              <w:pStyle w:val="TableRow"/>
              <w:keepNext/>
            </w:pPr>
            <w:r>
              <w:t>EARFCN, range: (0..65535)</w:t>
            </w:r>
          </w:p>
        </w:tc>
      </w:tr>
      <w:tr w:rsidR="00AF06A0" w14:paraId="386DA2B7" w14:textId="77777777" w:rsidTr="003C075E">
        <w:trPr>
          <w:jc w:val="center"/>
        </w:trPr>
        <w:tc>
          <w:tcPr>
            <w:tcW w:w="2538" w:type="dxa"/>
            <w:shd w:val="clear" w:color="auto" w:fill="E0E0E0"/>
          </w:tcPr>
          <w:p w14:paraId="386DA2B3" w14:textId="77777777" w:rsidR="00AF06A0" w:rsidRDefault="00AF06A0" w:rsidP="00AF06A0">
            <w:pPr>
              <w:pStyle w:val="TableHead"/>
            </w:pPr>
            <w:r>
              <w:t>&gt;&gt;EARFCN-EXT</w:t>
            </w:r>
          </w:p>
        </w:tc>
        <w:tc>
          <w:tcPr>
            <w:tcW w:w="3330" w:type="dxa"/>
            <w:vAlign w:val="center"/>
          </w:tcPr>
          <w:p w14:paraId="386DA2B4" w14:textId="77777777" w:rsidR="00AF06A0" w:rsidRDefault="00AF06A0" w:rsidP="00AF06A0">
            <w:pPr>
              <w:pStyle w:val="TableRow"/>
              <w:jc w:val="center"/>
            </w:pPr>
            <w:r>
              <w:t>CV</w:t>
            </w:r>
          </w:p>
        </w:tc>
        <w:tc>
          <w:tcPr>
            <w:tcW w:w="3330" w:type="dxa"/>
            <w:vAlign w:val="center"/>
          </w:tcPr>
          <w:p w14:paraId="386DA2B5" w14:textId="77777777" w:rsidR="00AF06A0" w:rsidRDefault="00AF06A0" w:rsidP="00AF06A0">
            <w:pPr>
              <w:pStyle w:val="TableRow"/>
            </w:pPr>
            <w:r>
              <w:t>If the parameter EARFCN (immediately above) is sent and the value of E-UTRA ARFCN is &gt; 65535, then this parameter SHALL be sent and set to the value of E-UTRA ARFCN.</w:t>
            </w:r>
          </w:p>
          <w:p w14:paraId="386DA2B6" w14:textId="77777777" w:rsidR="00AF06A0" w:rsidRDefault="00AF06A0" w:rsidP="00AF06A0">
            <w:pPr>
              <w:pStyle w:val="TableRow"/>
            </w:pPr>
            <w:r>
              <w:t>EARFCN-EXT, range: (65536..262143)</w:t>
            </w:r>
          </w:p>
        </w:tc>
      </w:tr>
      <w:tr w:rsidR="002257DC" w14:paraId="386DA2BC" w14:textId="77777777" w:rsidTr="003C075E">
        <w:trPr>
          <w:jc w:val="center"/>
        </w:trPr>
        <w:tc>
          <w:tcPr>
            <w:tcW w:w="2538" w:type="dxa"/>
            <w:shd w:val="clear" w:color="auto" w:fill="E0E0E0"/>
          </w:tcPr>
          <w:p w14:paraId="386DA2B8" w14:textId="77777777" w:rsidR="002257DC" w:rsidRDefault="002257DC" w:rsidP="002257DC">
            <w:pPr>
              <w:pStyle w:val="TableHead"/>
            </w:pPr>
            <w:r w:rsidRPr="002817CC">
              <w:t>&gt;&gt;RSRPResult-EXT2</w:t>
            </w:r>
          </w:p>
        </w:tc>
        <w:tc>
          <w:tcPr>
            <w:tcW w:w="3330" w:type="dxa"/>
            <w:vAlign w:val="center"/>
          </w:tcPr>
          <w:p w14:paraId="386DA2B9" w14:textId="77777777" w:rsidR="002257DC" w:rsidRDefault="002257DC" w:rsidP="002257DC">
            <w:pPr>
              <w:pStyle w:val="TableRow"/>
              <w:jc w:val="center"/>
            </w:pPr>
            <w:r w:rsidRPr="002817CC">
              <w:t>O</w:t>
            </w:r>
          </w:p>
        </w:tc>
        <w:tc>
          <w:tcPr>
            <w:tcW w:w="3330" w:type="dxa"/>
            <w:vAlign w:val="center"/>
          </w:tcPr>
          <w:p w14:paraId="386DA2BA" w14:textId="77777777" w:rsidR="002257DC" w:rsidRPr="002817CC" w:rsidRDefault="002257DC" w:rsidP="002257DC">
            <w:pPr>
              <w:pStyle w:val="TableRow"/>
            </w:pPr>
            <w:r w:rsidRPr="002817CC">
              <w:rPr>
                <w:color w:val="000000"/>
              </w:rPr>
              <w:t xml:space="preserve">Reference Signal Received Power extension, </w:t>
            </w:r>
            <w:r w:rsidRPr="002817CC">
              <w:t>range: (-17..-1) as in [3GPP 36.133].</w:t>
            </w:r>
          </w:p>
          <w:p w14:paraId="386DA2BB" w14:textId="77777777" w:rsidR="002257DC" w:rsidRDefault="002257DC" w:rsidP="002257DC">
            <w:pPr>
              <w:pStyle w:val="TableRow"/>
            </w:pPr>
            <w:r w:rsidRPr="002817CC">
              <w:t>This parameter is optional.</w:t>
            </w:r>
          </w:p>
        </w:tc>
      </w:tr>
      <w:tr w:rsidR="002257DC" w14:paraId="386DA2C1" w14:textId="77777777" w:rsidTr="003C075E">
        <w:trPr>
          <w:jc w:val="center"/>
        </w:trPr>
        <w:tc>
          <w:tcPr>
            <w:tcW w:w="2538" w:type="dxa"/>
            <w:shd w:val="clear" w:color="auto" w:fill="E0E0E0"/>
          </w:tcPr>
          <w:p w14:paraId="386DA2BD" w14:textId="77777777" w:rsidR="002257DC" w:rsidRDefault="002257DC" w:rsidP="002257DC">
            <w:pPr>
              <w:pStyle w:val="TableHead"/>
            </w:pPr>
            <w:r w:rsidRPr="002817CC">
              <w:t>&gt;&gt;RSRQResult-EXT2</w:t>
            </w:r>
          </w:p>
        </w:tc>
        <w:tc>
          <w:tcPr>
            <w:tcW w:w="3330" w:type="dxa"/>
            <w:vAlign w:val="center"/>
          </w:tcPr>
          <w:p w14:paraId="386DA2BE" w14:textId="77777777" w:rsidR="002257DC" w:rsidRDefault="002257DC" w:rsidP="002257DC">
            <w:pPr>
              <w:pStyle w:val="TableRow"/>
              <w:jc w:val="center"/>
            </w:pPr>
            <w:r w:rsidRPr="002817CC">
              <w:t>O</w:t>
            </w:r>
          </w:p>
        </w:tc>
        <w:tc>
          <w:tcPr>
            <w:tcW w:w="3330" w:type="dxa"/>
            <w:vAlign w:val="center"/>
          </w:tcPr>
          <w:p w14:paraId="386DA2BF" w14:textId="77777777" w:rsidR="002257DC" w:rsidRPr="002817CC" w:rsidRDefault="002257DC" w:rsidP="002257DC">
            <w:pPr>
              <w:pStyle w:val="TableRow"/>
            </w:pPr>
            <w:r w:rsidRPr="002817CC">
              <w:rPr>
                <w:color w:val="000000"/>
              </w:rPr>
              <w:t xml:space="preserve">Reference Signal Received Quality extension, </w:t>
            </w:r>
            <w:r w:rsidRPr="002817CC">
              <w:t>range: (-30</w:t>
            </w:r>
            <w:r>
              <w:t>..</w:t>
            </w:r>
            <w:r w:rsidRPr="002817CC">
              <w:t>46) as in [3GPP 36.133].</w:t>
            </w:r>
          </w:p>
          <w:p w14:paraId="386DA2C0" w14:textId="77777777" w:rsidR="002257DC" w:rsidRDefault="002257DC" w:rsidP="002257DC">
            <w:pPr>
              <w:pStyle w:val="TableRow"/>
            </w:pPr>
            <w:r w:rsidRPr="002817CC">
              <w:t>This parameter is optional.</w:t>
            </w:r>
          </w:p>
        </w:tc>
      </w:tr>
      <w:tr w:rsidR="002257DC" w14:paraId="386DA2C6" w14:textId="77777777" w:rsidTr="003C075E">
        <w:trPr>
          <w:jc w:val="center"/>
        </w:trPr>
        <w:tc>
          <w:tcPr>
            <w:tcW w:w="2538" w:type="dxa"/>
            <w:shd w:val="clear" w:color="auto" w:fill="E0E0E0"/>
          </w:tcPr>
          <w:p w14:paraId="386DA2C2" w14:textId="77777777" w:rsidR="002257DC" w:rsidRDefault="002257DC" w:rsidP="002257DC">
            <w:pPr>
              <w:pStyle w:val="TableHead"/>
            </w:pPr>
            <w:r w:rsidRPr="002817CC">
              <w:t>&gt;&gt;RS-SINRResult2</w:t>
            </w:r>
          </w:p>
        </w:tc>
        <w:tc>
          <w:tcPr>
            <w:tcW w:w="3330" w:type="dxa"/>
            <w:vAlign w:val="center"/>
          </w:tcPr>
          <w:p w14:paraId="386DA2C3" w14:textId="77777777" w:rsidR="002257DC" w:rsidRDefault="002257DC" w:rsidP="002257DC">
            <w:pPr>
              <w:pStyle w:val="TableRow"/>
              <w:jc w:val="center"/>
            </w:pPr>
            <w:r w:rsidRPr="002817CC">
              <w:t>O</w:t>
            </w:r>
          </w:p>
        </w:tc>
        <w:tc>
          <w:tcPr>
            <w:tcW w:w="3330" w:type="dxa"/>
            <w:vAlign w:val="center"/>
          </w:tcPr>
          <w:p w14:paraId="386DA2C4" w14:textId="77777777" w:rsidR="002257DC" w:rsidRPr="002817CC" w:rsidRDefault="002257DC" w:rsidP="002257DC">
            <w:pPr>
              <w:pStyle w:val="TableRow"/>
            </w:pPr>
            <w:r w:rsidRPr="002817CC">
              <w:rPr>
                <w:color w:val="000000"/>
              </w:rPr>
              <w:t xml:space="preserve">Reference Signal Signal to Noise and Interference Ratio, </w:t>
            </w:r>
            <w:r w:rsidRPr="002817CC">
              <w:t>range: (0..127) as in [3GPP 36.133].</w:t>
            </w:r>
          </w:p>
          <w:p w14:paraId="386DA2C5" w14:textId="77777777" w:rsidR="002257DC" w:rsidRDefault="002257DC" w:rsidP="002257DC">
            <w:pPr>
              <w:pStyle w:val="TableRow"/>
            </w:pPr>
            <w:r w:rsidRPr="002817CC">
              <w:t>This parameter is optional.</w:t>
            </w:r>
          </w:p>
        </w:tc>
      </w:tr>
      <w:tr w:rsidR="002257DC" w14:paraId="386DA2CA" w14:textId="77777777" w:rsidTr="003C075E">
        <w:trPr>
          <w:jc w:val="center"/>
        </w:trPr>
        <w:tc>
          <w:tcPr>
            <w:tcW w:w="2538" w:type="dxa"/>
            <w:shd w:val="clear" w:color="auto" w:fill="E0E0E0"/>
          </w:tcPr>
          <w:p w14:paraId="386DA2C7" w14:textId="77777777" w:rsidR="002257DC" w:rsidRDefault="002257DC" w:rsidP="002257DC">
            <w:pPr>
              <w:pStyle w:val="TableHead"/>
            </w:pPr>
            <w:r w:rsidRPr="002817CC">
              <w:t>&gt;&gt;NeighbourInformation5G</w:t>
            </w:r>
          </w:p>
        </w:tc>
        <w:tc>
          <w:tcPr>
            <w:tcW w:w="3330" w:type="dxa"/>
            <w:vAlign w:val="center"/>
          </w:tcPr>
          <w:p w14:paraId="386DA2C8" w14:textId="77777777" w:rsidR="002257DC" w:rsidRDefault="002257DC" w:rsidP="002257DC">
            <w:pPr>
              <w:pStyle w:val="TableRow"/>
              <w:jc w:val="center"/>
            </w:pPr>
            <w:r w:rsidRPr="002817CC">
              <w:t>O</w:t>
            </w:r>
          </w:p>
        </w:tc>
        <w:tc>
          <w:tcPr>
            <w:tcW w:w="3330" w:type="dxa"/>
            <w:vAlign w:val="center"/>
          </w:tcPr>
          <w:p w14:paraId="386DA2C9" w14:textId="77777777" w:rsidR="002257DC" w:rsidRDefault="002257DC" w:rsidP="002257DC">
            <w:pPr>
              <w:pStyle w:val="TableRow"/>
            </w:pPr>
            <w:r w:rsidRPr="002817CC">
              <w:rPr>
                <w:color w:val="000000"/>
              </w:rPr>
              <w:t>This parameter MAY be included for an LTE neighbour cell connected to a 5GCN</w:t>
            </w:r>
          </w:p>
        </w:tc>
      </w:tr>
      <w:tr w:rsidR="002257DC" w14:paraId="386DA2CE" w14:textId="77777777" w:rsidTr="003C075E">
        <w:trPr>
          <w:jc w:val="center"/>
        </w:trPr>
        <w:tc>
          <w:tcPr>
            <w:tcW w:w="2538" w:type="dxa"/>
            <w:shd w:val="clear" w:color="auto" w:fill="E0E0E0"/>
          </w:tcPr>
          <w:p w14:paraId="386DA2CB" w14:textId="77777777" w:rsidR="002257DC" w:rsidRDefault="002257DC" w:rsidP="002257DC">
            <w:pPr>
              <w:pStyle w:val="TableHead"/>
            </w:pPr>
            <w:r w:rsidRPr="002817CC">
              <w:t>&gt;&gt;&gt;TrackingAreaCode5G</w:t>
            </w:r>
          </w:p>
        </w:tc>
        <w:tc>
          <w:tcPr>
            <w:tcW w:w="3330" w:type="dxa"/>
            <w:vAlign w:val="center"/>
          </w:tcPr>
          <w:p w14:paraId="386DA2CC" w14:textId="77777777" w:rsidR="002257DC" w:rsidRDefault="002257DC" w:rsidP="002257DC">
            <w:pPr>
              <w:pStyle w:val="TableRow"/>
              <w:jc w:val="center"/>
            </w:pPr>
            <w:r w:rsidRPr="002817CC">
              <w:t>O</w:t>
            </w:r>
          </w:p>
        </w:tc>
        <w:tc>
          <w:tcPr>
            <w:tcW w:w="3330" w:type="dxa"/>
            <w:vAlign w:val="center"/>
          </w:tcPr>
          <w:p w14:paraId="386DA2CD" w14:textId="77777777" w:rsidR="002257DC" w:rsidRDefault="002257DC" w:rsidP="002257DC">
            <w:pPr>
              <w:pStyle w:val="TableRow"/>
            </w:pPr>
            <w:r w:rsidRPr="002817CC">
              <w:rPr>
                <w:color w:val="000000"/>
              </w:rPr>
              <w:t>Tracking Area Code, length 24 bits</w:t>
            </w:r>
          </w:p>
        </w:tc>
      </w:tr>
      <w:tr w:rsidR="00AF06A0" w14:paraId="386DA2D5" w14:textId="77777777" w:rsidTr="003C075E">
        <w:trPr>
          <w:jc w:val="center"/>
        </w:trPr>
        <w:tc>
          <w:tcPr>
            <w:tcW w:w="2538" w:type="dxa"/>
            <w:shd w:val="clear" w:color="auto" w:fill="E0E0E0"/>
          </w:tcPr>
          <w:p w14:paraId="386DA2CF" w14:textId="77777777" w:rsidR="00AF06A0" w:rsidRPr="008C767A" w:rsidRDefault="00AF06A0" w:rsidP="00AF06A0">
            <w:pPr>
              <w:pStyle w:val="TableHead"/>
            </w:pPr>
            <w:r>
              <w:t>&gt;EARFCN</w:t>
            </w:r>
          </w:p>
        </w:tc>
        <w:tc>
          <w:tcPr>
            <w:tcW w:w="3330" w:type="dxa"/>
            <w:vAlign w:val="center"/>
          </w:tcPr>
          <w:p w14:paraId="386DA2D0" w14:textId="77777777" w:rsidR="00AF06A0" w:rsidRPr="00B266A4" w:rsidRDefault="00AF06A0" w:rsidP="00AF06A0">
            <w:pPr>
              <w:pStyle w:val="TableRow"/>
              <w:jc w:val="center"/>
            </w:pPr>
            <w:r>
              <w:t>O</w:t>
            </w:r>
          </w:p>
        </w:tc>
        <w:tc>
          <w:tcPr>
            <w:tcW w:w="3330" w:type="dxa"/>
            <w:vAlign w:val="center"/>
          </w:tcPr>
          <w:p w14:paraId="386DA2D1" w14:textId="77777777" w:rsidR="00AF06A0" w:rsidRDefault="00AF06A0" w:rsidP="00AF06A0">
            <w:pPr>
              <w:pStyle w:val="TableRow"/>
            </w:pPr>
            <w:r>
              <w:t>This parameter represents E-UTRA ARFCN.</w:t>
            </w:r>
          </w:p>
          <w:p w14:paraId="386DA2D2" w14:textId="77777777" w:rsidR="00AF06A0" w:rsidRDefault="00AF06A0" w:rsidP="00AF06A0">
            <w:pPr>
              <w:pStyle w:val="TableRow"/>
            </w:pPr>
            <w:r>
              <w:t>This parameter is optional.</w:t>
            </w:r>
          </w:p>
          <w:p w14:paraId="386DA2D3" w14:textId="77777777" w:rsidR="00AF06A0" w:rsidRDefault="00AF06A0" w:rsidP="00AF06A0">
            <w:pPr>
              <w:pStyle w:val="TableRow"/>
              <w:keepNext/>
            </w:pPr>
            <w:r>
              <w:t>If the value of E-UTRA ARFCN is &gt; 65535 then this parameter SHALL be set to 65535.</w:t>
            </w:r>
          </w:p>
          <w:p w14:paraId="386DA2D4" w14:textId="77777777" w:rsidR="00AF06A0" w:rsidRPr="00B266A4" w:rsidRDefault="00AF06A0" w:rsidP="00AF06A0">
            <w:pPr>
              <w:pStyle w:val="TableRow"/>
              <w:keepNext/>
            </w:pPr>
            <w:r>
              <w:t>EARFCN, range: (0..65535)</w:t>
            </w:r>
          </w:p>
        </w:tc>
      </w:tr>
      <w:tr w:rsidR="00AF06A0" w14:paraId="386DA2DA" w14:textId="77777777" w:rsidTr="003C075E">
        <w:trPr>
          <w:jc w:val="center"/>
        </w:trPr>
        <w:tc>
          <w:tcPr>
            <w:tcW w:w="2538" w:type="dxa"/>
            <w:shd w:val="clear" w:color="auto" w:fill="E0E0E0"/>
          </w:tcPr>
          <w:p w14:paraId="386DA2D6" w14:textId="77777777" w:rsidR="00AF06A0" w:rsidRDefault="00AF06A0" w:rsidP="00AF06A0">
            <w:pPr>
              <w:pStyle w:val="TableHead"/>
            </w:pPr>
            <w:r>
              <w:t>&gt;EARFCN-EXT</w:t>
            </w:r>
          </w:p>
        </w:tc>
        <w:tc>
          <w:tcPr>
            <w:tcW w:w="3330" w:type="dxa"/>
            <w:vAlign w:val="center"/>
          </w:tcPr>
          <w:p w14:paraId="386DA2D7" w14:textId="77777777" w:rsidR="00AF06A0" w:rsidRDefault="00AF06A0" w:rsidP="00AF06A0">
            <w:pPr>
              <w:pStyle w:val="TableRow"/>
              <w:jc w:val="center"/>
            </w:pPr>
            <w:r>
              <w:t>CV</w:t>
            </w:r>
          </w:p>
        </w:tc>
        <w:tc>
          <w:tcPr>
            <w:tcW w:w="3330" w:type="dxa"/>
            <w:vAlign w:val="center"/>
          </w:tcPr>
          <w:p w14:paraId="386DA2D8" w14:textId="77777777" w:rsidR="00AF06A0" w:rsidRDefault="00AF06A0" w:rsidP="00AF06A0">
            <w:pPr>
              <w:pStyle w:val="TableRow"/>
            </w:pPr>
            <w:r>
              <w:t>If the parameter EARFCN (immediately above) is sent and the value of E-UTRA ARFCN is &gt; 65535, then this parameter SHALL be sent and set to the value of E-UTRA ARFCN.</w:t>
            </w:r>
          </w:p>
          <w:p w14:paraId="386DA2D9" w14:textId="77777777" w:rsidR="00AF06A0" w:rsidRDefault="00AF06A0" w:rsidP="00AF06A0">
            <w:pPr>
              <w:pStyle w:val="TableRow"/>
              <w:keepNext/>
            </w:pPr>
            <w:r>
              <w:t>EARFCN-EXT, range: (65536..262143)</w:t>
            </w:r>
          </w:p>
        </w:tc>
      </w:tr>
      <w:tr w:rsidR="002257DC" w14:paraId="386DA2DF" w14:textId="77777777" w:rsidTr="003C075E">
        <w:trPr>
          <w:jc w:val="center"/>
        </w:trPr>
        <w:tc>
          <w:tcPr>
            <w:tcW w:w="2538" w:type="dxa"/>
            <w:shd w:val="clear" w:color="auto" w:fill="E0E0E0"/>
          </w:tcPr>
          <w:p w14:paraId="386DA2DB" w14:textId="77777777" w:rsidR="002257DC" w:rsidRDefault="002257DC" w:rsidP="002257DC">
            <w:pPr>
              <w:pStyle w:val="TableHead"/>
            </w:pPr>
            <w:r w:rsidRPr="002817CC">
              <w:lastRenderedPageBreak/>
              <w:t>&gt;RSRPResult-EXT1</w:t>
            </w:r>
          </w:p>
        </w:tc>
        <w:tc>
          <w:tcPr>
            <w:tcW w:w="3330" w:type="dxa"/>
            <w:vAlign w:val="center"/>
          </w:tcPr>
          <w:p w14:paraId="386DA2DC" w14:textId="77777777" w:rsidR="002257DC" w:rsidRDefault="002257DC" w:rsidP="002257DC">
            <w:pPr>
              <w:pStyle w:val="TableRow"/>
              <w:jc w:val="center"/>
            </w:pPr>
            <w:r w:rsidRPr="002817CC">
              <w:t>O</w:t>
            </w:r>
          </w:p>
        </w:tc>
        <w:tc>
          <w:tcPr>
            <w:tcW w:w="3330" w:type="dxa"/>
            <w:vAlign w:val="center"/>
          </w:tcPr>
          <w:p w14:paraId="386DA2DD" w14:textId="77777777" w:rsidR="002257DC" w:rsidRPr="002817CC" w:rsidRDefault="002257DC" w:rsidP="002257DC">
            <w:pPr>
              <w:pStyle w:val="TableRow"/>
            </w:pPr>
            <w:r w:rsidRPr="002817CC">
              <w:rPr>
                <w:color w:val="000000"/>
              </w:rPr>
              <w:t xml:space="preserve">Reference Signal Received Power extension, </w:t>
            </w:r>
            <w:r w:rsidRPr="002817CC">
              <w:t>range: (-17..-1) as in [3GPP 36.133].</w:t>
            </w:r>
          </w:p>
          <w:p w14:paraId="386DA2DE" w14:textId="77777777" w:rsidR="002257DC" w:rsidRDefault="002257DC" w:rsidP="002257DC">
            <w:pPr>
              <w:pStyle w:val="TableRow"/>
            </w:pPr>
            <w:r w:rsidRPr="002817CC">
              <w:t>This parameter is optional.</w:t>
            </w:r>
          </w:p>
        </w:tc>
      </w:tr>
      <w:tr w:rsidR="002257DC" w14:paraId="386DA2E4" w14:textId="77777777" w:rsidTr="003C075E">
        <w:trPr>
          <w:jc w:val="center"/>
        </w:trPr>
        <w:tc>
          <w:tcPr>
            <w:tcW w:w="2538" w:type="dxa"/>
            <w:shd w:val="clear" w:color="auto" w:fill="E0E0E0"/>
          </w:tcPr>
          <w:p w14:paraId="386DA2E0" w14:textId="77777777" w:rsidR="002257DC" w:rsidRDefault="002257DC" w:rsidP="002257DC">
            <w:pPr>
              <w:pStyle w:val="TableHead"/>
            </w:pPr>
            <w:r w:rsidRPr="002817CC">
              <w:t>&gt;RSRQResult-EXT1</w:t>
            </w:r>
          </w:p>
        </w:tc>
        <w:tc>
          <w:tcPr>
            <w:tcW w:w="3330" w:type="dxa"/>
            <w:vAlign w:val="center"/>
          </w:tcPr>
          <w:p w14:paraId="386DA2E1" w14:textId="77777777" w:rsidR="002257DC" w:rsidRDefault="002257DC" w:rsidP="002257DC">
            <w:pPr>
              <w:pStyle w:val="TableRow"/>
              <w:jc w:val="center"/>
            </w:pPr>
            <w:r w:rsidRPr="002817CC">
              <w:t>O</w:t>
            </w:r>
          </w:p>
        </w:tc>
        <w:tc>
          <w:tcPr>
            <w:tcW w:w="3330" w:type="dxa"/>
            <w:vAlign w:val="center"/>
          </w:tcPr>
          <w:p w14:paraId="386DA2E2" w14:textId="77777777" w:rsidR="002257DC" w:rsidRPr="002817CC" w:rsidRDefault="002257DC" w:rsidP="002257DC">
            <w:pPr>
              <w:pStyle w:val="TableRow"/>
            </w:pPr>
            <w:r w:rsidRPr="002817CC">
              <w:rPr>
                <w:color w:val="000000"/>
              </w:rPr>
              <w:t xml:space="preserve">Reference Signal Received Quality extension, </w:t>
            </w:r>
            <w:r w:rsidRPr="002817CC">
              <w:t>range: (-30..46) as in [3GPP 36.133].</w:t>
            </w:r>
          </w:p>
          <w:p w14:paraId="386DA2E3" w14:textId="77777777" w:rsidR="002257DC" w:rsidRDefault="002257DC" w:rsidP="002257DC">
            <w:pPr>
              <w:pStyle w:val="TableRow"/>
            </w:pPr>
            <w:r w:rsidRPr="002817CC">
              <w:t>This parameter is optional.</w:t>
            </w:r>
          </w:p>
        </w:tc>
      </w:tr>
      <w:tr w:rsidR="002257DC" w14:paraId="386DA2E9" w14:textId="77777777" w:rsidTr="003C075E">
        <w:trPr>
          <w:jc w:val="center"/>
        </w:trPr>
        <w:tc>
          <w:tcPr>
            <w:tcW w:w="2538" w:type="dxa"/>
            <w:shd w:val="clear" w:color="auto" w:fill="E0E0E0"/>
          </w:tcPr>
          <w:p w14:paraId="386DA2E5" w14:textId="77777777" w:rsidR="002257DC" w:rsidRDefault="002257DC" w:rsidP="002257DC">
            <w:pPr>
              <w:pStyle w:val="TableHead"/>
            </w:pPr>
            <w:r w:rsidRPr="002817CC">
              <w:t>&gt;RS-SINRResult1</w:t>
            </w:r>
          </w:p>
        </w:tc>
        <w:tc>
          <w:tcPr>
            <w:tcW w:w="3330" w:type="dxa"/>
            <w:vAlign w:val="center"/>
          </w:tcPr>
          <w:p w14:paraId="386DA2E6" w14:textId="77777777" w:rsidR="002257DC" w:rsidRDefault="002257DC" w:rsidP="002257DC">
            <w:pPr>
              <w:pStyle w:val="TableRow"/>
              <w:jc w:val="center"/>
            </w:pPr>
            <w:r w:rsidRPr="002817CC">
              <w:t>O</w:t>
            </w:r>
          </w:p>
        </w:tc>
        <w:tc>
          <w:tcPr>
            <w:tcW w:w="3330" w:type="dxa"/>
            <w:vAlign w:val="center"/>
          </w:tcPr>
          <w:p w14:paraId="386DA2E7" w14:textId="77777777" w:rsidR="002257DC" w:rsidRPr="002817CC" w:rsidRDefault="002257DC" w:rsidP="002257DC">
            <w:pPr>
              <w:pStyle w:val="TableRow"/>
            </w:pPr>
            <w:r w:rsidRPr="002817CC">
              <w:rPr>
                <w:color w:val="000000"/>
              </w:rPr>
              <w:t xml:space="preserve">Reference Signal Signal to Noise and Interference Ratio, </w:t>
            </w:r>
            <w:r w:rsidRPr="002817CC">
              <w:t>range: (0..127) as in [3GPP 36.133].</w:t>
            </w:r>
          </w:p>
          <w:p w14:paraId="386DA2E8" w14:textId="77777777" w:rsidR="002257DC" w:rsidRDefault="002257DC" w:rsidP="002257DC">
            <w:pPr>
              <w:pStyle w:val="TableRow"/>
            </w:pPr>
            <w:r w:rsidRPr="002817CC">
              <w:t>This parameter is optional.</w:t>
            </w:r>
          </w:p>
        </w:tc>
      </w:tr>
      <w:tr w:rsidR="002257DC" w14:paraId="386DA2ED" w14:textId="77777777" w:rsidTr="003C075E">
        <w:trPr>
          <w:jc w:val="center"/>
        </w:trPr>
        <w:tc>
          <w:tcPr>
            <w:tcW w:w="2538" w:type="dxa"/>
            <w:shd w:val="clear" w:color="auto" w:fill="E0E0E0"/>
          </w:tcPr>
          <w:p w14:paraId="386DA2EA" w14:textId="77777777" w:rsidR="002257DC" w:rsidRDefault="002257DC" w:rsidP="002257DC">
            <w:pPr>
              <w:pStyle w:val="TableHead"/>
            </w:pPr>
            <w:r w:rsidRPr="002817CC">
              <w:t>&gt;ServingInformation5G</w:t>
            </w:r>
          </w:p>
        </w:tc>
        <w:tc>
          <w:tcPr>
            <w:tcW w:w="3330" w:type="dxa"/>
            <w:vAlign w:val="center"/>
          </w:tcPr>
          <w:p w14:paraId="386DA2EB" w14:textId="77777777" w:rsidR="002257DC" w:rsidRDefault="002257DC" w:rsidP="002257DC">
            <w:pPr>
              <w:pStyle w:val="TableRow"/>
              <w:jc w:val="center"/>
            </w:pPr>
            <w:r w:rsidRPr="002817CC">
              <w:t>CV</w:t>
            </w:r>
          </w:p>
        </w:tc>
        <w:tc>
          <w:tcPr>
            <w:tcW w:w="3330" w:type="dxa"/>
            <w:vAlign w:val="center"/>
          </w:tcPr>
          <w:p w14:paraId="386DA2EC" w14:textId="77777777" w:rsidR="002257DC" w:rsidRDefault="002257DC" w:rsidP="002257DC">
            <w:pPr>
              <w:pStyle w:val="TableRow"/>
            </w:pPr>
            <w:r w:rsidRPr="002817CC">
              <w:rPr>
                <w:color w:val="000000"/>
              </w:rPr>
              <w:t>This parameter SHALL be included for an LTE serving cell connected to a 5GCN</w:t>
            </w:r>
          </w:p>
        </w:tc>
      </w:tr>
      <w:tr w:rsidR="002257DC" w14:paraId="386DA2F1" w14:textId="77777777" w:rsidTr="003C075E">
        <w:trPr>
          <w:jc w:val="center"/>
        </w:trPr>
        <w:tc>
          <w:tcPr>
            <w:tcW w:w="2538" w:type="dxa"/>
            <w:shd w:val="clear" w:color="auto" w:fill="E0E0E0"/>
          </w:tcPr>
          <w:p w14:paraId="386DA2EE" w14:textId="77777777" w:rsidR="002257DC" w:rsidRDefault="002257DC" w:rsidP="002257DC">
            <w:pPr>
              <w:pStyle w:val="TableHead"/>
            </w:pPr>
            <w:r w:rsidRPr="002817CC">
              <w:t>&gt;&gt;TrackingAreaCode5G</w:t>
            </w:r>
          </w:p>
        </w:tc>
        <w:tc>
          <w:tcPr>
            <w:tcW w:w="3330" w:type="dxa"/>
            <w:vAlign w:val="center"/>
          </w:tcPr>
          <w:p w14:paraId="386DA2EF" w14:textId="77777777" w:rsidR="002257DC" w:rsidRDefault="002257DC" w:rsidP="002257DC">
            <w:pPr>
              <w:pStyle w:val="TableRow"/>
              <w:jc w:val="center"/>
            </w:pPr>
            <w:r w:rsidRPr="002817CC">
              <w:t>M</w:t>
            </w:r>
          </w:p>
        </w:tc>
        <w:tc>
          <w:tcPr>
            <w:tcW w:w="3330" w:type="dxa"/>
            <w:vAlign w:val="center"/>
          </w:tcPr>
          <w:p w14:paraId="386DA2F0" w14:textId="77777777" w:rsidR="002257DC" w:rsidRDefault="002257DC" w:rsidP="002257DC">
            <w:pPr>
              <w:pStyle w:val="TableRow"/>
            </w:pPr>
            <w:r w:rsidRPr="002817CC">
              <w:rPr>
                <w:color w:val="000000"/>
              </w:rPr>
              <w:t>Tracking Area Code, length 24 bits</w:t>
            </w:r>
          </w:p>
        </w:tc>
      </w:tr>
    </w:tbl>
    <w:p w14:paraId="386DA2F2" w14:textId="77777777" w:rsidR="003C075E" w:rsidRDefault="003C075E">
      <w:pPr>
        <w:pStyle w:val="Caption"/>
      </w:pPr>
      <w:bookmarkStart w:id="577" w:name="_Toc22551272"/>
      <w:bookmarkStart w:id="578" w:name="_Toc197246027"/>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24</w:t>
      </w:r>
      <w:r w:rsidR="0014721D">
        <w:rPr>
          <w:noProof/>
        </w:rPr>
        <w:fldChar w:fldCharType="end"/>
      </w:r>
      <w:r>
        <w:t>: LTE Cell Info</w:t>
      </w:r>
      <w:bookmarkEnd w:id="577"/>
    </w:p>
    <w:p w14:paraId="386DA2F3" w14:textId="77777777" w:rsidR="00F9117B" w:rsidRDefault="00F9117B" w:rsidP="001A1B12">
      <w:pPr>
        <w:pStyle w:val="Heading3"/>
      </w:pPr>
      <w:bookmarkStart w:id="579" w:name="_Toc149549533"/>
      <w:bookmarkStart w:id="580" w:name="_Toc156896184"/>
      <w:bookmarkStart w:id="581" w:name="_Toc46215285"/>
      <w:bookmarkEnd w:id="578"/>
      <w:r>
        <w:t>CDMA Cell Info</w:t>
      </w:r>
      <w:bookmarkEnd w:id="579"/>
      <w:bookmarkEnd w:id="580"/>
      <w:bookmarkEnd w:id="581"/>
    </w:p>
    <w:p w14:paraId="386DA2F4" w14:textId="77777777" w:rsidR="00F9117B" w:rsidRDefault="00F9117B" w:rsidP="00F9117B">
      <w:r>
        <w:t>The cdmaCell parameter defines the parameter of a CDMA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14:paraId="386DA2F8" w14:textId="77777777" w:rsidTr="002D1999">
        <w:trPr>
          <w:jc w:val="center"/>
        </w:trPr>
        <w:tc>
          <w:tcPr>
            <w:tcW w:w="2538" w:type="dxa"/>
            <w:tcBorders>
              <w:bottom w:val="single" w:sz="4" w:space="0" w:color="auto"/>
            </w:tcBorders>
            <w:shd w:val="clear" w:color="auto" w:fill="A0A0A0"/>
          </w:tcPr>
          <w:p w14:paraId="386DA2F5" w14:textId="77777777" w:rsidR="00F9117B" w:rsidRDefault="00F9117B" w:rsidP="00C777AB">
            <w:pPr>
              <w:pStyle w:val="TableHead"/>
              <w:keepNext/>
            </w:pPr>
            <w:r>
              <w:t>Parameter</w:t>
            </w:r>
          </w:p>
        </w:tc>
        <w:tc>
          <w:tcPr>
            <w:tcW w:w="3330" w:type="dxa"/>
            <w:shd w:val="clear" w:color="auto" w:fill="E0E0E0"/>
            <w:vAlign w:val="center"/>
          </w:tcPr>
          <w:p w14:paraId="386DA2F6" w14:textId="77777777" w:rsidR="00F9117B" w:rsidRDefault="00F9117B" w:rsidP="00C777AB">
            <w:pPr>
              <w:pStyle w:val="TableHead"/>
              <w:keepNext/>
            </w:pPr>
            <w:r>
              <w:t>Presence</w:t>
            </w:r>
          </w:p>
        </w:tc>
        <w:tc>
          <w:tcPr>
            <w:tcW w:w="3330" w:type="dxa"/>
            <w:shd w:val="clear" w:color="auto" w:fill="E0E0E0"/>
            <w:vAlign w:val="center"/>
          </w:tcPr>
          <w:p w14:paraId="386DA2F7" w14:textId="77777777" w:rsidR="00F9117B" w:rsidRDefault="00F9117B" w:rsidP="00C777AB">
            <w:pPr>
              <w:pStyle w:val="TableHead"/>
              <w:keepNext/>
            </w:pPr>
            <w:r>
              <w:t>Value/Description</w:t>
            </w:r>
          </w:p>
        </w:tc>
      </w:tr>
      <w:tr w:rsidR="00F9117B" w14:paraId="386DA2FC" w14:textId="77777777" w:rsidTr="002D1999">
        <w:trPr>
          <w:jc w:val="center"/>
        </w:trPr>
        <w:tc>
          <w:tcPr>
            <w:tcW w:w="2538" w:type="dxa"/>
            <w:shd w:val="clear" w:color="auto" w:fill="E0E0E0"/>
          </w:tcPr>
          <w:p w14:paraId="386DA2F9" w14:textId="77777777" w:rsidR="00F9117B" w:rsidRDefault="00F9117B" w:rsidP="00C777AB">
            <w:pPr>
              <w:pStyle w:val="TableHead"/>
              <w:keepNext/>
            </w:pPr>
            <w:r>
              <w:t>Cdma Cell Info</w:t>
            </w:r>
          </w:p>
        </w:tc>
        <w:tc>
          <w:tcPr>
            <w:tcW w:w="3330" w:type="dxa"/>
            <w:vAlign w:val="center"/>
          </w:tcPr>
          <w:p w14:paraId="386DA2FA" w14:textId="77777777" w:rsidR="00F9117B" w:rsidRDefault="00F9117B" w:rsidP="00C777AB">
            <w:pPr>
              <w:pStyle w:val="TableRow"/>
              <w:keepNext/>
              <w:jc w:val="center"/>
            </w:pPr>
            <w:r>
              <w:t>-</w:t>
            </w:r>
          </w:p>
        </w:tc>
        <w:tc>
          <w:tcPr>
            <w:tcW w:w="3330" w:type="dxa"/>
            <w:vAlign w:val="center"/>
          </w:tcPr>
          <w:p w14:paraId="386DA2FB" w14:textId="77777777" w:rsidR="00F9117B" w:rsidRDefault="00F9117B" w:rsidP="00C777AB">
            <w:pPr>
              <w:pStyle w:val="TableRow"/>
              <w:keepNext/>
            </w:pPr>
            <w:r>
              <w:t>CDMA Cell ID</w:t>
            </w:r>
          </w:p>
        </w:tc>
      </w:tr>
      <w:tr w:rsidR="00F9117B" w14:paraId="386DA301" w14:textId="77777777" w:rsidTr="002D1999">
        <w:trPr>
          <w:jc w:val="center"/>
        </w:trPr>
        <w:tc>
          <w:tcPr>
            <w:tcW w:w="2538" w:type="dxa"/>
            <w:shd w:val="clear" w:color="auto" w:fill="E0E0E0"/>
          </w:tcPr>
          <w:p w14:paraId="386DA2FD" w14:textId="77777777" w:rsidR="00F9117B" w:rsidRDefault="00F9117B" w:rsidP="00C777AB">
            <w:pPr>
              <w:pStyle w:val="TableHead"/>
              <w:keepNext/>
            </w:pPr>
            <w:r>
              <w:t>&gt;NID</w:t>
            </w:r>
          </w:p>
        </w:tc>
        <w:tc>
          <w:tcPr>
            <w:tcW w:w="3330" w:type="dxa"/>
            <w:vAlign w:val="center"/>
          </w:tcPr>
          <w:p w14:paraId="386DA2FE" w14:textId="77777777" w:rsidR="00F9117B" w:rsidRDefault="002D1999" w:rsidP="00C777AB">
            <w:pPr>
              <w:pStyle w:val="TableRow"/>
              <w:keepNext/>
              <w:jc w:val="center"/>
            </w:pPr>
            <w:r>
              <w:t>M</w:t>
            </w:r>
          </w:p>
        </w:tc>
        <w:tc>
          <w:tcPr>
            <w:tcW w:w="3330" w:type="dxa"/>
            <w:vAlign w:val="center"/>
          </w:tcPr>
          <w:p w14:paraId="386DA2FF" w14:textId="77777777" w:rsidR="00F9117B" w:rsidRDefault="00F9117B" w:rsidP="00C777AB">
            <w:pPr>
              <w:pStyle w:val="TableRow"/>
              <w:keepNext/>
            </w:pPr>
            <w:r>
              <w:t>Network ID, range: (0..65535)</w:t>
            </w:r>
          </w:p>
          <w:p w14:paraId="386DA300" w14:textId="77777777" w:rsidR="0039548F" w:rsidRDefault="0039548F" w:rsidP="00C777AB">
            <w:pPr>
              <w:pStyle w:val="TableRow"/>
              <w:keepNext/>
            </w:pPr>
          </w:p>
        </w:tc>
      </w:tr>
      <w:tr w:rsidR="00F9117B" w14:paraId="386DA306" w14:textId="77777777" w:rsidTr="002D1999">
        <w:trPr>
          <w:jc w:val="center"/>
        </w:trPr>
        <w:tc>
          <w:tcPr>
            <w:tcW w:w="2538" w:type="dxa"/>
            <w:shd w:val="clear" w:color="auto" w:fill="E0E0E0"/>
          </w:tcPr>
          <w:p w14:paraId="386DA302" w14:textId="77777777" w:rsidR="00F9117B" w:rsidRDefault="00F9117B" w:rsidP="00C777AB">
            <w:pPr>
              <w:pStyle w:val="TableHead"/>
              <w:keepNext/>
            </w:pPr>
            <w:r>
              <w:t>&gt;SID</w:t>
            </w:r>
          </w:p>
        </w:tc>
        <w:tc>
          <w:tcPr>
            <w:tcW w:w="3330" w:type="dxa"/>
            <w:vAlign w:val="center"/>
          </w:tcPr>
          <w:p w14:paraId="386DA303" w14:textId="77777777" w:rsidR="00F9117B" w:rsidRDefault="002D1999" w:rsidP="00C777AB">
            <w:pPr>
              <w:pStyle w:val="TableRow"/>
              <w:keepNext/>
              <w:jc w:val="center"/>
            </w:pPr>
            <w:r>
              <w:t>M</w:t>
            </w:r>
          </w:p>
        </w:tc>
        <w:tc>
          <w:tcPr>
            <w:tcW w:w="3330" w:type="dxa"/>
            <w:vAlign w:val="center"/>
          </w:tcPr>
          <w:p w14:paraId="386DA304" w14:textId="77777777" w:rsidR="00F9117B" w:rsidRDefault="00F9117B" w:rsidP="00C777AB">
            <w:pPr>
              <w:pStyle w:val="TableRow"/>
              <w:keepNext/>
            </w:pPr>
            <w:r>
              <w:t>System ID, range: (0..32767)</w:t>
            </w:r>
          </w:p>
          <w:p w14:paraId="386DA305" w14:textId="77777777" w:rsidR="0039548F" w:rsidRDefault="0039548F" w:rsidP="00C777AB">
            <w:pPr>
              <w:pStyle w:val="TableRow"/>
              <w:keepNext/>
            </w:pPr>
          </w:p>
        </w:tc>
      </w:tr>
      <w:tr w:rsidR="00F9117B" w14:paraId="386DA30B" w14:textId="77777777" w:rsidTr="002D1999">
        <w:trPr>
          <w:jc w:val="center"/>
        </w:trPr>
        <w:tc>
          <w:tcPr>
            <w:tcW w:w="2538" w:type="dxa"/>
            <w:shd w:val="clear" w:color="auto" w:fill="E0E0E0"/>
          </w:tcPr>
          <w:p w14:paraId="386DA307" w14:textId="77777777" w:rsidR="00F9117B" w:rsidRDefault="00F9117B" w:rsidP="00C777AB">
            <w:pPr>
              <w:pStyle w:val="TableHead"/>
              <w:keepNext/>
            </w:pPr>
            <w:r>
              <w:t>&gt;BASEID</w:t>
            </w:r>
          </w:p>
        </w:tc>
        <w:tc>
          <w:tcPr>
            <w:tcW w:w="3330" w:type="dxa"/>
            <w:vAlign w:val="center"/>
          </w:tcPr>
          <w:p w14:paraId="386DA308" w14:textId="77777777" w:rsidR="00F9117B" w:rsidRDefault="002D1999" w:rsidP="00C777AB">
            <w:pPr>
              <w:pStyle w:val="TableRow"/>
              <w:keepNext/>
              <w:jc w:val="center"/>
            </w:pPr>
            <w:r>
              <w:t>M</w:t>
            </w:r>
          </w:p>
        </w:tc>
        <w:tc>
          <w:tcPr>
            <w:tcW w:w="3330" w:type="dxa"/>
            <w:vAlign w:val="center"/>
          </w:tcPr>
          <w:p w14:paraId="386DA309" w14:textId="77777777" w:rsidR="00F9117B" w:rsidRDefault="00F9117B" w:rsidP="00C777AB">
            <w:pPr>
              <w:pStyle w:val="TableRow"/>
              <w:keepNext/>
            </w:pPr>
            <w:r>
              <w:t>Base Station ID, range: (0..65535)</w:t>
            </w:r>
          </w:p>
          <w:p w14:paraId="386DA30A" w14:textId="77777777" w:rsidR="0039548F" w:rsidRDefault="0039548F" w:rsidP="00C777AB">
            <w:pPr>
              <w:pStyle w:val="TableRow"/>
              <w:keepNext/>
            </w:pPr>
          </w:p>
        </w:tc>
      </w:tr>
      <w:tr w:rsidR="0039548F" w14:paraId="386DA30F" w14:textId="77777777" w:rsidTr="002D1999">
        <w:trPr>
          <w:jc w:val="center"/>
        </w:trPr>
        <w:tc>
          <w:tcPr>
            <w:tcW w:w="2538" w:type="dxa"/>
            <w:shd w:val="clear" w:color="auto" w:fill="E0E0E0"/>
          </w:tcPr>
          <w:p w14:paraId="386DA30C" w14:textId="77777777" w:rsidR="0039548F" w:rsidRDefault="0039548F" w:rsidP="00C777AB">
            <w:pPr>
              <w:pStyle w:val="TableHead"/>
              <w:keepNext/>
            </w:pPr>
            <w:r>
              <w:t>&gt;BASELAT</w:t>
            </w:r>
          </w:p>
        </w:tc>
        <w:tc>
          <w:tcPr>
            <w:tcW w:w="3330" w:type="dxa"/>
            <w:vAlign w:val="center"/>
          </w:tcPr>
          <w:p w14:paraId="386DA30D" w14:textId="77777777" w:rsidR="0039548F" w:rsidRDefault="0039548F" w:rsidP="00C777AB">
            <w:pPr>
              <w:pStyle w:val="TableRow"/>
              <w:keepNext/>
              <w:jc w:val="center"/>
            </w:pPr>
            <w:r>
              <w:t>M</w:t>
            </w:r>
          </w:p>
        </w:tc>
        <w:tc>
          <w:tcPr>
            <w:tcW w:w="3330" w:type="dxa"/>
            <w:vAlign w:val="center"/>
          </w:tcPr>
          <w:p w14:paraId="386DA30E" w14:textId="77777777" w:rsidR="0039548F" w:rsidRDefault="0039548F" w:rsidP="00C777AB">
            <w:pPr>
              <w:pStyle w:val="TableRow"/>
              <w:keepNext/>
            </w:pPr>
            <w:r>
              <w:t>Base Station Latitude, range: (0..4194303)</w:t>
            </w:r>
          </w:p>
        </w:tc>
      </w:tr>
      <w:tr w:rsidR="0039548F" w14:paraId="386DA313" w14:textId="77777777" w:rsidTr="002D1999">
        <w:trPr>
          <w:jc w:val="center"/>
        </w:trPr>
        <w:tc>
          <w:tcPr>
            <w:tcW w:w="2538" w:type="dxa"/>
            <w:shd w:val="clear" w:color="auto" w:fill="E0E0E0"/>
          </w:tcPr>
          <w:p w14:paraId="386DA310" w14:textId="77777777" w:rsidR="0039548F" w:rsidRDefault="0039548F" w:rsidP="00C777AB">
            <w:pPr>
              <w:pStyle w:val="TableHead"/>
              <w:keepNext/>
            </w:pPr>
            <w:r>
              <w:t>&gt;BASELONG</w:t>
            </w:r>
          </w:p>
        </w:tc>
        <w:tc>
          <w:tcPr>
            <w:tcW w:w="3330" w:type="dxa"/>
            <w:vAlign w:val="center"/>
          </w:tcPr>
          <w:p w14:paraId="386DA311" w14:textId="77777777" w:rsidR="0039548F" w:rsidRDefault="0039548F" w:rsidP="00C777AB">
            <w:pPr>
              <w:pStyle w:val="TableRow"/>
              <w:keepNext/>
              <w:jc w:val="center"/>
            </w:pPr>
            <w:r>
              <w:t>M</w:t>
            </w:r>
          </w:p>
        </w:tc>
        <w:tc>
          <w:tcPr>
            <w:tcW w:w="3330" w:type="dxa"/>
            <w:vAlign w:val="center"/>
          </w:tcPr>
          <w:p w14:paraId="386DA312" w14:textId="77777777" w:rsidR="0039548F" w:rsidRDefault="0039548F" w:rsidP="00C777AB">
            <w:pPr>
              <w:pStyle w:val="TableRow"/>
              <w:keepNext/>
            </w:pPr>
            <w:r>
              <w:t>Base Station Longitude, range: (0..8388607)</w:t>
            </w:r>
          </w:p>
        </w:tc>
      </w:tr>
      <w:tr w:rsidR="0039548F" w14:paraId="386DA318" w14:textId="77777777" w:rsidTr="002D1999">
        <w:trPr>
          <w:jc w:val="center"/>
        </w:trPr>
        <w:tc>
          <w:tcPr>
            <w:tcW w:w="2538" w:type="dxa"/>
            <w:shd w:val="clear" w:color="auto" w:fill="E0E0E0"/>
          </w:tcPr>
          <w:p w14:paraId="386DA314" w14:textId="77777777" w:rsidR="0039548F" w:rsidRDefault="0039548F" w:rsidP="00C777AB">
            <w:pPr>
              <w:pStyle w:val="TableHead"/>
              <w:keepNext/>
            </w:pPr>
            <w:r>
              <w:t>&gt;REFPN</w:t>
            </w:r>
          </w:p>
        </w:tc>
        <w:tc>
          <w:tcPr>
            <w:tcW w:w="3330" w:type="dxa"/>
            <w:vAlign w:val="center"/>
          </w:tcPr>
          <w:p w14:paraId="386DA315" w14:textId="77777777" w:rsidR="0039548F" w:rsidRDefault="0039548F" w:rsidP="00C777AB">
            <w:pPr>
              <w:pStyle w:val="TableRow"/>
              <w:keepNext/>
              <w:jc w:val="center"/>
            </w:pPr>
            <w:r>
              <w:t>M</w:t>
            </w:r>
          </w:p>
        </w:tc>
        <w:tc>
          <w:tcPr>
            <w:tcW w:w="3330" w:type="dxa"/>
            <w:vAlign w:val="center"/>
          </w:tcPr>
          <w:p w14:paraId="386DA316" w14:textId="77777777" w:rsidR="0039548F" w:rsidRDefault="0039548F" w:rsidP="00C777AB">
            <w:pPr>
              <w:pStyle w:val="TableRow"/>
              <w:keepNext/>
            </w:pPr>
            <w:r>
              <w:t>Base Station PN Number, range: (0..511)</w:t>
            </w:r>
          </w:p>
          <w:p w14:paraId="386DA317" w14:textId="77777777" w:rsidR="0039548F" w:rsidRDefault="0039548F" w:rsidP="00C777AB">
            <w:pPr>
              <w:pStyle w:val="TableRow"/>
              <w:keepNext/>
            </w:pPr>
            <w:r>
              <w:t>This parameter is conditional and only used for 1x in which case it is mandatory.</w:t>
            </w:r>
          </w:p>
        </w:tc>
      </w:tr>
      <w:tr w:rsidR="0039548F" w14:paraId="386DA31C" w14:textId="77777777" w:rsidTr="002D1999">
        <w:trPr>
          <w:jc w:val="center"/>
        </w:trPr>
        <w:tc>
          <w:tcPr>
            <w:tcW w:w="2538" w:type="dxa"/>
            <w:shd w:val="clear" w:color="auto" w:fill="E0E0E0"/>
          </w:tcPr>
          <w:p w14:paraId="386DA319" w14:textId="77777777" w:rsidR="0039548F" w:rsidRDefault="0039548F" w:rsidP="00C777AB">
            <w:pPr>
              <w:pStyle w:val="TableHead"/>
              <w:keepNext/>
            </w:pPr>
            <w:r>
              <w:t>&gt;WeekNumber</w:t>
            </w:r>
          </w:p>
        </w:tc>
        <w:tc>
          <w:tcPr>
            <w:tcW w:w="3330" w:type="dxa"/>
            <w:vAlign w:val="center"/>
          </w:tcPr>
          <w:p w14:paraId="386DA31A" w14:textId="77777777" w:rsidR="0039548F" w:rsidRDefault="0039548F" w:rsidP="00C777AB">
            <w:pPr>
              <w:pStyle w:val="TableRow"/>
              <w:keepNext/>
              <w:jc w:val="center"/>
            </w:pPr>
            <w:r>
              <w:t>M</w:t>
            </w:r>
          </w:p>
        </w:tc>
        <w:tc>
          <w:tcPr>
            <w:tcW w:w="3330" w:type="dxa"/>
            <w:vAlign w:val="center"/>
          </w:tcPr>
          <w:p w14:paraId="386DA31B" w14:textId="77777777" w:rsidR="0039548F" w:rsidRDefault="0039548F" w:rsidP="00C777AB">
            <w:pPr>
              <w:pStyle w:val="TableRow"/>
              <w:keepNext/>
            </w:pPr>
            <w:r>
              <w:t>GPS Week number, range: (0..65535)</w:t>
            </w:r>
          </w:p>
        </w:tc>
      </w:tr>
      <w:tr w:rsidR="0039548F" w14:paraId="386DA320" w14:textId="77777777" w:rsidTr="002D1999">
        <w:trPr>
          <w:jc w:val="center"/>
        </w:trPr>
        <w:tc>
          <w:tcPr>
            <w:tcW w:w="2538" w:type="dxa"/>
            <w:shd w:val="clear" w:color="auto" w:fill="E0E0E0"/>
          </w:tcPr>
          <w:p w14:paraId="386DA31D" w14:textId="77777777" w:rsidR="0039548F" w:rsidRDefault="0039548F" w:rsidP="00C777AB">
            <w:pPr>
              <w:pStyle w:val="TableHead"/>
              <w:keepNext/>
            </w:pPr>
            <w:r>
              <w:t>&gt;Seconds</w:t>
            </w:r>
          </w:p>
        </w:tc>
        <w:tc>
          <w:tcPr>
            <w:tcW w:w="3330" w:type="dxa"/>
            <w:vAlign w:val="center"/>
          </w:tcPr>
          <w:p w14:paraId="386DA31E" w14:textId="77777777" w:rsidR="0039548F" w:rsidRDefault="0039548F" w:rsidP="00C777AB">
            <w:pPr>
              <w:pStyle w:val="TableRow"/>
              <w:keepNext/>
              <w:jc w:val="center"/>
            </w:pPr>
            <w:r>
              <w:t>M</w:t>
            </w:r>
          </w:p>
        </w:tc>
        <w:tc>
          <w:tcPr>
            <w:tcW w:w="3330" w:type="dxa"/>
            <w:vAlign w:val="center"/>
          </w:tcPr>
          <w:p w14:paraId="386DA31F" w14:textId="77777777" w:rsidR="0039548F" w:rsidRDefault="0039548F" w:rsidP="00C777AB">
            <w:pPr>
              <w:pStyle w:val="TableRow"/>
              <w:keepNext/>
            </w:pPr>
            <w:r>
              <w:t>GPS Seconds, range: (0..4194303)</w:t>
            </w:r>
          </w:p>
        </w:tc>
      </w:tr>
    </w:tbl>
    <w:p w14:paraId="386DA321" w14:textId="77777777" w:rsidR="00F9117B" w:rsidRDefault="00F9117B" w:rsidP="00F9117B">
      <w:pPr>
        <w:pStyle w:val="Caption"/>
      </w:pPr>
      <w:bookmarkStart w:id="582" w:name="_Toc149549686"/>
      <w:bookmarkStart w:id="583" w:name="_Toc156896279"/>
      <w:bookmarkStart w:id="584" w:name="_Toc2255127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25</w:t>
      </w:r>
      <w:r w:rsidR="0014721D">
        <w:rPr>
          <w:noProof/>
        </w:rPr>
        <w:fldChar w:fldCharType="end"/>
      </w:r>
      <w:r>
        <w:t>: CDMA Cell Info</w:t>
      </w:r>
      <w:bookmarkEnd w:id="582"/>
      <w:bookmarkEnd w:id="583"/>
      <w:bookmarkEnd w:id="584"/>
    </w:p>
    <w:p w14:paraId="386DA322" w14:textId="77777777" w:rsidR="00EC3352" w:rsidRDefault="00EC3352" w:rsidP="001A1B12">
      <w:pPr>
        <w:pStyle w:val="Heading3"/>
      </w:pPr>
      <w:bookmarkStart w:id="585" w:name="_Toc193256097"/>
      <w:bookmarkStart w:id="586" w:name="_Toc46215286"/>
      <w:r>
        <w:t>HRPD Cell Info</w:t>
      </w:r>
      <w:bookmarkEnd w:id="585"/>
      <w:bookmarkEnd w:id="586"/>
    </w:p>
    <w:p w14:paraId="386DA323" w14:textId="77777777" w:rsidR="00EC3352" w:rsidRDefault="00EC3352" w:rsidP="00EC3352">
      <w:r>
        <w:t>The HRPD Cell Info parameter defines the parameter of a HRPD radio cell</w:t>
      </w:r>
      <w:r w:rsidR="00ED3BA9">
        <w:t xml:space="preserve"> [3GPP2 HRPD]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EC3352" w14:paraId="386DA327" w14:textId="77777777" w:rsidTr="00B559AD">
        <w:trPr>
          <w:jc w:val="center"/>
        </w:trPr>
        <w:tc>
          <w:tcPr>
            <w:tcW w:w="2538" w:type="dxa"/>
            <w:tcBorders>
              <w:bottom w:val="single" w:sz="4" w:space="0" w:color="auto"/>
            </w:tcBorders>
            <w:shd w:val="clear" w:color="auto" w:fill="A0A0A0"/>
          </w:tcPr>
          <w:p w14:paraId="386DA324" w14:textId="77777777" w:rsidR="00EC3352" w:rsidRDefault="00EC3352" w:rsidP="00B559AD">
            <w:pPr>
              <w:pStyle w:val="TableHead"/>
            </w:pPr>
            <w:r>
              <w:t>Parameter</w:t>
            </w:r>
          </w:p>
        </w:tc>
        <w:tc>
          <w:tcPr>
            <w:tcW w:w="3330" w:type="dxa"/>
            <w:shd w:val="clear" w:color="auto" w:fill="E0E0E0"/>
            <w:vAlign w:val="center"/>
          </w:tcPr>
          <w:p w14:paraId="386DA325" w14:textId="77777777" w:rsidR="00EC3352" w:rsidRDefault="00EC3352" w:rsidP="00B559AD">
            <w:pPr>
              <w:pStyle w:val="TableHead"/>
            </w:pPr>
            <w:r>
              <w:t>Presence</w:t>
            </w:r>
          </w:p>
        </w:tc>
        <w:tc>
          <w:tcPr>
            <w:tcW w:w="3330" w:type="dxa"/>
            <w:shd w:val="clear" w:color="auto" w:fill="E0E0E0"/>
            <w:vAlign w:val="center"/>
          </w:tcPr>
          <w:p w14:paraId="386DA326" w14:textId="77777777" w:rsidR="00EC3352" w:rsidRDefault="00EC3352" w:rsidP="00B559AD">
            <w:pPr>
              <w:pStyle w:val="TableHead"/>
            </w:pPr>
            <w:r>
              <w:t>Value/Description</w:t>
            </w:r>
          </w:p>
        </w:tc>
      </w:tr>
      <w:tr w:rsidR="00EC3352" w14:paraId="386DA32B" w14:textId="77777777" w:rsidTr="00B559AD">
        <w:trPr>
          <w:jc w:val="center"/>
        </w:trPr>
        <w:tc>
          <w:tcPr>
            <w:tcW w:w="2538" w:type="dxa"/>
            <w:shd w:val="clear" w:color="auto" w:fill="E0E0E0"/>
          </w:tcPr>
          <w:p w14:paraId="386DA328" w14:textId="77777777" w:rsidR="00EC3352" w:rsidRDefault="00EC3352" w:rsidP="00B559AD">
            <w:pPr>
              <w:pStyle w:val="TableHead"/>
            </w:pPr>
            <w:r>
              <w:t>Hrpd Cell Info</w:t>
            </w:r>
          </w:p>
        </w:tc>
        <w:tc>
          <w:tcPr>
            <w:tcW w:w="3330" w:type="dxa"/>
            <w:vAlign w:val="center"/>
          </w:tcPr>
          <w:p w14:paraId="386DA329" w14:textId="77777777" w:rsidR="00EC3352" w:rsidRDefault="00EC3352" w:rsidP="00B559AD">
            <w:pPr>
              <w:pStyle w:val="TableRow"/>
              <w:jc w:val="center"/>
            </w:pPr>
            <w:r>
              <w:t>-</w:t>
            </w:r>
          </w:p>
        </w:tc>
        <w:tc>
          <w:tcPr>
            <w:tcW w:w="3330" w:type="dxa"/>
            <w:vAlign w:val="center"/>
          </w:tcPr>
          <w:p w14:paraId="386DA32A" w14:textId="77777777" w:rsidR="00EC3352" w:rsidRDefault="00EC3352" w:rsidP="00B559AD">
            <w:pPr>
              <w:pStyle w:val="TableRow"/>
            </w:pPr>
            <w:r>
              <w:t>HRPD Cell ID</w:t>
            </w:r>
          </w:p>
        </w:tc>
      </w:tr>
      <w:tr w:rsidR="00EC3352" w14:paraId="386DA32F" w14:textId="77777777" w:rsidTr="00B559AD">
        <w:trPr>
          <w:jc w:val="center"/>
        </w:trPr>
        <w:tc>
          <w:tcPr>
            <w:tcW w:w="2538" w:type="dxa"/>
            <w:shd w:val="clear" w:color="auto" w:fill="E0E0E0"/>
          </w:tcPr>
          <w:p w14:paraId="386DA32C" w14:textId="77777777" w:rsidR="00EC3352" w:rsidRDefault="00EC3352" w:rsidP="00B559AD">
            <w:pPr>
              <w:pStyle w:val="TableHead"/>
            </w:pPr>
            <w:r>
              <w:t>&gt;SECTORID</w:t>
            </w:r>
          </w:p>
        </w:tc>
        <w:tc>
          <w:tcPr>
            <w:tcW w:w="3330" w:type="dxa"/>
            <w:vAlign w:val="center"/>
          </w:tcPr>
          <w:p w14:paraId="386DA32D" w14:textId="77777777" w:rsidR="00EC3352" w:rsidRDefault="00EC3352" w:rsidP="00B559AD">
            <w:pPr>
              <w:pStyle w:val="TableRow"/>
              <w:jc w:val="center"/>
            </w:pPr>
            <w:r>
              <w:t>M</w:t>
            </w:r>
          </w:p>
        </w:tc>
        <w:tc>
          <w:tcPr>
            <w:tcW w:w="3330" w:type="dxa"/>
            <w:vAlign w:val="center"/>
          </w:tcPr>
          <w:p w14:paraId="386DA32E" w14:textId="77777777" w:rsidR="00EC3352" w:rsidRDefault="00EC3352" w:rsidP="00B559AD">
            <w:pPr>
              <w:pStyle w:val="TableRow"/>
            </w:pPr>
            <w:r>
              <w:t>Sector ID, length 128 bits</w:t>
            </w:r>
          </w:p>
        </w:tc>
      </w:tr>
      <w:tr w:rsidR="00EC3352" w14:paraId="386DA333" w14:textId="77777777" w:rsidTr="00B559AD">
        <w:trPr>
          <w:jc w:val="center"/>
        </w:trPr>
        <w:tc>
          <w:tcPr>
            <w:tcW w:w="2538" w:type="dxa"/>
            <w:shd w:val="clear" w:color="auto" w:fill="E0E0E0"/>
          </w:tcPr>
          <w:p w14:paraId="386DA330" w14:textId="77777777" w:rsidR="00EC3352" w:rsidRDefault="00EC3352" w:rsidP="00B559AD">
            <w:pPr>
              <w:pStyle w:val="TableHead"/>
            </w:pPr>
            <w:r>
              <w:lastRenderedPageBreak/>
              <w:t>&gt;BASELAT</w:t>
            </w:r>
          </w:p>
        </w:tc>
        <w:tc>
          <w:tcPr>
            <w:tcW w:w="3330" w:type="dxa"/>
            <w:vAlign w:val="center"/>
          </w:tcPr>
          <w:p w14:paraId="386DA331" w14:textId="77777777" w:rsidR="00EC3352" w:rsidRDefault="00EC3352" w:rsidP="00B559AD">
            <w:pPr>
              <w:pStyle w:val="TableRow"/>
              <w:jc w:val="center"/>
            </w:pPr>
            <w:r>
              <w:t>M</w:t>
            </w:r>
          </w:p>
        </w:tc>
        <w:tc>
          <w:tcPr>
            <w:tcW w:w="3330" w:type="dxa"/>
            <w:vAlign w:val="center"/>
          </w:tcPr>
          <w:p w14:paraId="386DA332" w14:textId="77777777" w:rsidR="00EC3352" w:rsidRDefault="00EC3352" w:rsidP="00B559AD">
            <w:pPr>
              <w:pStyle w:val="TableRow"/>
            </w:pPr>
            <w:r>
              <w:t>Base Station Latitude, range: (0..4194303)</w:t>
            </w:r>
          </w:p>
        </w:tc>
      </w:tr>
      <w:tr w:rsidR="00EC3352" w14:paraId="386DA337" w14:textId="77777777" w:rsidTr="00B559AD">
        <w:trPr>
          <w:jc w:val="center"/>
        </w:trPr>
        <w:tc>
          <w:tcPr>
            <w:tcW w:w="2538" w:type="dxa"/>
            <w:shd w:val="clear" w:color="auto" w:fill="E0E0E0"/>
          </w:tcPr>
          <w:p w14:paraId="386DA334" w14:textId="77777777" w:rsidR="00EC3352" w:rsidRDefault="00EC3352" w:rsidP="00B559AD">
            <w:pPr>
              <w:pStyle w:val="TableHead"/>
            </w:pPr>
            <w:r>
              <w:t>&gt;BASELONG</w:t>
            </w:r>
          </w:p>
        </w:tc>
        <w:tc>
          <w:tcPr>
            <w:tcW w:w="3330" w:type="dxa"/>
            <w:vAlign w:val="center"/>
          </w:tcPr>
          <w:p w14:paraId="386DA335" w14:textId="77777777" w:rsidR="00EC3352" w:rsidRDefault="00EC3352" w:rsidP="00B559AD">
            <w:pPr>
              <w:pStyle w:val="TableRow"/>
              <w:jc w:val="center"/>
            </w:pPr>
            <w:r>
              <w:t>M</w:t>
            </w:r>
          </w:p>
        </w:tc>
        <w:tc>
          <w:tcPr>
            <w:tcW w:w="3330" w:type="dxa"/>
            <w:vAlign w:val="center"/>
          </w:tcPr>
          <w:p w14:paraId="386DA336" w14:textId="77777777" w:rsidR="00EC3352" w:rsidRDefault="00EC3352" w:rsidP="00B559AD">
            <w:pPr>
              <w:pStyle w:val="TableRow"/>
            </w:pPr>
            <w:r>
              <w:t>Base Station Longitude, range: (0..8388607)</w:t>
            </w:r>
          </w:p>
        </w:tc>
      </w:tr>
      <w:tr w:rsidR="00EC3352" w14:paraId="386DA33B" w14:textId="77777777" w:rsidTr="00B559AD">
        <w:trPr>
          <w:jc w:val="center"/>
        </w:trPr>
        <w:tc>
          <w:tcPr>
            <w:tcW w:w="2538" w:type="dxa"/>
            <w:shd w:val="clear" w:color="auto" w:fill="E0E0E0"/>
          </w:tcPr>
          <w:p w14:paraId="386DA338" w14:textId="77777777" w:rsidR="00EC3352" w:rsidRDefault="00EC3352" w:rsidP="00B559AD">
            <w:pPr>
              <w:pStyle w:val="TableHead"/>
            </w:pPr>
            <w:r>
              <w:t>&gt;WeekNumber</w:t>
            </w:r>
          </w:p>
        </w:tc>
        <w:tc>
          <w:tcPr>
            <w:tcW w:w="3330" w:type="dxa"/>
            <w:vAlign w:val="center"/>
          </w:tcPr>
          <w:p w14:paraId="386DA339" w14:textId="77777777" w:rsidR="00EC3352" w:rsidRDefault="00EC3352" w:rsidP="00B559AD">
            <w:pPr>
              <w:pStyle w:val="TableRow"/>
              <w:jc w:val="center"/>
            </w:pPr>
            <w:r>
              <w:t>M</w:t>
            </w:r>
          </w:p>
        </w:tc>
        <w:tc>
          <w:tcPr>
            <w:tcW w:w="3330" w:type="dxa"/>
            <w:vAlign w:val="center"/>
          </w:tcPr>
          <w:p w14:paraId="386DA33A" w14:textId="77777777" w:rsidR="00EC3352" w:rsidRDefault="00EC3352" w:rsidP="00B559AD">
            <w:pPr>
              <w:pStyle w:val="TableRow"/>
            </w:pPr>
            <w:r>
              <w:t>GPS Week number, range: (0..65535)</w:t>
            </w:r>
          </w:p>
        </w:tc>
      </w:tr>
      <w:tr w:rsidR="00EC3352" w14:paraId="386DA33F" w14:textId="77777777" w:rsidTr="00B559AD">
        <w:trPr>
          <w:jc w:val="center"/>
        </w:trPr>
        <w:tc>
          <w:tcPr>
            <w:tcW w:w="2538" w:type="dxa"/>
            <w:shd w:val="clear" w:color="auto" w:fill="E0E0E0"/>
          </w:tcPr>
          <w:p w14:paraId="386DA33C" w14:textId="77777777" w:rsidR="00EC3352" w:rsidRDefault="00EC3352" w:rsidP="00B559AD">
            <w:pPr>
              <w:pStyle w:val="TableHead"/>
            </w:pPr>
            <w:r>
              <w:t>&gt;Seconds</w:t>
            </w:r>
          </w:p>
        </w:tc>
        <w:tc>
          <w:tcPr>
            <w:tcW w:w="3330" w:type="dxa"/>
            <w:vAlign w:val="center"/>
          </w:tcPr>
          <w:p w14:paraId="386DA33D" w14:textId="77777777" w:rsidR="00EC3352" w:rsidRDefault="00EC3352" w:rsidP="00B559AD">
            <w:pPr>
              <w:pStyle w:val="TableRow"/>
              <w:jc w:val="center"/>
            </w:pPr>
            <w:r>
              <w:t>M</w:t>
            </w:r>
          </w:p>
        </w:tc>
        <w:tc>
          <w:tcPr>
            <w:tcW w:w="3330" w:type="dxa"/>
            <w:vAlign w:val="center"/>
          </w:tcPr>
          <w:p w14:paraId="386DA33E" w14:textId="77777777" w:rsidR="00EC3352" w:rsidRDefault="00EC3352" w:rsidP="00B559AD">
            <w:pPr>
              <w:pStyle w:val="TableRow"/>
            </w:pPr>
            <w:r>
              <w:t>GPS Seconds, range: (0..4194303)</w:t>
            </w:r>
          </w:p>
        </w:tc>
      </w:tr>
    </w:tbl>
    <w:p w14:paraId="386DA340" w14:textId="77777777" w:rsidR="00EC3352" w:rsidRDefault="00EC3352" w:rsidP="00EC3352">
      <w:pPr>
        <w:pStyle w:val="Caption"/>
        <w:keepNext/>
      </w:pPr>
      <w:bookmarkStart w:id="587" w:name="_Toc193256321"/>
      <w:bookmarkStart w:id="588" w:name="_Toc2255127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26</w:t>
      </w:r>
      <w:r w:rsidR="0014721D">
        <w:rPr>
          <w:noProof/>
        </w:rPr>
        <w:fldChar w:fldCharType="end"/>
      </w:r>
      <w:r>
        <w:t>: HRPD Cell Info</w:t>
      </w:r>
      <w:bookmarkEnd w:id="587"/>
      <w:bookmarkEnd w:id="588"/>
    </w:p>
    <w:p w14:paraId="386DA341" w14:textId="77777777" w:rsidR="00EC3352" w:rsidRDefault="00EC3352" w:rsidP="001A1B12">
      <w:pPr>
        <w:pStyle w:val="Heading3"/>
      </w:pPr>
      <w:bookmarkStart w:id="589" w:name="_Toc193256098"/>
      <w:bookmarkStart w:id="590" w:name="_Toc46215287"/>
      <w:r>
        <w:t>UMB Cell Info</w:t>
      </w:r>
      <w:bookmarkEnd w:id="589"/>
      <w:bookmarkEnd w:id="590"/>
    </w:p>
    <w:p w14:paraId="386DA342" w14:textId="77777777" w:rsidR="00EC3352" w:rsidRDefault="00EC3352" w:rsidP="00EC3352">
      <w:r>
        <w:t>The UMB Cell Info parameter defines the parameter of a UMB radio cell</w:t>
      </w:r>
      <w:r w:rsidR="00ED3BA9">
        <w:t xml:space="preserve"> [3GPP2 UMB]</w:t>
      </w:r>
      <w:r>
        <w:t>.</w:t>
      </w:r>
    </w:p>
    <w:p w14:paraId="386DA343" w14:textId="77777777" w:rsidR="00EC3352" w:rsidRDefault="00EC3352" w:rsidP="00EC335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EC3352" w14:paraId="386DA347" w14:textId="77777777" w:rsidTr="00B559AD">
        <w:trPr>
          <w:jc w:val="center"/>
        </w:trPr>
        <w:tc>
          <w:tcPr>
            <w:tcW w:w="2538" w:type="dxa"/>
            <w:tcBorders>
              <w:bottom w:val="single" w:sz="4" w:space="0" w:color="auto"/>
            </w:tcBorders>
            <w:shd w:val="clear" w:color="auto" w:fill="A0A0A0"/>
          </w:tcPr>
          <w:p w14:paraId="386DA344" w14:textId="77777777" w:rsidR="00EC3352" w:rsidRDefault="00EC3352" w:rsidP="00B559AD">
            <w:pPr>
              <w:pStyle w:val="TableHead"/>
            </w:pPr>
            <w:r>
              <w:t>Parameter</w:t>
            </w:r>
          </w:p>
        </w:tc>
        <w:tc>
          <w:tcPr>
            <w:tcW w:w="3330" w:type="dxa"/>
            <w:shd w:val="clear" w:color="auto" w:fill="E0E0E0"/>
            <w:vAlign w:val="center"/>
          </w:tcPr>
          <w:p w14:paraId="386DA345" w14:textId="77777777" w:rsidR="00EC3352" w:rsidRDefault="00EC3352" w:rsidP="00B559AD">
            <w:pPr>
              <w:pStyle w:val="TableHead"/>
            </w:pPr>
            <w:r>
              <w:t>Presence</w:t>
            </w:r>
          </w:p>
        </w:tc>
        <w:tc>
          <w:tcPr>
            <w:tcW w:w="3330" w:type="dxa"/>
            <w:shd w:val="clear" w:color="auto" w:fill="E0E0E0"/>
            <w:vAlign w:val="center"/>
          </w:tcPr>
          <w:p w14:paraId="386DA346" w14:textId="77777777" w:rsidR="00EC3352" w:rsidRDefault="00EC3352" w:rsidP="00B559AD">
            <w:pPr>
              <w:pStyle w:val="TableHead"/>
            </w:pPr>
            <w:r>
              <w:t>Value/Description</w:t>
            </w:r>
          </w:p>
        </w:tc>
      </w:tr>
      <w:tr w:rsidR="00EC3352" w14:paraId="386DA34B" w14:textId="77777777" w:rsidTr="00B559AD">
        <w:trPr>
          <w:jc w:val="center"/>
        </w:trPr>
        <w:tc>
          <w:tcPr>
            <w:tcW w:w="2538" w:type="dxa"/>
            <w:shd w:val="clear" w:color="auto" w:fill="E0E0E0"/>
          </w:tcPr>
          <w:p w14:paraId="386DA348" w14:textId="77777777" w:rsidR="00EC3352" w:rsidRDefault="00EC3352" w:rsidP="00B559AD">
            <w:pPr>
              <w:pStyle w:val="TableHead"/>
            </w:pPr>
            <w:r>
              <w:t>Umb Cell Info</w:t>
            </w:r>
          </w:p>
        </w:tc>
        <w:tc>
          <w:tcPr>
            <w:tcW w:w="3330" w:type="dxa"/>
            <w:vAlign w:val="center"/>
          </w:tcPr>
          <w:p w14:paraId="386DA349" w14:textId="77777777" w:rsidR="00EC3352" w:rsidRDefault="00EC3352" w:rsidP="00B559AD">
            <w:pPr>
              <w:pStyle w:val="TableRow"/>
              <w:jc w:val="center"/>
            </w:pPr>
            <w:r>
              <w:t>-</w:t>
            </w:r>
          </w:p>
        </w:tc>
        <w:tc>
          <w:tcPr>
            <w:tcW w:w="3330" w:type="dxa"/>
            <w:vAlign w:val="center"/>
          </w:tcPr>
          <w:p w14:paraId="386DA34A" w14:textId="77777777" w:rsidR="00EC3352" w:rsidRDefault="00EC3352" w:rsidP="00B559AD">
            <w:pPr>
              <w:pStyle w:val="TableRow"/>
            </w:pPr>
            <w:r>
              <w:t>UMB Cell ID</w:t>
            </w:r>
          </w:p>
        </w:tc>
      </w:tr>
      <w:tr w:rsidR="00EC3352" w14:paraId="386DA34F" w14:textId="77777777" w:rsidTr="00B559AD">
        <w:trPr>
          <w:jc w:val="center"/>
        </w:trPr>
        <w:tc>
          <w:tcPr>
            <w:tcW w:w="2538" w:type="dxa"/>
            <w:shd w:val="clear" w:color="auto" w:fill="E0E0E0"/>
          </w:tcPr>
          <w:p w14:paraId="386DA34C" w14:textId="77777777" w:rsidR="00EC3352" w:rsidRDefault="00EC3352" w:rsidP="00B559AD">
            <w:pPr>
              <w:pStyle w:val="TableHead"/>
            </w:pPr>
            <w:r>
              <w:t>&gt;SECTORID</w:t>
            </w:r>
          </w:p>
        </w:tc>
        <w:tc>
          <w:tcPr>
            <w:tcW w:w="3330" w:type="dxa"/>
            <w:vAlign w:val="center"/>
          </w:tcPr>
          <w:p w14:paraId="386DA34D" w14:textId="77777777" w:rsidR="00EC3352" w:rsidRDefault="00EC3352" w:rsidP="00B559AD">
            <w:pPr>
              <w:pStyle w:val="TableRow"/>
              <w:jc w:val="center"/>
            </w:pPr>
            <w:r>
              <w:t>M</w:t>
            </w:r>
          </w:p>
        </w:tc>
        <w:tc>
          <w:tcPr>
            <w:tcW w:w="3330" w:type="dxa"/>
            <w:vAlign w:val="center"/>
          </w:tcPr>
          <w:p w14:paraId="386DA34E" w14:textId="77777777" w:rsidR="00EC3352" w:rsidRDefault="00EC3352" w:rsidP="00B559AD">
            <w:pPr>
              <w:pStyle w:val="TableRow"/>
            </w:pPr>
            <w:r>
              <w:t>Sector ID, length 128 bits</w:t>
            </w:r>
          </w:p>
        </w:tc>
      </w:tr>
      <w:tr w:rsidR="00EC3352" w14:paraId="386DA353" w14:textId="77777777" w:rsidTr="00B559AD">
        <w:trPr>
          <w:jc w:val="center"/>
        </w:trPr>
        <w:tc>
          <w:tcPr>
            <w:tcW w:w="2538" w:type="dxa"/>
            <w:shd w:val="clear" w:color="auto" w:fill="E0E0E0"/>
          </w:tcPr>
          <w:p w14:paraId="386DA350" w14:textId="77777777" w:rsidR="00EC3352" w:rsidRDefault="00EC3352" w:rsidP="00B559AD">
            <w:pPr>
              <w:pStyle w:val="TableHead"/>
            </w:pPr>
            <w:r>
              <w:t>&gt;MCC</w:t>
            </w:r>
          </w:p>
        </w:tc>
        <w:tc>
          <w:tcPr>
            <w:tcW w:w="3330" w:type="dxa"/>
            <w:vAlign w:val="center"/>
          </w:tcPr>
          <w:p w14:paraId="386DA351" w14:textId="77777777" w:rsidR="00EC3352" w:rsidRDefault="00EC3352" w:rsidP="00B559AD">
            <w:pPr>
              <w:pStyle w:val="TableRow"/>
              <w:jc w:val="center"/>
            </w:pPr>
            <w:r>
              <w:t>M</w:t>
            </w:r>
          </w:p>
        </w:tc>
        <w:tc>
          <w:tcPr>
            <w:tcW w:w="3330" w:type="dxa"/>
            <w:vAlign w:val="center"/>
          </w:tcPr>
          <w:p w14:paraId="386DA352" w14:textId="77777777" w:rsidR="00EC3352" w:rsidRDefault="00EC3352" w:rsidP="00B559AD">
            <w:pPr>
              <w:pStyle w:val="TableRow"/>
            </w:pPr>
            <w:r>
              <w:t>Mobile Country Code, range: (0..999)</w:t>
            </w:r>
          </w:p>
        </w:tc>
      </w:tr>
      <w:tr w:rsidR="00EC3352" w14:paraId="386DA357" w14:textId="77777777" w:rsidTr="00B559AD">
        <w:trPr>
          <w:jc w:val="center"/>
        </w:trPr>
        <w:tc>
          <w:tcPr>
            <w:tcW w:w="2538" w:type="dxa"/>
            <w:shd w:val="clear" w:color="auto" w:fill="E0E0E0"/>
          </w:tcPr>
          <w:p w14:paraId="386DA354" w14:textId="77777777" w:rsidR="00EC3352" w:rsidRDefault="00EC3352" w:rsidP="00B559AD">
            <w:pPr>
              <w:pStyle w:val="TableHead"/>
            </w:pPr>
            <w:r>
              <w:t>&gt;MNC</w:t>
            </w:r>
          </w:p>
        </w:tc>
        <w:tc>
          <w:tcPr>
            <w:tcW w:w="3330" w:type="dxa"/>
            <w:vAlign w:val="center"/>
          </w:tcPr>
          <w:p w14:paraId="386DA355" w14:textId="77777777" w:rsidR="00EC3352" w:rsidRDefault="00EC3352" w:rsidP="00B559AD">
            <w:pPr>
              <w:pStyle w:val="TableRow"/>
              <w:jc w:val="center"/>
            </w:pPr>
            <w:r>
              <w:t>M</w:t>
            </w:r>
          </w:p>
        </w:tc>
        <w:tc>
          <w:tcPr>
            <w:tcW w:w="3330" w:type="dxa"/>
            <w:vAlign w:val="center"/>
          </w:tcPr>
          <w:p w14:paraId="386DA356" w14:textId="77777777" w:rsidR="00EC3352" w:rsidRDefault="00EC3352" w:rsidP="00B559AD">
            <w:pPr>
              <w:pStyle w:val="TableRow"/>
            </w:pPr>
            <w:r>
              <w:t>Mobile Network Code, range: (0..999)</w:t>
            </w:r>
          </w:p>
        </w:tc>
      </w:tr>
      <w:tr w:rsidR="00EC3352" w14:paraId="386DA35B" w14:textId="77777777" w:rsidTr="00B559AD">
        <w:trPr>
          <w:jc w:val="center"/>
        </w:trPr>
        <w:tc>
          <w:tcPr>
            <w:tcW w:w="2538" w:type="dxa"/>
            <w:shd w:val="clear" w:color="auto" w:fill="E0E0E0"/>
          </w:tcPr>
          <w:p w14:paraId="386DA358" w14:textId="77777777" w:rsidR="00EC3352" w:rsidRDefault="00EC3352" w:rsidP="00B559AD">
            <w:pPr>
              <w:pStyle w:val="TableHead"/>
            </w:pPr>
            <w:r>
              <w:t>&gt;BASELAT</w:t>
            </w:r>
          </w:p>
        </w:tc>
        <w:tc>
          <w:tcPr>
            <w:tcW w:w="3330" w:type="dxa"/>
            <w:vAlign w:val="center"/>
          </w:tcPr>
          <w:p w14:paraId="386DA359" w14:textId="77777777" w:rsidR="00EC3352" w:rsidRDefault="00EC3352" w:rsidP="00B559AD">
            <w:pPr>
              <w:pStyle w:val="TableRow"/>
              <w:jc w:val="center"/>
            </w:pPr>
            <w:r>
              <w:t>M</w:t>
            </w:r>
          </w:p>
        </w:tc>
        <w:tc>
          <w:tcPr>
            <w:tcW w:w="3330" w:type="dxa"/>
            <w:vAlign w:val="center"/>
          </w:tcPr>
          <w:p w14:paraId="386DA35A" w14:textId="77777777" w:rsidR="00EC3352" w:rsidRDefault="00EC3352" w:rsidP="00B559AD">
            <w:pPr>
              <w:pStyle w:val="TableRow"/>
            </w:pPr>
            <w:r>
              <w:t>Base Station Latitude, range: (0..4194303)</w:t>
            </w:r>
          </w:p>
        </w:tc>
      </w:tr>
      <w:tr w:rsidR="00EC3352" w14:paraId="386DA35F" w14:textId="77777777" w:rsidTr="00B559AD">
        <w:trPr>
          <w:jc w:val="center"/>
        </w:trPr>
        <w:tc>
          <w:tcPr>
            <w:tcW w:w="2538" w:type="dxa"/>
            <w:shd w:val="clear" w:color="auto" w:fill="E0E0E0"/>
          </w:tcPr>
          <w:p w14:paraId="386DA35C" w14:textId="77777777" w:rsidR="00EC3352" w:rsidRDefault="00EC3352" w:rsidP="00B559AD">
            <w:pPr>
              <w:pStyle w:val="TableHead"/>
            </w:pPr>
            <w:r>
              <w:t>&gt;BASELONG</w:t>
            </w:r>
          </w:p>
        </w:tc>
        <w:tc>
          <w:tcPr>
            <w:tcW w:w="3330" w:type="dxa"/>
            <w:vAlign w:val="center"/>
          </w:tcPr>
          <w:p w14:paraId="386DA35D" w14:textId="77777777" w:rsidR="00EC3352" w:rsidRDefault="00EC3352" w:rsidP="00B559AD">
            <w:pPr>
              <w:pStyle w:val="TableRow"/>
              <w:jc w:val="center"/>
            </w:pPr>
            <w:r>
              <w:t>M</w:t>
            </w:r>
          </w:p>
        </w:tc>
        <w:tc>
          <w:tcPr>
            <w:tcW w:w="3330" w:type="dxa"/>
            <w:vAlign w:val="center"/>
          </w:tcPr>
          <w:p w14:paraId="386DA35E" w14:textId="77777777" w:rsidR="00EC3352" w:rsidRDefault="00EC3352" w:rsidP="00B559AD">
            <w:pPr>
              <w:pStyle w:val="TableRow"/>
            </w:pPr>
            <w:r>
              <w:t>Base Station Longitude, range: (0..8388607)</w:t>
            </w:r>
          </w:p>
        </w:tc>
      </w:tr>
      <w:tr w:rsidR="00EC3352" w14:paraId="386DA363" w14:textId="77777777" w:rsidTr="00B559AD">
        <w:trPr>
          <w:jc w:val="center"/>
        </w:trPr>
        <w:tc>
          <w:tcPr>
            <w:tcW w:w="2538" w:type="dxa"/>
            <w:shd w:val="clear" w:color="auto" w:fill="E0E0E0"/>
          </w:tcPr>
          <w:p w14:paraId="386DA360" w14:textId="77777777" w:rsidR="00EC3352" w:rsidRDefault="00EC3352" w:rsidP="00B559AD">
            <w:pPr>
              <w:pStyle w:val="TableHead"/>
            </w:pPr>
            <w:r>
              <w:t>&gt;WeekNumber</w:t>
            </w:r>
          </w:p>
        </w:tc>
        <w:tc>
          <w:tcPr>
            <w:tcW w:w="3330" w:type="dxa"/>
            <w:vAlign w:val="center"/>
          </w:tcPr>
          <w:p w14:paraId="386DA361" w14:textId="77777777" w:rsidR="00EC3352" w:rsidRDefault="00EC3352" w:rsidP="00B559AD">
            <w:pPr>
              <w:pStyle w:val="TableRow"/>
              <w:jc w:val="center"/>
            </w:pPr>
            <w:r>
              <w:t>M</w:t>
            </w:r>
          </w:p>
        </w:tc>
        <w:tc>
          <w:tcPr>
            <w:tcW w:w="3330" w:type="dxa"/>
            <w:vAlign w:val="center"/>
          </w:tcPr>
          <w:p w14:paraId="386DA362" w14:textId="77777777" w:rsidR="00EC3352" w:rsidRDefault="00EC3352" w:rsidP="00B559AD">
            <w:pPr>
              <w:pStyle w:val="TableRow"/>
            </w:pPr>
            <w:r>
              <w:t>GPS Week number, range: (0..65535)</w:t>
            </w:r>
          </w:p>
        </w:tc>
      </w:tr>
      <w:tr w:rsidR="00EC3352" w14:paraId="386DA367" w14:textId="77777777" w:rsidTr="00B559AD">
        <w:trPr>
          <w:jc w:val="center"/>
        </w:trPr>
        <w:tc>
          <w:tcPr>
            <w:tcW w:w="2538" w:type="dxa"/>
            <w:shd w:val="clear" w:color="auto" w:fill="E0E0E0"/>
          </w:tcPr>
          <w:p w14:paraId="386DA364" w14:textId="77777777" w:rsidR="00EC3352" w:rsidRDefault="00EC3352" w:rsidP="00B559AD">
            <w:pPr>
              <w:pStyle w:val="TableHead"/>
            </w:pPr>
            <w:r>
              <w:t>&gt;Seconds</w:t>
            </w:r>
          </w:p>
        </w:tc>
        <w:tc>
          <w:tcPr>
            <w:tcW w:w="3330" w:type="dxa"/>
            <w:vAlign w:val="center"/>
          </w:tcPr>
          <w:p w14:paraId="386DA365" w14:textId="77777777" w:rsidR="00EC3352" w:rsidRDefault="00EC3352" w:rsidP="00B559AD">
            <w:pPr>
              <w:pStyle w:val="TableRow"/>
              <w:jc w:val="center"/>
            </w:pPr>
            <w:r>
              <w:t>M</w:t>
            </w:r>
          </w:p>
        </w:tc>
        <w:tc>
          <w:tcPr>
            <w:tcW w:w="3330" w:type="dxa"/>
            <w:vAlign w:val="center"/>
          </w:tcPr>
          <w:p w14:paraId="386DA366" w14:textId="77777777" w:rsidR="00EC3352" w:rsidRDefault="00EC3352" w:rsidP="00B559AD">
            <w:pPr>
              <w:pStyle w:val="TableRow"/>
            </w:pPr>
            <w:r>
              <w:t>GPS Seconds, range: (0..4194303)</w:t>
            </w:r>
          </w:p>
        </w:tc>
      </w:tr>
    </w:tbl>
    <w:p w14:paraId="386DA368" w14:textId="77777777" w:rsidR="00EC3352" w:rsidRPr="00D400A5" w:rsidRDefault="00EC3352" w:rsidP="00EC3352">
      <w:pPr>
        <w:pStyle w:val="Caption"/>
        <w:keepNext/>
      </w:pPr>
      <w:bookmarkStart w:id="591" w:name="_Toc193256322"/>
      <w:bookmarkStart w:id="592" w:name="_Toc2255127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27</w:t>
      </w:r>
      <w:r w:rsidR="0014721D">
        <w:rPr>
          <w:noProof/>
        </w:rPr>
        <w:fldChar w:fldCharType="end"/>
      </w:r>
      <w:r>
        <w:t>: UMB Cell Info</w:t>
      </w:r>
      <w:bookmarkEnd w:id="591"/>
      <w:bookmarkEnd w:id="592"/>
    </w:p>
    <w:p w14:paraId="386DA369" w14:textId="77777777" w:rsidR="001007A2" w:rsidRDefault="001007A2" w:rsidP="001A1B12">
      <w:pPr>
        <w:pStyle w:val="Heading3"/>
      </w:pPr>
      <w:bookmarkStart w:id="593" w:name="_Toc168378025"/>
      <w:bookmarkStart w:id="594" w:name="_Toc176773655"/>
      <w:bookmarkStart w:id="595" w:name="_Toc156896185"/>
      <w:bookmarkStart w:id="596" w:name="_Toc46215288"/>
      <w:r>
        <w:t>WLAN</w:t>
      </w:r>
      <w:r w:rsidRPr="001B725D">
        <w:t xml:space="preserve"> AP Info</w:t>
      </w:r>
      <w:bookmarkEnd w:id="593"/>
      <w:bookmarkEnd w:id="594"/>
      <w:bookmarkEnd w:id="596"/>
    </w:p>
    <w:p w14:paraId="386DA36A" w14:textId="77777777" w:rsidR="001007A2" w:rsidRDefault="001007A2" w:rsidP="001007A2">
      <w:r>
        <w:rPr>
          <w:lang w:val="en-US"/>
        </w:rPr>
        <w:t>The WLAN AP Info parameter defines the parameter</w:t>
      </w:r>
      <w:r w:rsidRPr="00892D92">
        <w:rPr>
          <w:lang w:val="en-US"/>
        </w:rPr>
        <w:t>s</w:t>
      </w:r>
      <w:r>
        <w:rPr>
          <w:lang w:val="en-US"/>
        </w:rPr>
        <w:t xml:space="preserve"> of a WLAN access point [</w:t>
      </w:r>
      <w:r w:rsidR="00ED285F">
        <w:rPr>
          <w:lang w:val="en-US"/>
        </w:rPr>
        <w:fldChar w:fldCharType="begin"/>
      </w:r>
      <w:r w:rsidR="00ED285F">
        <w:rPr>
          <w:lang w:val="en-US"/>
        </w:rPr>
        <w:instrText xml:space="preserve"> REF IEEE80211 \h </w:instrText>
      </w:r>
      <w:r w:rsidR="00ED285F">
        <w:rPr>
          <w:lang w:val="en-US"/>
        </w:rPr>
      </w:r>
      <w:r w:rsidR="00ED285F">
        <w:rPr>
          <w:lang w:val="en-US"/>
        </w:rPr>
        <w:fldChar w:fldCharType="separate"/>
      </w:r>
      <w:r w:rsidR="00177349">
        <w:t>IEEE 802.11</w:t>
      </w:r>
      <w:r w:rsidR="00ED285F">
        <w:rPr>
          <w:lang w:val="en-US"/>
        </w:rPr>
        <w:fldChar w:fldCharType="end"/>
      </w:r>
      <w:r>
        <w:rPr>
          <w:lang w:val="en-US"/>
        </w:rPr>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007A2" w14:paraId="386DA36E" w14:textId="77777777" w:rsidTr="001007A2">
        <w:trPr>
          <w:jc w:val="center"/>
        </w:trPr>
        <w:tc>
          <w:tcPr>
            <w:tcW w:w="2538" w:type="dxa"/>
            <w:tcBorders>
              <w:bottom w:val="single" w:sz="4" w:space="0" w:color="auto"/>
            </w:tcBorders>
            <w:shd w:val="clear" w:color="auto" w:fill="A0A0A0"/>
          </w:tcPr>
          <w:p w14:paraId="386DA36B" w14:textId="77777777" w:rsidR="001007A2" w:rsidRDefault="001007A2" w:rsidP="001007A2">
            <w:pPr>
              <w:pStyle w:val="TableHead"/>
            </w:pPr>
            <w:r>
              <w:t>Parameter</w:t>
            </w:r>
          </w:p>
        </w:tc>
        <w:tc>
          <w:tcPr>
            <w:tcW w:w="3330" w:type="dxa"/>
            <w:shd w:val="clear" w:color="auto" w:fill="E0E0E0"/>
            <w:vAlign w:val="center"/>
          </w:tcPr>
          <w:p w14:paraId="386DA36C" w14:textId="77777777" w:rsidR="001007A2" w:rsidRDefault="001007A2" w:rsidP="001007A2">
            <w:pPr>
              <w:pStyle w:val="TableHead"/>
            </w:pPr>
            <w:r>
              <w:t>Presence</w:t>
            </w:r>
          </w:p>
        </w:tc>
        <w:tc>
          <w:tcPr>
            <w:tcW w:w="3330" w:type="dxa"/>
            <w:shd w:val="clear" w:color="auto" w:fill="E0E0E0"/>
            <w:vAlign w:val="center"/>
          </w:tcPr>
          <w:p w14:paraId="386DA36D" w14:textId="77777777" w:rsidR="001007A2" w:rsidRDefault="001007A2" w:rsidP="001007A2">
            <w:pPr>
              <w:pStyle w:val="TableHead"/>
            </w:pPr>
            <w:r>
              <w:t>Value/Description</w:t>
            </w:r>
          </w:p>
        </w:tc>
      </w:tr>
      <w:tr w:rsidR="001007A2" w14:paraId="386DA372" w14:textId="77777777" w:rsidTr="001007A2">
        <w:trPr>
          <w:jc w:val="center"/>
        </w:trPr>
        <w:tc>
          <w:tcPr>
            <w:tcW w:w="2538" w:type="dxa"/>
            <w:shd w:val="clear" w:color="auto" w:fill="E0E0E0"/>
          </w:tcPr>
          <w:p w14:paraId="386DA36F" w14:textId="77777777" w:rsidR="001007A2" w:rsidRDefault="001007A2" w:rsidP="001007A2">
            <w:pPr>
              <w:pStyle w:val="TableHead"/>
            </w:pPr>
            <w:r>
              <w:t>WLAN AP Info</w:t>
            </w:r>
          </w:p>
        </w:tc>
        <w:tc>
          <w:tcPr>
            <w:tcW w:w="3330" w:type="dxa"/>
            <w:vAlign w:val="center"/>
          </w:tcPr>
          <w:p w14:paraId="386DA370" w14:textId="77777777" w:rsidR="001007A2" w:rsidRDefault="001007A2" w:rsidP="001007A2">
            <w:pPr>
              <w:pStyle w:val="TableRow"/>
              <w:jc w:val="center"/>
            </w:pPr>
            <w:r>
              <w:t>-</w:t>
            </w:r>
          </w:p>
        </w:tc>
        <w:tc>
          <w:tcPr>
            <w:tcW w:w="3330" w:type="dxa"/>
            <w:vAlign w:val="center"/>
          </w:tcPr>
          <w:p w14:paraId="386DA371" w14:textId="77777777" w:rsidR="001007A2" w:rsidRDefault="001007A2" w:rsidP="001007A2">
            <w:pPr>
              <w:pStyle w:val="TableRow"/>
            </w:pPr>
            <w:smartTag w:uri="urn:schemas-microsoft-com:office:smarttags" w:element="place">
              <w:smartTag w:uri="urn:schemas-microsoft-com:office:smarttags" w:element="PlaceName">
                <w:r>
                  <w:t>WLAN</w:t>
                </w:r>
              </w:smartTag>
              <w:r>
                <w:t xml:space="preserve"> </w:t>
              </w:r>
              <w:smartTag w:uri="urn:schemas-microsoft-com:office:smarttags" w:element="PlaceName">
                <w:r>
                  <w:t>Access</w:t>
                </w:r>
              </w:smartTag>
              <w:r>
                <w:t xml:space="preserve"> </w:t>
              </w:r>
              <w:smartTag w:uri="urn:schemas-microsoft-com:office:smarttags" w:element="PlaceType">
                <w:r>
                  <w:t>Point</w:t>
                </w:r>
              </w:smartTag>
              <w:r>
                <w:t xml:space="preserve"> </w:t>
              </w:r>
              <w:smartTag w:uri="urn:schemas-microsoft-com:office:smarttags" w:element="PlaceName">
                <w:r>
                  <w:t>ID</w:t>
                </w:r>
              </w:smartTag>
            </w:smartTag>
          </w:p>
        </w:tc>
      </w:tr>
      <w:tr w:rsidR="001007A2" w14:paraId="386DA376" w14:textId="77777777" w:rsidTr="001007A2">
        <w:trPr>
          <w:jc w:val="center"/>
        </w:trPr>
        <w:tc>
          <w:tcPr>
            <w:tcW w:w="2538" w:type="dxa"/>
            <w:shd w:val="clear" w:color="auto" w:fill="E0E0E0"/>
          </w:tcPr>
          <w:p w14:paraId="386DA373" w14:textId="77777777" w:rsidR="001007A2" w:rsidRDefault="001007A2" w:rsidP="001007A2">
            <w:pPr>
              <w:pStyle w:val="TableHead"/>
            </w:pPr>
            <w:r>
              <w:t>&gt;AP MAC Address</w:t>
            </w:r>
          </w:p>
        </w:tc>
        <w:tc>
          <w:tcPr>
            <w:tcW w:w="3330" w:type="dxa"/>
            <w:vAlign w:val="center"/>
          </w:tcPr>
          <w:p w14:paraId="386DA374" w14:textId="77777777" w:rsidR="001007A2" w:rsidRDefault="001007A2" w:rsidP="001007A2">
            <w:pPr>
              <w:pStyle w:val="TableRow"/>
              <w:jc w:val="center"/>
            </w:pPr>
            <w:r>
              <w:t>M</w:t>
            </w:r>
          </w:p>
        </w:tc>
        <w:tc>
          <w:tcPr>
            <w:tcW w:w="3330" w:type="dxa"/>
            <w:vAlign w:val="center"/>
          </w:tcPr>
          <w:p w14:paraId="386DA375" w14:textId="77777777" w:rsidR="001007A2" w:rsidRDefault="001007A2" w:rsidP="001007A2">
            <w:pPr>
              <w:pStyle w:val="TableRow"/>
            </w:pPr>
            <w:r>
              <w:t>Access Point MAC Address</w:t>
            </w:r>
          </w:p>
        </w:tc>
      </w:tr>
      <w:tr w:rsidR="001007A2" w14:paraId="386DA37A" w14:textId="77777777" w:rsidTr="001007A2">
        <w:trPr>
          <w:jc w:val="center"/>
        </w:trPr>
        <w:tc>
          <w:tcPr>
            <w:tcW w:w="2538" w:type="dxa"/>
            <w:shd w:val="clear" w:color="auto" w:fill="E0E0E0"/>
          </w:tcPr>
          <w:p w14:paraId="386DA377" w14:textId="77777777" w:rsidR="001007A2" w:rsidRDefault="001007A2" w:rsidP="001007A2">
            <w:pPr>
              <w:pStyle w:val="TableHead"/>
            </w:pPr>
            <w:r>
              <w:t>&gt;AP Transmit Power</w:t>
            </w:r>
          </w:p>
        </w:tc>
        <w:tc>
          <w:tcPr>
            <w:tcW w:w="3330" w:type="dxa"/>
            <w:vAlign w:val="center"/>
          </w:tcPr>
          <w:p w14:paraId="386DA378" w14:textId="77777777" w:rsidR="001007A2" w:rsidRDefault="001007A2" w:rsidP="001007A2">
            <w:pPr>
              <w:pStyle w:val="TableRow"/>
              <w:jc w:val="center"/>
            </w:pPr>
            <w:r>
              <w:t>O</w:t>
            </w:r>
          </w:p>
        </w:tc>
        <w:tc>
          <w:tcPr>
            <w:tcW w:w="3330" w:type="dxa"/>
            <w:vAlign w:val="center"/>
          </w:tcPr>
          <w:p w14:paraId="386DA379" w14:textId="77777777" w:rsidR="001007A2" w:rsidRPr="00C9453C" w:rsidRDefault="001007A2" w:rsidP="001007A2">
            <w:pPr>
              <w:pStyle w:val="TableRow"/>
              <w:rPr>
                <w:lang w:val="en-US"/>
              </w:rPr>
            </w:pPr>
            <w:r w:rsidRPr="00C9453C">
              <w:rPr>
                <w:bCs/>
                <w:iCs/>
                <w:lang w:val="en-US"/>
              </w:rPr>
              <w:t>AP Transmit power in dBm</w:t>
            </w:r>
          </w:p>
        </w:tc>
      </w:tr>
      <w:tr w:rsidR="001007A2" w14:paraId="386DA37E" w14:textId="77777777" w:rsidTr="001007A2">
        <w:trPr>
          <w:jc w:val="center"/>
        </w:trPr>
        <w:tc>
          <w:tcPr>
            <w:tcW w:w="2538" w:type="dxa"/>
            <w:shd w:val="clear" w:color="auto" w:fill="E0E0E0"/>
          </w:tcPr>
          <w:p w14:paraId="386DA37B" w14:textId="77777777" w:rsidR="001007A2" w:rsidRDefault="001007A2" w:rsidP="001007A2">
            <w:pPr>
              <w:pStyle w:val="TableHead"/>
            </w:pPr>
            <w:r>
              <w:t>&gt;AP Antenna Gain</w:t>
            </w:r>
          </w:p>
        </w:tc>
        <w:tc>
          <w:tcPr>
            <w:tcW w:w="3330" w:type="dxa"/>
            <w:vAlign w:val="center"/>
          </w:tcPr>
          <w:p w14:paraId="386DA37C" w14:textId="77777777" w:rsidR="001007A2" w:rsidRDefault="001007A2" w:rsidP="001007A2">
            <w:pPr>
              <w:pStyle w:val="TableRow"/>
              <w:jc w:val="center"/>
            </w:pPr>
            <w:r>
              <w:t>O</w:t>
            </w:r>
          </w:p>
        </w:tc>
        <w:tc>
          <w:tcPr>
            <w:tcW w:w="3330" w:type="dxa"/>
            <w:vAlign w:val="center"/>
          </w:tcPr>
          <w:p w14:paraId="386DA37D" w14:textId="77777777" w:rsidR="001007A2" w:rsidRPr="00C9453C" w:rsidRDefault="001007A2" w:rsidP="001007A2">
            <w:pPr>
              <w:pStyle w:val="TableRow"/>
              <w:rPr>
                <w:lang w:val="en-US"/>
              </w:rPr>
            </w:pPr>
            <w:r w:rsidRPr="00C9453C">
              <w:rPr>
                <w:bCs/>
                <w:iCs/>
                <w:lang w:val="en-US"/>
              </w:rPr>
              <w:t>AP antenna gain in dBi</w:t>
            </w:r>
          </w:p>
        </w:tc>
      </w:tr>
      <w:tr w:rsidR="001007A2" w14:paraId="386DA382" w14:textId="77777777" w:rsidTr="001007A2">
        <w:trPr>
          <w:jc w:val="center"/>
        </w:trPr>
        <w:tc>
          <w:tcPr>
            <w:tcW w:w="2538" w:type="dxa"/>
            <w:shd w:val="clear" w:color="auto" w:fill="E0E0E0"/>
          </w:tcPr>
          <w:p w14:paraId="386DA37F" w14:textId="77777777" w:rsidR="001007A2" w:rsidRDefault="001007A2" w:rsidP="001007A2">
            <w:pPr>
              <w:pStyle w:val="TableHead"/>
            </w:pPr>
            <w:r>
              <w:t xml:space="preserve">&gt;AP S/N </w:t>
            </w:r>
          </w:p>
        </w:tc>
        <w:tc>
          <w:tcPr>
            <w:tcW w:w="3330" w:type="dxa"/>
            <w:vAlign w:val="center"/>
          </w:tcPr>
          <w:p w14:paraId="386DA380" w14:textId="77777777" w:rsidR="001007A2" w:rsidRDefault="001007A2" w:rsidP="001007A2">
            <w:pPr>
              <w:pStyle w:val="TableRow"/>
              <w:jc w:val="center"/>
            </w:pPr>
            <w:r>
              <w:t>O</w:t>
            </w:r>
          </w:p>
        </w:tc>
        <w:tc>
          <w:tcPr>
            <w:tcW w:w="3330" w:type="dxa"/>
            <w:vAlign w:val="center"/>
          </w:tcPr>
          <w:p w14:paraId="386DA381" w14:textId="77777777" w:rsidR="001007A2" w:rsidRPr="00C9453C" w:rsidRDefault="001007A2" w:rsidP="001007A2">
            <w:pPr>
              <w:pStyle w:val="TableRow"/>
              <w:rPr>
                <w:lang w:val="en-US"/>
              </w:rPr>
            </w:pPr>
            <w:r w:rsidRPr="00F30E71">
              <w:rPr>
                <w:bCs/>
                <w:iCs/>
                <w:lang w:val="en-US"/>
              </w:rPr>
              <w:t xml:space="preserve">AP Signal to Noise </w:t>
            </w:r>
            <w:r w:rsidR="002637BB">
              <w:rPr>
                <w:bCs/>
                <w:iCs/>
              </w:rPr>
              <w:t>of a beacon, probe response or measurement pilot frame</w:t>
            </w:r>
            <w:r w:rsidR="002637BB" w:rsidRPr="00EA60D8">
              <w:rPr>
                <w:bCs/>
                <w:iCs/>
              </w:rPr>
              <w:t xml:space="preserve"> </w:t>
            </w:r>
            <w:r w:rsidRPr="00F30E71">
              <w:rPr>
                <w:bCs/>
                <w:iCs/>
                <w:lang w:val="en-US"/>
              </w:rPr>
              <w:t xml:space="preserve">received at the SET in </w:t>
            </w:r>
            <w:r w:rsidR="002637BB">
              <w:rPr>
                <w:bCs/>
                <w:iCs/>
                <w:lang w:val="en-US"/>
              </w:rPr>
              <w:t>dB.</w:t>
            </w:r>
          </w:p>
        </w:tc>
      </w:tr>
      <w:tr w:rsidR="001007A2" w14:paraId="386DA389" w14:textId="77777777" w:rsidTr="001007A2">
        <w:trPr>
          <w:jc w:val="center"/>
        </w:trPr>
        <w:tc>
          <w:tcPr>
            <w:tcW w:w="2538" w:type="dxa"/>
            <w:shd w:val="clear" w:color="auto" w:fill="E0E0E0"/>
          </w:tcPr>
          <w:p w14:paraId="386DA383" w14:textId="77777777" w:rsidR="001007A2" w:rsidRDefault="001007A2" w:rsidP="001007A2">
            <w:pPr>
              <w:pStyle w:val="TableHead"/>
            </w:pPr>
            <w:r>
              <w:t>&gt; Device Type</w:t>
            </w:r>
          </w:p>
        </w:tc>
        <w:tc>
          <w:tcPr>
            <w:tcW w:w="3330" w:type="dxa"/>
            <w:vAlign w:val="center"/>
          </w:tcPr>
          <w:p w14:paraId="386DA384" w14:textId="77777777" w:rsidR="001007A2" w:rsidRDefault="001007A2" w:rsidP="001007A2">
            <w:pPr>
              <w:pStyle w:val="TableRow"/>
              <w:jc w:val="center"/>
              <w:rPr>
                <w:lang w:val="en-US"/>
              </w:rPr>
            </w:pPr>
            <w:r>
              <w:rPr>
                <w:lang w:val="en-US"/>
              </w:rPr>
              <w:t>O</w:t>
            </w:r>
          </w:p>
        </w:tc>
        <w:tc>
          <w:tcPr>
            <w:tcW w:w="3330" w:type="dxa"/>
            <w:vAlign w:val="center"/>
          </w:tcPr>
          <w:p w14:paraId="386DA385" w14:textId="77777777" w:rsidR="001007A2" w:rsidRDefault="001007A2" w:rsidP="001007A2">
            <w:pPr>
              <w:pStyle w:val="TableRow"/>
              <w:rPr>
                <w:lang w:val="en-US"/>
              </w:rPr>
            </w:pPr>
            <w:r>
              <w:rPr>
                <w:lang w:val="en-US"/>
              </w:rPr>
              <w:t>Options are:</w:t>
            </w:r>
          </w:p>
          <w:p w14:paraId="386DA386" w14:textId="77777777" w:rsidR="001007A2" w:rsidRDefault="001007A2" w:rsidP="001007A2">
            <w:pPr>
              <w:pStyle w:val="TableRow"/>
              <w:rPr>
                <w:lang w:val="en-US"/>
              </w:rPr>
            </w:pPr>
            <w:r>
              <w:rPr>
                <w:lang w:val="en-US"/>
              </w:rPr>
              <w:t>802.11a, 802.11b</w:t>
            </w:r>
            <w:r w:rsidR="002637BB">
              <w:rPr>
                <w:lang w:val="en-US"/>
              </w:rPr>
              <w:t>,</w:t>
            </w:r>
            <w:r>
              <w:rPr>
                <w:lang w:val="en-US"/>
              </w:rPr>
              <w:t xml:space="preserve"> 802.11g</w:t>
            </w:r>
            <w:r w:rsidR="002637BB">
              <w:rPr>
                <w:lang w:val="en-US"/>
              </w:rPr>
              <w:t xml:space="preserve">, </w:t>
            </w:r>
            <w:r w:rsidR="009C357C">
              <w:t>802.11n, 802.11ac and 802.11</w:t>
            </w:r>
            <w:r w:rsidR="002637BB">
              <w:t>ad</w:t>
            </w:r>
            <w:r>
              <w:rPr>
                <w:lang w:val="en-US"/>
              </w:rPr>
              <w:t xml:space="preserve"> device.</w:t>
            </w:r>
          </w:p>
          <w:p w14:paraId="386DA387" w14:textId="77777777" w:rsidR="001007A2" w:rsidRDefault="001007A2" w:rsidP="001007A2">
            <w:pPr>
              <w:pStyle w:val="TableRow"/>
              <w:rPr>
                <w:lang w:val="en-US"/>
              </w:rPr>
            </w:pPr>
            <w:r>
              <w:rPr>
                <w:lang w:val="en-US"/>
              </w:rPr>
              <w:t>Future networks are permitted.</w:t>
            </w:r>
          </w:p>
          <w:p w14:paraId="386DA388" w14:textId="77777777" w:rsidR="009C357C" w:rsidRDefault="009C357C" w:rsidP="001007A2">
            <w:pPr>
              <w:pStyle w:val="TableRow"/>
              <w:rPr>
                <w:lang w:val="en-US"/>
              </w:rPr>
            </w:pPr>
            <w:r>
              <w:t>Note: the device type refers to the type being used for signalling as opposed to the capability of the AP (e.g., an 802.11n capable AP in e.g., 802.11a signalling mode).</w:t>
            </w:r>
          </w:p>
        </w:tc>
      </w:tr>
      <w:tr w:rsidR="001007A2" w14:paraId="386DA38E" w14:textId="77777777" w:rsidTr="001007A2">
        <w:trPr>
          <w:jc w:val="center"/>
        </w:trPr>
        <w:tc>
          <w:tcPr>
            <w:tcW w:w="2538" w:type="dxa"/>
            <w:shd w:val="clear" w:color="auto" w:fill="E0E0E0"/>
          </w:tcPr>
          <w:p w14:paraId="386DA38A" w14:textId="77777777" w:rsidR="001007A2" w:rsidRDefault="001007A2" w:rsidP="001007A2">
            <w:pPr>
              <w:pStyle w:val="TableHead"/>
            </w:pPr>
            <w:r>
              <w:t>&gt;AP Signal Strength</w:t>
            </w:r>
          </w:p>
        </w:tc>
        <w:tc>
          <w:tcPr>
            <w:tcW w:w="3330" w:type="dxa"/>
            <w:vAlign w:val="center"/>
          </w:tcPr>
          <w:p w14:paraId="386DA38B" w14:textId="77777777" w:rsidR="001007A2" w:rsidRDefault="001007A2" w:rsidP="001007A2">
            <w:pPr>
              <w:pStyle w:val="TableRow"/>
              <w:jc w:val="center"/>
            </w:pPr>
            <w:r>
              <w:t>O</w:t>
            </w:r>
          </w:p>
        </w:tc>
        <w:tc>
          <w:tcPr>
            <w:tcW w:w="3330" w:type="dxa"/>
            <w:vAlign w:val="center"/>
          </w:tcPr>
          <w:p w14:paraId="386DA38C" w14:textId="77777777" w:rsidR="001007A2" w:rsidRDefault="001007A2" w:rsidP="001007A2">
            <w:pPr>
              <w:pStyle w:val="TableRow"/>
              <w:rPr>
                <w:bCs/>
                <w:iCs/>
                <w:lang w:val="en-US"/>
              </w:rPr>
            </w:pPr>
            <w:r w:rsidRPr="00C9453C">
              <w:rPr>
                <w:bCs/>
                <w:iCs/>
                <w:lang w:val="en-US"/>
              </w:rPr>
              <w:t xml:space="preserve">AP signal strength </w:t>
            </w:r>
            <w:r w:rsidR="009C357C">
              <w:rPr>
                <w:bCs/>
                <w:iCs/>
              </w:rPr>
              <w:t>of a beacon, probe response or measurement pilot frame</w:t>
            </w:r>
            <w:r w:rsidR="009C357C" w:rsidRPr="00EA60D8">
              <w:rPr>
                <w:bCs/>
                <w:iCs/>
              </w:rPr>
              <w:t xml:space="preserve"> </w:t>
            </w:r>
            <w:r w:rsidRPr="00C9453C">
              <w:rPr>
                <w:bCs/>
                <w:iCs/>
                <w:lang w:val="en-US"/>
              </w:rPr>
              <w:t>received at the SET in dBm</w:t>
            </w:r>
            <w:r w:rsidR="002C34DE">
              <w:rPr>
                <w:bCs/>
                <w:iCs/>
                <w:lang w:val="en-US"/>
              </w:rPr>
              <w:t>.</w:t>
            </w:r>
          </w:p>
          <w:p w14:paraId="386DA38D" w14:textId="77777777" w:rsidR="009C357C" w:rsidRPr="00C9453C" w:rsidRDefault="009C357C" w:rsidP="001007A2">
            <w:pPr>
              <w:pStyle w:val="TableRow"/>
              <w:rPr>
                <w:lang w:val="en-US"/>
              </w:rPr>
            </w:pPr>
            <w:r>
              <w:rPr>
                <w:bCs/>
                <w:iCs/>
              </w:rPr>
              <w:lastRenderedPageBreak/>
              <w:t>Range: (-127..128)</w:t>
            </w:r>
          </w:p>
        </w:tc>
      </w:tr>
      <w:tr w:rsidR="001007A2" w:rsidRPr="00267082" w14:paraId="386DA392" w14:textId="77777777" w:rsidTr="001007A2">
        <w:trPr>
          <w:jc w:val="center"/>
        </w:trPr>
        <w:tc>
          <w:tcPr>
            <w:tcW w:w="2538" w:type="dxa"/>
            <w:shd w:val="clear" w:color="auto" w:fill="E0E0E0"/>
          </w:tcPr>
          <w:p w14:paraId="386DA38F" w14:textId="77777777" w:rsidR="001007A2" w:rsidRDefault="001007A2" w:rsidP="001007A2">
            <w:pPr>
              <w:pStyle w:val="TableHead"/>
            </w:pPr>
            <w:r>
              <w:lastRenderedPageBreak/>
              <w:t>&gt;</w:t>
            </w:r>
            <w:r w:rsidRPr="00222A30">
              <w:t>AP Channel/Frequency</w:t>
            </w:r>
            <w:r>
              <w:t xml:space="preserve"> </w:t>
            </w:r>
          </w:p>
        </w:tc>
        <w:tc>
          <w:tcPr>
            <w:tcW w:w="3330" w:type="dxa"/>
            <w:vAlign w:val="center"/>
          </w:tcPr>
          <w:p w14:paraId="386DA390" w14:textId="77777777" w:rsidR="001007A2" w:rsidRDefault="001007A2" w:rsidP="001007A2">
            <w:pPr>
              <w:pStyle w:val="TableRow"/>
              <w:jc w:val="center"/>
            </w:pPr>
            <w:r>
              <w:t>O</w:t>
            </w:r>
          </w:p>
        </w:tc>
        <w:tc>
          <w:tcPr>
            <w:tcW w:w="3330" w:type="dxa"/>
            <w:vAlign w:val="center"/>
          </w:tcPr>
          <w:p w14:paraId="386DA391" w14:textId="77777777" w:rsidR="001007A2" w:rsidRPr="00CC7920" w:rsidRDefault="001007A2" w:rsidP="009C357C">
            <w:pPr>
              <w:pStyle w:val="TableRow"/>
              <w:rPr>
                <w:lang w:val="en-US" w:eastAsia="ja-JP"/>
              </w:rPr>
            </w:pPr>
            <w:r>
              <w:rPr>
                <w:rFonts w:hint="eastAsia"/>
                <w:lang w:val="en-US" w:eastAsia="ja-JP"/>
              </w:rPr>
              <w:t>AP channel</w:t>
            </w:r>
            <w:r w:rsidR="009C357C">
              <w:rPr>
                <w:lang w:val="en-US" w:eastAsia="ja-JP"/>
              </w:rPr>
              <w:t xml:space="preserve"> </w:t>
            </w:r>
            <w:r w:rsidR="009C357C">
              <w:rPr>
                <w:lang w:eastAsia="ja-JP"/>
              </w:rPr>
              <w:t>number of the reported WLAN AP</w:t>
            </w:r>
          </w:p>
        </w:tc>
      </w:tr>
      <w:tr w:rsidR="001007A2" w14:paraId="386DA396" w14:textId="77777777" w:rsidTr="001007A2">
        <w:trPr>
          <w:jc w:val="center"/>
        </w:trPr>
        <w:tc>
          <w:tcPr>
            <w:tcW w:w="2538" w:type="dxa"/>
            <w:shd w:val="clear" w:color="auto" w:fill="E0E0E0"/>
          </w:tcPr>
          <w:p w14:paraId="386DA393" w14:textId="77777777" w:rsidR="001007A2" w:rsidRDefault="001007A2" w:rsidP="001007A2">
            <w:pPr>
              <w:pStyle w:val="TableHead"/>
            </w:pPr>
            <w:r>
              <w:t>&gt;Round Trip Delay</w:t>
            </w:r>
          </w:p>
        </w:tc>
        <w:tc>
          <w:tcPr>
            <w:tcW w:w="3330" w:type="dxa"/>
            <w:vAlign w:val="center"/>
          </w:tcPr>
          <w:p w14:paraId="386DA394" w14:textId="77777777" w:rsidR="001007A2" w:rsidRDefault="001007A2" w:rsidP="001007A2">
            <w:pPr>
              <w:pStyle w:val="TableRow"/>
              <w:jc w:val="center"/>
            </w:pPr>
            <w:r>
              <w:t>O</w:t>
            </w:r>
          </w:p>
        </w:tc>
        <w:tc>
          <w:tcPr>
            <w:tcW w:w="3330" w:type="dxa"/>
            <w:vAlign w:val="center"/>
          </w:tcPr>
          <w:p w14:paraId="386DA395" w14:textId="77777777" w:rsidR="001007A2" w:rsidRPr="00C9453C" w:rsidRDefault="001007A2" w:rsidP="001007A2">
            <w:pPr>
              <w:pStyle w:val="TableRow"/>
              <w:rPr>
                <w:lang w:val="en-US"/>
              </w:rPr>
            </w:pPr>
            <w:r w:rsidRPr="00C9453C">
              <w:rPr>
                <w:bCs/>
                <w:iCs/>
                <w:lang w:val="en-US"/>
              </w:rPr>
              <w:t>Round Trip Delay (RTD) between the SET and AP</w:t>
            </w:r>
          </w:p>
        </w:tc>
      </w:tr>
      <w:tr w:rsidR="001007A2" w14:paraId="386DA39A" w14:textId="77777777" w:rsidTr="001007A2">
        <w:trPr>
          <w:jc w:val="center"/>
        </w:trPr>
        <w:tc>
          <w:tcPr>
            <w:tcW w:w="2538" w:type="dxa"/>
            <w:shd w:val="clear" w:color="auto" w:fill="E0E0E0"/>
          </w:tcPr>
          <w:p w14:paraId="386DA397" w14:textId="77777777" w:rsidR="001007A2" w:rsidRDefault="001007A2" w:rsidP="001007A2">
            <w:pPr>
              <w:pStyle w:val="TableHead"/>
            </w:pPr>
            <w:r>
              <w:t>&gt;&gt;RTD Value</w:t>
            </w:r>
          </w:p>
        </w:tc>
        <w:tc>
          <w:tcPr>
            <w:tcW w:w="3330" w:type="dxa"/>
            <w:vAlign w:val="center"/>
          </w:tcPr>
          <w:p w14:paraId="386DA398" w14:textId="77777777" w:rsidR="001007A2" w:rsidRDefault="001007A2" w:rsidP="001007A2">
            <w:pPr>
              <w:pStyle w:val="TableRow"/>
              <w:jc w:val="center"/>
            </w:pPr>
            <w:r>
              <w:t>M</w:t>
            </w:r>
          </w:p>
        </w:tc>
        <w:tc>
          <w:tcPr>
            <w:tcW w:w="3330" w:type="dxa"/>
            <w:vAlign w:val="center"/>
          </w:tcPr>
          <w:p w14:paraId="386DA399" w14:textId="77777777" w:rsidR="001007A2" w:rsidRPr="00C9453C" w:rsidDel="00B71902" w:rsidRDefault="001007A2" w:rsidP="001007A2">
            <w:pPr>
              <w:pStyle w:val="TableRow"/>
            </w:pPr>
            <w:r w:rsidRPr="00C9453C">
              <w:rPr>
                <w:bCs/>
                <w:iCs/>
                <w:lang w:val="en-US"/>
              </w:rPr>
              <w:t>Measured RTD value</w:t>
            </w:r>
          </w:p>
        </w:tc>
      </w:tr>
      <w:tr w:rsidR="001007A2" w14:paraId="386DA39E" w14:textId="77777777" w:rsidTr="001007A2">
        <w:trPr>
          <w:jc w:val="center"/>
        </w:trPr>
        <w:tc>
          <w:tcPr>
            <w:tcW w:w="2538" w:type="dxa"/>
            <w:shd w:val="clear" w:color="auto" w:fill="E0E0E0"/>
          </w:tcPr>
          <w:p w14:paraId="386DA39B" w14:textId="77777777" w:rsidR="001007A2" w:rsidRDefault="001007A2" w:rsidP="001007A2">
            <w:pPr>
              <w:pStyle w:val="TableHead"/>
            </w:pPr>
            <w:r>
              <w:t>&gt;&gt;RTD Units</w:t>
            </w:r>
          </w:p>
        </w:tc>
        <w:tc>
          <w:tcPr>
            <w:tcW w:w="3330" w:type="dxa"/>
            <w:vAlign w:val="center"/>
          </w:tcPr>
          <w:p w14:paraId="386DA39C" w14:textId="77777777" w:rsidR="001007A2" w:rsidRDefault="001007A2" w:rsidP="001007A2">
            <w:pPr>
              <w:pStyle w:val="TableRow"/>
              <w:jc w:val="center"/>
            </w:pPr>
            <w:r>
              <w:t>M</w:t>
            </w:r>
          </w:p>
        </w:tc>
        <w:tc>
          <w:tcPr>
            <w:tcW w:w="3330" w:type="dxa"/>
            <w:vAlign w:val="center"/>
          </w:tcPr>
          <w:p w14:paraId="386DA39D" w14:textId="77777777" w:rsidR="001007A2" w:rsidRDefault="001007A2" w:rsidP="001007A2">
            <w:pPr>
              <w:pStyle w:val="TableRow"/>
            </w:pPr>
            <w:r>
              <w:t>Units for RTD value and RTD accuracy – 0.1, 1, 10, 100 or 1000 nanoseconds</w:t>
            </w:r>
          </w:p>
        </w:tc>
      </w:tr>
      <w:tr w:rsidR="001007A2" w14:paraId="386DA3A2" w14:textId="77777777" w:rsidTr="001007A2">
        <w:trPr>
          <w:jc w:val="center"/>
        </w:trPr>
        <w:tc>
          <w:tcPr>
            <w:tcW w:w="2538" w:type="dxa"/>
            <w:shd w:val="clear" w:color="auto" w:fill="E0E0E0"/>
          </w:tcPr>
          <w:p w14:paraId="386DA39F" w14:textId="77777777" w:rsidR="001007A2" w:rsidRDefault="001007A2" w:rsidP="001007A2">
            <w:pPr>
              <w:pStyle w:val="TableHead"/>
            </w:pPr>
            <w:r>
              <w:t>&gt;&gt;RTD Accuracy</w:t>
            </w:r>
          </w:p>
        </w:tc>
        <w:tc>
          <w:tcPr>
            <w:tcW w:w="3330" w:type="dxa"/>
            <w:vAlign w:val="center"/>
          </w:tcPr>
          <w:p w14:paraId="386DA3A0" w14:textId="77777777" w:rsidR="001007A2" w:rsidRDefault="001007A2" w:rsidP="001007A2">
            <w:pPr>
              <w:pStyle w:val="TableRow"/>
              <w:jc w:val="center"/>
            </w:pPr>
            <w:r>
              <w:t>O</w:t>
            </w:r>
          </w:p>
        </w:tc>
        <w:tc>
          <w:tcPr>
            <w:tcW w:w="3330" w:type="dxa"/>
            <w:vAlign w:val="center"/>
          </w:tcPr>
          <w:p w14:paraId="386DA3A1" w14:textId="77777777" w:rsidR="001007A2" w:rsidDel="00B71902" w:rsidRDefault="001007A2" w:rsidP="001007A2">
            <w:pPr>
              <w:pStyle w:val="TableRow"/>
            </w:pPr>
            <w:r>
              <w:t>RTD standard deviation in relative units</w:t>
            </w:r>
          </w:p>
        </w:tc>
      </w:tr>
      <w:tr w:rsidR="001007A2" w:rsidRPr="00FC70DE" w14:paraId="386DA3A6" w14:textId="77777777" w:rsidTr="001007A2">
        <w:trPr>
          <w:jc w:val="center"/>
        </w:trPr>
        <w:tc>
          <w:tcPr>
            <w:tcW w:w="2538" w:type="dxa"/>
            <w:shd w:val="clear" w:color="auto" w:fill="E0E0E0"/>
          </w:tcPr>
          <w:p w14:paraId="386DA3A3" w14:textId="77777777" w:rsidR="001007A2" w:rsidRDefault="001007A2" w:rsidP="001007A2">
            <w:pPr>
              <w:pStyle w:val="TableHead"/>
              <w:rPr>
                <w:lang w:eastAsia="ja-JP"/>
              </w:rPr>
            </w:pPr>
            <w:r>
              <w:t>&gt;</w:t>
            </w:r>
            <w:r>
              <w:rPr>
                <w:rFonts w:hint="eastAsia"/>
                <w:lang w:eastAsia="ja-JP"/>
              </w:rPr>
              <w:t>SET Transmit Power</w:t>
            </w:r>
          </w:p>
        </w:tc>
        <w:tc>
          <w:tcPr>
            <w:tcW w:w="3330" w:type="dxa"/>
            <w:vAlign w:val="center"/>
          </w:tcPr>
          <w:p w14:paraId="386DA3A4" w14:textId="77777777" w:rsidR="001007A2" w:rsidRDefault="001007A2" w:rsidP="001007A2">
            <w:pPr>
              <w:pStyle w:val="TableRow"/>
              <w:jc w:val="center"/>
            </w:pPr>
            <w:r>
              <w:t>O</w:t>
            </w:r>
          </w:p>
        </w:tc>
        <w:tc>
          <w:tcPr>
            <w:tcW w:w="3330" w:type="dxa"/>
            <w:vAlign w:val="center"/>
          </w:tcPr>
          <w:p w14:paraId="386DA3A5" w14:textId="77777777" w:rsidR="001007A2" w:rsidRPr="006A2ACE" w:rsidRDefault="001007A2" w:rsidP="001007A2">
            <w:pPr>
              <w:pStyle w:val="TableRow"/>
              <w:rPr>
                <w:lang w:val="en-US" w:eastAsia="ja-JP"/>
              </w:rPr>
            </w:pPr>
            <w:r w:rsidRPr="006A2ACE">
              <w:rPr>
                <w:rFonts w:hint="eastAsia"/>
                <w:bCs/>
                <w:iCs/>
                <w:lang w:val="en-US" w:eastAsia="ja-JP"/>
              </w:rPr>
              <w:t>SET Transmit power in dBm</w:t>
            </w:r>
          </w:p>
        </w:tc>
      </w:tr>
      <w:tr w:rsidR="001007A2" w:rsidRPr="00FC70DE" w14:paraId="386DA3AA" w14:textId="77777777" w:rsidTr="001007A2">
        <w:trPr>
          <w:jc w:val="center"/>
        </w:trPr>
        <w:tc>
          <w:tcPr>
            <w:tcW w:w="2538" w:type="dxa"/>
            <w:shd w:val="clear" w:color="auto" w:fill="E0E0E0"/>
          </w:tcPr>
          <w:p w14:paraId="386DA3A7" w14:textId="77777777" w:rsidR="001007A2" w:rsidRDefault="001007A2" w:rsidP="001007A2">
            <w:pPr>
              <w:pStyle w:val="TableHead"/>
            </w:pPr>
            <w:r w:rsidRPr="00F30E71">
              <w:t>&gt;SET Antenna Gain</w:t>
            </w:r>
          </w:p>
        </w:tc>
        <w:tc>
          <w:tcPr>
            <w:tcW w:w="3330" w:type="dxa"/>
            <w:vAlign w:val="center"/>
          </w:tcPr>
          <w:p w14:paraId="386DA3A8" w14:textId="77777777" w:rsidR="001007A2" w:rsidRDefault="001007A2" w:rsidP="001007A2">
            <w:pPr>
              <w:pStyle w:val="TableRow"/>
              <w:jc w:val="center"/>
            </w:pPr>
            <w:r w:rsidRPr="00F30E71">
              <w:t>O</w:t>
            </w:r>
          </w:p>
        </w:tc>
        <w:tc>
          <w:tcPr>
            <w:tcW w:w="3330" w:type="dxa"/>
            <w:vAlign w:val="center"/>
          </w:tcPr>
          <w:p w14:paraId="386DA3A9" w14:textId="77777777" w:rsidR="001007A2" w:rsidRPr="006A2ACE" w:rsidRDefault="001007A2" w:rsidP="001007A2">
            <w:pPr>
              <w:pStyle w:val="TableRow"/>
              <w:rPr>
                <w:bCs/>
                <w:iCs/>
                <w:lang w:val="en-US" w:eastAsia="ja-JP"/>
              </w:rPr>
            </w:pPr>
            <w:r w:rsidRPr="00F30E71">
              <w:rPr>
                <w:bCs/>
                <w:iCs/>
                <w:lang w:val="en-US" w:eastAsia="ja-JP"/>
              </w:rPr>
              <w:t>SET antenna gain in dBi</w:t>
            </w:r>
          </w:p>
        </w:tc>
      </w:tr>
      <w:tr w:rsidR="001007A2" w:rsidRPr="00FC70DE" w14:paraId="386DA3AE" w14:textId="77777777" w:rsidTr="001007A2">
        <w:trPr>
          <w:jc w:val="center"/>
        </w:trPr>
        <w:tc>
          <w:tcPr>
            <w:tcW w:w="2538" w:type="dxa"/>
            <w:shd w:val="clear" w:color="auto" w:fill="E0E0E0"/>
          </w:tcPr>
          <w:p w14:paraId="386DA3AB" w14:textId="77777777" w:rsidR="001007A2" w:rsidRDefault="001007A2" w:rsidP="001007A2">
            <w:pPr>
              <w:pStyle w:val="TableHead"/>
            </w:pPr>
            <w:r w:rsidRPr="00F30E71">
              <w:t>&gt;SET S/N</w:t>
            </w:r>
          </w:p>
        </w:tc>
        <w:tc>
          <w:tcPr>
            <w:tcW w:w="3330" w:type="dxa"/>
            <w:vAlign w:val="center"/>
          </w:tcPr>
          <w:p w14:paraId="386DA3AC" w14:textId="77777777" w:rsidR="001007A2" w:rsidRDefault="001007A2" w:rsidP="001007A2">
            <w:pPr>
              <w:pStyle w:val="TableRow"/>
              <w:jc w:val="center"/>
            </w:pPr>
            <w:r w:rsidRPr="00F30E71">
              <w:t>O</w:t>
            </w:r>
          </w:p>
        </w:tc>
        <w:tc>
          <w:tcPr>
            <w:tcW w:w="3330" w:type="dxa"/>
            <w:vAlign w:val="center"/>
          </w:tcPr>
          <w:p w14:paraId="386DA3AD" w14:textId="77777777" w:rsidR="001007A2" w:rsidRPr="006A2ACE" w:rsidRDefault="001007A2" w:rsidP="009C357C">
            <w:pPr>
              <w:pStyle w:val="TableRow"/>
              <w:rPr>
                <w:bCs/>
                <w:iCs/>
                <w:lang w:val="en-US" w:eastAsia="ja-JP"/>
              </w:rPr>
            </w:pPr>
            <w:r w:rsidRPr="00F30E71">
              <w:rPr>
                <w:bCs/>
                <w:iCs/>
                <w:lang w:val="en-US" w:eastAsia="ja-JP"/>
              </w:rPr>
              <w:t xml:space="preserve">SET Signal to Noise received at the AP in </w:t>
            </w:r>
            <w:r w:rsidR="009C357C">
              <w:rPr>
                <w:bCs/>
                <w:iCs/>
                <w:lang w:val="en-US" w:eastAsia="ja-JP"/>
              </w:rPr>
              <w:t>dB</w:t>
            </w:r>
          </w:p>
        </w:tc>
      </w:tr>
      <w:tr w:rsidR="001007A2" w:rsidRPr="00FC70DE" w14:paraId="386DA3B2" w14:textId="77777777" w:rsidTr="001007A2">
        <w:trPr>
          <w:jc w:val="center"/>
        </w:trPr>
        <w:tc>
          <w:tcPr>
            <w:tcW w:w="2538" w:type="dxa"/>
            <w:shd w:val="clear" w:color="auto" w:fill="E0E0E0"/>
          </w:tcPr>
          <w:p w14:paraId="386DA3AF" w14:textId="77777777" w:rsidR="001007A2" w:rsidRDefault="001007A2" w:rsidP="001007A2">
            <w:pPr>
              <w:pStyle w:val="TableHead"/>
              <w:rPr>
                <w:lang w:eastAsia="ja-JP"/>
              </w:rPr>
            </w:pPr>
            <w:r>
              <w:t>&gt;</w:t>
            </w:r>
            <w:r>
              <w:rPr>
                <w:rFonts w:hint="eastAsia"/>
                <w:lang w:eastAsia="ja-JP"/>
              </w:rPr>
              <w:t>SET Signal Strength</w:t>
            </w:r>
          </w:p>
        </w:tc>
        <w:tc>
          <w:tcPr>
            <w:tcW w:w="3330" w:type="dxa"/>
            <w:vAlign w:val="center"/>
          </w:tcPr>
          <w:p w14:paraId="386DA3B0" w14:textId="77777777" w:rsidR="001007A2" w:rsidRDefault="001007A2" w:rsidP="001007A2">
            <w:pPr>
              <w:pStyle w:val="TableRow"/>
              <w:jc w:val="center"/>
            </w:pPr>
            <w:r>
              <w:t>O</w:t>
            </w:r>
          </w:p>
        </w:tc>
        <w:tc>
          <w:tcPr>
            <w:tcW w:w="3330" w:type="dxa"/>
            <w:vAlign w:val="center"/>
          </w:tcPr>
          <w:p w14:paraId="386DA3B1" w14:textId="77777777" w:rsidR="001007A2" w:rsidRPr="006A2ACE" w:rsidRDefault="001007A2" w:rsidP="001007A2">
            <w:pPr>
              <w:pStyle w:val="TableRow"/>
              <w:rPr>
                <w:lang w:val="en-US" w:eastAsia="ja-JP"/>
              </w:rPr>
            </w:pPr>
            <w:r w:rsidRPr="006A2ACE">
              <w:rPr>
                <w:rFonts w:hint="eastAsia"/>
                <w:bCs/>
                <w:iCs/>
                <w:lang w:val="en-US" w:eastAsia="ja-JP"/>
              </w:rPr>
              <w:t>SET signal strength received at the AP in dBm</w:t>
            </w:r>
          </w:p>
        </w:tc>
      </w:tr>
      <w:tr w:rsidR="001007A2" w14:paraId="386DA3B7" w14:textId="77777777" w:rsidTr="001007A2">
        <w:trPr>
          <w:jc w:val="center"/>
        </w:trPr>
        <w:tc>
          <w:tcPr>
            <w:tcW w:w="2538" w:type="dxa"/>
            <w:shd w:val="clear" w:color="auto" w:fill="E0E0E0"/>
          </w:tcPr>
          <w:p w14:paraId="386DA3B3" w14:textId="77777777" w:rsidR="001007A2" w:rsidRDefault="001007A2" w:rsidP="001007A2">
            <w:pPr>
              <w:pStyle w:val="TableHead"/>
            </w:pPr>
            <w:r>
              <w:t>&gt;AP Reported Location</w:t>
            </w:r>
          </w:p>
        </w:tc>
        <w:tc>
          <w:tcPr>
            <w:tcW w:w="3330" w:type="dxa"/>
            <w:vAlign w:val="center"/>
          </w:tcPr>
          <w:p w14:paraId="386DA3B4" w14:textId="77777777" w:rsidR="001007A2" w:rsidRDefault="001007A2" w:rsidP="001007A2">
            <w:pPr>
              <w:pStyle w:val="TableRow"/>
              <w:jc w:val="center"/>
            </w:pPr>
            <w:r>
              <w:t>O</w:t>
            </w:r>
          </w:p>
        </w:tc>
        <w:tc>
          <w:tcPr>
            <w:tcW w:w="3330" w:type="dxa"/>
            <w:vAlign w:val="center"/>
          </w:tcPr>
          <w:p w14:paraId="386DA3B5" w14:textId="77777777" w:rsidR="001007A2" w:rsidRDefault="001007A2" w:rsidP="001007A2">
            <w:pPr>
              <w:pStyle w:val="TableRow"/>
            </w:pPr>
            <w:r>
              <w:t>Location of the Access Point  as reported by the AP</w:t>
            </w:r>
            <w:r w:rsidR="009C357C">
              <w:t>.</w:t>
            </w:r>
          </w:p>
          <w:p w14:paraId="386DA3B6" w14:textId="77777777" w:rsidR="009C357C" w:rsidRDefault="009C357C" w:rsidP="001007A2">
            <w:pPr>
              <w:pStyle w:val="TableRow"/>
            </w:pPr>
            <w:r w:rsidRPr="004D1A09">
              <w:t>This parameter presents the AP’s reported location using legacy encoding</w:t>
            </w:r>
            <w:r>
              <w:t xml:space="preserve"> (this parameter is now deprecated)</w:t>
            </w:r>
            <w:r w:rsidRPr="004D1A09">
              <w:t>.</w:t>
            </w:r>
          </w:p>
        </w:tc>
      </w:tr>
      <w:tr w:rsidR="009C357C" w14:paraId="386DA3BE" w14:textId="77777777" w:rsidTr="001007A2">
        <w:trPr>
          <w:jc w:val="center"/>
        </w:trPr>
        <w:tc>
          <w:tcPr>
            <w:tcW w:w="2538" w:type="dxa"/>
            <w:shd w:val="clear" w:color="auto" w:fill="E0E0E0"/>
          </w:tcPr>
          <w:p w14:paraId="386DA3B8" w14:textId="77777777" w:rsidR="009C357C" w:rsidRDefault="009C357C" w:rsidP="001007A2">
            <w:pPr>
              <w:pStyle w:val="TableHead"/>
            </w:pPr>
            <w:r>
              <w:t>&gt;AP Rep Location</w:t>
            </w:r>
          </w:p>
        </w:tc>
        <w:tc>
          <w:tcPr>
            <w:tcW w:w="3330" w:type="dxa"/>
            <w:vAlign w:val="center"/>
          </w:tcPr>
          <w:p w14:paraId="386DA3B9" w14:textId="77777777" w:rsidR="009C357C" w:rsidRDefault="009C357C" w:rsidP="001007A2">
            <w:pPr>
              <w:pStyle w:val="TableRow"/>
              <w:jc w:val="center"/>
            </w:pPr>
            <w:r>
              <w:t>O</w:t>
            </w:r>
          </w:p>
        </w:tc>
        <w:tc>
          <w:tcPr>
            <w:tcW w:w="3330" w:type="dxa"/>
            <w:vAlign w:val="center"/>
          </w:tcPr>
          <w:p w14:paraId="386DA3BA" w14:textId="77777777" w:rsidR="009C357C" w:rsidRDefault="009C357C" w:rsidP="006250AC">
            <w:pPr>
              <w:pStyle w:val="TableRow"/>
            </w:pPr>
            <w:r>
              <w:t xml:space="preserve">This parameter represents the </w:t>
            </w:r>
            <w:r w:rsidRPr="004D1A09">
              <w:t>AP’s</w:t>
            </w:r>
            <w:r>
              <w:t xml:space="preserve"> Location:</w:t>
            </w:r>
          </w:p>
          <w:p w14:paraId="386DA3BB" w14:textId="77777777" w:rsidR="009C357C" w:rsidRDefault="009C357C" w:rsidP="009C357C">
            <w:pPr>
              <w:pStyle w:val="TableRow"/>
              <w:numPr>
                <w:ilvl w:val="0"/>
                <w:numId w:val="146"/>
              </w:numPr>
            </w:pPr>
            <w:r>
              <w:t>As defined in [</w:t>
            </w:r>
            <w:r>
              <w:fldChar w:fldCharType="begin"/>
            </w:r>
            <w:r>
              <w:instrText xml:space="preserve"> REF IEEE80211 \h </w:instrText>
            </w:r>
            <w:r>
              <w:fldChar w:fldCharType="separate"/>
            </w:r>
            <w:r w:rsidR="00177349">
              <w:t>IEEE 802.11</w:t>
            </w:r>
            <w:r>
              <w:fldChar w:fldCharType="end"/>
            </w:r>
            <w:r>
              <w:t>] and [</w:t>
            </w:r>
            <w:r>
              <w:fldChar w:fldCharType="begin"/>
            </w:r>
            <w:r>
              <w:instrText xml:space="preserve"> REF RFC3825 \h </w:instrText>
            </w:r>
            <w:r>
              <w:fldChar w:fldCharType="separate"/>
            </w:r>
            <w:r w:rsidR="00177349">
              <w:t>RFC 3825</w:t>
            </w:r>
            <w:r>
              <w:fldChar w:fldCharType="end"/>
            </w:r>
            <w:r>
              <w:t>]</w:t>
            </w:r>
          </w:p>
          <w:p w14:paraId="386DA3BC" w14:textId="77777777" w:rsidR="009C357C" w:rsidRDefault="009C357C" w:rsidP="009C357C">
            <w:pPr>
              <w:pStyle w:val="TableRow"/>
              <w:numPr>
                <w:ilvl w:val="0"/>
                <w:numId w:val="146"/>
              </w:numPr>
            </w:pPr>
            <w:r>
              <w:t>Future formats</w:t>
            </w:r>
          </w:p>
          <w:p w14:paraId="386DA3BD" w14:textId="77777777" w:rsidR="009C357C" w:rsidRDefault="009C357C" w:rsidP="001007A2">
            <w:pPr>
              <w:pStyle w:val="TableRow"/>
            </w:pPr>
            <w:r>
              <w:t>(Future formats may be supported as they become available).</w:t>
            </w:r>
          </w:p>
        </w:tc>
      </w:tr>
      <w:tr w:rsidR="009C357C" w14:paraId="386DA3C7" w14:textId="77777777" w:rsidTr="001007A2">
        <w:trPr>
          <w:jc w:val="center"/>
        </w:trPr>
        <w:tc>
          <w:tcPr>
            <w:tcW w:w="2538" w:type="dxa"/>
            <w:shd w:val="clear" w:color="auto" w:fill="E0E0E0"/>
          </w:tcPr>
          <w:p w14:paraId="386DA3BF" w14:textId="77777777" w:rsidR="009C357C" w:rsidRDefault="009C357C" w:rsidP="001007A2">
            <w:pPr>
              <w:pStyle w:val="TableHead"/>
            </w:pPr>
            <w:r>
              <w:t>&gt;AP Signal Strength Delta</w:t>
            </w:r>
          </w:p>
        </w:tc>
        <w:tc>
          <w:tcPr>
            <w:tcW w:w="3330" w:type="dxa"/>
            <w:vAlign w:val="center"/>
          </w:tcPr>
          <w:p w14:paraId="386DA3C0" w14:textId="77777777" w:rsidR="009C357C" w:rsidRDefault="009C357C" w:rsidP="001007A2">
            <w:pPr>
              <w:pStyle w:val="TableRow"/>
              <w:jc w:val="center"/>
            </w:pPr>
            <w:r>
              <w:t>CV</w:t>
            </w:r>
          </w:p>
        </w:tc>
        <w:tc>
          <w:tcPr>
            <w:tcW w:w="3330" w:type="dxa"/>
            <w:vAlign w:val="center"/>
          </w:tcPr>
          <w:p w14:paraId="386DA3C1" w14:textId="77777777" w:rsidR="009C357C" w:rsidRDefault="009C357C" w:rsidP="006250AC">
            <w:pPr>
              <w:pStyle w:val="TableRow"/>
            </w:pPr>
            <w:r>
              <w:t>This parameter is conditional and may be used if the AP Signal Strength IE is used. Otherwise this parameter MUST NOT be used.</w:t>
            </w:r>
          </w:p>
          <w:p w14:paraId="386DA3C2" w14:textId="77777777" w:rsidR="009C357C" w:rsidRDefault="009C357C" w:rsidP="006250AC">
            <w:pPr>
              <w:pStyle w:val="TableRow"/>
            </w:pPr>
          </w:p>
          <w:p w14:paraId="386DA3C3" w14:textId="77777777" w:rsidR="009C357C" w:rsidRPr="00C217CD" w:rsidRDefault="009C357C" w:rsidP="006250AC">
            <w:pPr>
              <w:pStyle w:val="TableRow"/>
            </w:pPr>
            <w:r w:rsidRPr="00C217CD">
              <w:t>Range: INTEGER (0..1)</w:t>
            </w:r>
          </w:p>
          <w:p w14:paraId="386DA3C4" w14:textId="77777777" w:rsidR="009C357C" w:rsidRPr="00C217CD" w:rsidRDefault="009C357C" w:rsidP="006250AC">
            <w:pPr>
              <w:pStyle w:val="TableRow"/>
            </w:pPr>
            <w:r w:rsidRPr="00C217CD">
              <w:t>Units: 0.5 dB</w:t>
            </w:r>
          </w:p>
          <w:p w14:paraId="386DA3C5" w14:textId="77777777" w:rsidR="009C357C" w:rsidRPr="00C217CD" w:rsidRDefault="009C357C" w:rsidP="006250AC">
            <w:pPr>
              <w:pStyle w:val="TableRow"/>
            </w:pPr>
          </w:p>
          <w:p w14:paraId="386DA3C6" w14:textId="77777777" w:rsidR="009C357C" w:rsidRDefault="009C357C" w:rsidP="006250AC">
            <w:r w:rsidRPr="00C217CD">
              <w:t>This parameter is used when the AP Signal Strength resolution is 0.5 dB (as opposed to 1.0 dB when this parameter is not used). The AP Signal Strength is then: (AP Signal Strength + AP Signal Strength Delta).</w:t>
            </w:r>
            <w:r>
              <w:t xml:space="preserve"> </w:t>
            </w:r>
          </w:p>
        </w:tc>
      </w:tr>
      <w:tr w:rsidR="009C357C" w14:paraId="386DA3D0" w14:textId="77777777" w:rsidTr="001007A2">
        <w:trPr>
          <w:jc w:val="center"/>
        </w:trPr>
        <w:tc>
          <w:tcPr>
            <w:tcW w:w="2538" w:type="dxa"/>
            <w:shd w:val="clear" w:color="auto" w:fill="E0E0E0"/>
          </w:tcPr>
          <w:p w14:paraId="386DA3C8" w14:textId="77777777" w:rsidR="009C357C" w:rsidRDefault="009C357C" w:rsidP="001007A2">
            <w:pPr>
              <w:pStyle w:val="TableHead"/>
            </w:pPr>
            <w:r>
              <w:t>&gt;AP S/N Delta</w:t>
            </w:r>
          </w:p>
        </w:tc>
        <w:tc>
          <w:tcPr>
            <w:tcW w:w="3330" w:type="dxa"/>
            <w:vAlign w:val="center"/>
          </w:tcPr>
          <w:p w14:paraId="386DA3C9" w14:textId="77777777" w:rsidR="009C357C" w:rsidRDefault="009C357C" w:rsidP="001007A2">
            <w:pPr>
              <w:pStyle w:val="TableRow"/>
              <w:jc w:val="center"/>
            </w:pPr>
            <w:r>
              <w:t>CV</w:t>
            </w:r>
          </w:p>
        </w:tc>
        <w:tc>
          <w:tcPr>
            <w:tcW w:w="3330" w:type="dxa"/>
            <w:vAlign w:val="center"/>
          </w:tcPr>
          <w:p w14:paraId="386DA3CA" w14:textId="77777777" w:rsidR="009C357C" w:rsidRDefault="009C357C" w:rsidP="006250AC">
            <w:pPr>
              <w:pStyle w:val="TableRow"/>
            </w:pPr>
            <w:r>
              <w:t>This parameter is conditional and may be used if the AP S/N IE is used. Otherwise this parameter MUST NOT be used.</w:t>
            </w:r>
          </w:p>
          <w:p w14:paraId="386DA3CB" w14:textId="77777777" w:rsidR="009C357C" w:rsidRDefault="009C357C" w:rsidP="006250AC">
            <w:pPr>
              <w:pStyle w:val="TableRow"/>
            </w:pPr>
          </w:p>
          <w:p w14:paraId="386DA3CC" w14:textId="77777777" w:rsidR="009C357C" w:rsidRPr="00C217CD" w:rsidRDefault="009C357C" w:rsidP="006250AC">
            <w:pPr>
              <w:pStyle w:val="TableRow"/>
            </w:pPr>
            <w:r w:rsidRPr="00C217CD">
              <w:t>Range: INTEGER (0..1)</w:t>
            </w:r>
          </w:p>
          <w:p w14:paraId="386DA3CD" w14:textId="77777777" w:rsidR="009C357C" w:rsidRPr="00C217CD" w:rsidRDefault="009C357C" w:rsidP="006250AC">
            <w:pPr>
              <w:pStyle w:val="TableRow"/>
            </w:pPr>
            <w:r w:rsidRPr="00C217CD">
              <w:t>Units: 0.5 dB</w:t>
            </w:r>
          </w:p>
          <w:p w14:paraId="386DA3CE" w14:textId="77777777" w:rsidR="009C357C" w:rsidRPr="00C217CD" w:rsidRDefault="009C357C" w:rsidP="006250AC">
            <w:pPr>
              <w:pStyle w:val="TableRow"/>
            </w:pPr>
          </w:p>
          <w:p w14:paraId="386DA3CF" w14:textId="77777777" w:rsidR="009C357C" w:rsidRDefault="009C357C" w:rsidP="006250AC">
            <w:r w:rsidRPr="00C217CD">
              <w:t>This parameter is used when the AP S/N resolution is 0.5 dB (as opposed to 1.0 dB when this parameter is not used). The AP S/N is then: (AP S/N + AP S/N Delta).</w:t>
            </w:r>
          </w:p>
        </w:tc>
      </w:tr>
      <w:tr w:rsidR="009C357C" w14:paraId="386DA3D9" w14:textId="77777777" w:rsidTr="001007A2">
        <w:trPr>
          <w:jc w:val="center"/>
        </w:trPr>
        <w:tc>
          <w:tcPr>
            <w:tcW w:w="2538" w:type="dxa"/>
            <w:shd w:val="clear" w:color="auto" w:fill="E0E0E0"/>
          </w:tcPr>
          <w:p w14:paraId="386DA3D1" w14:textId="77777777" w:rsidR="009C357C" w:rsidRDefault="009C357C" w:rsidP="001007A2">
            <w:pPr>
              <w:pStyle w:val="TableHead"/>
            </w:pPr>
            <w:r>
              <w:lastRenderedPageBreak/>
              <w:t>&gt;SET Signal Strength Delta</w:t>
            </w:r>
          </w:p>
        </w:tc>
        <w:tc>
          <w:tcPr>
            <w:tcW w:w="3330" w:type="dxa"/>
            <w:vAlign w:val="center"/>
          </w:tcPr>
          <w:p w14:paraId="386DA3D2" w14:textId="77777777" w:rsidR="009C357C" w:rsidRDefault="009C357C" w:rsidP="001007A2">
            <w:pPr>
              <w:pStyle w:val="TableRow"/>
              <w:jc w:val="center"/>
            </w:pPr>
            <w:r>
              <w:t>CV</w:t>
            </w:r>
          </w:p>
        </w:tc>
        <w:tc>
          <w:tcPr>
            <w:tcW w:w="3330" w:type="dxa"/>
            <w:vAlign w:val="center"/>
          </w:tcPr>
          <w:p w14:paraId="386DA3D3" w14:textId="77777777" w:rsidR="009C357C" w:rsidRDefault="009C357C" w:rsidP="006250AC">
            <w:pPr>
              <w:pStyle w:val="TableRow"/>
            </w:pPr>
            <w:r>
              <w:t>This parameter is conditional and may be used if the SET Signal Strength IE is used. Otherwise this parameter MUST NOT be used.</w:t>
            </w:r>
          </w:p>
          <w:p w14:paraId="386DA3D4" w14:textId="77777777" w:rsidR="009C357C" w:rsidRDefault="009C357C" w:rsidP="006250AC">
            <w:pPr>
              <w:pStyle w:val="TableRow"/>
            </w:pPr>
          </w:p>
          <w:p w14:paraId="386DA3D5" w14:textId="77777777" w:rsidR="009C357C" w:rsidRPr="00C217CD" w:rsidRDefault="009C357C" w:rsidP="006250AC">
            <w:pPr>
              <w:pStyle w:val="TableRow"/>
            </w:pPr>
            <w:r w:rsidRPr="00C217CD">
              <w:t>Range: INTEGER (0..1)</w:t>
            </w:r>
          </w:p>
          <w:p w14:paraId="386DA3D6" w14:textId="77777777" w:rsidR="009C357C" w:rsidRPr="00C217CD" w:rsidRDefault="009C357C" w:rsidP="006250AC">
            <w:pPr>
              <w:pStyle w:val="TableRow"/>
            </w:pPr>
            <w:r w:rsidRPr="00C217CD">
              <w:t>Units: 0.5 dB</w:t>
            </w:r>
          </w:p>
          <w:p w14:paraId="386DA3D7" w14:textId="77777777" w:rsidR="009C357C" w:rsidRPr="00C217CD" w:rsidRDefault="009C357C" w:rsidP="006250AC">
            <w:pPr>
              <w:pStyle w:val="TableRow"/>
            </w:pPr>
          </w:p>
          <w:p w14:paraId="386DA3D8" w14:textId="77777777" w:rsidR="009C357C" w:rsidRDefault="009C357C" w:rsidP="006250AC">
            <w:r w:rsidRPr="00C217CD">
              <w:t>This parameter is used when the SET Signal Strength resolution is 0.5 dB (as opposed to 1.0 dB when this parameter is not used). The SET Signal Strength is then: (SET Signal Strength + SET Signal Strength Delta).</w:t>
            </w:r>
          </w:p>
        </w:tc>
      </w:tr>
      <w:tr w:rsidR="009C357C" w14:paraId="386DA3E2" w14:textId="77777777" w:rsidTr="001007A2">
        <w:trPr>
          <w:jc w:val="center"/>
        </w:trPr>
        <w:tc>
          <w:tcPr>
            <w:tcW w:w="2538" w:type="dxa"/>
            <w:shd w:val="clear" w:color="auto" w:fill="E0E0E0"/>
          </w:tcPr>
          <w:p w14:paraId="386DA3DA" w14:textId="77777777" w:rsidR="009C357C" w:rsidRDefault="009C357C" w:rsidP="001007A2">
            <w:pPr>
              <w:pStyle w:val="TableHead"/>
            </w:pPr>
            <w:r>
              <w:t>&gt;SET S/N Delta</w:t>
            </w:r>
          </w:p>
        </w:tc>
        <w:tc>
          <w:tcPr>
            <w:tcW w:w="3330" w:type="dxa"/>
            <w:vAlign w:val="center"/>
          </w:tcPr>
          <w:p w14:paraId="386DA3DB" w14:textId="77777777" w:rsidR="009C357C" w:rsidRDefault="009C357C" w:rsidP="001007A2">
            <w:pPr>
              <w:pStyle w:val="TableRow"/>
              <w:jc w:val="center"/>
            </w:pPr>
            <w:r>
              <w:t>CV</w:t>
            </w:r>
          </w:p>
        </w:tc>
        <w:tc>
          <w:tcPr>
            <w:tcW w:w="3330" w:type="dxa"/>
            <w:vAlign w:val="center"/>
          </w:tcPr>
          <w:p w14:paraId="386DA3DC" w14:textId="77777777" w:rsidR="009C357C" w:rsidRDefault="009C357C" w:rsidP="006250AC">
            <w:pPr>
              <w:pStyle w:val="TableRow"/>
            </w:pPr>
            <w:r>
              <w:t>This parameter is conditional and may be used if the SET S/N IE is used. Otherwise this parameter MUST NOT be used.</w:t>
            </w:r>
          </w:p>
          <w:p w14:paraId="386DA3DD" w14:textId="77777777" w:rsidR="009C357C" w:rsidRDefault="009C357C" w:rsidP="006250AC">
            <w:pPr>
              <w:pStyle w:val="TableRow"/>
            </w:pPr>
          </w:p>
          <w:p w14:paraId="386DA3DE" w14:textId="77777777" w:rsidR="009C357C" w:rsidRPr="00C217CD" w:rsidRDefault="009C357C" w:rsidP="006250AC">
            <w:pPr>
              <w:pStyle w:val="TableRow"/>
            </w:pPr>
            <w:r w:rsidRPr="00C217CD">
              <w:t>Range: INTEGER (0..1)</w:t>
            </w:r>
          </w:p>
          <w:p w14:paraId="386DA3DF" w14:textId="77777777" w:rsidR="009C357C" w:rsidRPr="00C217CD" w:rsidRDefault="009C357C" w:rsidP="006250AC">
            <w:pPr>
              <w:pStyle w:val="TableRow"/>
            </w:pPr>
            <w:r w:rsidRPr="00C217CD">
              <w:t>Units: 0.5 dB</w:t>
            </w:r>
          </w:p>
          <w:p w14:paraId="386DA3E0" w14:textId="77777777" w:rsidR="009C357C" w:rsidRPr="00C217CD" w:rsidRDefault="009C357C" w:rsidP="006250AC">
            <w:pPr>
              <w:pStyle w:val="TableRow"/>
            </w:pPr>
          </w:p>
          <w:p w14:paraId="386DA3E1" w14:textId="77777777" w:rsidR="009C357C" w:rsidRDefault="009C357C" w:rsidP="006250AC">
            <w:r w:rsidRPr="00C217CD">
              <w:t>This parameter is used when the SET S/N resolution is 0.5 dB (as opposed to 1.0 dB when this parameter is not used). The SET S/N is then: (SET S/N + SET S/N Delta).</w:t>
            </w:r>
          </w:p>
        </w:tc>
      </w:tr>
      <w:tr w:rsidR="009C357C" w14:paraId="386DA3E6" w14:textId="77777777" w:rsidTr="001007A2">
        <w:trPr>
          <w:jc w:val="center"/>
        </w:trPr>
        <w:tc>
          <w:tcPr>
            <w:tcW w:w="2538" w:type="dxa"/>
            <w:shd w:val="clear" w:color="auto" w:fill="E0E0E0"/>
          </w:tcPr>
          <w:p w14:paraId="386DA3E3" w14:textId="77777777" w:rsidR="009C357C" w:rsidRDefault="009C357C" w:rsidP="001007A2">
            <w:pPr>
              <w:pStyle w:val="TableHead"/>
            </w:pPr>
            <w:r>
              <w:t>&gt;Operating Class</w:t>
            </w:r>
          </w:p>
        </w:tc>
        <w:tc>
          <w:tcPr>
            <w:tcW w:w="3330" w:type="dxa"/>
            <w:vAlign w:val="center"/>
          </w:tcPr>
          <w:p w14:paraId="386DA3E4" w14:textId="77777777" w:rsidR="009C357C" w:rsidRDefault="009C357C" w:rsidP="001007A2">
            <w:pPr>
              <w:pStyle w:val="TableRow"/>
              <w:jc w:val="center"/>
            </w:pPr>
            <w:r>
              <w:t>O</w:t>
            </w:r>
          </w:p>
        </w:tc>
        <w:tc>
          <w:tcPr>
            <w:tcW w:w="3330" w:type="dxa"/>
            <w:vAlign w:val="center"/>
          </w:tcPr>
          <w:p w14:paraId="386DA3E5" w14:textId="77777777" w:rsidR="009C357C" w:rsidRDefault="009C357C" w:rsidP="009C357C">
            <w:r>
              <w:t>Operating Class as defined in [</w:t>
            </w:r>
            <w:r>
              <w:fldChar w:fldCharType="begin"/>
            </w:r>
            <w:r>
              <w:instrText xml:space="preserve"> REF IEEE80211 \h </w:instrText>
            </w:r>
            <w:r>
              <w:fldChar w:fldCharType="separate"/>
            </w:r>
            <w:r w:rsidR="00177349">
              <w:t>IEEE 802.11</w:t>
            </w:r>
            <w:r>
              <w:fldChar w:fldCharType="end"/>
            </w:r>
            <w:r>
              <w:t>]</w:t>
            </w:r>
          </w:p>
        </w:tc>
      </w:tr>
      <w:tr w:rsidR="009C357C" w14:paraId="386DA3EA" w14:textId="77777777" w:rsidTr="001007A2">
        <w:trPr>
          <w:jc w:val="center"/>
        </w:trPr>
        <w:tc>
          <w:tcPr>
            <w:tcW w:w="2538" w:type="dxa"/>
            <w:shd w:val="clear" w:color="auto" w:fill="E0E0E0"/>
          </w:tcPr>
          <w:p w14:paraId="386DA3E7" w14:textId="77777777" w:rsidR="009C357C" w:rsidRDefault="009C357C" w:rsidP="001007A2">
            <w:pPr>
              <w:pStyle w:val="TableHead"/>
            </w:pPr>
            <w:r>
              <w:t>&gt;AP SSID</w:t>
            </w:r>
          </w:p>
        </w:tc>
        <w:tc>
          <w:tcPr>
            <w:tcW w:w="3330" w:type="dxa"/>
            <w:vAlign w:val="center"/>
          </w:tcPr>
          <w:p w14:paraId="386DA3E8" w14:textId="77777777" w:rsidR="009C357C" w:rsidRDefault="009C357C" w:rsidP="001007A2">
            <w:pPr>
              <w:pStyle w:val="TableRow"/>
              <w:jc w:val="center"/>
            </w:pPr>
            <w:r>
              <w:t>O</w:t>
            </w:r>
          </w:p>
        </w:tc>
        <w:tc>
          <w:tcPr>
            <w:tcW w:w="3330" w:type="dxa"/>
            <w:vAlign w:val="center"/>
          </w:tcPr>
          <w:p w14:paraId="386DA3E9" w14:textId="77777777" w:rsidR="009C357C" w:rsidRDefault="009C357C" w:rsidP="006250AC">
            <w:r>
              <w:t>SSID of the wireless network served by the AP</w:t>
            </w:r>
          </w:p>
        </w:tc>
      </w:tr>
      <w:tr w:rsidR="009C357C" w14:paraId="386DA3F9" w14:textId="77777777" w:rsidTr="001007A2">
        <w:trPr>
          <w:jc w:val="center"/>
        </w:trPr>
        <w:tc>
          <w:tcPr>
            <w:tcW w:w="2538" w:type="dxa"/>
            <w:shd w:val="clear" w:color="auto" w:fill="E0E0E0"/>
          </w:tcPr>
          <w:p w14:paraId="386DA3EB" w14:textId="77777777" w:rsidR="009C357C" w:rsidRDefault="009C357C" w:rsidP="001007A2">
            <w:pPr>
              <w:pStyle w:val="TableHead"/>
            </w:pPr>
            <w:r>
              <w:t>&gt;AP PHY Type</w:t>
            </w:r>
          </w:p>
        </w:tc>
        <w:tc>
          <w:tcPr>
            <w:tcW w:w="3330" w:type="dxa"/>
            <w:vAlign w:val="center"/>
          </w:tcPr>
          <w:p w14:paraId="386DA3EC" w14:textId="77777777" w:rsidR="009C357C" w:rsidRDefault="009C357C" w:rsidP="001007A2">
            <w:pPr>
              <w:pStyle w:val="TableRow"/>
              <w:jc w:val="center"/>
            </w:pPr>
            <w:r>
              <w:t>O</w:t>
            </w:r>
          </w:p>
        </w:tc>
        <w:tc>
          <w:tcPr>
            <w:tcW w:w="3330" w:type="dxa"/>
            <w:vAlign w:val="center"/>
          </w:tcPr>
          <w:p w14:paraId="386DA3ED" w14:textId="77777777" w:rsidR="009C357C" w:rsidRPr="000D2546" w:rsidRDefault="009C357C" w:rsidP="006250AC">
            <w:pPr>
              <w:spacing w:before="0"/>
              <w:rPr>
                <w:i/>
              </w:rPr>
            </w:pPr>
            <w:r w:rsidRPr="00CB6447">
              <w:t>This field provides the IEEE 802.11 PHY and media type. The enumerated values are as follows</w:t>
            </w:r>
            <w:r w:rsidRPr="000D2546">
              <w:rPr>
                <w:i/>
              </w:rPr>
              <w:t>:</w:t>
            </w:r>
          </w:p>
          <w:p w14:paraId="386DA3EE" w14:textId="77777777" w:rsidR="009C357C" w:rsidRPr="000D2546" w:rsidRDefault="009C357C" w:rsidP="006250AC">
            <w:pPr>
              <w:spacing w:before="0"/>
              <w:rPr>
                <w:i/>
              </w:rPr>
            </w:pPr>
          </w:p>
          <w:p w14:paraId="386DA3EF" w14:textId="77777777" w:rsidR="009C357C" w:rsidRPr="00CB6447" w:rsidRDefault="009C357C" w:rsidP="009C357C">
            <w:pPr>
              <w:numPr>
                <w:ilvl w:val="0"/>
                <w:numId w:val="147"/>
              </w:numPr>
              <w:spacing w:before="0" w:after="0"/>
              <w:ind w:left="423"/>
            </w:pPr>
            <w:r w:rsidRPr="00CB6447">
              <w:t>Unknown: specifies an unknown or uninitialized PHY type.</w:t>
            </w:r>
          </w:p>
          <w:p w14:paraId="386DA3F0" w14:textId="77777777" w:rsidR="009C357C" w:rsidRPr="00CB6447" w:rsidRDefault="009C357C" w:rsidP="009C357C">
            <w:pPr>
              <w:numPr>
                <w:ilvl w:val="0"/>
                <w:numId w:val="147"/>
              </w:numPr>
              <w:spacing w:before="0" w:after="0"/>
              <w:ind w:left="423"/>
            </w:pPr>
            <w:r w:rsidRPr="00CB6447">
              <w:t>Any: specifies any PHY type.</w:t>
            </w:r>
          </w:p>
          <w:p w14:paraId="386DA3F1" w14:textId="77777777" w:rsidR="009C357C" w:rsidRPr="00CB6447" w:rsidRDefault="009C357C" w:rsidP="009C357C">
            <w:pPr>
              <w:numPr>
                <w:ilvl w:val="0"/>
                <w:numId w:val="147"/>
              </w:numPr>
              <w:spacing w:before="0" w:after="0"/>
              <w:ind w:left="423"/>
            </w:pPr>
            <w:r w:rsidRPr="00CB6447">
              <w:t>Fhss: specifies a frequency-hopping spread-spectrum (FHSS) PHY.</w:t>
            </w:r>
          </w:p>
          <w:p w14:paraId="386DA3F2" w14:textId="77777777" w:rsidR="009C357C" w:rsidRPr="00CB6447" w:rsidRDefault="009C357C" w:rsidP="009C357C">
            <w:pPr>
              <w:numPr>
                <w:ilvl w:val="0"/>
                <w:numId w:val="147"/>
              </w:numPr>
              <w:spacing w:before="0" w:after="0"/>
              <w:ind w:left="423"/>
            </w:pPr>
            <w:r w:rsidRPr="00CB6447">
              <w:lastRenderedPageBreak/>
              <w:t>Dsss: specifies a direct sequence spread spectrum (DSSS) PHY type.</w:t>
            </w:r>
          </w:p>
          <w:p w14:paraId="386DA3F3" w14:textId="77777777" w:rsidR="009C357C" w:rsidRPr="00CB6447" w:rsidRDefault="009C357C" w:rsidP="009C357C">
            <w:pPr>
              <w:numPr>
                <w:ilvl w:val="0"/>
                <w:numId w:val="147"/>
              </w:numPr>
              <w:spacing w:before="0" w:after="0"/>
              <w:ind w:left="423"/>
            </w:pPr>
            <w:r w:rsidRPr="00CB6447">
              <w:t>Irbaseband: specifies an infrared (IR) baseband PHY type.</w:t>
            </w:r>
          </w:p>
          <w:p w14:paraId="386DA3F4" w14:textId="77777777" w:rsidR="009C357C" w:rsidRPr="00CB6447" w:rsidRDefault="009C357C" w:rsidP="009C357C">
            <w:pPr>
              <w:numPr>
                <w:ilvl w:val="0"/>
                <w:numId w:val="147"/>
              </w:numPr>
              <w:spacing w:before="0" w:after="0"/>
              <w:ind w:left="423"/>
            </w:pPr>
            <w:r w:rsidRPr="00CB6447">
              <w:t>Ofdm: specifies an orthogonal frequency division multiplexing (OFDM) PHY type.</w:t>
            </w:r>
          </w:p>
          <w:p w14:paraId="386DA3F5" w14:textId="77777777" w:rsidR="009C357C" w:rsidRPr="00CB6447" w:rsidRDefault="009C357C" w:rsidP="009C357C">
            <w:pPr>
              <w:numPr>
                <w:ilvl w:val="0"/>
                <w:numId w:val="147"/>
              </w:numPr>
              <w:spacing w:before="0" w:after="0"/>
              <w:ind w:left="423"/>
            </w:pPr>
            <w:r w:rsidRPr="00CB6447">
              <w:t>Hrdsss: specifies a high-rate DSSS (HRDSSS) PHY type.</w:t>
            </w:r>
          </w:p>
          <w:p w14:paraId="386DA3F6" w14:textId="77777777" w:rsidR="009C357C" w:rsidRPr="00CB6447" w:rsidRDefault="009C357C" w:rsidP="009C357C">
            <w:pPr>
              <w:numPr>
                <w:ilvl w:val="0"/>
                <w:numId w:val="147"/>
              </w:numPr>
              <w:spacing w:before="0" w:after="0"/>
              <w:ind w:left="423"/>
            </w:pPr>
            <w:r w:rsidRPr="00CB6447">
              <w:t>Erp: specifies an extended rate PHY type (ERP).</w:t>
            </w:r>
          </w:p>
          <w:p w14:paraId="386DA3F7" w14:textId="77777777" w:rsidR="009C357C" w:rsidRPr="00CB6447" w:rsidRDefault="009C357C" w:rsidP="009C357C">
            <w:pPr>
              <w:numPr>
                <w:ilvl w:val="0"/>
                <w:numId w:val="147"/>
              </w:numPr>
              <w:spacing w:before="0" w:after="0"/>
              <w:ind w:left="423"/>
            </w:pPr>
            <w:r w:rsidRPr="00CB6447">
              <w:t>Ht: specifies the 802.11n PHY type.</w:t>
            </w:r>
          </w:p>
          <w:p w14:paraId="386DA3F8" w14:textId="77777777" w:rsidR="009C357C" w:rsidRDefault="009C357C" w:rsidP="009C357C">
            <w:pPr>
              <w:numPr>
                <w:ilvl w:val="0"/>
                <w:numId w:val="147"/>
              </w:numPr>
              <w:spacing w:before="0" w:after="0"/>
              <w:ind w:left="423"/>
            </w:pPr>
            <w:r w:rsidRPr="00CB6447">
              <w:t>Ihv: specifies a PHY type that is developed by an independent hardware vendor (IHV).</w:t>
            </w:r>
          </w:p>
        </w:tc>
      </w:tr>
      <w:tr w:rsidR="00B846A2" w14:paraId="386DA3FD" w14:textId="77777777" w:rsidTr="001007A2">
        <w:trPr>
          <w:jc w:val="center"/>
        </w:trPr>
        <w:tc>
          <w:tcPr>
            <w:tcW w:w="2538" w:type="dxa"/>
            <w:shd w:val="clear" w:color="auto" w:fill="E0E0E0"/>
          </w:tcPr>
          <w:p w14:paraId="386DA3FA" w14:textId="77777777" w:rsidR="00B846A2" w:rsidRDefault="00B846A2" w:rsidP="001007A2">
            <w:pPr>
              <w:pStyle w:val="TableHead"/>
            </w:pPr>
            <w:r>
              <w:lastRenderedPageBreak/>
              <w:t>&gt;SET MAC Address</w:t>
            </w:r>
          </w:p>
        </w:tc>
        <w:tc>
          <w:tcPr>
            <w:tcW w:w="3330" w:type="dxa"/>
            <w:vAlign w:val="center"/>
          </w:tcPr>
          <w:p w14:paraId="386DA3FB" w14:textId="77777777" w:rsidR="00B846A2" w:rsidRDefault="00B846A2" w:rsidP="001007A2">
            <w:pPr>
              <w:pStyle w:val="TableRow"/>
              <w:jc w:val="center"/>
            </w:pPr>
            <w:r>
              <w:t>O</w:t>
            </w:r>
          </w:p>
        </w:tc>
        <w:tc>
          <w:tcPr>
            <w:tcW w:w="3330" w:type="dxa"/>
            <w:vAlign w:val="center"/>
          </w:tcPr>
          <w:p w14:paraId="386DA3FC" w14:textId="77777777" w:rsidR="00B846A2" w:rsidRPr="00CB6447" w:rsidRDefault="00B846A2" w:rsidP="006250AC">
            <w:pPr>
              <w:spacing w:before="0"/>
            </w:pPr>
            <w:r>
              <w:t>The MAC Address by which the SET is known to the WLAN AP.</w:t>
            </w:r>
          </w:p>
        </w:tc>
      </w:tr>
    </w:tbl>
    <w:p w14:paraId="386DA3FE" w14:textId="77777777" w:rsidR="001007A2" w:rsidRDefault="001007A2" w:rsidP="001007A2">
      <w:pPr>
        <w:pStyle w:val="Caption"/>
      </w:pPr>
      <w:bookmarkStart w:id="597" w:name="_Toc22551276"/>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28</w:t>
      </w:r>
      <w:r w:rsidR="0014721D">
        <w:rPr>
          <w:noProof/>
        </w:rPr>
        <w:fldChar w:fldCharType="end"/>
      </w:r>
      <w:r>
        <w:t>: WLAN AP Info</w:t>
      </w:r>
      <w:bookmarkEnd w:id="597"/>
    </w:p>
    <w:p w14:paraId="386DA3FF" w14:textId="77777777" w:rsidR="00C136A4" w:rsidRPr="006E3A87" w:rsidRDefault="00C136A4" w:rsidP="001A1B12">
      <w:pPr>
        <w:pStyle w:val="Heading3"/>
      </w:pPr>
      <w:bookmarkStart w:id="598" w:name="_Toc193256100"/>
      <w:bookmarkStart w:id="599" w:name="_Toc46215289"/>
      <w:r w:rsidRPr="006E3A87">
        <w:t>WiMAX BS Info</w:t>
      </w:r>
      <w:bookmarkEnd w:id="598"/>
      <w:bookmarkEnd w:id="599"/>
    </w:p>
    <w:p w14:paraId="386DA400" w14:textId="77777777" w:rsidR="00C136A4" w:rsidRDefault="00C136A4" w:rsidP="00C136A4">
      <w:pPr>
        <w:rPr>
          <w:lang w:val="en-US"/>
        </w:rPr>
      </w:pPr>
      <w:r>
        <w:rPr>
          <w:lang w:val="en-US"/>
        </w:rPr>
        <w:t>The WiMAX BS Info parameter defines the parameter</w:t>
      </w:r>
      <w:r w:rsidRPr="00892D92">
        <w:rPr>
          <w:lang w:val="en-US"/>
        </w:rPr>
        <w:t>s</w:t>
      </w:r>
      <w:r>
        <w:rPr>
          <w:lang w:val="en-US"/>
        </w:rPr>
        <w:t xml:space="preserve"> of a WiMAX base station [</w:t>
      </w:r>
      <w:r w:rsidR="00A025BC" w:rsidRPr="00A025BC">
        <w:t>IEEE 802.16-2004</w:t>
      </w:r>
      <w:r>
        <w:rPr>
          <w:lang w:val="en-US"/>
        </w:rPr>
        <w:t>]</w:t>
      </w:r>
      <w:r w:rsidR="00A025BC">
        <w:rPr>
          <w:lang w:val="en-US"/>
        </w:rPr>
        <w:t xml:space="preserve"> and [</w:t>
      </w:r>
      <w:r w:rsidR="00A025BC" w:rsidRPr="00A025BC">
        <w:rPr>
          <w:lang w:val="en-US"/>
        </w:rPr>
        <w:t>IEEE 802.16e-2005</w:t>
      </w:r>
      <w:r w:rsidR="00A025BC">
        <w:rPr>
          <w:lang w:val="en-US"/>
        </w:rPr>
        <w:t>]</w:t>
      </w:r>
      <w:r>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6"/>
        <w:gridCol w:w="3332"/>
        <w:gridCol w:w="3330"/>
      </w:tblGrid>
      <w:tr w:rsidR="00C136A4" w14:paraId="386DA404" w14:textId="77777777" w:rsidTr="00B559AD">
        <w:trPr>
          <w:jc w:val="center"/>
        </w:trPr>
        <w:tc>
          <w:tcPr>
            <w:tcW w:w="2536" w:type="dxa"/>
            <w:tcBorders>
              <w:bottom w:val="single" w:sz="4" w:space="0" w:color="auto"/>
            </w:tcBorders>
            <w:shd w:val="clear" w:color="auto" w:fill="A0A0A0"/>
          </w:tcPr>
          <w:p w14:paraId="386DA401" w14:textId="77777777" w:rsidR="00C136A4" w:rsidRDefault="00C136A4" w:rsidP="00B559AD">
            <w:pPr>
              <w:pStyle w:val="TableHead"/>
            </w:pPr>
            <w:r>
              <w:t>Parameter</w:t>
            </w:r>
          </w:p>
        </w:tc>
        <w:tc>
          <w:tcPr>
            <w:tcW w:w="3332" w:type="dxa"/>
            <w:shd w:val="clear" w:color="auto" w:fill="E0E0E0"/>
            <w:vAlign w:val="center"/>
          </w:tcPr>
          <w:p w14:paraId="386DA402" w14:textId="77777777" w:rsidR="00C136A4" w:rsidRDefault="00C136A4" w:rsidP="00B559AD">
            <w:pPr>
              <w:pStyle w:val="TableHead"/>
            </w:pPr>
            <w:r>
              <w:t>Presence</w:t>
            </w:r>
          </w:p>
        </w:tc>
        <w:tc>
          <w:tcPr>
            <w:tcW w:w="3330" w:type="dxa"/>
            <w:shd w:val="clear" w:color="auto" w:fill="E0E0E0"/>
            <w:vAlign w:val="center"/>
          </w:tcPr>
          <w:p w14:paraId="386DA403" w14:textId="77777777" w:rsidR="00C136A4" w:rsidRDefault="00C136A4" w:rsidP="00B559AD">
            <w:pPr>
              <w:pStyle w:val="TableHead"/>
            </w:pPr>
            <w:r>
              <w:t>Value/Description</w:t>
            </w:r>
          </w:p>
        </w:tc>
      </w:tr>
      <w:tr w:rsidR="00C136A4" w14:paraId="386DA408" w14:textId="77777777" w:rsidTr="00B559AD">
        <w:trPr>
          <w:jc w:val="center"/>
        </w:trPr>
        <w:tc>
          <w:tcPr>
            <w:tcW w:w="2536" w:type="dxa"/>
            <w:shd w:val="clear" w:color="auto" w:fill="E0E0E0"/>
          </w:tcPr>
          <w:p w14:paraId="386DA405" w14:textId="77777777" w:rsidR="00C136A4" w:rsidRPr="0000718C" w:rsidRDefault="00C136A4" w:rsidP="00B559AD">
            <w:pPr>
              <w:pStyle w:val="TableHead"/>
              <w:jc w:val="left"/>
            </w:pPr>
            <w:r w:rsidRPr="0000718C">
              <w:t>WiMAX BS Info</w:t>
            </w:r>
          </w:p>
        </w:tc>
        <w:tc>
          <w:tcPr>
            <w:tcW w:w="3332" w:type="dxa"/>
            <w:vAlign w:val="center"/>
          </w:tcPr>
          <w:p w14:paraId="386DA406" w14:textId="77777777" w:rsidR="00C136A4" w:rsidRPr="0000718C" w:rsidRDefault="00C136A4" w:rsidP="00B559AD">
            <w:pPr>
              <w:pStyle w:val="TableRow"/>
              <w:jc w:val="center"/>
            </w:pPr>
            <w:r w:rsidRPr="0000718C">
              <w:t>-</w:t>
            </w:r>
          </w:p>
        </w:tc>
        <w:tc>
          <w:tcPr>
            <w:tcW w:w="3330" w:type="dxa"/>
            <w:vAlign w:val="center"/>
          </w:tcPr>
          <w:p w14:paraId="386DA407" w14:textId="77777777" w:rsidR="00C136A4" w:rsidRPr="0000718C" w:rsidRDefault="00C136A4" w:rsidP="00B559AD">
            <w:pPr>
              <w:pStyle w:val="TableRow"/>
            </w:pPr>
            <w:r w:rsidRPr="0000718C">
              <w:t>WiMAX Base Station Info</w:t>
            </w:r>
          </w:p>
        </w:tc>
      </w:tr>
      <w:tr w:rsidR="00C136A4" w14:paraId="386DA40D" w14:textId="77777777" w:rsidTr="00B559AD">
        <w:trPr>
          <w:jc w:val="center"/>
        </w:trPr>
        <w:tc>
          <w:tcPr>
            <w:tcW w:w="2536" w:type="dxa"/>
            <w:shd w:val="clear" w:color="auto" w:fill="E0E0E0"/>
          </w:tcPr>
          <w:p w14:paraId="386DA409" w14:textId="77777777" w:rsidR="00C136A4" w:rsidRPr="0000718C" w:rsidRDefault="00C136A4" w:rsidP="00B559AD">
            <w:pPr>
              <w:pStyle w:val="TableHead"/>
              <w:jc w:val="left"/>
            </w:pPr>
            <w:r w:rsidRPr="0000718C">
              <w:t>&gt;BS ID</w:t>
            </w:r>
          </w:p>
        </w:tc>
        <w:tc>
          <w:tcPr>
            <w:tcW w:w="3332" w:type="dxa"/>
            <w:vAlign w:val="center"/>
          </w:tcPr>
          <w:p w14:paraId="386DA40A" w14:textId="77777777" w:rsidR="00C136A4" w:rsidRPr="0000718C" w:rsidRDefault="00C136A4" w:rsidP="00B559AD">
            <w:pPr>
              <w:pStyle w:val="TableRow"/>
              <w:jc w:val="center"/>
            </w:pPr>
            <w:r w:rsidRPr="0000718C">
              <w:t>M</w:t>
            </w:r>
          </w:p>
        </w:tc>
        <w:tc>
          <w:tcPr>
            <w:tcW w:w="3330" w:type="dxa"/>
            <w:vAlign w:val="center"/>
          </w:tcPr>
          <w:p w14:paraId="386DA40B" w14:textId="77777777" w:rsidR="00C136A4" w:rsidRDefault="00C136A4" w:rsidP="00B559AD">
            <w:pPr>
              <w:pStyle w:val="TableRow"/>
            </w:pPr>
            <w:r w:rsidRPr="0000718C">
              <w:t>B</w:t>
            </w:r>
            <w:r>
              <w:t>ase Station Identifier</w:t>
            </w:r>
          </w:p>
          <w:p w14:paraId="386DA40C" w14:textId="77777777" w:rsidR="00C136A4" w:rsidRPr="0000718C" w:rsidRDefault="00C136A4" w:rsidP="00B559AD">
            <w:pPr>
              <w:pStyle w:val="TableRow"/>
            </w:pPr>
            <w:r>
              <w:t>Bit string of fix length of 48</w:t>
            </w:r>
          </w:p>
        </w:tc>
      </w:tr>
      <w:tr w:rsidR="00C136A4" w14:paraId="386DA411" w14:textId="77777777" w:rsidTr="00B559AD">
        <w:trPr>
          <w:jc w:val="center"/>
        </w:trPr>
        <w:tc>
          <w:tcPr>
            <w:tcW w:w="2536" w:type="dxa"/>
            <w:shd w:val="clear" w:color="auto" w:fill="E0E0E0"/>
          </w:tcPr>
          <w:p w14:paraId="386DA40E" w14:textId="77777777" w:rsidR="00C136A4" w:rsidRPr="0000718C" w:rsidRDefault="00C136A4" w:rsidP="00B559AD">
            <w:pPr>
              <w:pStyle w:val="TableHead"/>
              <w:jc w:val="left"/>
            </w:pPr>
            <w:r>
              <w:t>&gt;RTD measurement</w:t>
            </w:r>
          </w:p>
        </w:tc>
        <w:tc>
          <w:tcPr>
            <w:tcW w:w="3332" w:type="dxa"/>
            <w:vAlign w:val="center"/>
          </w:tcPr>
          <w:p w14:paraId="386DA40F" w14:textId="77777777" w:rsidR="00C136A4" w:rsidRPr="0000718C" w:rsidRDefault="00C136A4" w:rsidP="00B559AD">
            <w:pPr>
              <w:pStyle w:val="TableRow"/>
              <w:jc w:val="center"/>
            </w:pPr>
            <w:r>
              <w:t>O</w:t>
            </w:r>
          </w:p>
        </w:tc>
        <w:tc>
          <w:tcPr>
            <w:tcW w:w="3330" w:type="dxa"/>
            <w:vAlign w:val="center"/>
          </w:tcPr>
          <w:p w14:paraId="386DA410" w14:textId="77777777" w:rsidR="00C136A4" w:rsidRPr="0000718C" w:rsidRDefault="00C136A4" w:rsidP="00B559AD">
            <w:pPr>
              <w:pStyle w:val="TableRow"/>
            </w:pPr>
            <w:r>
              <w:t>Round Trip Delay (RTD) or relative RTD measurement between the SET and the serving BS</w:t>
            </w:r>
          </w:p>
        </w:tc>
      </w:tr>
      <w:tr w:rsidR="00C136A4" w14:paraId="386DA416" w14:textId="77777777" w:rsidTr="00B559AD">
        <w:trPr>
          <w:jc w:val="center"/>
        </w:trPr>
        <w:tc>
          <w:tcPr>
            <w:tcW w:w="2536" w:type="dxa"/>
            <w:shd w:val="clear" w:color="auto" w:fill="E0E0E0"/>
          </w:tcPr>
          <w:p w14:paraId="386DA412" w14:textId="77777777" w:rsidR="00C136A4" w:rsidRPr="0000718C" w:rsidRDefault="00C136A4" w:rsidP="00B559AD">
            <w:pPr>
              <w:pStyle w:val="TableHead"/>
              <w:jc w:val="left"/>
            </w:pPr>
            <w:r>
              <w:t>&gt;</w:t>
            </w:r>
            <w:r w:rsidRPr="0000718C">
              <w:t>&gt;Round Trip Delay</w:t>
            </w:r>
          </w:p>
        </w:tc>
        <w:tc>
          <w:tcPr>
            <w:tcW w:w="3332" w:type="dxa"/>
            <w:vAlign w:val="center"/>
          </w:tcPr>
          <w:p w14:paraId="386DA413" w14:textId="77777777" w:rsidR="00C136A4" w:rsidRPr="001659DE" w:rsidRDefault="00C136A4" w:rsidP="00B559AD">
            <w:pPr>
              <w:pStyle w:val="TableRow"/>
              <w:jc w:val="center"/>
            </w:pPr>
            <w:r w:rsidRPr="001659DE">
              <w:t>M</w:t>
            </w:r>
          </w:p>
        </w:tc>
        <w:tc>
          <w:tcPr>
            <w:tcW w:w="3330" w:type="dxa"/>
            <w:vAlign w:val="center"/>
          </w:tcPr>
          <w:p w14:paraId="386DA414" w14:textId="77777777" w:rsidR="00C136A4" w:rsidRDefault="00C136A4" w:rsidP="00B559AD">
            <w:pPr>
              <w:pStyle w:val="TableRow"/>
              <w:rPr>
                <w:bCs/>
                <w:iCs/>
                <w:lang w:val="en-US"/>
              </w:rPr>
            </w:pPr>
            <w:r w:rsidRPr="0000718C">
              <w:rPr>
                <w:bCs/>
                <w:iCs/>
                <w:lang w:val="en-US"/>
              </w:rPr>
              <w:t xml:space="preserve">Round Trip Delay (RTD) between the SET and </w:t>
            </w:r>
            <w:r>
              <w:rPr>
                <w:bCs/>
                <w:iCs/>
                <w:lang w:val="en-US"/>
              </w:rPr>
              <w:t xml:space="preserve">the serving </w:t>
            </w:r>
            <w:r w:rsidRPr="0000718C">
              <w:rPr>
                <w:bCs/>
                <w:iCs/>
                <w:lang w:val="en-US"/>
              </w:rPr>
              <w:t>BS</w:t>
            </w:r>
            <w:r>
              <w:rPr>
                <w:bCs/>
                <w:iCs/>
                <w:lang w:val="en-US"/>
              </w:rPr>
              <w:t xml:space="preserve"> in units of 10 ns</w:t>
            </w:r>
          </w:p>
          <w:p w14:paraId="386DA415" w14:textId="77777777" w:rsidR="00C136A4" w:rsidRPr="0000718C" w:rsidRDefault="00C136A4" w:rsidP="00B559AD">
            <w:pPr>
              <w:pStyle w:val="TableRow"/>
            </w:pPr>
            <w:r>
              <w:rPr>
                <w:bCs/>
                <w:iCs/>
                <w:lang w:val="en-US"/>
              </w:rPr>
              <w:t xml:space="preserve">Range (0 .. </w:t>
            </w:r>
            <w:r>
              <w:t>65535)</w:t>
            </w:r>
          </w:p>
        </w:tc>
      </w:tr>
      <w:tr w:rsidR="00C136A4" w14:paraId="386DA41B" w14:textId="77777777" w:rsidTr="00B559AD">
        <w:trPr>
          <w:jc w:val="center"/>
        </w:trPr>
        <w:tc>
          <w:tcPr>
            <w:tcW w:w="2536" w:type="dxa"/>
            <w:shd w:val="clear" w:color="auto" w:fill="E0E0E0"/>
          </w:tcPr>
          <w:p w14:paraId="386DA417" w14:textId="77777777" w:rsidR="00C136A4" w:rsidRPr="0000718C" w:rsidRDefault="00C136A4" w:rsidP="00B559AD">
            <w:pPr>
              <w:pStyle w:val="TableHead"/>
              <w:jc w:val="left"/>
            </w:pPr>
            <w:r>
              <w:t>&gt;</w:t>
            </w:r>
            <w:r w:rsidRPr="0000718C">
              <w:t>&gt;</w:t>
            </w:r>
            <w:r>
              <w:t>Round Trip Delay Uncertainty</w:t>
            </w:r>
          </w:p>
        </w:tc>
        <w:tc>
          <w:tcPr>
            <w:tcW w:w="3332" w:type="dxa"/>
            <w:vAlign w:val="center"/>
          </w:tcPr>
          <w:p w14:paraId="386DA418" w14:textId="77777777" w:rsidR="00C136A4" w:rsidRPr="0000718C" w:rsidRDefault="00C136A4" w:rsidP="00B559AD">
            <w:pPr>
              <w:pStyle w:val="TableRow"/>
              <w:jc w:val="center"/>
            </w:pPr>
            <w:r>
              <w:t>O</w:t>
            </w:r>
          </w:p>
        </w:tc>
        <w:tc>
          <w:tcPr>
            <w:tcW w:w="3330" w:type="dxa"/>
            <w:vAlign w:val="center"/>
          </w:tcPr>
          <w:p w14:paraId="386DA419" w14:textId="77777777" w:rsidR="00C136A4" w:rsidRDefault="00C136A4" w:rsidP="00B559AD">
            <w:pPr>
              <w:pStyle w:val="TableRow"/>
              <w:rPr>
                <w:lang w:val="en-US" w:eastAsia="ja-JP"/>
              </w:rPr>
            </w:pPr>
            <w:r>
              <w:rPr>
                <w:lang w:val="en-US" w:eastAsia="ja-JP"/>
              </w:rPr>
              <w:t>Standard deviation of the Round Trip Delay measurement in units of 10 ns</w:t>
            </w:r>
          </w:p>
          <w:p w14:paraId="386DA41A" w14:textId="77777777" w:rsidR="00C136A4" w:rsidRPr="0000718C" w:rsidRDefault="00C136A4" w:rsidP="00B559AD">
            <w:pPr>
              <w:pStyle w:val="TableRow"/>
            </w:pPr>
            <w:r>
              <w:rPr>
                <w:lang w:val="en-US" w:eastAsia="ja-JP"/>
              </w:rPr>
              <w:t>Range (0 .. 1023)</w:t>
            </w:r>
          </w:p>
        </w:tc>
      </w:tr>
      <w:tr w:rsidR="00C136A4" w14:paraId="386DA41F" w14:textId="77777777" w:rsidTr="00B559AD">
        <w:trPr>
          <w:jc w:val="center"/>
        </w:trPr>
        <w:tc>
          <w:tcPr>
            <w:tcW w:w="2536" w:type="dxa"/>
            <w:shd w:val="clear" w:color="auto" w:fill="E0E0E0"/>
          </w:tcPr>
          <w:p w14:paraId="386DA41C" w14:textId="77777777" w:rsidR="00C136A4" w:rsidRDefault="00C136A4" w:rsidP="00B559AD">
            <w:pPr>
              <w:pStyle w:val="TableHead"/>
              <w:jc w:val="left"/>
            </w:pPr>
            <w:r>
              <w:t>&gt;WiMAX NMR List</w:t>
            </w:r>
          </w:p>
        </w:tc>
        <w:tc>
          <w:tcPr>
            <w:tcW w:w="3332" w:type="dxa"/>
            <w:vAlign w:val="center"/>
          </w:tcPr>
          <w:p w14:paraId="386DA41D" w14:textId="77777777" w:rsidR="00C136A4" w:rsidRDefault="00C136A4" w:rsidP="00B559AD">
            <w:pPr>
              <w:pStyle w:val="TableRow"/>
              <w:jc w:val="center"/>
            </w:pPr>
            <w:r>
              <w:t>O</w:t>
            </w:r>
          </w:p>
        </w:tc>
        <w:tc>
          <w:tcPr>
            <w:tcW w:w="3330" w:type="dxa"/>
            <w:vAlign w:val="center"/>
          </w:tcPr>
          <w:p w14:paraId="386DA41E" w14:textId="77777777" w:rsidR="00C136A4" w:rsidRDefault="00C136A4" w:rsidP="00B559AD">
            <w:pPr>
              <w:pStyle w:val="TableRow"/>
              <w:rPr>
                <w:lang w:val="en-US" w:eastAsia="ja-JP"/>
              </w:rPr>
            </w:pPr>
            <w:r>
              <w:rPr>
                <w:bCs/>
                <w:iCs/>
                <w:lang w:val="en-US"/>
              </w:rPr>
              <w:t>WiMAX network measurements. Repeated 1-32 times.</w:t>
            </w:r>
          </w:p>
        </w:tc>
      </w:tr>
      <w:tr w:rsidR="00C136A4" w14:paraId="386DA424" w14:textId="77777777" w:rsidTr="00B559AD">
        <w:trPr>
          <w:jc w:val="center"/>
        </w:trPr>
        <w:tc>
          <w:tcPr>
            <w:tcW w:w="2536" w:type="dxa"/>
            <w:shd w:val="clear" w:color="auto" w:fill="E0E0E0"/>
          </w:tcPr>
          <w:p w14:paraId="386DA420" w14:textId="77777777" w:rsidR="00C136A4" w:rsidRDefault="00C136A4" w:rsidP="00B559AD">
            <w:pPr>
              <w:pStyle w:val="TableHead"/>
              <w:jc w:val="left"/>
            </w:pPr>
            <w:r>
              <w:t>&gt;&gt; BS ID</w:t>
            </w:r>
          </w:p>
        </w:tc>
        <w:tc>
          <w:tcPr>
            <w:tcW w:w="3332" w:type="dxa"/>
            <w:vAlign w:val="center"/>
          </w:tcPr>
          <w:p w14:paraId="386DA421" w14:textId="77777777" w:rsidR="00C136A4" w:rsidRDefault="00C136A4" w:rsidP="00B559AD">
            <w:pPr>
              <w:pStyle w:val="TableRow"/>
              <w:jc w:val="center"/>
            </w:pPr>
            <w:r>
              <w:t>M</w:t>
            </w:r>
          </w:p>
        </w:tc>
        <w:tc>
          <w:tcPr>
            <w:tcW w:w="3330" w:type="dxa"/>
            <w:vAlign w:val="center"/>
          </w:tcPr>
          <w:p w14:paraId="386DA422" w14:textId="77777777" w:rsidR="00C136A4" w:rsidRDefault="00C136A4" w:rsidP="00B559AD">
            <w:pPr>
              <w:pStyle w:val="TableRow"/>
              <w:rPr>
                <w:bCs/>
                <w:iCs/>
                <w:lang w:val="en-US"/>
              </w:rPr>
            </w:pPr>
            <w:r>
              <w:rPr>
                <w:bCs/>
                <w:iCs/>
                <w:lang w:val="en-US"/>
              </w:rPr>
              <w:t xml:space="preserve">Base Station for the serving and neighboring cell measurement. </w:t>
            </w:r>
          </w:p>
          <w:p w14:paraId="386DA423" w14:textId="77777777" w:rsidR="00C136A4" w:rsidRDefault="00C136A4" w:rsidP="00B559AD">
            <w:pPr>
              <w:pStyle w:val="TableRow"/>
              <w:rPr>
                <w:bCs/>
                <w:iCs/>
                <w:lang w:val="en-US"/>
              </w:rPr>
            </w:pPr>
            <w:r>
              <w:rPr>
                <w:bCs/>
                <w:iCs/>
                <w:lang w:val="en-US"/>
              </w:rPr>
              <w:t>Bit string of fixed length of 48</w:t>
            </w:r>
          </w:p>
        </w:tc>
      </w:tr>
      <w:tr w:rsidR="00C136A4" w14:paraId="386DA429" w14:textId="77777777" w:rsidTr="00B559AD">
        <w:trPr>
          <w:jc w:val="center"/>
        </w:trPr>
        <w:tc>
          <w:tcPr>
            <w:tcW w:w="2536" w:type="dxa"/>
            <w:shd w:val="clear" w:color="auto" w:fill="E0E0E0"/>
          </w:tcPr>
          <w:p w14:paraId="386DA425" w14:textId="77777777" w:rsidR="00C136A4" w:rsidRDefault="00C136A4" w:rsidP="00B559AD">
            <w:pPr>
              <w:pStyle w:val="TableHead"/>
              <w:jc w:val="left"/>
            </w:pPr>
            <w:r>
              <w:t>&gt;&gt; Relative Delay</w:t>
            </w:r>
          </w:p>
        </w:tc>
        <w:tc>
          <w:tcPr>
            <w:tcW w:w="3332" w:type="dxa"/>
            <w:vAlign w:val="center"/>
          </w:tcPr>
          <w:p w14:paraId="386DA426" w14:textId="77777777" w:rsidR="00C136A4" w:rsidRDefault="00C136A4" w:rsidP="00B559AD">
            <w:pPr>
              <w:pStyle w:val="TableRow"/>
              <w:jc w:val="center"/>
            </w:pPr>
            <w:r>
              <w:t>O</w:t>
            </w:r>
          </w:p>
        </w:tc>
        <w:tc>
          <w:tcPr>
            <w:tcW w:w="3330" w:type="dxa"/>
            <w:vAlign w:val="center"/>
          </w:tcPr>
          <w:p w14:paraId="386DA427" w14:textId="77777777" w:rsidR="00C136A4" w:rsidRDefault="00C136A4" w:rsidP="00B559AD">
            <w:pPr>
              <w:pStyle w:val="TableRow"/>
              <w:rPr>
                <w:lang w:val="en-US" w:eastAsia="ja-JP"/>
              </w:rPr>
            </w:pPr>
            <w:r>
              <w:rPr>
                <w:lang w:val="en-US" w:eastAsia="ja-JP"/>
              </w:rPr>
              <w:t>Relative Delay between the SET and the neighboring BS in units of 10 ns. Not applicable for the serving BS.</w:t>
            </w:r>
          </w:p>
          <w:p w14:paraId="386DA428" w14:textId="77777777" w:rsidR="00C136A4" w:rsidRDefault="00C136A4" w:rsidP="00B559AD">
            <w:pPr>
              <w:pStyle w:val="TableRow"/>
              <w:rPr>
                <w:lang w:val="en-US" w:eastAsia="ja-JP"/>
              </w:rPr>
            </w:pPr>
            <w:r>
              <w:rPr>
                <w:lang w:val="en-US" w:eastAsia="ja-JP"/>
              </w:rPr>
              <w:t>Range (</w:t>
            </w:r>
            <w:r>
              <w:t>-32768..32767)</w:t>
            </w:r>
          </w:p>
        </w:tc>
      </w:tr>
      <w:tr w:rsidR="00C136A4" w14:paraId="386DA42E" w14:textId="77777777" w:rsidTr="00B559AD">
        <w:trPr>
          <w:jc w:val="center"/>
        </w:trPr>
        <w:tc>
          <w:tcPr>
            <w:tcW w:w="2536" w:type="dxa"/>
            <w:shd w:val="clear" w:color="auto" w:fill="E0E0E0"/>
          </w:tcPr>
          <w:p w14:paraId="386DA42A" w14:textId="77777777" w:rsidR="00C136A4" w:rsidRDefault="00C136A4" w:rsidP="00B559AD">
            <w:pPr>
              <w:pStyle w:val="TableHead"/>
              <w:jc w:val="left"/>
            </w:pPr>
            <w:r>
              <w:t>&gt;&gt; Relative Delay uncertainty</w:t>
            </w:r>
          </w:p>
        </w:tc>
        <w:tc>
          <w:tcPr>
            <w:tcW w:w="3332" w:type="dxa"/>
            <w:vAlign w:val="center"/>
          </w:tcPr>
          <w:p w14:paraId="386DA42B" w14:textId="77777777" w:rsidR="00C136A4" w:rsidRDefault="00C136A4" w:rsidP="00B559AD">
            <w:pPr>
              <w:pStyle w:val="TableRow"/>
              <w:jc w:val="center"/>
            </w:pPr>
            <w:r>
              <w:t>O</w:t>
            </w:r>
          </w:p>
        </w:tc>
        <w:tc>
          <w:tcPr>
            <w:tcW w:w="3330" w:type="dxa"/>
            <w:vAlign w:val="center"/>
          </w:tcPr>
          <w:p w14:paraId="386DA42C" w14:textId="77777777" w:rsidR="00C136A4" w:rsidRDefault="00C136A4" w:rsidP="00B559AD">
            <w:pPr>
              <w:pStyle w:val="TableRow"/>
              <w:rPr>
                <w:lang w:val="en-US" w:eastAsia="ja-JP"/>
              </w:rPr>
            </w:pPr>
            <w:r>
              <w:rPr>
                <w:lang w:val="en-US" w:eastAsia="ja-JP"/>
              </w:rPr>
              <w:t>Relative Delay uncertainty in units of 10 ns.</w:t>
            </w:r>
          </w:p>
          <w:p w14:paraId="386DA42D" w14:textId="77777777" w:rsidR="00C136A4" w:rsidRDefault="00C136A4" w:rsidP="00B559AD">
            <w:pPr>
              <w:pStyle w:val="TableRow"/>
              <w:rPr>
                <w:lang w:val="en-US" w:eastAsia="ja-JP"/>
              </w:rPr>
            </w:pPr>
            <w:r>
              <w:rPr>
                <w:lang w:val="en-US" w:eastAsia="ja-JP"/>
              </w:rPr>
              <w:t>Range (0 .. 1023)</w:t>
            </w:r>
          </w:p>
        </w:tc>
      </w:tr>
      <w:tr w:rsidR="00C136A4" w14:paraId="386DA433" w14:textId="77777777" w:rsidTr="00B559AD">
        <w:trPr>
          <w:jc w:val="center"/>
        </w:trPr>
        <w:tc>
          <w:tcPr>
            <w:tcW w:w="2536" w:type="dxa"/>
            <w:shd w:val="clear" w:color="auto" w:fill="E0E0E0"/>
          </w:tcPr>
          <w:p w14:paraId="386DA42F" w14:textId="77777777" w:rsidR="00C136A4" w:rsidRPr="0000718C" w:rsidRDefault="00C136A4" w:rsidP="00B559AD">
            <w:pPr>
              <w:pStyle w:val="TableHead"/>
              <w:jc w:val="left"/>
            </w:pPr>
            <w:r>
              <w:lastRenderedPageBreak/>
              <w:t>&gt;</w:t>
            </w:r>
            <w:r w:rsidRPr="0000718C">
              <w:t>&gt;BS Signal Strength</w:t>
            </w:r>
          </w:p>
        </w:tc>
        <w:tc>
          <w:tcPr>
            <w:tcW w:w="3332" w:type="dxa"/>
            <w:vAlign w:val="center"/>
          </w:tcPr>
          <w:p w14:paraId="386DA430" w14:textId="77777777" w:rsidR="00C136A4" w:rsidRPr="0000718C" w:rsidRDefault="00C136A4" w:rsidP="00B559AD">
            <w:pPr>
              <w:pStyle w:val="TableRow"/>
              <w:jc w:val="center"/>
            </w:pPr>
            <w:r w:rsidRPr="0000718C">
              <w:t>O</w:t>
            </w:r>
          </w:p>
        </w:tc>
        <w:tc>
          <w:tcPr>
            <w:tcW w:w="3330" w:type="dxa"/>
            <w:vAlign w:val="center"/>
          </w:tcPr>
          <w:p w14:paraId="386DA431" w14:textId="77777777" w:rsidR="00C136A4" w:rsidRDefault="00C136A4" w:rsidP="00B559AD">
            <w:pPr>
              <w:pStyle w:val="TableRow"/>
              <w:rPr>
                <w:bCs/>
                <w:iCs/>
                <w:lang w:val="en-US"/>
              </w:rPr>
            </w:pPr>
            <w:r w:rsidRPr="0000718C">
              <w:rPr>
                <w:bCs/>
                <w:iCs/>
                <w:lang w:val="en-US"/>
              </w:rPr>
              <w:t>BS signal strength received at the SET in dBm</w:t>
            </w:r>
          </w:p>
          <w:p w14:paraId="386DA432" w14:textId="77777777" w:rsidR="00C136A4" w:rsidRPr="0000718C" w:rsidRDefault="00C136A4" w:rsidP="00B559AD">
            <w:pPr>
              <w:pStyle w:val="TableRow"/>
              <w:rPr>
                <w:lang w:val="en-US"/>
              </w:rPr>
            </w:pPr>
            <w:r>
              <w:rPr>
                <w:bCs/>
                <w:iCs/>
                <w:lang w:val="en-US"/>
              </w:rPr>
              <w:t>Range (</w:t>
            </w:r>
            <w:r>
              <w:t>0 .. 255)</w:t>
            </w:r>
          </w:p>
        </w:tc>
      </w:tr>
      <w:tr w:rsidR="00C136A4" w14:paraId="386DA438" w14:textId="77777777" w:rsidTr="00B559AD">
        <w:trPr>
          <w:jc w:val="center"/>
        </w:trPr>
        <w:tc>
          <w:tcPr>
            <w:tcW w:w="2536" w:type="dxa"/>
            <w:shd w:val="clear" w:color="auto" w:fill="E0E0E0"/>
          </w:tcPr>
          <w:p w14:paraId="386DA434" w14:textId="77777777" w:rsidR="00C136A4" w:rsidRPr="0000718C" w:rsidRDefault="00C136A4" w:rsidP="00B559AD">
            <w:pPr>
              <w:pStyle w:val="TableHead"/>
              <w:jc w:val="left"/>
            </w:pPr>
            <w:r>
              <w:t>&gt;</w:t>
            </w:r>
            <w:r w:rsidRPr="0000718C">
              <w:t>&gt;BS Signal Strength</w:t>
            </w:r>
            <w:r>
              <w:t xml:space="preserve"> Uncertainty</w:t>
            </w:r>
          </w:p>
        </w:tc>
        <w:tc>
          <w:tcPr>
            <w:tcW w:w="3332" w:type="dxa"/>
            <w:vAlign w:val="center"/>
          </w:tcPr>
          <w:p w14:paraId="386DA435" w14:textId="77777777" w:rsidR="00C136A4" w:rsidRPr="0000718C" w:rsidRDefault="00C136A4" w:rsidP="00B559AD">
            <w:pPr>
              <w:pStyle w:val="TableRow"/>
              <w:jc w:val="center"/>
            </w:pPr>
            <w:r w:rsidRPr="0000718C">
              <w:t>O</w:t>
            </w:r>
          </w:p>
        </w:tc>
        <w:tc>
          <w:tcPr>
            <w:tcW w:w="3330" w:type="dxa"/>
            <w:vAlign w:val="center"/>
          </w:tcPr>
          <w:p w14:paraId="386DA436" w14:textId="77777777" w:rsidR="00C136A4" w:rsidRDefault="00C136A4" w:rsidP="00B559AD">
            <w:pPr>
              <w:pStyle w:val="TableRow"/>
              <w:rPr>
                <w:bCs/>
                <w:iCs/>
                <w:lang w:val="en-US"/>
              </w:rPr>
            </w:pPr>
            <w:r>
              <w:rPr>
                <w:bCs/>
                <w:iCs/>
                <w:lang w:val="en-US"/>
              </w:rPr>
              <w:t xml:space="preserve">Standard deviation of  </w:t>
            </w:r>
            <w:r w:rsidRPr="0000718C">
              <w:rPr>
                <w:bCs/>
                <w:iCs/>
                <w:lang w:val="en-US"/>
              </w:rPr>
              <w:t xml:space="preserve">BS signal strength received at the SET in </w:t>
            </w:r>
            <w:r w:rsidR="001D1B0D" w:rsidRPr="0000718C">
              <w:rPr>
                <w:bCs/>
                <w:iCs/>
                <w:lang w:val="en-US"/>
              </w:rPr>
              <w:t>Db</w:t>
            </w:r>
          </w:p>
          <w:p w14:paraId="386DA437" w14:textId="77777777" w:rsidR="00C136A4" w:rsidRPr="0000718C" w:rsidRDefault="00C136A4" w:rsidP="00B559AD">
            <w:pPr>
              <w:pStyle w:val="TableRow"/>
              <w:rPr>
                <w:lang w:val="en-US"/>
              </w:rPr>
            </w:pPr>
            <w:r>
              <w:rPr>
                <w:bCs/>
                <w:iCs/>
                <w:lang w:val="en-US"/>
              </w:rPr>
              <w:t>Range (0 .. 63)</w:t>
            </w:r>
          </w:p>
        </w:tc>
      </w:tr>
      <w:tr w:rsidR="00C136A4" w14:paraId="386DA43D" w14:textId="77777777" w:rsidTr="00B559AD">
        <w:trPr>
          <w:jc w:val="center"/>
        </w:trPr>
        <w:tc>
          <w:tcPr>
            <w:tcW w:w="2536" w:type="dxa"/>
            <w:shd w:val="clear" w:color="auto" w:fill="E0E0E0"/>
          </w:tcPr>
          <w:p w14:paraId="386DA439" w14:textId="77777777" w:rsidR="00C136A4" w:rsidRDefault="00C136A4" w:rsidP="00B559AD">
            <w:pPr>
              <w:pStyle w:val="TableHead"/>
              <w:jc w:val="left"/>
            </w:pPr>
            <w:r>
              <w:t>&gt;&gt;BS Tx Power</w:t>
            </w:r>
          </w:p>
        </w:tc>
        <w:tc>
          <w:tcPr>
            <w:tcW w:w="3332" w:type="dxa"/>
            <w:vAlign w:val="center"/>
          </w:tcPr>
          <w:p w14:paraId="386DA43A" w14:textId="77777777" w:rsidR="00C136A4" w:rsidRPr="0000718C" w:rsidRDefault="00C136A4" w:rsidP="00B559AD">
            <w:pPr>
              <w:pStyle w:val="TableRow"/>
              <w:jc w:val="center"/>
            </w:pPr>
            <w:r>
              <w:t>O</w:t>
            </w:r>
          </w:p>
        </w:tc>
        <w:tc>
          <w:tcPr>
            <w:tcW w:w="3330" w:type="dxa"/>
            <w:vAlign w:val="center"/>
          </w:tcPr>
          <w:p w14:paraId="386DA43B" w14:textId="77777777" w:rsidR="00C136A4" w:rsidRDefault="00C136A4" w:rsidP="00B559AD">
            <w:pPr>
              <w:pStyle w:val="TableRow"/>
              <w:rPr>
                <w:bCs/>
                <w:iCs/>
                <w:lang w:val="en-US"/>
              </w:rPr>
            </w:pPr>
            <w:r>
              <w:rPr>
                <w:bCs/>
                <w:iCs/>
                <w:lang w:val="en-US"/>
              </w:rPr>
              <w:t xml:space="preserve">BS equivalent isotropic transmit power </w:t>
            </w:r>
          </w:p>
          <w:p w14:paraId="386DA43C" w14:textId="77777777" w:rsidR="00C136A4" w:rsidRDefault="00C136A4" w:rsidP="00B559AD">
            <w:pPr>
              <w:pStyle w:val="TableRow"/>
              <w:rPr>
                <w:bCs/>
                <w:iCs/>
                <w:lang w:val="en-US"/>
              </w:rPr>
            </w:pPr>
            <w:r>
              <w:rPr>
                <w:bCs/>
                <w:iCs/>
                <w:lang w:val="en-US"/>
              </w:rPr>
              <w:t>Range (</w:t>
            </w:r>
            <w:r>
              <w:t>0 .. 255)</w:t>
            </w:r>
          </w:p>
        </w:tc>
      </w:tr>
      <w:tr w:rsidR="00C136A4" w:rsidRPr="00056EFF" w14:paraId="386DA442" w14:textId="77777777" w:rsidTr="00B559AD">
        <w:trPr>
          <w:jc w:val="center"/>
        </w:trPr>
        <w:tc>
          <w:tcPr>
            <w:tcW w:w="2536" w:type="dxa"/>
            <w:shd w:val="clear" w:color="auto" w:fill="E0E0E0"/>
          </w:tcPr>
          <w:p w14:paraId="386DA43E" w14:textId="77777777" w:rsidR="00C136A4" w:rsidRPr="00056EFF" w:rsidRDefault="00C136A4" w:rsidP="00B559AD">
            <w:pPr>
              <w:pStyle w:val="TableHead"/>
              <w:jc w:val="left"/>
            </w:pPr>
            <w:r w:rsidRPr="00056EFF">
              <w:t xml:space="preserve">&gt;&gt;BS CINR </w:t>
            </w:r>
          </w:p>
        </w:tc>
        <w:tc>
          <w:tcPr>
            <w:tcW w:w="3332" w:type="dxa"/>
            <w:vAlign w:val="center"/>
          </w:tcPr>
          <w:p w14:paraId="386DA43F" w14:textId="77777777" w:rsidR="00C136A4" w:rsidRPr="00056EFF" w:rsidRDefault="00C136A4" w:rsidP="00B559AD">
            <w:pPr>
              <w:pStyle w:val="TableRow"/>
              <w:jc w:val="center"/>
            </w:pPr>
            <w:r w:rsidRPr="00056EFF">
              <w:t>O</w:t>
            </w:r>
          </w:p>
        </w:tc>
        <w:tc>
          <w:tcPr>
            <w:tcW w:w="3330" w:type="dxa"/>
            <w:vAlign w:val="center"/>
          </w:tcPr>
          <w:p w14:paraId="386DA440" w14:textId="77777777" w:rsidR="00C136A4" w:rsidRDefault="00C136A4" w:rsidP="00B559AD">
            <w:pPr>
              <w:pStyle w:val="TableRow"/>
              <w:rPr>
                <w:bCs/>
                <w:iCs/>
                <w:lang w:val="en-US"/>
              </w:rPr>
            </w:pPr>
            <w:r w:rsidRPr="00056EFF">
              <w:rPr>
                <w:bCs/>
                <w:iCs/>
                <w:lang w:val="en-US"/>
              </w:rPr>
              <w:t xml:space="preserve">BS Carrier to Noise and Interference Ratio as received at the SET in </w:t>
            </w:r>
            <w:r w:rsidR="001D1B0D" w:rsidRPr="00056EFF">
              <w:rPr>
                <w:bCs/>
                <w:iCs/>
                <w:lang w:val="en-US"/>
              </w:rPr>
              <w:t>Db</w:t>
            </w:r>
          </w:p>
          <w:p w14:paraId="386DA441" w14:textId="77777777" w:rsidR="00C136A4" w:rsidRPr="00056EFF" w:rsidRDefault="00C136A4" w:rsidP="00B559AD">
            <w:pPr>
              <w:pStyle w:val="TableRow"/>
              <w:rPr>
                <w:lang w:val="en-US" w:eastAsia="ja-JP"/>
              </w:rPr>
            </w:pPr>
            <w:r>
              <w:rPr>
                <w:bCs/>
                <w:iCs/>
                <w:lang w:val="en-US"/>
              </w:rPr>
              <w:t>Range (0 .. 255)</w:t>
            </w:r>
          </w:p>
        </w:tc>
      </w:tr>
      <w:tr w:rsidR="00C136A4" w:rsidRPr="00056EFF" w14:paraId="386DA447" w14:textId="77777777" w:rsidTr="00B559AD">
        <w:trPr>
          <w:jc w:val="center"/>
        </w:trPr>
        <w:tc>
          <w:tcPr>
            <w:tcW w:w="2536" w:type="dxa"/>
            <w:shd w:val="clear" w:color="auto" w:fill="E0E0E0"/>
          </w:tcPr>
          <w:p w14:paraId="386DA443" w14:textId="77777777" w:rsidR="00C136A4" w:rsidRPr="00056EFF" w:rsidRDefault="00C136A4" w:rsidP="00B559AD">
            <w:pPr>
              <w:pStyle w:val="TableHead"/>
              <w:jc w:val="left"/>
            </w:pPr>
            <w:r>
              <w:t>&gt;&gt;BS CINR Uncertainty</w:t>
            </w:r>
          </w:p>
        </w:tc>
        <w:tc>
          <w:tcPr>
            <w:tcW w:w="3332" w:type="dxa"/>
            <w:vAlign w:val="center"/>
          </w:tcPr>
          <w:p w14:paraId="386DA444" w14:textId="77777777" w:rsidR="00C136A4" w:rsidRPr="00056EFF" w:rsidRDefault="00C136A4" w:rsidP="00B559AD">
            <w:pPr>
              <w:pStyle w:val="TableRow"/>
              <w:jc w:val="center"/>
            </w:pPr>
            <w:r>
              <w:t>O</w:t>
            </w:r>
          </w:p>
        </w:tc>
        <w:tc>
          <w:tcPr>
            <w:tcW w:w="3330" w:type="dxa"/>
            <w:vAlign w:val="center"/>
          </w:tcPr>
          <w:p w14:paraId="386DA445" w14:textId="77777777" w:rsidR="00C136A4" w:rsidRDefault="00C136A4" w:rsidP="00B559AD">
            <w:pPr>
              <w:pStyle w:val="TableRow"/>
              <w:rPr>
                <w:bCs/>
                <w:iCs/>
                <w:lang w:val="en-US"/>
              </w:rPr>
            </w:pPr>
            <w:r w:rsidRPr="004E72BB">
              <w:rPr>
                <w:bCs/>
                <w:iCs/>
                <w:lang w:val="en-US"/>
              </w:rPr>
              <w:t xml:space="preserve">Standard deviation of  BS Carrier to Noise and Interference Ratio as received at the SET in </w:t>
            </w:r>
            <w:r w:rsidR="001D1B0D" w:rsidRPr="004E72BB">
              <w:rPr>
                <w:bCs/>
                <w:iCs/>
                <w:lang w:val="en-US"/>
              </w:rPr>
              <w:t>Db</w:t>
            </w:r>
          </w:p>
          <w:p w14:paraId="386DA446" w14:textId="77777777" w:rsidR="00C136A4" w:rsidRPr="00056EFF" w:rsidRDefault="00C136A4" w:rsidP="00B559AD">
            <w:pPr>
              <w:pStyle w:val="TableRow"/>
              <w:rPr>
                <w:bCs/>
                <w:iCs/>
                <w:lang w:val="en-US"/>
              </w:rPr>
            </w:pPr>
            <w:r>
              <w:rPr>
                <w:bCs/>
                <w:iCs/>
                <w:lang w:val="en-US"/>
              </w:rPr>
              <w:t>Range (0 .. 63)</w:t>
            </w:r>
          </w:p>
        </w:tc>
      </w:tr>
      <w:tr w:rsidR="00C136A4" w:rsidRPr="00056EFF" w14:paraId="386DA44B" w14:textId="77777777" w:rsidTr="00B559AD">
        <w:trPr>
          <w:jc w:val="center"/>
        </w:trPr>
        <w:tc>
          <w:tcPr>
            <w:tcW w:w="2536" w:type="dxa"/>
            <w:shd w:val="clear" w:color="auto" w:fill="E0E0E0"/>
          </w:tcPr>
          <w:p w14:paraId="386DA448" w14:textId="77777777" w:rsidR="00C136A4" w:rsidRDefault="00C136A4" w:rsidP="00B559AD">
            <w:pPr>
              <w:pStyle w:val="TableHead"/>
              <w:jc w:val="left"/>
            </w:pPr>
            <w:r>
              <w:t>&gt;&gt; BS Location</w:t>
            </w:r>
          </w:p>
        </w:tc>
        <w:tc>
          <w:tcPr>
            <w:tcW w:w="3332" w:type="dxa"/>
            <w:vAlign w:val="center"/>
          </w:tcPr>
          <w:p w14:paraId="386DA449" w14:textId="77777777" w:rsidR="00C136A4" w:rsidRDefault="00C136A4" w:rsidP="00B559AD">
            <w:pPr>
              <w:pStyle w:val="TableRow"/>
              <w:jc w:val="center"/>
            </w:pPr>
            <w:r>
              <w:t>O</w:t>
            </w:r>
          </w:p>
        </w:tc>
        <w:tc>
          <w:tcPr>
            <w:tcW w:w="3330" w:type="dxa"/>
            <w:vAlign w:val="center"/>
          </w:tcPr>
          <w:p w14:paraId="386DA44A" w14:textId="77777777" w:rsidR="00C136A4" w:rsidRPr="004E72BB" w:rsidRDefault="00C136A4" w:rsidP="00B559AD">
            <w:pPr>
              <w:pStyle w:val="TableRow"/>
              <w:rPr>
                <w:bCs/>
                <w:iCs/>
                <w:lang w:val="en-US"/>
              </w:rPr>
            </w:pPr>
            <w:r w:rsidRPr="004E72BB">
              <w:t>Location of the BS  as reported by the BS</w:t>
            </w:r>
          </w:p>
        </w:tc>
      </w:tr>
      <w:tr w:rsidR="00C136A4" w:rsidRPr="00056EFF" w14:paraId="386DA452" w14:textId="77777777" w:rsidTr="00B559AD">
        <w:trPr>
          <w:jc w:val="center"/>
        </w:trPr>
        <w:tc>
          <w:tcPr>
            <w:tcW w:w="2536" w:type="dxa"/>
            <w:shd w:val="clear" w:color="auto" w:fill="E0E0E0"/>
          </w:tcPr>
          <w:p w14:paraId="386DA44C" w14:textId="77777777" w:rsidR="00C136A4" w:rsidRDefault="00C136A4" w:rsidP="00B559AD">
            <w:pPr>
              <w:pStyle w:val="TableHead"/>
              <w:jc w:val="left"/>
            </w:pPr>
            <w:r>
              <w:t>&gt;&gt;&gt;Location Encoding</w:t>
            </w:r>
          </w:p>
          <w:p w14:paraId="386DA44D" w14:textId="77777777" w:rsidR="00C136A4" w:rsidRDefault="00C136A4" w:rsidP="00B559AD">
            <w:pPr>
              <w:pStyle w:val="TableHead"/>
              <w:jc w:val="left"/>
            </w:pPr>
          </w:p>
        </w:tc>
        <w:tc>
          <w:tcPr>
            <w:tcW w:w="3332" w:type="dxa"/>
            <w:vAlign w:val="center"/>
          </w:tcPr>
          <w:p w14:paraId="386DA44E" w14:textId="77777777" w:rsidR="00C136A4" w:rsidRDefault="00C136A4" w:rsidP="00B559AD">
            <w:pPr>
              <w:pStyle w:val="TableRow"/>
              <w:jc w:val="center"/>
            </w:pPr>
            <w:r>
              <w:t>M</w:t>
            </w:r>
          </w:p>
        </w:tc>
        <w:tc>
          <w:tcPr>
            <w:tcW w:w="3330" w:type="dxa"/>
            <w:vAlign w:val="center"/>
          </w:tcPr>
          <w:p w14:paraId="386DA44F" w14:textId="77777777" w:rsidR="00C136A4" w:rsidRPr="004E72BB" w:rsidRDefault="00C136A4" w:rsidP="00B559AD">
            <w:pPr>
              <w:pStyle w:val="TableRow"/>
            </w:pPr>
            <w:r w:rsidRPr="004E72BB">
              <w:t>Location encoding description</w:t>
            </w:r>
          </w:p>
          <w:p w14:paraId="386DA450" w14:textId="77777777" w:rsidR="00C136A4" w:rsidRPr="004E72BB" w:rsidRDefault="00C136A4" w:rsidP="00F31968">
            <w:pPr>
              <w:pStyle w:val="TableRow"/>
              <w:numPr>
                <w:ilvl w:val="0"/>
                <w:numId w:val="129"/>
              </w:numPr>
            </w:pPr>
            <w:r w:rsidRPr="004E72BB">
              <w:t>LCI as per [RFC 3825]</w:t>
            </w:r>
          </w:p>
          <w:p w14:paraId="386DA451" w14:textId="77777777" w:rsidR="00C136A4" w:rsidRPr="004E72BB" w:rsidRDefault="00C136A4" w:rsidP="00F31968">
            <w:pPr>
              <w:pStyle w:val="TableRow"/>
              <w:numPr>
                <w:ilvl w:val="0"/>
                <w:numId w:val="129"/>
              </w:numPr>
            </w:pPr>
            <w:r w:rsidRPr="004E72BB">
              <w:t>ASN.1 as per [X.694]</w:t>
            </w:r>
          </w:p>
        </w:tc>
      </w:tr>
      <w:tr w:rsidR="00C136A4" w:rsidRPr="00056EFF" w14:paraId="386DA456" w14:textId="77777777" w:rsidTr="00B559AD">
        <w:trPr>
          <w:jc w:val="center"/>
        </w:trPr>
        <w:tc>
          <w:tcPr>
            <w:tcW w:w="2536" w:type="dxa"/>
            <w:shd w:val="clear" w:color="auto" w:fill="E0E0E0"/>
          </w:tcPr>
          <w:p w14:paraId="386DA453" w14:textId="77777777" w:rsidR="00C136A4" w:rsidRDefault="00C136A4" w:rsidP="00B559AD">
            <w:pPr>
              <w:pStyle w:val="TableHead"/>
              <w:jc w:val="left"/>
            </w:pPr>
            <w:r>
              <w:t>&gt;&gt;&gt;&gt;Location Data</w:t>
            </w:r>
          </w:p>
        </w:tc>
        <w:tc>
          <w:tcPr>
            <w:tcW w:w="3332" w:type="dxa"/>
            <w:vAlign w:val="center"/>
          </w:tcPr>
          <w:p w14:paraId="386DA454" w14:textId="77777777" w:rsidR="00C136A4" w:rsidRDefault="00C136A4" w:rsidP="00B559AD">
            <w:pPr>
              <w:pStyle w:val="TableRow"/>
              <w:jc w:val="center"/>
            </w:pPr>
            <w:r>
              <w:t>M</w:t>
            </w:r>
          </w:p>
        </w:tc>
        <w:tc>
          <w:tcPr>
            <w:tcW w:w="3330" w:type="dxa"/>
            <w:vAlign w:val="center"/>
          </w:tcPr>
          <w:p w14:paraId="386DA455" w14:textId="77777777" w:rsidR="00C136A4" w:rsidRPr="004E72BB" w:rsidRDefault="00C136A4" w:rsidP="00B559AD">
            <w:pPr>
              <w:pStyle w:val="TableRow"/>
            </w:pPr>
            <w:r>
              <w:t>Location Data</w:t>
            </w:r>
          </w:p>
        </w:tc>
      </w:tr>
      <w:tr w:rsidR="00C136A4" w:rsidRPr="00056EFF" w14:paraId="386DA45B" w14:textId="77777777" w:rsidTr="00B559AD">
        <w:trPr>
          <w:jc w:val="center"/>
        </w:trPr>
        <w:tc>
          <w:tcPr>
            <w:tcW w:w="2536" w:type="dxa"/>
            <w:shd w:val="clear" w:color="auto" w:fill="E0E0E0"/>
          </w:tcPr>
          <w:p w14:paraId="386DA457" w14:textId="77777777" w:rsidR="00C136A4" w:rsidRDefault="00C136A4" w:rsidP="00B559AD">
            <w:pPr>
              <w:pStyle w:val="TableHead"/>
              <w:jc w:val="left"/>
            </w:pPr>
            <w:r>
              <w:t>&gt;&gt;&gt;&gt;&gt;Location Accuracy</w:t>
            </w:r>
          </w:p>
        </w:tc>
        <w:tc>
          <w:tcPr>
            <w:tcW w:w="3332" w:type="dxa"/>
            <w:vAlign w:val="center"/>
          </w:tcPr>
          <w:p w14:paraId="386DA458" w14:textId="77777777" w:rsidR="00C136A4" w:rsidRDefault="00C136A4" w:rsidP="00B559AD">
            <w:pPr>
              <w:pStyle w:val="TableRow"/>
              <w:jc w:val="center"/>
            </w:pPr>
            <w:r>
              <w:t>O</w:t>
            </w:r>
          </w:p>
        </w:tc>
        <w:tc>
          <w:tcPr>
            <w:tcW w:w="3330" w:type="dxa"/>
            <w:vAlign w:val="center"/>
          </w:tcPr>
          <w:p w14:paraId="386DA459" w14:textId="77777777" w:rsidR="00C136A4" w:rsidRDefault="00C136A4" w:rsidP="00B559AD">
            <w:pPr>
              <w:pStyle w:val="TableRow"/>
            </w:pPr>
            <w:r w:rsidRPr="004E72BB">
              <w:t>Location Accuracy in units of 0.1m</w:t>
            </w:r>
          </w:p>
          <w:p w14:paraId="386DA45A" w14:textId="77777777" w:rsidR="00C136A4" w:rsidRPr="004E72BB" w:rsidRDefault="00C136A4" w:rsidP="00B559AD">
            <w:pPr>
              <w:pStyle w:val="TableRow"/>
            </w:pPr>
            <w:r>
              <w:t>Integer (0..4294967295)</w:t>
            </w:r>
          </w:p>
        </w:tc>
      </w:tr>
      <w:tr w:rsidR="00C136A4" w:rsidRPr="004825F9" w14:paraId="386DA460" w14:textId="77777777" w:rsidTr="00B559AD">
        <w:trPr>
          <w:jc w:val="center"/>
        </w:trPr>
        <w:tc>
          <w:tcPr>
            <w:tcW w:w="2536" w:type="dxa"/>
            <w:shd w:val="clear" w:color="auto" w:fill="E0E0E0"/>
          </w:tcPr>
          <w:p w14:paraId="386DA45C" w14:textId="77777777" w:rsidR="00C136A4" w:rsidRDefault="00C136A4" w:rsidP="00B559AD">
            <w:pPr>
              <w:pStyle w:val="TableHead"/>
              <w:jc w:val="left"/>
            </w:pPr>
            <w:r>
              <w:t>&gt;&gt;&gt;&gt;&gt;Location Value</w:t>
            </w:r>
          </w:p>
        </w:tc>
        <w:tc>
          <w:tcPr>
            <w:tcW w:w="3332" w:type="dxa"/>
            <w:vAlign w:val="center"/>
          </w:tcPr>
          <w:p w14:paraId="386DA45D" w14:textId="77777777" w:rsidR="00C136A4" w:rsidRDefault="00C136A4" w:rsidP="00B559AD">
            <w:pPr>
              <w:pStyle w:val="TableRow"/>
              <w:jc w:val="center"/>
            </w:pPr>
            <w:r>
              <w:t>M</w:t>
            </w:r>
          </w:p>
        </w:tc>
        <w:tc>
          <w:tcPr>
            <w:tcW w:w="3330" w:type="dxa"/>
            <w:vAlign w:val="center"/>
          </w:tcPr>
          <w:p w14:paraId="386DA45E" w14:textId="77777777" w:rsidR="00C136A4" w:rsidRDefault="00C136A4" w:rsidP="00B559AD">
            <w:pPr>
              <w:pStyle w:val="TableRow"/>
            </w:pPr>
            <w:r w:rsidRPr="004E72BB">
              <w:t>Location value in the format defined in Location Encoding</w:t>
            </w:r>
          </w:p>
          <w:p w14:paraId="386DA45F" w14:textId="77777777" w:rsidR="00C136A4" w:rsidRPr="004E72BB" w:rsidRDefault="00C136A4" w:rsidP="00B559AD">
            <w:pPr>
              <w:pStyle w:val="TableRow"/>
            </w:pPr>
            <w:r>
              <w:t>Octet string of fix length of 128</w:t>
            </w:r>
          </w:p>
        </w:tc>
      </w:tr>
    </w:tbl>
    <w:p w14:paraId="386DA461" w14:textId="77777777" w:rsidR="00C136A4" w:rsidRPr="006E3A87" w:rsidRDefault="00C136A4" w:rsidP="00C136A4">
      <w:pPr>
        <w:pStyle w:val="Caption"/>
        <w:keepNext/>
      </w:pPr>
      <w:bookmarkStart w:id="600" w:name="_Toc176773961"/>
      <w:bookmarkStart w:id="601" w:name="_Toc193256324"/>
      <w:bookmarkStart w:id="602" w:name="_Toc22551277"/>
      <w:r w:rsidRPr="00056EFF">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29</w:t>
      </w:r>
      <w:r w:rsidR="0014721D">
        <w:rPr>
          <w:noProof/>
        </w:rPr>
        <w:fldChar w:fldCharType="end"/>
      </w:r>
      <w:r w:rsidRPr="00056EFF">
        <w:t>: WiMAX BS Info</w:t>
      </w:r>
      <w:bookmarkEnd w:id="600"/>
      <w:bookmarkEnd w:id="601"/>
      <w:bookmarkEnd w:id="602"/>
    </w:p>
    <w:p w14:paraId="386DA462" w14:textId="77777777" w:rsidR="00C400C1" w:rsidRDefault="00C400C1" w:rsidP="00C400C1">
      <w:pPr>
        <w:pStyle w:val="Heading3"/>
      </w:pPr>
      <w:bookmarkStart w:id="603" w:name="_Toc46215290"/>
      <w:r>
        <w:t>NR Cell Info</w:t>
      </w:r>
      <w:bookmarkEnd w:id="603"/>
    </w:p>
    <w:p w14:paraId="386DA463" w14:textId="77777777" w:rsidR="00C400C1" w:rsidRPr="002817CC" w:rsidRDefault="00C400C1" w:rsidP="00C400C1">
      <w:r w:rsidRPr="002817CC">
        <w:t>The NR Cell Info parameter defines the parameters of an NR radio cell.</w:t>
      </w:r>
    </w:p>
    <w:p w14:paraId="386DA464" w14:textId="77777777" w:rsidR="00C400C1" w:rsidRPr="002817CC" w:rsidRDefault="00C400C1" w:rsidP="00C400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C400C1" w:rsidRPr="002817CC" w14:paraId="386DA468" w14:textId="77777777" w:rsidTr="00C400C1">
        <w:trPr>
          <w:jc w:val="center"/>
        </w:trPr>
        <w:tc>
          <w:tcPr>
            <w:tcW w:w="2538" w:type="dxa"/>
            <w:tcBorders>
              <w:bottom w:val="single" w:sz="4" w:space="0" w:color="auto"/>
            </w:tcBorders>
            <w:shd w:val="clear" w:color="auto" w:fill="A0A0A0"/>
          </w:tcPr>
          <w:p w14:paraId="386DA465" w14:textId="77777777" w:rsidR="00C400C1" w:rsidRPr="002817CC" w:rsidRDefault="00C400C1" w:rsidP="00C400C1">
            <w:pPr>
              <w:pStyle w:val="TableHead"/>
            </w:pPr>
            <w:r w:rsidRPr="002817CC">
              <w:t>Parameter</w:t>
            </w:r>
          </w:p>
        </w:tc>
        <w:tc>
          <w:tcPr>
            <w:tcW w:w="3330" w:type="dxa"/>
            <w:shd w:val="clear" w:color="auto" w:fill="E0E0E0"/>
            <w:vAlign w:val="center"/>
          </w:tcPr>
          <w:p w14:paraId="386DA466" w14:textId="77777777" w:rsidR="00C400C1" w:rsidRPr="002817CC" w:rsidRDefault="00C400C1" w:rsidP="00C400C1">
            <w:pPr>
              <w:pStyle w:val="TableHead"/>
            </w:pPr>
            <w:r w:rsidRPr="002817CC">
              <w:t>Presence</w:t>
            </w:r>
          </w:p>
        </w:tc>
        <w:tc>
          <w:tcPr>
            <w:tcW w:w="3330" w:type="dxa"/>
            <w:shd w:val="clear" w:color="auto" w:fill="E0E0E0"/>
            <w:vAlign w:val="center"/>
          </w:tcPr>
          <w:p w14:paraId="386DA467" w14:textId="77777777" w:rsidR="00C400C1" w:rsidRPr="002817CC" w:rsidRDefault="00C400C1" w:rsidP="00C400C1">
            <w:pPr>
              <w:pStyle w:val="TableHead"/>
            </w:pPr>
            <w:r w:rsidRPr="002817CC">
              <w:t>Value/Description</w:t>
            </w:r>
          </w:p>
        </w:tc>
      </w:tr>
      <w:tr w:rsidR="00C400C1" w:rsidRPr="002817CC" w14:paraId="386DA46C" w14:textId="77777777" w:rsidTr="00C400C1">
        <w:trPr>
          <w:jc w:val="center"/>
        </w:trPr>
        <w:tc>
          <w:tcPr>
            <w:tcW w:w="2538" w:type="dxa"/>
            <w:shd w:val="clear" w:color="auto" w:fill="E0E0E0"/>
          </w:tcPr>
          <w:p w14:paraId="386DA469" w14:textId="77777777" w:rsidR="00C400C1" w:rsidRPr="002817CC" w:rsidRDefault="00C400C1" w:rsidP="00C400C1">
            <w:pPr>
              <w:pStyle w:val="TableHead"/>
            </w:pPr>
            <w:r w:rsidRPr="002817CC">
              <w:t>NR Cell Info</w:t>
            </w:r>
          </w:p>
        </w:tc>
        <w:tc>
          <w:tcPr>
            <w:tcW w:w="3330" w:type="dxa"/>
            <w:vAlign w:val="center"/>
          </w:tcPr>
          <w:p w14:paraId="386DA46A" w14:textId="77777777" w:rsidR="00C400C1" w:rsidRPr="002817CC" w:rsidRDefault="00C400C1" w:rsidP="00C400C1">
            <w:pPr>
              <w:pStyle w:val="TableRow"/>
              <w:jc w:val="center"/>
            </w:pPr>
            <w:r w:rsidRPr="002817CC">
              <w:t>-</w:t>
            </w:r>
          </w:p>
        </w:tc>
        <w:tc>
          <w:tcPr>
            <w:tcW w:w="3330" w:type="dxa"/>
            <w:vAlign w:val="center"/>
          </w:tcPr>
          <w:p w14:paraId="386DA46B" w14:textId="77777777" w:rsidR="00C400C1" w:rsidRPr="002817CC" w:rsidRDefault="00C400C1" w:rsidP="00C400C1">
            <w:pPr>
              <w:pStyle w:val="TableRow"/>
            </w:pPr>
            <w:r w:rsidRPr="002817CC">
              <w:t xml:space="preserve">NR Cell Information </w:t>
            </w:r>
          </w:p>
        </w:tc>
      </w:tr>
      <w:tr w:rsidR="00C400C1" w:rsidRPr="002817CC" w14:paraId="386DA472" w14:textId="77777777" w:rsidTr="00C400C1">
        <w:trPr>
          <w:jc w:val="center"/>
        </w:trPr>
        <w:tc>
          <w:tcPr>
            <w:tcW w:w="2538" w:type="dxa"/>
            <w:shd w:val="clear" w:color="auto" w:fill="E0E0E0"/>
          </w:tcPr>
          <w:p w14:paraId="386DA46D" w14:textId="77777777" w:rsidR="00C400C1" w:rsidRPr="002817CC" w:rsidRDefault="00C400C1" w:rsidP="00C400C1">
            <w:pPr>
              <w:pStyle w:val="TableHead"/>
            </w:pPr>
            <w:r w:rsidRPr="002817CC">
              <w:t>&gt;ServingCellInformation</w:t>
            </w:r>
          </w:p>
        </w:tc>
        <w:tc>
          <w:tcPr>
            <w:tcW w:w="3330" w:type="dxa"/>
            <w:vAlign w:val="center"/>
          </w:tcPr>
          <w:p w14:paraId="386DA46E" w14:textId="77777777" w:rsidR="00C400C1" w:rsidRPr="002817CC" w:rsidRDefault="00C400C1" w:rsidP="00C400C1">
            <w:pPr>
              <w:pStyle w:val="TableRow"/>
              <w:jc w:val="center"/>
            </w:pPr>
            <w:r w:rsidRPr="002817CC">
              <w:t>M</w:t>
            </w:r>
          </w:p>
        </w:tc>
        <w:tc>
          <w:tcPr>
            <w:tcW w:w="3330" w:type="dxa"/>
            <w:vAlign w:val="center"/>
          </w:tcPr>
          <w:p w14:paraId="386DA46F" w14:textId="77777777" w:rsidR="00C400C1" w:rsidRPr="002817CC" w:rsidRDefault="00C400C1" w:rsidP="00C400C1">
            <w:pPr>
              <w:pStyle w:val="TableRow"/>
            </w:pPr>
            <w:r w:rsidRPr="002817CC">
              <w:t>Information for the primary and any secondary serving cells as in [3GPP NR].</w:t>
            </w:r>
          </w:p>
          <w:p w14:paraId="386DA470" w14:textId="77777777" w:rsidR="00C400C1" w:rsidRPr="002817CC" w:rsidRDefault="00C400C1" w:rsidP="00C400C1">
            <w:pPr>
              <w:pStyle w:val="TableRow"/>
            </w:pPr>
            <w:r w:rsidRPr="002817CC">
              <w:t>The first listed serving cell SHALL be the primary cell.</w:t>
            </w:r>
          </w:p>
          <w:p w14:paraId="386DA471" w14:textId="77777777" w:rsidR="00C400C1" w:rsidRPr="002817CC" w:rsidRDefault="00C400C1" w:rsidP="00C400C1">
            <w:pPr>
              <w:pStyle w:val="TableRow"/>
            </w:pPr>
            <w:r w:rsidRPr="002817CC">
              <w:t>Up to 32 serving cells can be included.</w:t>
            </w:r>
          </w:p>
        </w:tc>
      </w:tr>
      <w:tr w:rsidR="00C400C1" w:rsidRPr="002817CC" w14:paraId="386DA476" w14:textId="77777777" w:rsidTr="00C400C1">
        <w:trPr>
          <w:jc w:val="center"/>
        </w:trPr>
        <w:tc>
          <w:tcPr>
            <w:tcW w:w="2538" w:type="dxa"/>
            <w:shd w:val="clear" w:color="auto" w:fill="E0E0E0"/>
          </w:tcPr>
          <w:p w14:paraId="386DA473" w14:textId="77777777" w:rsidR="00C400C1" w:rsidRPr="002817CC" w:rsidRDefault="00C400C1" w:rsidP="00C400C1">
            <w:pPr>
              <w:pStyle w:val="TableHead"/>
            </w:pPr>
            <w:r w:rsidRPr="002817CC">
              <w:t>&gt;&gt;PhysCellId</w:t>
            </w:r>
          </w:p>
        </w:tc>
        <w:tc>
          <w:tcPr>
            <w:tcW w:w="3330" w:type="dxa"/>
            <w:vAlign w:val="center"/>
          </w:tcPr>
          <w:p w14:paraId="386DA474" w14:textId="77777777" w:rsidR="00C400C1" w:rsidRPr="002817CC" w:rsidRDefault="00C400C1" w:rsidP="00C400C1">
            <w:pPr>
              <w:pStyle w:val="TableRow"/>
              <w:jc w:val="center"/>
            </w:pPr>
            <w:r w:rsidRPr="002817CC">
              <w:t>M</w:t>
            </w:r>
          </w:p>
        </w:tc>
        <w:tc>
          <w:tcPr>
            <w:tcW w:w="3330" w:type="dxa"/>
            <w:vAlign w:val="center"/>
          </w:tcPr>
          <w:p w14:paraId="386DA475" w14:textId="77777777" w:rsidR="00C400C1" w:rsidRPr="002817CC" w:rsidRDefault="00C400C1" w:rsidP="00C400C1">
            <w:pPr>
              <w:pStyle w:val="TableRow"/>
            </w:pPr>
            <w:r w:rsidRPr="002817CC">
              <w:t>Physical Cell ID, range: (0..1007) as in [3GPP NR].</w:t>
            </w:r>
          </w:p>
        </w:tc>
      </w:tr>
      <w:tr w:rsidR="00C400C1" w:rsidRPr="002817CC" w14:paraId="386DA47A" w14:textId="77777777" w:rsidTr="00C400C1">
        <w:trPr>
          <w:jc w:val="center"/>
        </w:trPr>
        <w:tc>
          <w:tcPr>
            <w:tcW w:w="2538" w:type="dxa"/>
            <w:shd w:val="clear" w:color="auto" w:fill="E0E0E0"/>
          </w:tcPr>
          <w:p w14:paraId="386DA477" w14:textId="77777777" w:rsidR="00C400C1" w:rsidRPr="002817CC" w:rsidRDefault="00C400C1" w:rsidP="00C400C1">
            <w:pPr>
              <w:pStyle w:val="TableHead"/>
            </w:pPr>
            <w:r w:rsidRPr="002817CC">
              <w:t>&gt;&gt;ARFCN-NR</w:t>
            </w:r>
          </w:p>
        </w:tc>
        <w:tc>
          <w:tcPr>
            <w:tcW w:w="3330" w:type="dxa"/>
            <w:vAlign w:val="center"/>
          </w:tcPr>
          <w:p w14:paraId="386DA478" w14:textId="77777777" w:rsidR="00C400C1" w:rsidRPr="002817CC" w:rsidRDefault="00C400C1" w:rsidP="00C400C1">
            <w:pPr>
              <w:pStyle w:val="TableRow"/>
              <w:jc w:val="center"/>
            </w:pPr>
            <w:r w:rsidRPr="002817CC">
              <w:t>M</w:t>
            </w:r>
          </w:p>
        </w:tc>
        <w:tc>
          <w:tcPr>
            <w:tcW w:w="3330" w:type="dxa"/>
            <w:vAlign w:val="center"/>
          </w:tcPr>
          <w:p w14:paraId="386DA479" w14:textId="5E9599B6" w:rsidR="00C400C1" w:rsidRPr="002817CC" w:rsidRDefault="00C400C1" w:rsidP="00C400C1">
            <w:pPr>
              <w:pStyle w:val="TableRow"/>
            </w:pPr>
            <w:r w:rsidRPr="002817CC">
              <w:t>ARFCN used for SSB measurements or CSI-RS measurements, range (0.. 3279165) as in [3GPP NR].</w:t>
            </w:r>
          </w:p>
        </w:tc>
      </w:tr>
      <w:tr w:rsidR="00C400C1" w:rsidRPr="002817CC" w14:paraId="386DA47E" w14:textId="77777777" w:rsidTr="00C400C1">
        <w:trPr>
          <w:jc w:val="center"/>
        </w:trPr>
        <w:tc>
          <w:tcPr>
            <w:tcW w:w="2538" w:type="dxa"/>
            <w:shd w:val="clear" w:color="auto" w:fill="E0E0E0"/>
          </w:tcPr>
          <w:p w14:paraId="386DA47B" w14:textId="77777777" w:rsidR="00C400C1" w:rsidRPr="002817CC" w:rsidRDefault="00C400C1" w:rsidP="00C400C1">
            <w:pPr>
              <w:pStyle w:val="TableHead"/>
            </w:pPr>
            <w:r w:rsidRPr="002817CC">
              <w:t>&gt;&gt;CellGlobalIdNR</w:t>
            </w:r>
          </w:p>
        </w:tc>
        <w:tc>
          <w:tcPr>
            <w:tcW w:w="3330" w:type="dxa"/>
            <w:vAlign w:val="center"/>
          </w:tcPr>
          <w:p w14:paraId="386DA47C" w14:textId="77777777" w:rsidR="00C400C1" w:rsidRPr="002817CC" w:rsidRDefault="00C400C1" w:rsidP="00C400C1">
            <w:pPr>
              <w:pStyle w:val="TableRow"/>
              <w:jc w:val="center"/>
            </w:pPr>
            <w:r w:rsidRPr="002817CC">
              <w:t>M</w:t>
            </w:r>
          </w:p>
        </w:tc>
        <w:tc>
          <w:tcPr>
            <w:tcW w:w="3330" w:type="dxa"/>
            <w:vAlign w:val="center"/>
          </w:tcPr>
          <w:p w14:paraId="386DA47D" w14:textId="77777777" w:rsidR="00C400C1" w:rsidRPr="002817CC" w:rsidRDefault="00C400C1" w:rsidP="00C400C1">
            <w:pPr>
              <w:pStyle w:val="TableRow"/>
            </w:pPr>
            <w:r w:rsidRPr="002817CC">
              <w:t>Cell Global ID NR as in [3GPP 38.413] and [3GPP NR].</w:t>
            </w:r>
          </w:p>
        </w:tc>
      </w:tr>
      <w:tr w:rsidR="00C400C1" w:rsidRPr="002817CC" w14:paraId="386DA482" w14:textId="77777777" w:rsidTr="00C400C1">
        <w:trPr>
          <w:jc w:val="center"/>
        </w:trPr>
        <w:tc>
          <w:tcPr>
            <w:tcW w:w="2538" w:type="dxa"/>
            <w:shd w:val="clear" w:color="auto" w:fill="E0E0E0"/>
          </w:tcPr>
          <w:p w14:paraId="386DA47F" w14:textId="77777777" w:rsidR="00C400C1" w:rsidRPr="002817CC" w:rsidRDefault="00C400C1" w:rsidP="00C400C1">
            <w:pPr>
              <w:pStyle w:val="TableHead"/>
            </w:pPr>
            <w:r w:rsidRPr="002817CC">
              <w:t>&gt;&gt;&gt;PLMN-Identity</w:t>
            </w:r>
          </w:p>
        </w:tc>
        <w:tc>
          <w:tcPr>
            <w:tcW w:w="3330" w:type="dxa"/>
            <w:vAlign w:val="center"/>
          </w:tcPr>
          <w:p w14:paraId="386DA480" w14:textId="77777777" w:rsidR="00C400C1" w:rsidRPr="002817CC" w:rsidRDefault="00C400C1" w:rsidP="00C400C1">
            <w:pPr>
              <w:pStyle w:val="TableRow"/>
              <w:jc w:val="center"/>
            </w:pPr>
            <w:r w:rsidRPr="002817CC">
              <w:t>M</w:t>
            </w:r>
          </w:p>
        </w:tc>
        <w:tc>
          <w:tcPr>
            <w:tcW w:w="3330" w:type="dxa"/>
            <w:vAlign w:val="center"/>
          </w:tcPr>
          <w:p w14:paraId="386DA481" w14:textId="77777777" w:rsidR="00C400C1" w:rsidRPr="002817CC" w:rsidRDefault="00C400C1" w:rsidP="00C400C1">
            <w:pPr>
              <w:pStyle w:val="TableRow"/>
            </w:pPr>
          </w:p>
        </w:tc>
      </w:tr>
      <w:tr w:rsidR="00C400C1" w:rsidRPr="002817CC" w14:paraId="386DA486" w14:textId="77777777" w:rsidTr="00C400C1">
        <w:trPr>
          <w:jc w:val="center"/>
        </w:trPr>
        <w:tc>
          <w:tcPr>
            <w:tcW w:w="2538" w:type="dxa"/>
            <w:shd w:val="clear" w:color="auto" w:fill="E0E0E0"/>
          </w:tcPr>
          <w:p w14:paraId="386DA483" w14:textId="77777777" w:rsidR="00C400C1" w:rsidRPr="002817CC" w:rsidRDefault="00C400C1" w:rsidP="00C400C1">
            <w:pPr>
              <w:pStyle w:val="TableHead"/>
            </w:pPr>
            <w:r w:rsidRPr="002817CC">
              <w:lastRenderedPageBreak/>
              <w:t>&gt;&gt;&gt;&gt;MCC</w:t>
            </w:r>
          </w:p>
        </w:tc>
        <w:tc>
          <w:tcPr>
            <w:tcW w:w="3330" w:type="dxa"/>
            <w:vAlign w:val="center"/>
          </w:tcPr>
          <w:p w14:paraId="386DA484" w14:textId="77777777" w:rsidR="00C400C1" w:rsidRPr="002817CC" w:rsidRDefault="00C400C1" w:rsidP="00C400C1">
            <w:pPr>
              <w:pStyle w:val="TableRow"/>
              <w:jc w:val="center"/>
            </w:pPr>
            <w:r w:rsidRPr="002817CC">
              <w:t>M</w:t>
            </w:r>
          </w:p>
        </w:tc>
        <w:tc>
          <w:tcPr>
            <w:tcW w:w="3330" w:type="dxa"/>
            <w:vAlign w:val="center"/>
          </w:tcPr>
          <w:p w14:paraId="386DA485" w14:textId="77777777" w:rsidR="00C400C1" w:rsidRPr="002817CC" w:rsidRDefault="00C400C1" w:rsidP="00C400C1">
            <w:pPr>
              <w:pStyle w:val="TableRow"/>
            </w:pPr>
            <w:r w:rsidRPr="002817CC">
              <w:t>Mobile Country Code, range: (0..999)</w:t>
            </w:r>
          </w:p>
        </w:tc>
      </w:tr>
      <w:tr w:rsidR="00C400C1" w:rsidRPr="002817CC" w14:paraId="386DA48A" w14:textId="77777777" w:rsidTr="00C400C1">
        <w:trPr>
          <w:jc w:val="center"/>
        </w:trPr>
        <w:tc>
          <w:tcPr>
            <w:tcW w:w="2538" w:type="dxa"/>
            <w:shd w:val="clear" w:color="auto" w:fill="E0E0E0"/>
          </w:tcPr>
          <w:p w14:paraId="386DA487" w14:textId="77777777" w:rsidR="00C400C1" w:rsidRPr="002817CC" w:rsidRDefault="00C400C1" w:rsidP="00C400C1">
            <w:pPr>
              <w:pStyle w:val="TableHead"/>
            </w:pPr>
            <w:r w:rsidRPr="002817CC">
              <w:t>&gt;&gt;&gt;&gt;MNC</w:t>
            </w:r>
          </w:p>
        </w:tc>
        <w:tc>
          <w:tcPr>
            <w:tcW w:w="3330" w:type="dxa"/>
            <w:vAlign w:val="center"/>
          </w:tcPr>
          <w:p w14:paraId="386DA488" w14:textId="77777777" w:rsidR="00C400C1" w:rsidRPr="002817CC" w:rsidRDefault="00C400C1" w:rsidP="00C400C1">
            <w:pPr>
              <w:pStyle w:val="TableRow"/>
              <w:jc w:val="center"/>
            </w:pPr>
            <w:r w:rsidRPr="002817CC">
              <w:t>M</w:t>
            </w:r>
          </w:p>
        </w:tc>
        <w:tc>
          <w:tcPr>
            <w:tcW w:w="3330" w:type="dxa"/>
            <w:vAlign w:val="center"/>
          </w:tcPr>
          <w:p w14:paraId="386DA489" w14:textId="77777777" w:rsidR="00C400C1" w:rsidRPr="002817CC" w:rsidRDefault="00C400C1" w:rsidP="00C400C1">
            <w:pPr>
              <w:pStyle w:val="TableRow"/>
            </w:pPr>
            <w:r w:rsidRPr="002817CC">
              <w:t>Mobile Network Code, range: (0..999)</w:t>
            </w:r>
          </w:p>
        </w:tc>
      </w:tr>
      <w:tr w:rsidR="00C400C1" w:rsidRPr="002817CC" w14:paraId="386DA48E" w14:textId="77777777" w:rsidTr="00C400C1">
        <w:trPr>
          <w:jc w:val="center"/>
        </w:trPr>
        <w:tc>
          <w:tcPr>
            <w:tcW w:w="2538" w:type="dxa"/>
            <w:shd w:val="clear" w:color="auto" w:fill="E0E0E0"/>
          </w:tcPr>
          <w:p w14:paraId="386DA48B" w14:textId="77777777" w:rsidR="00C400C1" w:rsidRPr="002817CC" w:rsidRDefault="00C400C1" w:rsidP="00C400C1">
            <w:pPr>
              <w:pStyle w:val="TableHead"/>
            </w:pPr>
            <w:r w:rsidRPr="002817CC">
              <w:t>&gt;&gt;&gt;CI</w:t>
            </w:r>
          </w:p>
        </w:tc>
        <w:tc>
          <w:tcPr>
            <w:tcW w:w="3330" w:type="dxa"/>
            <w:vAlign w:val="center"/>
          </w:tcPr>
          <w:p w14:paraId="386DA48C" w14:textId="77777777" w:rsidR="00C400C1" w:rsidRPr="002817CC" w:rsidRDefault="00C400C1" w:rsidP="00C400C1">
            <w:pPr>
              <w:pStyle w:val="TableRow"/>
              <w:jc w:val="center"/>
            </w:pPr>
            <w:r w:rsidRPr="002817CC">
              <w:t>M</w:t>
            </w:r>
          </w:p>
        </w:tc>
        <w:tc>
          <w:tcPr>
            <w:tcW w:w="3330" w:type="dxa"/>
            <w:vAlign w:val="center"/>
          </w:tcPr>
          <w:p w14:paraId="386DA48D" w14:textId="77777777" w:rsidR="00C400C1" w:rsidRPr="002817CC" w:rsidRDefault="00C400C1" w:rsidP="00C400C1">
            <w:pPr>
              <w:pStyle w:val="TableRow"/>
            </w:pPr>
            <w:r w:rsidRPr="002817CC">
              <w:t>Cell Identity, length 36 bits.</w:t>
            </w:r>
          </w:p>
        </w:tc>
      </w:tr>
      <w:tr w:rsidR="00C400C1" w:rsidRPr="002817CC" w14:paraId="386DA492" w14:textId="77777777" w:rsidTr="00C400C1">
        <w:trPr>
          <w:jc w:val="center"/>
        </w:trPr>
        <w:tc>
          <w:tcPr>
            <w:tcW w:w="2538" w:type="dxa"/>
            <w:shd w:val="clear" w:color="auto" w:fill="E0E0E0"/>
          </w:tcPr>
          <w:p w14:paraId="386DA48F" w14:textId="77777777" w:rsidR="00C400C1" w:rsidRPr="002817CC" w:rsidRDefault="00C400C1" w:rsidP="00C400C1">
            <w:pPr>
              <w:pStyle w:val="TableHead"/>
            </w:pPr>
            <w:r w:rsidRPr="002817CC">
              <w:t>&gt;&gt;TrackingAreaCode</w:t>
            </w:r>
          </w:p>
        </w:tc>
        <w:tc>
          <w:tcPr>
            <w:tcW w:w="3330" w:type="dxa"/>
            <w:vAlign w:val="center"/>
          </w:tcPr>
          <w:p w14:paraId="386DA490" w14:textId="77777777" w:rsidR="00C400C1" w:rsidRPr="002817CC" w:rsidRDefault="00C400C1" w:rsidP="00C400C1">
            <w:pPr>
              <w:pStyle w:val="TableRow"/>
              <w:jc w:val="center"/>
            </w:pPr>
            <w:r w:rsidRPr="002817CC">
              <w:t>M</w:t>
            </w:r>
          </w:p>
        </w:tc>
        <w:tc>
          <w:tcPr>
            <w:tcW w:w="3330" w:type="dxa"/>
            <w:vAlign w:val="center"/>
          </w:tcPr>
          <w:p w14:paraId="386DA491" w14:textId="77777777" w:rsidR="00C400C1" w:rsidRPr="002817CC" w:rsidRDefault="00C400C1" w:rsidP="00C400C1">
            <w:pPr>
              <w:pStyle w:val="TableRow"/>
            </w:pPr>
            <w:r w:rsidRPr="002817CC">
              <w:t>Tracking Area Code, length 24 bits as in [3GPP 24.501] and [3GPP 38.413] and [3GPP NR].</w:t>
            </w:r>
          </w:p>
        </w:tc>
      </w:tr>
      <w:tr w:rsidR="00C400C1" w:rsidRPr="002817CC" w14:paraId="386DA496" w14:textId="77777777" w:rsidTr="00C400C1">
        <w:trPr>
          <w:jc w:val="center"/>
        </w:trPr>
        <w:tc>
          <w:tcPr>
            <w:tcW w:w="2538" w:type="dxa"/>
            <w:shd w:val="clear" w:color="auto" w:fill="E0E0E0"/>
          </w:tcPr>
          <w:p w14:paraId="386DA493" w14:textId="77777777" w:rsidR="00C400C1" w:rsidRPr="002817CC" w:rsidRDefault="00C400C1" w:rsidP="00C400C1">
            <w:pPr>
              <w:pStyle w:val="TableHead"/>
            </w:pPr>
            <w:r w:rsidRPr="002817CC">
              <w:t>&gt;&gt;SSB-Measurements</w:t>
            </w:r>
          </w:p>
        </w:tc>
        <w:tc>
          <w:tcPr>
            <w:tcW w:w="3330" w:type="dxa"/>
            <w:vAlign w:val="center"/>
          </w:tcPr>
          <w:p w14:paraId="386DA494" w14:textId="77777777" w:rsidR="00C400C1" w:rsidRPr="002817CC" w:rsidRDefault="00C400C1" w:rsidP="00C400C1">
            <w:pPr>
              <w:pStyle w:val="TableRow"/>
              <w:jc w:val="center"/>
            </w:pPr>
            <w:r w:rsidRPr="002817CC">
              <w:t>O</w:t>
            </w:r>
          </w:p>
        </w:tc>
        <w:tc>
          <w:tcPr>
            <w:tcW w:w="3330" w:type="dxa"/>
            <w:vAlign w:val="center"/>
          </w:tcPr>
          <w:p w14:paraId="386DA495" w14:textId="79D04320" w:rsidR="00C400C1" w:rsidRPr="002817CC" w:rsidRDefault="00C400C1" w:rsidP="00C400C1">
            <w:pPr>
              <w:pStyle w:val="TableRow"/>
              <w:rPr>
                <w:color w:val="000000"/>
              </w:rPr>
            </w:pPr>
            <w:r w:rsidRPr="002817CC">
              <w:rPr>
                <w:color w:val="000000"/>
              </w:rPr>
              <w:t>Measurements based on Synchronization Signal Block as in [3GPP 38.133]</w:t>
            </w:r>
            <w:r w:rsidR="008F5116">
              <w:rPr>
                <w:color w:val="000000"/>
                <w:lang w:val="en-US"/>
              </w:rPr>
              <w:t>, [3GPP 38.215]</w:t>
            </w:r>
            <w:r w:rsidRPr="002817CC">
              <w:rPr>
                <w:color w:val="000000"/>
              </w:rPr>
              <w:t xml:space="preserve"> and [3GPP NR].</w:t>
            </w:r>
          </w:p>
        </w:tc>
      </w:tr>
      <w:tr w:rsidR="00C400C1" w:rsidRPr="002817CC" w14:paraId="386DA49A" w14:textId="77777777" w:rsidTr="00C400C1">
        <w:trPr>
          <w:jc w:val="center"/>
        </w:trPr>
        <w:tc>
          <w:tcPr>
            <w:tcW w:w="2538" w:type="dxa"/>
            <w:shd w:val="clear" w:color="auto" w:fill="E0E0E0"/>
          </w:tcPr>
          <w:p w14:paraId="386DA497" w14:textId="77777777" w:rsidR="00C400C1" w:rsidRPr="002817CC" w:rsidRDefault="00C400C1" w:rsidP="00C400C1">
            <w:pPr>
              <w:pStyle w:val="TableHead"/>
            </w:pPr>
            <w:r w:rsidRPr="002817CC">
              <w:t>&gt;&gt;&gt;RSRPResult</w:t>
            </w:r>
          </w:p>
        </w:tc>
        <w:tc>
          <w:tcPr>
            <w:tcW w:w="3330" w:type="dxa"/>
            <w:vAlign w:val="center"/>
          </w:tcPr>
          <w:p w14:paraId="386DA498" w14:textId="77777777" w:rsidR="00C400C1" w:rsidRPr="002817CC" w:rsidRDefault="00C400C1" w:rsidP="00C400C1">
            <w:pPr>
              <w:pStyle w:val="TableRow"/>
              <w:jc w:val="center"/>
            </w:pPr>
            <w:r w:rsidRPr="002817CC">
              <w:t>O</w:t>
            </w:r>
          </w:p>
        </w:tc>
        <w:tc>
          <w:tcPr>
            <w:tcW w:w="3330" w:type="dxa"/>
            <w:vAlign w:val="center"/>
          </w:tcPr>
          <w:p w14:paraId="386DA499" w14:textId="77777777" w:rsidR="00C400C1" w:rsidRPr="002817CC" w:rsidRDefault="00C400C1" w:rsidP="00C400C1">
            <w:pPr>
              <w:pStyle w:val="TableRow"/>
            </w:pPr>
            <w:r w:rsidRPr="002817CC">
              <w:rPr>
                <w:color w:val="000000"/>
              </w:rPr>
              <w:t xml:space="preserve">Reference Signal Received Power, </w:t>
            </w:r>
            <w:r w:rsidRPr="002817CC">
              <w:t>range: (0..127).</w:t>
            </w:r>
          </w:p>
        </w:tc>
      </w:tr>
      <w:tr w:rsidR="00C400C1" w:rsidRPr="002817CC" w14:paraId="386DA49E" w14:textId="77777777" w:rsidTr="00C400C1">
        <w:trPr>
          <w:jc w:val="center"/>
        </w:trPr>
        <w:tc>
          <w:tcPr>
            <w:tcW w:w="2538" w:type="dxa"/>
            <w:shd w:val="clear" w:color="auto" w:fill="E0E0E0"/>
          </w:tcPr>
          <w:p w14:paraId="386DA49B" w14:textId="77777777" w:rsidR="00C400C1" w:rsidRPr="002817CC" w:rsidRDefault="00C400C1" w:rsidP="00C400C1">
            <w:pPr>
              <w:pStyle w:val="TableHead"/>
            </w:pPr>
            <w:r w:rsidRPr="002817CC">
              <w:t>&gt;&gt;&gt;RSRQResult</w:t>
            </w:r>
          </w:p>
        </w:tc>
        <w:tc>
          <w:tcPr>
            <w:tcW w:w="3330" w:type="dxa"/>
            <w:vAlign w:val="center"/>
          </w:tcPr>
          <w:p w14:paraId="386DA49C" w14:textId="77777777" w:rsidR="00C400C1" w:rsidRPr="002817CC" w:rsidRDefault="00C400C1" w:rsidP="00C400C1">
            <w:pPr>
              <w:pStyle w:val="TableRow"/>
              <w:jc w:val="center"/>
            </w:pPr>
            <w:r w:rsidRPr="002817CC">
              <w:t>O</w:t>
            </w:r>
          </w:p>
        </w:tc>
        <w:tc>
          <w:tcPr>
            <w:tcW w:w="3330" w:type="dxa"/>
            <w:vAlign w:val="center"/>
          </w:tcPr>
          <w:p w14:paraId="386DA49D" w14:textId="77777777" w:rsidR="00C400C1" w:rsidRPr="002817CC" w:rsidRDefault="00C400C1" w:rsidP="00C400C1">
            <w:pPr>
              <w:pStyle w:val="TableRow"/>
            </w:pPr>
            <w:r w:rsidRPr="002817CC">
              <w:rPr>
                <w:color w:val="000000"/>
              </w:rPr>
              <w:t xml:space="preserve">Reference Signal Received Quality, </w:t>
            </w:r>
            <w:r w:rsidRPr="002817CC">
              <w:t>range: (0..127).</w:t>
            </w:r>
          </w:p>
        </w:tc>
      </w:tr>
      <w:tr w:rsidR="00C400C1" w:rsidRPr="002817CC" w14:paraId="386DA4A2" w14:textId="77777777" w:rsidTr="00C400C1">
        <w:trPr>
          <w:jc w:val="center"/>
        </w:trPr>
        <w:tc>
          <w:tcPr>
            <w:tcW w:w="2538" w:type="dxa"/>
            <w:shd w:val="clear" w:color="auto" w:fill="E0E0E0"/>
          </w:tcPr>
          <w:p w14:paraId="386DA49F" w14:textId="77777777" w:rsidR="00C400C1" w:rsidRPr="002817CC" w:rsidRDefault="00C400C1" w:rsidP="00C400C1">
            <w:pPr>
              <w:pStyle w:val="TableHead"/>
            </w:pPr>
            <w:r w:rsidRPr="002817CC">
              <w:t>&gt;&gt;&gt;SINRResult</w:t>
            </w:r>
          </w:p>
        </w:tc>
        <w:tc>
          <w:tcPr>
            <w:tcW w:w="3330" w:type="dxa"/>
            <w:vAlign w:val="center"/>
          </w:tcPr>
          <w:p w14:paraId="386DA4A0" w14:textId="77777777" w:rsidR="00C400C1" w:rsidRPr="002817CC" w:rsidRDefault="00C400C1" w:rsidP="00C400C1">
            <w:pPr>
              <w:pStyle w:val="TableRow"/>
              <w:jc w:val="center"/>
            </w:pPr>
            <w:r w:rsidRPr="002817CC">
              <w:t>O</w:t>
            </w:r>
          </w:p>
        </w:tc>
        <w:tc>
          <w:tcPr>
            <w:tcW w:w="3330" w:type="dxa"/>
            <w:vAlign w:val="center"/>
          </w:tcPr>
          <w:p w14:paraId="386DA4A1" w14:textId="77777777" w:rsidR="00C400C1" w:rsidRPr="002817CC" w:rsidRDefault="00C400C1" w:rsidP="00C400C1">
            <w:pPr>
              <w:pStyle w:val="TableRow"/>
            </w:pPr>
            <w:r w:rsidRPr="002817CC">
              <w:rPr>
                <w:color w:val="000000"/>
              </w:rPr>
              <w:t xml:space="preserve">Signal to Noise and Interference Ratio, </w:t>
            </w:r>
            <w:r w:rsidRPr="002817CC">
              <w:t>range: (0..127).</w:t>
            </w:r>
          </w:p>
        </w:tc>
      </w:tr>
      <w:tr w:rsidR="00C400C1" w:rsidRPr="002817CC" w14:paraId="386DA4A6" w14:textId="77777777" w:rsidTr="00C400C1">
        <w:trPr>
          <w:jc w:val="center"/>
        </w:trPr>
        <w:tc>
          <w:tcPr>
            <w:tcW w:w="2538" w:type="dxa"/>
            <w:shd w:val="clear" w:color="auto" w:fill="E0E0E0"/>
          </w:tcPr>
          <w:p w14:paraId="386DA4A3" w14:textId="77777777" w:rsidR="00C400C1" w:rsidRPr="002817CC" w:rsidRDefault="00C400C1" w:rsidP="00C400C1">
            <w:pPr>
              <w:pStyle w:val="TableHead"/>
            </w:pPr>
            <w:r w:rsidRPr="002817CC">
              <w:t>&gt;&gt;CSI-RS-Measurements</w:t>
            </w:r>
          </w:p>
        </w:tc>
        <w:tc>
          <w:tcPr>
            <w:tcW w:w="3330" w:type="dxa"/>
            <w:vAlign w:val="center"/>
          </w:tcPr>
          <w:p w14:paraId="386DA4A4" w14:textId="77777777" w:rsidR="00C400C1" w:rsidRPr="002817CC" w:rsidRDefault="00C400C1" w:rsidP="00C400C1">
            <w:pPr>
              <w:pStyle w:val="TableRow"/>
              <w:jc w:val="center"/>
            </w:pPr>
            <w:r w:rsidRPr="002817CC">
              <w:t>O</w:t>
            </w:r>
          </w:p>
        </w:tc>
        <w:tc>
          <w:tcPr>
            <w:tcW w:w="3330" w:type="dxa"/>
            <w:vAlign w:val="center"/>
          </w:tcPr>
          <w:p w14:paraId="386DA4A5" w14:textId="5DFE9AB9" w:rsidR="00C400C1" w:rsidRPr="002817CC" w:rsidRDefault="00C400C1" w:rsidP="00C400C1">
            <w:pPr>
              <w:pStyle w:val="TableRow"/>
            </w:pPr>
            <w:r w:rsidRPr="002817CC">
              <w:rPr>
                <w:color w:val="000000"/>
              </w:rPr>
              <w:t>Measurements based on Channel-State Information Reference Signal as in [3GPP 38.133]</w:t>
            </w:r>
            <w:r w:rsidR="008F5116">
              <w:rPr>
                <w:color w:val="000000"/>
                <w:lang w:val="en-US"/>
              </w:rPr>
              <w:t>, [3GPP 38.215]</w:t>
            </w:r>
            <w:r w:rsidRPr="002817CC">
              <w:rPr>
                <w:color w:val="000000"/>
              </w:rPr>
              <w:t xml:space="preserve"> and [3GPP NR].</w:t>
            </w:r>
          </w:p>
        </w:tc>
      </w:tr>
      <w:tr w:rsidR="00C400C1" w:rsidRPr="002817CC" w14:paraId="386DA4AA" w14:textId="77777777" w:rsidTr="00C400C1">
        <w:trPr>
          <w:jc w:val="center"/>
        </w:trPr>
        <w:tc>
          <w:tcPr>
            <w:tcW w:w="2538" w:type="dxa"/>
            <w:shd w:val="clear" w:color="auto" w:fill="E0E0E0"/>
          </w:tcPr>
          <w:p w14:paraId="386DA4A7" w14:textId="77777777" w:rsidR="00C400C1" w:rsidRPr="002817CC" w:rsidRDefault="00C400C1" w:rsidP="00C400C1">
            <w:pPr>
              <w:pStyle w:val="TableHead"/>
            </w:pPr>
            <w:r w:rsidRPr="002817CC">
              <w:t>&gt;&gt;&gt;RSRPResult</w:t>
            </w:r>
          </w:p>
        </w:tc>
        <w:tc>
          <w:tcPr>
            <w:tcW w:w="3330" w:type="dxa"/>
            <w:vAlign w:val="center"/>
          </w:tcPr>
          <w:p w14:paraId="386DA4A8" w14:textId="77777777" w:rsidR="00C400C1" w:rsidRPr="002817CC" w:rsidRDefault="00C400C1" w:rsidP="00C400C1">
            <w:pPr>
              <w:pStyle w:val="TableRow"/>
              <w:jc w:val="center"/>
            </w:pPr>
            <w:r w:rsidRPr="002817CC">
              <w:t>O</w:t>
            </w:r>
          </w:p>
        </w:tc>
        <w:tc>
          <w:tcPr>
            <w:tcW w:w="3330" w:type="dxa"/>
            <w:vAlign w:val="center"/>
          </w:tcPr>
          <w:p w14:paraId="386DA4A9" w14:textId="77777777" w:rsidR="00C400C1" w:rsidRPr="002817CC" w:rsidRDefault="00C400C1" w:rsidP="00C400C1">
            <w:pPr>
              <w:pStyle w:val="TableRow"/>
            </w:pPr>
            <w:r w:rsidRPr="002817CC">
              <w:rPr>
                <w:color w:val="000000"/>
              </w:rPr>
              <w:t xml:space="preserve">Reference Signal Received Power, </w:t>
            </w:r>
            <w:r w:rsidRPr="002817CC">
              <w:t>range: (0..127).</w:t>
            </w:r>
          </w:p>
        </w:tc>
      </w:tr>
      <w:tr w:rsidR="00C400C1" w:rsidRPr="002817CC" w14:paraId="386DA4AE" w14:textId="77777777" w:rsidTr="00C400C1">
        <w:trPr>
          <w:jc w:val="center"/>
        </w:trPr>
        <w:tc>
          <w:tcPr>
            <w:tcW w:w="2538" w:type="dxa"/>
            <w:shd w:val="clear" w:color="auto" w:fill="E0E0E0"/>
          </w:tcPr>
          <w:p w14:paraId="386DA4AB" w14:textId="77777777" w:rsidR="00C400C1" w:rsidRPr="002817CC" w:rsidRDefault="00C400C1" w:rsidP="00C400C1">
            <w:pPr>
              <w:pStyle w:val="TableHead"/>
            </w:pPr>
            <w:r w:rsidRPr="002817CC">
              <w:t>&gt;&gt;&gt;RSRQResult</w:t>
            </w:r>
          </w:p>
        </w:tc>
        <w:tc>
          <w:tcPr>
            <w:tcW w:w="3330" w:type="dxa"/>
            <w:vAlign w:val="center"/>
          </w:tcPr>
          <w:p w14:paraId="386DA4AC" w14:textId="77777777" w:rsidR="00C400C1" w:rsidRPr="002817CC" w:rsidRDefault="00C400C1" w:rsidP="00C400C1">
            <w:pPr>
              <w:pStyle w:val="TableRow"/>
              <w:jc w:val="center"/>
            </w:pPr>
            <w:r w:rsidRPr="002817CC">
              <w:t>O</w:t>
            </w:r>
          </w:p>
        </w:tc>
        <w:tc>
          <w:tcPr>
            <w:tcW w:w="3330" w:type="dxa"/>
            <w:vAlign w:val="center"/>
          </w:tcPr>
          <w:p w14:paraId="386DA4AD" w14:textId="77777777" w:rsidR="00C400C1" w:rsidRPr="002817CC" w:rsidRDefault="00C400C1" w:rsidP="00C400C1">
            <w:pPr>
              <w:pStyle w:val="TableRow"/>
            </w:pPr>
            <w:r w:rsidRPr="002817CC">
              <w:rPr>
                <w:color w:val="000000"/>
              </w:rPr>
              <w:t xml:space="preserve">Reference Signal Received Quality, </w:t>
            </w:r>
            <w:r w:rsidRPr="002817CC">
              <w:t>range: (0..127).</w:t>
            </w:r>
          </w:p>
        </w:tc>
      </w:tr>
      <w:tr w:rsidR="00C400C1" w:rsidRPr="002817CC" w14:paraId="386DA4B2" w14:textId="77777777" w:rsidTr="00C400C1">
        <w:trPr>
          <w:jc w:val="center"/>
        </w:trPr>
        <w:tc>
          <w:tcPr>
            <w:tcW w:w="2538" w:type="dxa"/>
            <w:shd w:val="clear" w:color="auto" w:fill="E0E0E0"/>
          </w:tcPr>
          <w:p w14:paraId="386DA4AF" w14:textId="77777777" w:rsidR="00C400C1" w:rsidRPr="002817CC" w:rsidRDefault="00C400C1" w:rsidP="00C400C1">
            <w:pPr>
              <w:pStyle w:val="TableHead"/>
            </w:pPr>
            <w:r w:rsidRPr="002817CC">
              <w:t>&gt;&gt;&gt;SINRResult</w:t>
            </w:r>
          </w:p>
        </w:tc>
        <w:tc>
          <w:tcPr>
            <w:tcW w:w="3330" w:type="dxa"/>
            <w:vAlign w:val="center"/>
          </w:tcPr>
          <w:p w14:paraId="386DA4B0" w14:textId="77777777" w:rsidR="00C400C1" w:rsidRPr="002817CC" w:rsidRDefault="00C400C1" w:rsidP="00C400C1">
            <w:pPr>
              <w:pStyle w:val="TableRow"/>
              <w:jc w:val="center"/>
            </w:pPr>
            <w:r w:rsidRPr="002817CC">
              <w:t>O</w:t>
            </w:r>
          </w:p>
        </w:tc>
        <w:tc>
          <w:tcPr>
            <w:tcW w:w="3330" w:type="dxa"/>
            <w:vAlign w:val="center"/>
          </w:tcPr>
          <w:p w14:paraId="386DA4B1" w14:textId="77777777" w:rsidR="00C400C1" w:rsidRPr="002817CC" w:rsidRDefault="00C400C1" w:rsidP="00C400C1">
            <w:pPr>
              <w:pStyle w:val="TableRow"/>
            </w:pPr>
            <w:r w:rsidRPr="002817CC">
              <w:rPr>
                <w:color w:val="000000"/>
              </w:rPr>
              <w:t xml:space="preserve">Signal to Noise and Interference Ratio, </w:t>
            </w:r>
            <w:r w:rsidRPr="002817CC">
              <w:t>range: (0..127).</w:t>
            </w:r>
          </w:p>
        </w:tc>
      </w:tr>
      <w:tr w:rsidR="00C400C1" w:rsidRPr="002817CC" w14:paraId="386DA4B6" w14:textId="77777777" w:rsidTr="00C400C1">
        <w:trPr>
          <w:jc w:val="center"/>
        </w:trPr>
        <w:tc>
          <w:tcPr>
            <w:tcW w:w="2538" w:type="dxa"/>
            <w:shd w:val="clear" w:color="auto" w:fill="E0E0E0"/>
          </w:tcPr>
          <w:p w14:paraId="386DA4B3" w14:textId="77777777" w:rsidR="00C400C1" w:rsidRPr="002817CC" w:rsidRDefault="00C400C1" w:rsidP="00C400C1">
            <w:pPr>
              <w:pStyle w:val="TableHead"/>
            </w:pPr>
            <w:r w:rsidRPr="002817CC">
              <w:t>&gt;&gt;TA</w:t>
            </w:r>
          </w:p>
        </w:tc>
        <w:tc>
          <w:tcPr>
            <w:tcW w:w="3330" w:type="dxa"/>
            <w:vAlign w:val="center"/>
          </w:tcPr>
          <w:p w14:paraId="386DA4B4" w14:textId="77777777" w:rsidR="00C400C1" w:rsidRPr="002817CC" w:rsidRDefault="00C400C1" w:rsidP="00C400C1">
            <w:pPr>
              <w:pStyle w:val="TableRow"/>
              <w:jc w:val="center"/>
            </w:pPr>
            <w:r w:rsidRPr="002817CC">
              <w:t>O</w:t>
            </w:r>
          </w:p>
        </w:tc>
        <w:tc>
          <w:tcPr>
            <w:tcW w:w="3330" w:type="dxa"/>
            <w:vAlign w:val="center"/>
          </w:tcPr>
          <w:p w14:paraId="386DA4B5" w14:textId="77777777" w:rsidR="00C400C1" w:rsidRPr="002817CC" w:rsidRDefault="00C400C1" w:rsidP="00C400C1">
            <w:pPr>
              <w:pStyle w:val="TableRow"/>
            </w:pPr>
            <w:r w:rsidRPr="002817CC">
              <w:t>Currently used Timing Advance (T</w:t>
            </w:r>
            <w:r w:rsidRPr="00CF6F7F">
              <w:rPr>
                <w:vertAlign w:val="subscript"/>
              </w:rPr>
              <w:t>A</w:t>
            </w:r>
            <w:r w:rsidRPr="002817CC">
              <w:t>) value, range: (0..3846) as in [3GPP 38.213].</w:t>
            </w:r>
          </w:p>
        </w:tc>
      </w:tr>
      <w:tr w:rsidR="008F5116" w:rsidRPr="002817CC" w14:paraId="18EDC6E1" w14:textId="77777777" w:rsidTr="00C400C1">
        <w:trPr>
          <w:jc w:val="center"/>
        </w:trPr>
        <w:tc>
          <w:tcPr>
            <w:tcW w:w="2538" w:type="dxa"/>
            <w:shd w:val="clear" w:color="auto" w:fill="E0E0E0"/>
          </w:tcPr>
          <w:p w14:paraId="1CA912E4" w14:textId="3693330B" w:rsidR="008F5116" w:rsidRPr="002817CC" w:rsidRDefault="008F5116" w:rsidP="008F5116">
            <w:pPr>
              <w:pStyle w:val="TableHead"/>
            </w:pPr>
            <w:r>
              <w:t>&gt;&gt;ARFCN-Type</w:t>
            </w:r>
          </w:p>
        </w:tc>
        <w:tc>
          <w:tcPr>
            <w:tcW w:w="3330" w:type="dxa"/>
            <w:vAlign w:val="center"/>
          </w:tcPr>
          <w:p w14:paraId="1D467F16" w14:textId="481A0AA8" w:rsidR="008F5116" w:rsidRPr="002817CC" w:rsidRDefault="008F5116" w:rsidP="008F5116">
            <w:pPr>
              <w:pStyle w:val="TableRow"/>
              <w:jc w:val="center"/>
            </w:pPr>
            <w:r>
              <w:rPr>
                <w:lang w:val="en-US"/>
              </w:rPr>
              <w:t>O</w:t>
            </w:r>
          </w:p>
        </w:tc>
        <w:tc>
          <w:tcPr>
            <w:tcW w:w="3330" w:type="dxa"/>
            <w:vAlign w:val="center"/>
          </w:tcPr>
          <w:p w14:paraId="2A17AAD2" w14:textId="77777777" w:rsidR="008F5116" w:rsidRDefault="008F5116" w:rsidP="008F5116">
            <w:pPr>
              <w:pStyle w:val="TableRow"/>
              <w:rPr>
                <w:lang w:val="en-US"/>
              </w:rPr>
            </w:pPr>
            <w:r>
              <w:rPr>
                <w:lang w:val="en-US"/>
              </w:rPr>
              <w:t>This field indicates the type of the ARFCN-NR. Values are:</w:t>
            </w:r>
          </w:p>
          <w:p w14:paraId="69010152" w14:textId="77777777" w:rsidR="008F5116" w:rsidRDefault="008F5116" w:rsidP="008F5116">
            <w:pPr>
              <w:pStyle w:val="TableRow"/>
              <w:numPr>
                <w:ilvl w:val="0"/>
                <w:numId w:val="129"/>
              </w:numPr>
              <w:tabs>
                <w:tab w:val="clear" w:pos="720"/>
                <w:tab w:val="num" w:pos="243"/>
              </w:tabs>
              <w:ind w:left="243" w:hanging="243"/>
              <w:rPr>
                <w:lang w:val="en-US"/>
              </w:rPr>
            </w:pPr>
            <w:r>
              <w:rPr>
                <w:lang w:val="en-US"/>
              </w:rPr>
              <w:t>ssb (</w:t>
            </w:r>
            <w:r w:rsidRPr="00B11677">
              <w:rPr>
                <w:lang w:val="en-US"/>
              </w:rPr>
              <w:t>ARFCN of the first RE of SSB’s RB#10</w:t>
            </w:r>
            <w:r>
              <w:rPr>
                <w:lang w:val="en-US"/>
              </w:rPr>
              <w:t>)</w:t>
            </w:r>
          </w:p>
          <w:p w14:paraId="669C881E" w14:textId="77777777" w:rsidR="008F5116" w:rsidRDefault="008F5116" w:rsidP="008F5116">
            <w:pPr>
              <w:pStyle w:val="TableRow"/>
              <w:numPr>
                <w:ilvl w:val="0"/>
                <w:numId w:val="129"/>
              </w:numPr>
              <w:tabs>
                <w:tab w:val="clear" w:pos="720"/>
                <w:tab w:val="num" w:pos="243"/>
              </w:tabs>
              <w:ind w:left="243" w:hanging="243"/>
              <w:rPr>
                <w:lang w:val="en-US"/>
              </w:rPr>
            </w:pPr>
            <w:r>
              <w:rPr>
                <w:lang w:val="en-US"/>
              </w:rPr>
              <w:t>csi-rs (</w:t>
            </w:r>
            <w:r w:rsidRPr="00B11677">
              <w:rPr>
                <w:lang w:val="en-US"/>
              </w:rPr>
              <w:t xml:space="preserve">ARFCN of the point A of </w:t>
            </w:r>
            <w:r>
              <w:rPr>
                <w:lang w:val="en-US"/>
              </w:rPr>
              <w:t xml:space="preserve">the </w:t>
            </w:r>
            <w:r w:rsidRPr="00B11677">
              <w:rPr>
                <w:lang w:val="en-US"/>
              </w:rPr>
              <w:t>CSI-RS</w:t>
            </w:r>
            <w:r>
              <w:rPr>
                <w:lang w:val="en-US"/>
              </w:rPr>
              <w:t>)</w:t>
            </w:r>
          </w:p>
          <w:p w14:paraId="348622B2" w14:textId="1E1EE53B" w:rsidR="008F5116" w:rsidRPr="002817CC" w:rsidRDefault="008F5116" w:rsidP="008F5116">
            <w:pPr>
              <w:pStyle w:val="TableRow"/>
            </w:pPr>
            <w:r>
              <w:rPr>
                <w:lang w:val="en-US"/>
              </w:rPr>
              <w:t>The default value when not included is ssb.</w:t>
            </w:r>
          </w:p>
        </w:tc>
      </w:tr>
      <w:tr w:rsidR="008F5116" w:rsidRPr="002817CC" w14:paraId="76C64A92" w14:textId="77777777" w:rsidTr="00C400C1">
        <w:trPr>
          <w:jc w:val="center"/>
        </w:trPr>
        <w:tc>
          <w:tcPr>
            <w:tcW w:w="2538" w:type="dxa"/>
            <w:shd w:val="clear" w:color="auto" w:fill="E0E0E0"/>
          </w:tcPr>
          <w:p w14:paraId="1CF1EAA3" w14:textId="224CC55A" w:rsidR="008F5116" w:rsidRPr="002817CC" w:rsidRDefault="008F5116" w:rsidP="008F5116">
            <w:pPr>
              <w:pStyle w:val="TableHead"/>
            </w:pPr>
            <w:r>
              <w:t>&gt;&gt;SystemFrameNumber</w:t>
            </w:r>
          </w:p>
        </w:tc>
        <w:tc>
          <w:tcPr>
            <w:tcW w:w="3330" w:type="dxa"/>
            <w:vAlign w:val="center"/>
          </w:tcPr>
          <w:p w14:paraId="07C33354" w14:textId="763BDB05" w:rsidR="008F5116" w:rsidRPr="002817CC" w:rsidRDefault="008F5116" w:rsidP="008F5116">
            <w:pPr>
              <w:pStyle w:val="TableRow"/>
              <w:jc w:val="center"/>
            </w:pPr>
            <w:r>
              <w:rPr>
                <w:lang w:val="en-US"/>
              </w:rPr>
              <w:t>O</w:t>
            </w:r>
          </w:p>
        </w:tc>
        <w:tc>
          <w:tcPr>
            <w:tcW w:w="3330" w:type="dxa"/>
            <w:vAlign w:val="center"/>
          </w:tcPr>
          <w:p w14:paraId="714E3A09" w14:textId="77777777" w:rsidR="008F5116" w:rsidRDefault="008F5116" w:rsidP="008F5116">
            <w:pPr>
              <w:pStyle w:val="TableRow"/>
              <w:rPr>
                <w:lang w:val="en-US"/>
              </w:rPr>
            </w:pPr>
            <w:r w:rsidRPr="00B11677">
              <w:t xml:space="preserve">This field specifies the system frame number of the measured cell during which the measurements </w:t>
            </w:r>
            <w:r>
              <w:rPr>
                <w:lang w:val="en-US"/>
              </w:rPr>
              <w:t xml:space="preserve">were </w:t>
            </w:r>
            <w:r w:rsidRPr="00B11677">
              <w:t xml:space="preserve">performed. </w:t>
            </w:r>
            <w:r>
              <w:rPr>
                <w:lang w:val="en-US"/>
              </w:rPr>
              <w:t>This field shall be included when available.</w:t>
            </w:r>
          </w:p>
          <w:p w14:paraId="6694D543" w14:textId="611568C6" w:rsidR="008F5116" w:rsidRPr="002817CC" w:rsidRDefault="008F5116" w:rsidP="008F5116">
            <w:pPr>
              <w:pStyle w:val="TableRow"/>
            </w:pPr>
            <w:r>
              <w:rPr>
                <w:lang w:val="en-US"/>
              </w:rPr>
              <w:t>Value range: (0..1023) as defined in [3GPP NR].</w:t>
            </w:r>
          </w:p>
        </w:tc>
      </w:tr>
      <w:tr w:rsidR="008F5116" w:rsidRPr="002817CC" w14:paraId="58E9F452" w14:textId="77777777" w:rsidTr="00C400C1">
        <w:trPr>
          <w:jc w:val="center"/>
        </w:trPr>
        <w:tc>
          <w:tcPr>
            <w:tcW w:w="2538" w:type="dxa"/>
            <w:shd w:val="clear" w:color="auto" w:fill="E0E0E0"/>
          </w:tcPr>
          <w:p w14:paraId="247B715B" w14:textId="0D61575D" w:rsidR="008F5116" w:rsidRPr="002817CC" w:rsidRDefault="008F5116" w:rsidP="008F5116">
            <w:pPr>
              <w:pStyle w:val="TableHead"/>
            </w:pPr>
            <w:r>
              <w:t>&gt;&gt;SSB-IndexList-Measurements</w:t>
            </w:r>
          </w:p>
        </w:tc>
        <w:tc>
          <w:tcPr>
            <w:tcW w:w="3330" w:type="dxa"/>
            <w:vAlign w:val="center"/>
          </w:tcPr>
          <w:p w14:paraId="2EB87153" w14:textId="6A613FAF" w:rsidR="008F5116" w:rsidRPr="002817CC" w:rsidRDefault="008F5116" w:rsidP="008F5116">
            <w:pPr>
              <w:pStyle w:val="TableRow"/>
              <w:jc w:val="center"/>
            </w:pPr>
            <w:r>
              <w:rPr>
                <w:lang w:val="en-US"/>
              </w:rPr>
              <w:t>O</w:t>
            </w:r>
          </w:p>
        </w:tc>
        <w:tc>
          <w:tcPr>
            <w:tcW w:w="3330" w:type="dxa"/>
            <w:vAlign w:val="center"/>
          </w:tcPr>
          <w:p w14:paraId="74E038A4" w14:textId="2FD4FF8E" w:rsidR="008F5116" w:rsidRPr="002817CC" w:rsidRDefault="008F5116" w:rsidP="008F5116">
            <w:pPr>
              <w:pStyle w:val="TableRow"/>
            </w:pPr>
            <w:r w:rsidRPr="00D042C5">
              <w:t xml:space="preserve">Measurements </w:t>
            </w:r>
            <w:r>
              <w:rPr>
                <w:lang w:val="en-US"/>
              </w:rPr>
              <w:t xml:space="preserve">for </w:t>
            </w:r>
            <w:r>
              <w:t>individual SSB resources</w:t>
            </w:r>
            <w:r w:rsidRPr="00D042C5">
              <w:t xml:space="preserve"> as in [3GPP 38.133]</w:t>
            </w:r>
            <w:r>
              <w:rPr>
                <w:lang w:val="en-US"/>
              </w:rPr>
              <w:t>, [3GPP 38.215]</w:t>
            </w:r>
            <w:r w:rsidRPr="00D042C5">
              <w:t xml:space="preserve"> and [3GPP NR].</w:t>
            </w:r>
            <w:r>
              <w:t xml:space="preserve"> </w:t>
            </w:r>
            <w:r w:rsidRPr="00D042C5">
              <w:t xml:space="preserve">Up to </w:t>
            </w:r>
            <w:r>
              <w:rPr>
                <w:lang w:val="en-US"/>
              </w:rPr>
              <w:t>64</w:t>
            </w:r>
            <w:r w:rsidRPr="00D042C5">
              <w:t xml:space="preserve"> </w:t>
            </w:r>
            <w:r>
              <w:rPr>
                <w:lang w:val="en-US"/>
              </w:rPr>
              <w:t xml:space="preserve">SSB resources </w:t>
            </w:r>
            <w:r w:rsidRPr="00D042C5">
              <w:t>can be included.</w:t>
            </w:r>
          </w:p>
        </w:tc>
      </w:tr>
      <w:tr w:rsidR="008F5116" w:rsidRPr="002817CC" w14:paraId="624AE3CA" w14:textId="77777777" w:rsidTr="00C400C1">
        <w:trPr>
          <w:jc w:val="center"/>
        </w:trPr>
        <w:tc>
          <w:tcPr>
            <w:tcW w:w="2538" w:type="dxa"/>
            <w:shd w:val="clear" w:color="auto" w:fill="E0E0E0"/>
          </w:tcPr>
          <w:p w14:paraId="26A9645E" w14:textId="195CC268" w:rsidR="008F5116" w:rsidRPr="002817CC" w:rsidRDefault="008F5116" w:rsidP="008F5116">
            <w:pPr>
              <w:pStyle w:val="TableHead"/>
            </w:pPr>
            <w:r>
              <w:t>&gt;&gt;&gt;SSB-Index</w:t>
            </w:r>
          </w:p>
        </w:tc>
        <w:tc>
          <w:tcPr>
            <w:tcW w:w="3330" w:type="dxa"/>
            <w:vAlign w:val="center"/>
          </w:tcPr>
          <w:p w14:paraId="4B7C335A" w14:textId="169ABEC4" w:rsidR="008F5116" w:rsidRPr="002817CC" w:rsidRDefault="008F5116" w:rsidP="008F5116">
            <w:pPr>
              <w:pStyle w:val="TableRow"/>
              <w:jc w:val="center"/>
            </w:pPr>
            <w:r>
              <w:rPr>
                <w:lang w:val="en-US"/>
              </w:rPr>
              <w:t>M</w:t>
            </w:r>
          </w:p>
        </w:tc>
        <w:tc>
          <w:tcPr>
            <w:tcW w:w="3330" w:type="dxa"/>
            <w:vAlign w:val="center"/>
          </w:tcPr>
          <w:p w14:paraId="49951468" w14:textId="77777777" w:rsidR="008F5116" w:rsidRDefault="008F5116" w:rsidP="008F5116">
            <w:pPr>
              <w:pStyle w:val="TableRow"/>
              <w:rPr>
                <w:lang w:val="en-US"/>
              </w:rPr>
            </w:pPr>
            <w:r>
              <w:rPr>
                <w:lang w:val="en-US"/>
              </w:rPr>
              <w:t xml:space="preserve">Index of the SSB resource. </w:t>
            </w:r>
          </w:p>
          <w:p w14:paraId="76CAEF4A" w14:textId="773CC440" w:rsidR="008F5116" w:rsidRPr="002817CC" w:rsidRDefault="008F5116" w:rsidP="008F5116">
            <w:pPr>
              <w:pStyle w:val="TableRow"/>
            </w:pPr>
            <w:r>
              <w:rPr>
                <w:lang w:val="en-US"/>
              </w:rPr>
              <w:t>Value range: (0..63).</w:t>
            </w:r>
          </w:p>
        </w:tc>
      </w:tr>
      <w:tr w:rsidR="008F5116" w:rsidRPr="002817CC" w14:paraId="0E38AA09" w14:textId="77777777" w:rsidTr="00C400C1">
        <w:trPr>
          <w:jc w:val="center"/>
        </w:trPr>
        <w:tc>
          <w:tcPr>
            <w:tcW w:w="2538" w:type="dxa"/>
            <w:shd w:val="clear" w:color="auto" w:fill="E0E0E0"/>
          </w:tcPr>
          <w:p w14:paraId="6D420427" w14:textId="7141CFB8" w:rsidR="008F5116" w:rsidRPr="002817CC" w:rsidRDefault="008F5116" w:rsidP="008F5116">
            <w:pPr>
              <w:pStyle w:val="TableHead"/>
            </w:pPr>
            <w:r w:rsidRPr="002817CC">
              <w:t>&gt;&gt;</w:t>
            </w:r>
            <w:r>
              <w:t>&gt;</w:t>
            </w:r>
            <w:r w:rsidRPr="002817CC">
              <w:t>SSB-Measurements</w:t>
            </w:r>
          </w:p>
        </w:tc>
        <w:tc>
          <w:tcPr>
            <w:tcW w:w="3330" w:type="dxa"/>
            <w:vAlign w:val="center"/>
          </w:tcPr>
          <w:p w14:paraId="18A6355F" w14:textId="04CACB72" w:rsidR="008F5116" w:rsidRPr="002817CC" w:rsidRDefault="008F5116" w:rsidP="008F5116">
            <w:pPr>
              <w:pStyle w:val="TableRow"/>
              <w:jc w:val="center"/>
            </w:pPr>
            <w:r>
              <w:rPr>
                <w:lang w:val="en-US"/>
              </w:rPr>
              <w:t>M</w:t>
            </w:r>
          </w:p>
        </w:tc>
        <w:tc>
          <w:tcPr>
            <w:tcW w:w="3330" w:type="dxa"/>
            <w:vAlign w:val="center"/>
          </w:tcPr>
          <w:p w14:paraId="3B5A31E3" w14:textId="72EB82CB" w:rsidR="008F5116" w:rsidRPr="002817CC" w:rsidRDefault="008F5116" w:rsidP="008F5116">
            <w:pPr>
              <w:pStyle w:val="TableRow"/>
            </w:pPr>
            <w:r w:rsidRPr="002817CC">
              <w:rPr>
                <w:color w:val="000000"/>
              </w:rPr>
              <w:t>Measurements</w:t>
            </w:r>
            <w:r>
              <w:rPr>
                <w:color w:val="000000"/>
                <w:lang w:val="en-US"/>
              </w:rPr>
              <w:t xml:space="preserve"> for the SSB resource</w:t>
            </w:r>
            <w:r w:rsidRPr="002817CC">
              <w:rPr>
                <w:color w:val="000000"/>
              </w:rPr>
              <w:t>.</w:t>
            </w:r>
          </w:p>
        </w:tc>
      </w:tr>
      <w:tr w:rsidR="008F5116" w:rsidRPr="002817CC" w14:paraId="5092DBD9" w14:textId="77777777" w:rsidTr="00C400C1">
        <w:trPr>
          <w:jc w:val="center"/>
        </w:trPr>
        <w:tc>
          <w:tcPr>
            <w:tcW w:w="2538" w:type="dxa"/>
            <w:shd w:val="clear" w:color="auto" w:fill="E0E0E0"/>
          </w:tcPr>
          <w:p w14:paraId="012231CA" w14:textId="5005904B" w:rsidR="008F5116" w:rsidRPr="002817CC" w:rsidRDefault="008F5116" w:rsidP="008F5116">
            <w:pPr>
              <w:pStyle w:val="TableHead"/>
            </w:pPr>
            <w:r w:rsidRPr="002817CC">
              <w:lastRenderedPageBreak/>
              <w:t>&gt;&gt;&gt;</w:t>
            </w:r>
            <w:r>
              <w:t>&gt;</w:t>
            </w:r>
            <w:r w:rsidRPr="002817CC">
              <w:t>RSRPResult</w:t>
            </w:r>
          </w:p>
        </w:tc>
        <w:tc>
          <w:tcPr>
            <w:tcW w:w="3330" w:type="dxa"/>
            <w:vAlign w:val="center"/>
          </w:tcPr>
          <w:p w14:paraId="17DCB17B" w14:textId="007D727A" w:rsidR="008F5116" w:rsidRPr="002817CC" w:rsidRDefault="008F5116" w:rsidP="008F5116">
            <w:pPr>
              <w:pStyle w:val="TableRow"/>
              <w:jc w:val="center"/>
            </w:pPr>
            <w:r w:rsidRPr="002817CC">
              <w:t>O</w:t>
            </w:r>
          </w:p>
        </w:tc>
        <w:tc>
          <w:tcPr>
            <w:tcW w:w="3330" w:type="dxa"/>
            <w:vAlign w:val="center"/>
          </w:tcPr>
          <w:p w14:paraId="08917DC6" w14:textId="679D7501" w:rsidR="008F5116" w:rsidRPr="002817CC" w:rsidRDefault="008F5116" w:rsidP="008F5116">
            <w:pPr>
              <w:pStyle w:val="TableRow"/>
            </w:pPr>
            <w:r w:rsidRPr="002817CC">
              <w:rPr>
                <w:color w:val="000000"/>
              </w:rPr>
              <w:t xml:space="preserve">Reference Signal Received Power, </w:t>
            </w:r>
            <w:r w:rsidRPr="002817CC">
              <w:t>range: (0..127).</w:t>
            </w:r>
          </w:p>
        </w:tc>
      </w:tr>
      <w:tr w:rsidR="008F5116" w:rsidRPr="002817CC" w14:paraId="099A4C34" w14:textId="77777777" w:rsidTr="00C400C1">
        <w:trPr>
          <w:jc w:val="center"/>
        </w:trPr>
        <w:tc>
          <w:tcPr>
            <w:tcW w:w="2538" w:type="dxa"/>
            <w:shd w:val="clear" w:color="auto" w:fill="E0E0E0"/>
          </w:tcPr>
          <w:p w14:paraId="40727380" w14:textId="1E9E9A88" w:rsidR="008F5116" w:rsidRPr="002817CC" w:rsidRDefault="008F5116" w:rsidP="008F5116">
            <w:pPr>
              <w:pStyle w:val="TableHead"/>
            </w:pPr>
            <w:r w:rsidRPr="002817CC">
              <w:t>&gt;&gt;&gt;</w:t>
            </w:r>
            <w:r>
              <w:t>&gt;</w:t>
            </w:r>
            <w:r w:rsidRPr="002817CC">
              <w:t>RSRQResult</w:t>
            </w:r>
          </w:p>
        </w:tc>
        <w:tc>
          <w:tcPr>
            <w:tcW w:w="3330" w:type="dxa"/>
            <w:vAlign w:val="center"/>
          </w:tcPr>
          <w:p w14:paraId="01C5D004" w14:textId="459B1950" w:rsidR="008F5116" w:rsidRPr="002817CC" w:rsidRDefault="008F5116" w:rsidP="008F5116">
            <w:pPr>
              <w:pStyle w:val="TableRow"/>
              <w:jc w:val="center"/>
            </w:pPr>
            <w:r w:rsidRPr="002817CC">
              <w:t>O</w:t>
            </w:r>
          </w:p>
        </w:tc>
        <w:tc>
          <w:tcPr>
            <w:tcW w:w="3330" w:type="dxa"/>
            <w:vAlign w:val="center"/>
          </w:tcPr>
          <w:p w14:paraId="1CC9ED1E" w14:textId="6A26FDF5" w:rsidR="008F5116" w:rsidRPr="002817CC" w:rsidRDefault="008F5116" w:rsidP="008F5116">
            <w:pPr>
              <w:pStyle w:val="TableRow"/>
            </w:pPr>
            <w:r w:rsidRPr="002817CC">
              <w:rPr>
                <w:color w:val="000000"/>
              </w:rPr>
              <w:t xml:space="preserve">Reference Signal Received Quality, </w:t>
            </w:r>
            <w:r w:rsidRPr="002817CC">
              <w:t>range: (0..127).</w:t>
            </w:r>
          </w:p>
        </w:tc>
      </w:tr>
      <w:tr w:rsidR="008F5116" w:rsidRPr="002817CC" w14:paraId="525EF78C" w14:textId="77777777" w:rsidTr="00C400C1">
        <w:trPr>
          <w:jc w:val="center"/>
        </w:trPr>
        <w:tc>
          <w:tcPr>
            <w:tcW w:w="2538" w:type="dxa"/>
            <w:shd w:val="clear" w:color="auto" w:fill="E0E0E0"/>
          </w:tcPr>
          <w:p w14:paraId="3E260512" w14:textId="74E98F6B" w:rsidR="008F5116" w:rsidRPr="002817CC" w:rsidRDefault="008F5116" w:rsidP="008F5116">
            <w:pPr>
              <w:pStyle w:val="TableHead"/>
            </w:pPr>
            <w:r w:rsidRPr="002817CC">
              <w:t>&gt;&gt;&gt;</w:t>
            </w:r>
            <w:r>
              <w:t>&gt;</w:t>
            </w:r>
            <w:r w:rsidRPr="002817CC">
              <w:t>SINRResult</w:t>
            </w:r>
          </w:p>
        </w:tc>
        <w:tc>
          <w:tcPr>
            <w:tcW w:w="3330" w:type="dxa"/>
            <w:vAlign w:val="center"/>
          </w:tcPr>
          <w:p w14:paraId="539D5BA7" w14:textId="3F2FFFE5" w:rsidR="008F5116" w:rsidRPr="002817CC" w:rsidRDefault="008F5116" w:rsidP="008F5116">
            <w:pPr>
              <w:pStyle w:val="TableRow"/>
              <w:jc w:val="center"/>
            </w:pPr>
            <w:r w:rsidRPr="002817CC">
              <w:t>O</w:t>
            </w:r>
          </w:p>
        </w:tc>
        <w:tc>
          <w:tcPr>
            <w:tcW w:w="3330" w:type="dxa"/>
            <w:vAlign w:val="center"/>
          </w:tcPr>
          <w:p w14:paraId="56D206E2" w14:textId="2F78D021" w:rsidR="008F5116" w:rsidRPr="002817CC" w:rsidRDefault="008F5116" w:rsidP="008F5116">
            <w:pPr>
              <w:pStyle w:val="TableRow"/>
            </w:pPr>
            <w:r w:rsidRPr="002817CC">
              <w:rPr>
                <w:color w:val="000000"/>
              </w:rPr>
              <w:t xml:space="preserve">Signal to Noise and Interference Ratio, </w:t>
            </w:r>
            <w:r w:rsidRPr="002817CC">
              <w:t>range: (0..127).</w:t>
            </w:r>
          </w:p>
        </w:tc>
      </w:tr>
      <w:tr w:rsidR="008F5116" w:rsidRPr="002817CC" w14:paraId="311CC5D7" w14:textId="77777777" w:rsidTr="00C400C1">
        <w:trPr>
          <w:jc w:val="center"/>
        </w:trPr>
        <w:tc>
          <w:tcPr>
            <w:tcW w:w="2538" w:type="dxa"/>
            <w:shd w:val="clear" w:color="auto" w:fill="E0E0E0"/>
          </w:tcPr>
          <w:p w14:paraId="44C4D0F9" w14:textId="48D556F5" w:rsidR="008F5116" w:rsidRPr="002817CC" w:rsidRDefault="008F5116" w:rsidP="008F5116">
            <w:pPr>
              <w:pStyle w:val="TableHead"/>
            </w:pPr>
            <w:r>
              <w:t>&gt;&gt;CSI-RS-IndexList-Measurements</w:t>
            </w:r>
          </w:p>
        </w:tc>
        <w:tc>
          <w:tcPr>
            <w:tcW w:w="3330" w:type="dxa"/>
            <w:vAlign w:val="center"/>
          </w:tcPr>
          <w:p w14:paraId="4D91B3ED" w14:textId="3B75CE18" w:rsidR="008F5116" w:rsidRPr="002817CC" w:rsidRDefault="008F5116" w:rsidP="008F5116">
            <w:pPr>
              <w:pStyle w:val="TableRow"/>
              <w:jc w:val="center"/>
            </w:pPr>
            <w:r>
              <w:rPr>
                <w:lang w:val="en-US"/>
              </w:rPr>
              <w:t>O</w:t>
            </w:r>
          </w:p>
        </w:tc>
        <w:tc>
          <w:tcPr>
            <w:tcW w:w="3330" w:type="dxa"/>
            <w:vAlign w:val="center"/>
          </w:tcPr>
          <w:p w14:paraId="69B07246" w14:textId="3170476F" w:rsidR="008F5116" w:rsidRPr="002817CC" w:rsidRDefault="008F5116" w:rsidP="008F5116">
            <w:pPr>
              <w:pStyle w:val="TableRow"/>
            </w:pPr>
            <w:r w:rsidRPr="00D042C5">
              <w:t xml:space="preserve">Measurements </w:t>
            </w:r>
            <w:r>
              <w:rPr>
                <w:lang w:val="en-US"/>
              </w:rPr>
              <w:t xml:space="preserve">for </w:t>
            </w:r>
            <w:r>
              <w:t xml:space="preserve">individual </w:t>
            </w:r>
            <w:r>
              <w:rPr>
                <w:lang w:val="en-US"/>
              </w:rPr>
              <w:t>CSI-RS</w:t>
            </w:r>
            <w:r>
              <w:t xml:space="preserve"> resources</w:t>
            </w:r>
            <w:r w:rsidRPr="00D042C5">
              <w:t xml:space="preserve"> as in [3GPP 38.133]</w:t>
            </w:r>
            <w:r>
              <w:rPr>
                <w:lang w:val="en-US"/>
              </w:rPr>
              <w:t>, [3GPP 38.215]</w:t>
            </w:r>
            <w:r w:rsidRPr="00D042C5">
              <w:t xml:space="preserve"> and [3GPP NR].</w:t>
            </w:r>
            <w:r>
              <w:t xml:space="preserve"> </w:t>
            </w:r>
            <w:r w:rsidRPr="00D042C5">
              <w:t xml:space="preserve">Up to </w:t>
            </w:r>
            <w:r>
              <w:rPr>
                <w:lang w:val="en-US"/>
              </w:rPr>
              <w:t>64</w:t>
            </w:r>
            <w:r w:rsidRPr="00D042C5">
              <w:t xml:space="preserve"> </w:t>
            </w:r>
            <w:r>
              <w:t>CSI-RS</w:t>
            </w:r>
            <w:r>
              <w:rPr>
                <w:lang w:val="en-US"/>
              </w:rPr>
              <w:t xml:space="preserve"> resources </w:t>
            </w:r>
            <w:r w:rsidRPr="00D042C5">
              <w:t>can be included.</w:t>
            </w:r>
          </w:p>
        </w:tc>
      </w:tr>
      <w:tr w:rsidR="008F5116" w:rsidRPr="002817CC" w14:paraId="67C527B6" w14:textId="77777777" w:rsidTr="00C400C1">
        <w:trPr>
          <w:jc w:val="center"/>
        </w:trPr>
        <w:tc>
          <w:tcPr>
            <w:tcW w:w="2538" w:type="dxa"/>
            <w:shd w:val="clear" w:color="auto" w:fill="E0E0E0"/>
          </w:tcPr>
          <w:p w14:paraId="17303B91" w14:textId="3B714990" w:rsidR="008F5116" w:rsidRPr="002817CC" w:rsidRDefault="008F5116" w:rsidP="008F5116">
            <w:pPr>
              <w:pStyle w:val="TableHead"/>
            </w:pPr>
            <w:r>
              <w:t>&gt;&gt;&gt;CSI-RS-Index</w:t>
            </w:r>
          </w:p>
        </w:tc>
        <w:tc>
          <w:tcPr>
            <w:tcW w:w="3330" w:type="dxa"/>
            <w:vAlign w:val="center"/>
          </w:tcPr>
          <w:p w14:paraId="3069DD01" w14:textId="041FE3CC" w:rsidR="008F5116" w:rsidRPr="002817CC" w:rsidRDefault="008F5116" w:rsidP="008F5116">
            <w:pPr>
              <w:pStyle w:val="TableRow"/>
              <w:jc w:val="center"/>
            </w:pPr>
            <w:r>
              <w:rPr>
                <w:lang w:val="en-US"/>
              </w:rPr>
              <w:t>M</w:t>
            </w:r>
          </w:p>
        </w:tc>
        <w:tc>
          <w:tcPr>
            <w:tcW w:w="3330" w:type="dxa"/>
            <w:vAlign w:val="center"/>
          </w:tcPr>
          <w:p w14:paraId="5672AB5A" w14:textId="77777777" w:rsidR="008F5116" w:rsidRDefault="008F5116" w:rsidP="008F5116">
            <w:pPr>
              <w:pStyle w:val="TableRow"/>
              <w:rPr>
                <w:lang w:val="en-US"/>
              </w:rPr>
            </w:pPr>
            <w:r>
              <w:rPr>
                <w:lang w:val="en-US"/>
              </w:rPr>
              <w:t xml:space="preserve">Index of the CSI-RS resource. </w:t>
            </w:r>
          </w:p>
          <w:p w14:paraId="68503319" w14:textId="082475EA" w:rsidR="008F5116" w:rsidRPr="002817CC" w:rsidRDefault="008F5116" w:rsidP="008F5116">
            <w:pPr>
              <w:pStyle w:val="TableRow"/>
            </w:pPr>
            <w:r>
              <w:rPr>
                <w:lang w:val="en-US"/>
              </w:rPr>
              <w:t>Value range: (0..95).</w:t>
            </w:r>
          </w:p>
        </w:tc>
      </w:tr>
      <w:tr w:rsidR="008F5116" w:rsidRPr="002817CC" w14:paraId="415A05EC" w14:textId="77777777" w:rsidTr="00C400C1">
        <w:trPr>
          <w:jc w:val="center"/>
        </w:trPr>
        <w:tc>
          <w:tcPr>
            <w:tcW w:w="2538" w:type="dxa"/>
            <w:shd w:val="clear" w:color="auto" w:fill="E0E0E0"/>
          </w:tcPr>
          <w:p w14:paraId="171E8A4B" w14:textId="79CC39CB" w:rsidR="008F5116" w:rsidRPr="002817CC" w:rsidRDefault="008F5116" w:rsidP="008F5116">
            <w:pPr>
              <w:pStyle w:val="TableHead"/>
            </w:pPr>
            <w:r w:rsidRPr="002817CC">
              <w:t>&gt;&gt;</w:t>
            </w:r>
            <w:r>
              <w:t>&gt;CSI-RS</w:t>
            </w:r>
            <w:r w:rsidRPr="002817CC">
              <w:t>-Measurements</w:t>
            </w:r>
          </w:p>
        </w:tc>
        <w:tc>
          <w:tcPr>
            <w:tcW w:w="3330" w:type="dxa"/>
            <w:vAlign w:val="center"/>
          </w:tcPr>
          <w:p w14:paraId="09AC2ADA" w14:textId="2AD20BE5" w:rsidR="008F5116" w:rsidRPr="002817CC" w:rsidRDefault="008F5116" w:rsidP="008F5116">
            <w:pPr>
              <w:pStyle w:val="TableRow"/>
              <w:jc w:val="center"/>
            </w:pPr>
            <w:r>
              <w:rPr>
                <w:lang w:val="en-US"/>
              </w:rPr>
              <w:t>M</w:t>
            </w:r>
          </w:p>
        </w:tc>
        <w:tc>
          <w:tcPr>
            <w:tcW w:w="3330" w:type="dxa"/>
            <w:vAlign w:val="center"/>
          </w:tcPr>
          <w:p w14:paraId="2CF4AB3D" w14:textId="571F2070" w:rsidR="008F5116" w:rsidRPr="002817CC" w:rsidRDefault="008F5116" w:rsidP="008F5116">
            <w:pPr>
              <w:pStyle w:val="TableRow"/>
            </w:pPr>
            <w:r w:rsidRPr="002817CC">
              <w:rPr>
                <w:color w:val="000000"/>
              </w:rPr>
              <w:t>Measurements</w:t>
            </w:r>
            <w:r>
              <w:rPr>
                <w:color w:val="000000"/>
                <w:lang w:val="en-US"/>
              </w:rPr>
              <w:t xml:space="preserve"> for the CSI-RS resource</w:t>
            </w:r>
            <w:r w:rsidRPr="002817CC">
              <w:rPr>
                <w:color w:val="000000"/>
              </w:rPr>
              <w:t>.</w:t>
            </w:r>
          </w:p>
        </w:tc>
      </w:tr>
      <w:tr w:rsidR="008F5116" w:rsidRPr="002817CC" w14:paraId="7723604C" w14:textId="77777777" w:rsidTr="00C400C1">
        <w:trPr>
          <w:jc w:val="center"/>
        </w:trPr>
        <w:tc>
          <w:tcPr>
            <w:tcW w:w="2538" w:type="dxa"/>
            <w:shd w:val="clear" w:color="auto" w:fill="E0E0E0"/>
          </w:tcPr>
          <w:p w14:paraId="20DB24CD" w14:textId="602C5721" w:rsidR="008F5116" w:rsidRPr="002817CC" w:rsidRDefault="008F5116" w:rsidP="008F5116">
            <w:pPr>
              <w:pStyle w:val="TableHead"/>
            </w:pPr>
            <w:r w:rsidRPr="002817CC">
              <w:t>&gt;&gt;&gt;</w:t>
            </w:r>
            <w:r>
              <w:t>&gt;</w:t>
            </w:r>
            <w:r w:rsidRPr="002817CC">
              <w:t>RSRPResult</w:t>
            </w:r>
          </w:p>
        </w:tc>
        <w:tc>
          <w:tcPr>
            <w:tcW w:w="3330" w:type="dxa"/>
            <w:vAlign w:val="center"/>
          </w:tcPr>
          <w:p w14:paraId="121F9156" w14:textId="20178327" w:rsidR="008F5116" w:rsidRPr="002817CC" w:rsidRDefault="008F5116" w:rsidP="008F5116">
            <w:pPr>
              <w:pStyle w:val="TableRow"/>
              <w:jc w:val="center"/>
            </w:pPr>
            <w:r w:rsidRPr="002817CC">
              <w:t>O</w:t>
            </w:r>
          </w:p>
        </w:tc>
        <w:tc>
          <w:tcPr>
            <w:tcW w:w="3330" w:type="dxa"/>
            <w:vAlign w:val="center"/>
          </w:tcPr>
          <w:p w14:paraId="601740F2" w14:textId="410F33CD" w:rsidR="008F5116" w:rsidRPr="002817CC" w:rsidRDefault="008F5116" w:rsidP="008F5116">
            <w:pPr>
              <w:pStyle w:val="TableRow"/>
            </w:pPr>
            <w:r w:rsidRPr="002817CC">
              <w:rPr>
                <w:color w:val="000000"/>
              </w:rPr>
              <w:t xml:space="preserve">Reference Signal Received Power, </w:t>
            </w:r>
            <w:r w:rsidRPr="002817CC">
              <w:t>range: (0..127).</w:t>
            </w:r>
          </w:p>
        </w:tc>
      </w:tr>
      <w:tr w:rsidR="008F5116" w:rsidRPr="002817CC" w14:paraId="52D086A1" w14:textId="77777777" w:rsidTr="00C400C1">
        <w:trPr>
          <w:jc w:val="center"/>
        </w:trPr>
        <w:tc>
          <w:tcPr>
            <w:tcW w:w="2538" w:type="dxa"/>
            <w:shd w:val="clear" w:color="auto" w:fill="E0E0E0"/>
          </w:tcPr>
          <w:p w14:paraId="29B6E4B2" w14:textId="7F4327FE" w:rsidR="008F5116" w:rsidRPr="002817CC" w:rsidRDefault="008F5116" w:rsidP="008F5116">
            <w:pPr>
              <w:pStyle w:val="TableHead"/>
            </w:pPr>
            <w:r w:rsidRPr="002817CC">
              <w:t>&gt;&gt;&gt;</w:t>
            </w:r>
            <w:r>
              <w:t>&gt;</w:t>
            </w:r>
            <w:r w:rsidRPr="002817CC">
              <w:t>RSRQResult</w:t>
            </w:r>
          </w:p>
        </w:tc>
        <w:tc>
          <w:tcPr>
            <w:tcW w:w="3330" w:type="dxa"/>
            <w:vAlign w:val="center"/>
          </w:tcPr>
          <w:p w14:paraId="68703F74" w14:textId="4E624A63" w:rsidR="008F5116" w:rsidRPr="002817CC" w:rsidRDefault="008F5116" w:rsidP="008F5116">
            <w:pPr>
              <w:pStyle w:val="TableRow"/>
              <w:jc w:val="center"/>
            </w:pPr>
            <w:r w:rsidRPr="002817CC">
              <w:t>O</w:t>
            </w:r>
          </w:p>
        </w:tc>
        <w:tc>
          <w:tcPr>
            <w:tcW w:w="3330" w:type="dxa"/>
            <w:vAlign w:val="center"/>
          </w:tcPr>
          <w:p w14:paraId="353F2739" w14:textId="2BCC8F68" w:rsidR="008F5116" w:rsidRPr="002817CC" w:rsidRDefault="008F5116" w:rsidP="008F5116">
            <w:pPr>
              <w:pStyle w:val="TableRow"/>
            </w:pPr>
            <w:r w:rsidRPr="002817CC">
              <w:rPr>
                <w:color w:val="000000"/>
              </w:rPr>
              <w:t xml:space="preserve">Reference Signal Received Quality, </w:t>
            </w:r>
            <w:r w:rsidRPr="002817CC">
              <w:t>range: (0..127).</w:t>
            </w:r>
          </w:p>
        </w:tc>
      </w:tr>
      <w:tr w:rsidR="008F5116" w:rsidRPr="002817CC" w14:paraId="6179A5A9" w14:textId="77777777" w:rsidTr="00C400C1">
        <w:trPr>
          <w:jc w:val="center"/>
        </w:trPr>
        <w:tc>
          <w:tcPr>
            <w:tcW w:w="2538" w:type="dxa"/>
            <w:shd w:val="clear" w:color="auto" w:fill="E0E0E0"/>
          </w:tcPr>
          <w:p w14:paraId="735D96F6" w14:textId="61A661A5" w:rsidR="008F5116" w:rsidRPr="002817CC" w:rsidRDefault="008F5116" w:rsidP="008F5116">
            <w:pPr>
              <w:pStyle w:val="TableHead"/>
            </w:pPr>
            <w:r w:rsidRPr="002817CC">
              <w:t>&gt;&gt;&gt;</w:t>
            </w:r>
            <w:r>
              <w:t>&gt;</w:t>
            </w:r>
            <w:r w:rsidRPr="002817CC">
              <w:t>SINRResult</w:t>
            </w:r>
          </w:p>
        </w:tc>
        <w:tc>
          <w:tcPr>
            <w:tcW w:w="3330" w:type="dxa"/>
            <w:vAlign w:val="center"/>
          </w:tcPr>
          <w:p w14:paraId="687562E9" w14:textId="46FCE11D" w:rsidR="008F5116" w:rsidRPr="002817CC" w:rsidRDefault="008F5116" w:rsidP="008F5116">
            <w:pPr>
              <w:pStyle w:val="TableRow"/>
              <w:jc w:val="center"/>
            </w:pPr>
            <w:r w:rsidRPr="002817CC">
              <w:t>O</w:t>
            </w:r>
          </w:p>
        </w:tc>
        <w:tc>
          <w:tcPr>
            <w:tcW w:w="3330" w:type="dxa"/>
            <w:vAlign w:val="center"/>
          </w:tcPr>
          <w:p w14:paraId="7A60751C" w14:textId="6E54FE22" w:rsidR="008F5116" w:rsidRPr="002817CC" w:rsidRDefault="008F5116" w:rsidP="008F5116">
            <w:pPr>
              <w:pStyle w:val="TableRow"/>
            </w:pPr>
            <w:r w:rsidRPr="002817CC">
              <w:rPr>
                <w:color w:val="000000"/>
              </w:rPr>
              <w:t xml:space="preserve">Signal to Noise and Interference Ratio, </w:t>
            </w:r>
            <w:r w:rsidRPr="002817CC">
              <w:t>range: (0..127).</w:t>
            </w:r>
          </w:p>
        </w:tc>
      </w:tr>
      <w:tr w:rsidR="008F5116" w:rsidRPr="002817CC" w14:paraId="386DA4BB" w14:textId="77777777" w:rsidTr="00C400C1">
        <w:trPr>
          <w:jc w:val="center"/>
        </w:trPr>
        <w:tc>
          <w:tcPr>
            <w:tcW w:w="2538" w:type="dxa"/>
            <w:shd w:val="clear" w:color="auto" w:fill="E0E0E0"/>
          </w:tcPr>
          <w:p w14:paraId="386DA4B7" w14:textId="77777777" w:rsidR="008F5116" w:rsidRPr="00CF6F7F" w:rsidRDefault="008F5116" w:rsidP="008F5116">
            <w:pPr>
              <w:pStyle w:val="TableHead"/>
              <w:rPr>
                <w:vertAlign w:val="subscript"/>
              </w:rPr>
            </w:pPr>
            <w:r w:rsidRPr="002817CC">
              <w:t>&gt;MeasuredResultsListNR</w:t>
            </w:r>
          </w:p>
        </w:tc>
        <w:tc>
          <w:tcPr>
            <w:tcW w:w="3330" w:type="dxa"/>
            <w:vAlign w:val="center"/>
          </w:tcPr>
          <w:p w14:paraId="386DA4B8" w14:textId="77777777" w:rsidR="008F5116" w:rsidRPr="002817CC" w:rsidRDefault="008F5116" w:rsidP="008F5116">
            <w:pPr>
              <w:pStyle w:val="TableRow"/>
              <w:jc w:val="center"/>
            </w:pPr>
            <w:r w:rsidRPr="002817CC">
              <w:t>O</w:t>
            </w:r>
          </w:p>
        </w:tc>
        <w:tc>
          <w:tcPr>
            <w:tcW w:w="3330" w:type="dxa"/>
            <w:vAlign w:val="center"/>
          </w:tcPr>
          <w:p w14:paraId="386DA4B9" w14:textId="77777777" w:rsidR="008F5116" w:rsidRPr="002817CC" w:rsidRDefault="008F5116" w:rsidP="008F5116">
            <w:pPr>
              <w:pStyle w:val="TableRow"/>
            </w:pPr>
            <w:r w:rsidRPr="002817CC">
              <w:t>Measurement Results for neighbo</w:t>
            </w:r>
            <w:r>
              <w:t>u</w:t>
            </w:r>
            <w:r w:rsidRPr="002817CC">
              <w:t xml:space="preserve">r NR cells as in [3GPP NR]. </w:t>
            </w:r>
          </w:p>
          <w:p w14:paraId="386DA4BA" w14:textId="77777777" w:rsidR="008F5116" w:rsidRPr="002817CC" w:rsidRDefault="008F5116" w:rsidP="008F5116">
            <w:pPr>
              <w:pStyle w:val="TableRow"/>
            </w:pPr>
            <w:r w:rsidRPr="002817CC">
              <w:t>Up to 32 neighbo</w:t>
            </w:r>
            <w:r>
              <w:t>u</w:t>
            </w:r>
            <w:r w:rsidRPr="002817CC">
              <w:t>r cells can be included.</w:t>
            </w:r>
          </w:p>
        </w:tc>
      </w:tr>
      <w:tr w:rsidR="008F5116" w:rsidRPr="002817CC" w14:paraId="386DA4BF" w14:textId="77777777" w:rsidTr="00C400C1">
        <w:trPr>
          <w:jc w:val="center"/>
        </w:trPr>
        <w:tc>
          <w:tcPr>
            <w:tcW w:w="2538" w:type="dxa"/>
            <w:shd w:val="clear" w:color="auto" w:fill="E0E0E0"/>
          </w:tcPr>
          <w:p w14:paraId="386DA4BC" w14:textId="77777777" w:rsidR="008F5116" w:rsidRPr="002817CC" w:rsidRDefault="008F5116" w:rsidP="008F5116">
            <w:pPr>
              <w:pStyle w:val="TableHead"/>
            </w:pPr>
            <w:r w:rsidRPr="002817CC">
              <w:t>&gt;&gt;PhysCellId</w:t>
            </w:r>
          </w:p>
        </w:tc>
        <w:tc>
          <w:tcPr>
            <w:tcW w:w="3330" w:type="dxa"/>
            <w:vAlign w:val="center"/>
          </w:tcPr>
          <w:p w14:paraId="386DA4BD" w14:textId="77777777" w:rsidR="008F5116" w:rsidRPr="002817CC" w:rsidRDefault="008F5116" w:rsidP="008F5116">
            <w:pPr>
              <w:pStyle w:val="TableRow"/>
              <w:jc w:val="center"/>
            </w:pPr>
            <w:r w:rsidRPr="002817CC">
              <w:t>M</w:t>
            </w:r>
          </w:p>
        </w:tc>
        <w:tc>
          <w:tcPr>
            <w:tcW w:w="3330" w:type="dxa"/>
            <w:vAlign w:val="center"/>
          </w:tcPr>
          <w:p w14:paraId="386DA4BE" w14:textId="77777777" w:rsidR="008F5116" w:rsidRPr="002817CC" w:rsidRDefault="008F5116" w:rsidP="008F5116">
            <w:pPr>
              <w:pStyle w:val="TableRow"/>
            </w:pPr>
            <w:r w:rsidRPr="002817CC">
              <w:t>Physical Cell ID, range: (0..1007)</w:t>
            </w:r>
          </w:p>
        </w:tc>
      </w:tr>
      <w:tr w:rsidR="008F5116" w:rsidRPr="002817CC" w14:paraId="386DA4C3" w14:textId="77777777" w:rsidTr="00C400C1">
        <w:trPr>
          <w:jc w:val="center"/>
        </w:trPr>
        <w:tc>
          <w:tcPr>
            <w:tcW w:w="2538" w:type="dxa"/>
            <w:shd w:val="clear" w:color="auto" w:fill="E0E0E0"/>
          </w:tcPr>
          <w:p w14:paraId="386DA4C0" w14:textId="77777777" w:rsidR="008F5116" w:rsidRPr="002817CC" w:rsidRDefault="008F5116" w:rsidP="008F5116">
            <w:pPr>
              <w:pStyle w:val="TableHead"/>
            </w:pPr>
            <w:r w:rsidRPr="002817CC">
              <w:t>&gt;&gt;ARFCN-NR</w:t>
            </w:r>
          </w:p>
        </w:tc>
        <w:tc>
          <w:tcPr>
            <w:tcW w:w="3330" w:type="dxa"/>
            <w:vAlign w:val="center"/>
          </w:tcPr>
          <w:p w14:paraId="386DA4C1" w14:textId="77777777" w:rsidR="008F5116" w:rsidRPr="002817CC" w:rsidRDefault="008F5116" w:rsidP="008F5116">
            <w:pPr>
              <w:pStyle w:val="TableRow"/>
              <w:jc w:val="center"/>
            </w:pPr>
            <w:r w:rsidRPr="002817CC">
              <w:t>M</w:t>
            </w:r>
          </w:p>
        </w:tc>
        <w:tc>
          <w:tcPr>
            <w:tcW w:w="3330" w:type="dxa"/>
            <w:vAlign w:val="center"/>
          </w:tcPr>
          <w:p w14:paraId="386DA4C2" w14:textId="4D440496" w:rsidR="008F5116" w:rsidRPr="002817CC" w:rsidRDefault="008F5116" w:rsidP="008F5116">
            <w:pPr>
              <w:pStyle w:val="TableRow"/>
            </w:pPr>
            <w:r w:rsidRPr="002817CC">
              <w:t>ARFCN used for SSB measurements or CSI-RS measurements, range (0.. 3279165) as in [3GPP NR].</w:t>
            </w:r>
          </w:p>
        </w:tc>
      </w:tr>
      <w:tr w:rsidR="008F5116" w:rsidRPr="002817CC" w14:paraId="386DA4C7" w14:textId="77777777" w:rsidTr="00C400C1">
        <w:trPr>
          <w:jc w:val="center"/>
        </w:trPr>
        <w:tc>
          <w:tcPr>
            <w:tcW w:w="2538" w:type="dxa"/>
            <w:shd w:val="clear" w:color="auto" w:fill="E0E0E0"/>
          </w:tcPr>
          <w:p w14:paraId="386DA4C4" w14:textId="77777777" w:rsidR="008F5116" w:rsidRPr="002817CC" w:rsidRDefault="008F5116" w:rsidP="008F5116">
            <w:pPr>
              <w:pStyle w:val="TableHead"/>
            </w:pPr>
            <w:r w:rsidRPr="002817CC">
              <w:t>&gt;&gt;CellGlobalIdNR</w:t>
            </w:r>
          </w:p>
        </w:tc>
        <w:tc>
          <w:tcPr>
            <w:tcW w:w="3330" w:type="dxa"/>
            <w:vAlign w:val="center"/>
          </w:tcPr>
          <w:p w14:paraId="386DA4C5" w14:textId="77777777" w:rsidR="008F5116" w:rsidRPr="002817CC" w:rsidRDefault="008F5116" w:rsidP="008F5116">
            <w:pPr>
              <w:pStyle w:val="TableRow"/>
              <w:jc w:val="center"/>
            </w:pPr>
            <w:r w:rsidRPr="002817CC">
              <w:t>O</w:t>
            </w:r>
          </w:p>
        </w:tc>
        <w:tc>
          <w:tcPr>
            <w:tcW w:w="3330" w:type="dxa"/>
            <w:vAlign w:val="center"/>
          </w:tcPr>
          <w:p w14:paraId="386DA4C6" w14:textId="77777777" w:rsidR="008F5116" w:rsidRPr="002817CC" w:rsidRDefault="008F5116" w:rsidP="008F5116">
            <w:pPr>
              <w:pStyle w:val="TableRow"/>
            </w:pPr>
            <w:r w:rsidRPr="002817CC">
              <w:t>Cell Global ID NR</w:t>
            </w:r>
          </w:p>
        </w:tc>
      </w:tr>
      <w:tr w:rsidR="008F5116" w:rsidRPr="002817CC" w14:paraId="386DA4CB" w14:textId="77777777" w:rsidTr="00C400C1">
        <w:trPr>
          <w:jc w:val="center"/>
        </w:trPr>
        <w:tc>
          <w:tcPr>
            <w:tcW w:w="2538" w:type="dxa"/>
            <w:shd w:val="clear" w:color="auto" w:fill="E0E0E0"/>
          </w:tcPr>
          <w:p w14:paraId="386DA4C8" w14:textId="77777777" w:rsidR="008F5116" w:rsidRPr="002817CC" w:rsidRDefault="008F5116" w:rsidP="008F5116">
            <w:pPr>
              <w:pStyle w:val="TableHead"/>
            </w:pPr>
            <w:r w:rsidRPr="002817CC">
              <w:t>&gt;&gt;&gt;PLMN-Identity</w:t>
            </w:r>
          </w:p>
        </w:tc>
        <w:tc>
          <w:tcPr>
            <w:tcW w:w="3330" w:type="dxa"/>
            <w:vAlign w:val="center"/>
          </w:tcPr>
          <w:p w14:paraId="386DA4C9" w14:textId="77777777" w:rsidR="008F5116" w:rsidRPr="002817CC" w:rsidRDefault="008F5116" w:rsidP="008F5116">
            <w:pPr>
              <w:pStyle w:val="TableRow"/>
              <w:jc w:val="center"/>
            </w:pPr>
            <w:r w:rsidRPr="002817CC">
              <w:t>M</w:t>
            </w:r>
          </w:p>
        </w:tc>
        <w:tc>
          <w:tcPr>
            <w:tcW w:w="3330" w:type="dxa"/>
            <w:vAlign w:val="center"/>
          </w:tcPr>
          <w:p w14:paraId="386DA4CA" w14:textId="77777777" w:rsidR="008F5116" w:rsidRPr="002817CC" w:rsidRDefault="008F5116" w:rsidP="008F5116">
            <w:pPr>
              <w:pStyle w:val="TableRow"/>
            </w:pPr>
          </w:p>
        </w:tc>
      </w:tr>
      <w:tr w:rsidR="008F5116" w:rsidRPr="002817CC" w14:paraId="386DA4CF" w14:textId="77777777" w:rsidTr="00C400C1">
        <w:trPr>
          <w:jc w:val="center"/>
        </w:trPr>
        <w:tc>
          <w:tcPr>
            <w:tcW w:w="2538" w:type="dxa"/>
            <w:shd w:val="clear" w:color="auto" w:fill="E0E0E0"/>
          </w:tcPr>
          <w:p w14:paraId="386DA4CC" w14:textId="77777777" w:rsidR="008F5116" w:rsidRPr="002817CC" w:rsidRDefault="008F5116" w:rsidP="008F5116">
            <w:pPr>
              <w:pStyle w:val="TableHead"/>
            </w:pPr>
            <w:r w:rsidRPr="002817CC">
              <w:t>&gt;&gt;&gt;&gt;MCC</w:t>
            </w:r>
          </w:p>
        </w:tc>
        <w:tc>
          <w:tcPr>
            <w:tcW w:w="3330" w:type="dxa"/>
            <w:vAlign w:val="center"/>
          </w:tcPr>
          <w:p w14:paraId="386DA4CD" w14:textId="77777777" w:rsidR="008F5116" w:rsidRPr="002817CC" w:rsidRDefault="008F5116" w:rsidP="008F5116">
            <w:pPr>
              <w:pStyle w:val="TableRow"/>
              <w:jc w:val="center"/>
            </w:pPr>
            <w:r w:rsidRPr="002817CC">
              <w:t>M</w:t>
            </w:r>
          </w:p>
        </w:tc>
        <w:tc>
          <w:tcPr>
            <w:tcW w:w="3330" w:type="dxa"/>
            <w:vAlign w:val="center"/>
          </w:tcPr>
          <w:p w14:paraId="386DA4CE" w14:textId="77777777" w:rsidR="008F5116" w:rsidRPr="002817CC" w:rsidRDefault="008F5116" w:rsidP="008F5116">
            <w:pPr>
              <w:pStyle w:val="TableRow"/>
            </w:pPr>
            <w:r w:rsidRPr="002817CC">
              <w:t>Mobile Country Code, range: (0..999)</w:t>
            </w:r>
          </w:p>
        </w:tc>
      </w:tr>
      <w:tr w:rsidR="008F5116" w:rsidRPr="002817CC" w14:paraId="386DA4D3" w14:textId="77777777" w:rsidTr="00C400C1">
        <w:trPr>
          <w:jc w:val="center"/>
        </w:trPr>
        <w:tc>
          <w:tcPr>
            <w:tcW w:w="2538" w:type="dxa"/>
            <w:shd w:val="clear" w:color="auto" w:fill="E0E0E0"/>
          </w:tcPr>
          <w:p w14:paraId="386DA4D0" w14:textId="77777777" w:rsidR="008F5116" w:rsidRPr="002817CC" w:rsidRDefault="008F5116" w:rsidP="008F5116">
            <w:pPr>
              <w:pStyle w:val="TableHead"/>
            </w:pPr>
            <w:r w:rsidRPr="002817CC">
              <w:t>&gt;&gt;&gt;&gt;MNC</w:t>
            </w:r>
          </w:p>
        </w:tc>
        <w:tc>
          <w:tcPr>
            <w:tcW w:w="3330" w:type="dxa"/>
            <w:vAlign w:val="center"/>
          </w:tcPr>
          <w:p w14:paraId="386DA4D1" w14:textId="77777777" w:rsidR="008F5116" w:rsidRPr="002817CC" w:rsidRDefault="008F5116" w:rsidP="008F5116">
            <w:pPr>
              <w:pStyle w:val="TableRow"/>
              <w:jc w:val="center"/>
            </w:pPr>
            <w:r w:rsidRPr="002817CC">
              <w:t>M</w:t>
            </w:r>
          </w:p>
        </w:tc>
        <w:tc>
          <w:tcPr>
            <w:tcW w:w="3330" w:type="dxa"/>
            <w:vAlign w:val="center"/>
          </w:tcPr>
          <w:p w14:paraId="386DA4D2" w14:textId="77777777" w:rsidR="008F5116" w:rsidRPr="002817CC" w:rsidRDefault="008F5116" w:rsidP="008F5116">
            <w:pPr>
              <w:pStyle w:val="TableRow"/>
            </w:pPr>
            <w:r w:rsidRPr="002817CC">
              <w:t>Mobile Network Code, range: (0..999)</w:t>
            </w:r>
          </w:p>
        </w:tc>
      </w:tr>
      <w:tr w:rsidR="008F5116" w:rsidRPr="002817CC" w14:paraId="386DA4D7" w14:textId="77777777" w:rsidTr="00C400C1">
        <w:trPr>
          <w:jc w:val="center"/>
        </w:trPr>
        <w:tc>
          <w:tcPr>
            <w:tcW w:w="2538" w:type="dxa"/>
            <w:shd w:val="clear" w:color="auto" w:fill="E0E0E0"/>
          </w:tcPr>
          <w:p w14:paraId="386DA4D4" w14:textId="77777777" w:rsidR="008F5116" w:rsidRPr="002817CC" w:rsidRDefault="008F5116" w:rsidP="008F5116">
            <w:pPr>
              <w:pStyle w:val="TableHead"/>
            </w:pPr>
            <w:r w:rsidRPr="002817CC">
              <w:t>&gt;&gt;&gt;CI</w:t>
            </w:r>
          </w:p>
        </w:tc>
        <w:tc>
          <w:tcPr>
            <w:tcW w:w="3330" w:type="dxa"/>
            <w:vAlign w:val="center"/>
          </w:tcPr>
          <w:p w14:paraId="386DA4D5" w14:textId="77777777" w:rsidR="008F5116" w:rsidRPr="002817CC" w:rsidRDefault="008F5116" w:rsidP="008F5116">
            <w:pPr>
              <w:pStyle w:val="TableRow"/>
              <w:jc w:val="center"/>
            </w:pPr>
            <w:r w:rsidRPr="002817CC">
              <w:t>M</w:t>
            </w:r>
          </w:p>
        </w:tc>
        <w:tc>
          <w:tcPr>
            <w:tcW w:w="3330" w:type="dxa"/>
            <w:vAlign w:val="center"/>
          </w:tcPr>
          <w:p w14:paraId="386DA4D6" w14:textId="77777777" w:rsidR="008F5116" w:rsidRPr="002817CC" w:rsidRDefault="008F5116" w:rsidP="008F5116">
            <w:pPr>
              <w:pStyle w:val="TableRow"/>
            </w:pPr>
            <w:r w:rsidRPr="002817CC">
              <w:t>Cell Identity, length 36 bits.</w:t>
            </w:r>
          </w:p>
        </w:tc>
      </w:tr>
      <w:tr w:rsidR="008F5116" w:rsidRPr="002817CC" w14:paraId="386DA4DB" w14:textId="77777777" w:rsidTr="00C400C1">
        <w:trPr>
          <w:jc w:val="center"/>
        </w:trPr>
        <w:tc>
          <w:tcPr>
            <w:tcW w:w="2538" w:type="dxa"/>
            <w:shd w:val="clear" w:color="auto" w:fill="E0E0E0"/>
          </w:tcPr>
          <w:p w14:paraId="386DA4D8" w14:textId="77777777" w:rsidR="008F5116" w:rsidRPr="002817CC" w:rsidRDefault="008F5116" w:rsidP="008F5116">
            <w:pPr>
              <w:pStyle w:val="TableHead"/>
            </w:pPr>
            <w:r w:rsidRPr="002817CC">
              <w:t>&gt;&gt;TrackingAreaCode</w:t>
            </w:r>
          </w:p>
        </w:tc>
        <w:tc>
          <w:tcPr>
            <w:tcW w:w="3330" w:type="dxa"/>
            <w:vAlign w:val="center"/>
          </w:tcPr>
          <w:p w14:paraId="386DA4D9" w14:textId="77777777" w:rsidR="008F5116" w:rsidRPr="002817CC" w:rsidRDefault="008F5116" w:rsidP="008F5116">
            <w:pPr>
              <w:pStyle w:val="TableRow"/>
              <w:jc w:val="center"/>
            </w:pPr>
            <w:r w:rsidRPr="002817CC">
              <w:t>O</w:t>
            </w:r>
          </w:p>
        </w:tc>
        <w:tc>
          <w:tcPr>
            <w:tcW w:w="3330" w:type="dxa"/>
            <w:vAlign w:val="center"/>
          </w:tcPr>
          <w:p w14:paraId="386DA4DA" w14:textId="77777777" w:rsidR="008F5116" w:rsidRPr="002817CC" w:rsidRDefault="008F5116" w:rsidP="008F5116">
            <w:pPr>
              <w:pStyle w:val="TableRow"/>
            </w:pPr>
            <w:r w:rsidRPr="002817CC">
              <w:t>Tracking Area Code, length 24 bits</w:t>
            </w:r>
          </w:p>
        </w:tc>
      </w:tr>
      <w:tr w:rsidR="008F5116" w:rsidRPr="002817CC" w14:paraId="386DA4DF" w14:textId="77777777" w:rsidTr="00C400C1">
        <w:trPr>
          <w:jc w:val="center"/>
        </w:trPr>
        <w:tc>
          <w:tcPr>
            <w:tcW w:w="2538" w:type="dxa"/>
            <w:shd w:val="clear" w:color="auto" w:fill="E0E0E0"/>
          </w:tcPr>
          <w:p w14:paraId="386DA4DC" w14:textId="77777777" w:rsidR="008F5116" w:rsidRPr="002817CC" w:rsidRDefault="008F5116" w:rsidP="008F5116">
            <w:pPr>
              <w:pStyle w:val="TableHead"/>
            </w:pPr>
            <w:r w:rsidRPr="002817CC">
              <w:t>&gt;&gt;SSB-Measurements</w:t>
            </w:r>
          </w:p>
        </w:tc>
        <w:tc>
          <w:tcPr>
            <w:tcW w:w="3330" w:type="dxa"/>
            <w:vAlign w:val="center"/>
          </w:tcPr>
          <w:p w14:paraId="386DA4DD" w14:textId="77777777" w:rsidR="008F5116" w:rsidRPr="002817CC" w:rsidRDefault="008F5116" w:rsidP="008F5116">
            <w:pPr>
              <w:pStyle w:val="TableRow"/>
              <w:jc w:val="center"/>
            </w:pPr>
            <w:r w:rsidRPr="002817CC">
              <w:t>O</w:t>
            </w:r>
          </w:p>
        </w:tc>
        <w:tc>
          <w:tcPr>
            <w:tcW w:w="3330" w:type="dxa"/>
            <w:vAlign w:val="center"/>
          </w:tcPr>
          <w:p w14:paraId="386DA4DE" w14:textId="1EB647A4" w:rsidR="008F5116" w:rsidRPr="002817CC" w:rsidRDefault="008F5116" w:rsidP="008F5116">
            <w:pPr>
              <w:pStyle w:val="TableRow"/>
            </w:pPr>
            <w:r w:rsidRPr="002817CC">
              <w:rPr>
                <w:color w:val="000000"/>
              </w:rPr>
              <w:t>Measurements based on Synchronization Signal Block as in [3GPP 38.133]</w:t>
            </w:r>
            <w:r w:rsidR="00FE5BCA">
              <w:rPr>
                <w:color w:val="000000"/>
                <w:lang w:val="en-US"/>
              </w:rPr>
              <w:t>, [3GPP 38.215]</w:t>
            </w:r>
            <w:r w:rsidRPr="002817CC">
              <w:rPr>
                <w:color w:val="000000"/>
              </w:rPr>
              <w:t xml:space="preserve"> and [3GPP 38.331].</w:t>
            </w:r>
          </w:p>
        </w:tc>
      </w:tr>
      <w:tr w:rsidR="008F5116" w:rsidRPr="002817CC" w14:paraId="386DA4E3" w14:textId="77777777" w:rsidTr="00C400C1">
        <w:trPr>
          <w:jc w:val="center"/>
        </w:trPr>
        <w:tc>
          <w:tcPr>
            <w:tcW w:w="2538" w:type="dxa"/>
            <w:shd w:val="clear" w:color="auto" w:fill="E0E0E0"/>
          </w:tcPr>
          <w:p w14:paraId="386DA4E0" w14:textId="77777777" w:rsidR="008F5116" w:rsidRPr="002817CC" w:rsidRDefault="008F5116" w:rsidP="008F5116">
            <w:pPr>
              <w:pStyle w:val="TableHead"/>
            </w:pPr>
            <w:r w:rsidRPr="002817CC">
              <w:t>&gt;&gt;&gt;RSRPResult</w:t>
            </w:r>
          </w:p>
        </w:tc>
        <w:tc>
          <w:tcPr>
            <w:tcW w:w="3330" w:type="dxa"/>
            <w:vAlign w:val="center"/>
          </w:tcPr>
          <w:p w14:paraId="386DA4E1" w14:textId="77777777" w:rsidR="008F5116" w:rsidRPr="002817CC" w:rsidRDefault="008F5116" w:rsidP="008F5116">
            <w:pPr>
              <w:pStyle w:val="TableRow"/>
              <w:jc w:val="center"/>
            </w:pPr>
            <w:r w:rsidRPr="002817CC">
              <w:t>O</w:t>
            </w:r>
          </w:p>
        </w:tc>
        <w:tc>
          <w:tcPr>
            <w:tcW w:w="3330" w:type="dxa"/>
            <w:vAlign w:val="center"/>
          </w:tcPr>
          <w:p w14:paraId="386DA4E2" w14:textId="77777777" w:rsidR="008F5116" w:rsidRPr="002817CC" w:rsidRDefault="008F5116" w:rsidP="008F5116">
            <w:pPr>
              <w:pStyle w:val="TableRow"/>
            </w:pPr>
            <w:r w:rsidRPr="002817CC">
              <w:rPr>
                <w:color w:val="000000"/>
              </w:rPr>
              <w:t xml:space="preserve">Reference Signal Received Power, </w:t>
            </w:r>
            <w:r w:rsidRPr="002817CC">
              <w:t>range: (0..127).</w:t>
            </w:r>
          </w:p>
        </w:tc>
      </w:tr>
      <w:tr w:rsidR="008F5116" w:rsidRPr="002817CC" w14:paraId="386DA4E7" w14:textId="77777777" w:rsidTr="00C400C1">
        <w:trPr>
          <w:jc w:val="center"/>
        </w:trPr>
        <w:tc>
          <w:tcPr>
            <w:tcW w:w="2538" w:type="dxa"/>
            <w:shd w:val="clear" w:color="auto" w:fill="E0E0E0"/>
          </w:tcPr>
          <w:p w14:paraId="386DA4E4" w14:textId="77777777" w:rsidR="008F5116" w:rsidRPr="002817CC" w:rsidRDefault="008F5116" w:rsidP="008F5116">
            <w:pPr>
              <w:pStyle w:val="TableHead"/>
            </w:pPr>
            <w:r w:rsidRPr="002817CC">
              <w:t>&gt;&gt;&gt;RSRQResult</w:t>
            </w:r>
          </w:p>
        </w:tc>
        <w:tc>
          <w:tcPr>
            <w:tcW w:w="3330" w:type="dxa"/>
            <w:vAlign w:val="center"/>
          </w:tcPr>
          <w:p w14:paraId="386DA4E5" w14:textId="77777777" w:rsidR="008F5116" w:rsidRPr="002817CC" w:rsidRDefault="008F5116" w:rsidP="008F5116">
            <w:pPr>
              <w:pStyle w:val="TableRow"/>
              <w:jc w:val="center"/>
            </w:pPr>
            <w:r w:rsidRPr="002817CC">
              <w:t>O</w:t>
            </w:r>
          </w:p>
        </w:tc>
        <w:tc>
          <w:tcPr>
            <w:tcW w:w="3330" w:type="dxa"/>
            <w:vAlign w:val="center"/>
          </w:tcPr>
          <w:p w14:paraId="386DA4E6" w14:textId="77777777" w:rsidR="008F5116" w:rsidRPr="002817CC" w:rsidRDefault="008F5116" w:rsidP="008F5116">
            <w:pPr>
              <w:pStyle w:val="TableRow"/>
            </w:pPr>
            <w:r w:rsidRPr="002817CC">
              <w:rPr>
                <w:color w:val="000000"/>
              </w:rPr>
              <w:t xml:space="preserve">Reference Signal Received Quality, </w:t>
            </w:r>
            <w:r w:rsidRPr="002817CC">
              <w:t>range: (0..127).</w:t>
            </w:r>
          </w:p>
        </w:tc>
      </w:tr>
      <w:tr w:rsidR="008F5116" w:rsidRPr="002817CC" w14:paraId="386DA4EB" w14:textId="77777777" w:rsidTr="00C400C1">
        <w:trPr>
          <w:jc w:val="center"/>
        </w:trPr>
        <w:tc>
          <w:tcPr>
            <w:tcW w:w="2538" w:type="dxa"/>
            <w:shd w:val="clear" w:color="auto" w:fill="E0E0E0"/>
          </w:tcPr>
          <w:p w14:paraId="386DA4E8" w14:textId="77777777" w:rsidR="008F5116" w:rsidRPr="002817CC" w:rsidRDefault="008F5116" w:rsidP="008F5116">
            <w:pPr>
              <w:pStyle w:val="TableHead"/>
            </w:pPr>
            <w:r w:rsidRPr="002817CC">
              <w:t>&gt;&gt;&gt;SINRResult</w:t>
            </w:r>
          </w:p>
        </w:tc>
        <w:tc>
          <w:tcPr>
            <w:tcW w:w="3330" w:type="dxa"/>
            <w:vAlign w:val="center"/>
          </w:tcPr>
          <w:p w14:paraId="386DA4E9" w14:textId="77777777" w:rsidR="008F5116" w:rsidRPr="002817CC" w:rsidRDefault="008F5116" w:rsidP="008F5116">
            <w:pPr>
              <w:pStyle w:val="TableRow"/>
              <w:jc w:val="center"/>
            </w:pPr>
            <w:r w:rsidRPr="002817CC">
              <w:t>O</w:t>
            </w:r>
          </w:p>
        </w:tc>
        <w:tc>
          <w:tcPr>
            <w:tcW w:w="3330" w:type="dxa"/>
            <w:vAlign w:val="center"/>
          </w:tcPr>
          <w:p w14:paraId="386DA4EA" w14:textId="77777777" w:rsidR="008F5116" w:rsidRPr="002817CC" w:rsidRDefault="008F5116" w:rsidP="008F5116">
            <w:pPr>
              <w:pStyle w:val="TableRow"/>
            </w:pPr>
            <w:r w:rsidRPr="002817CC">
              <w:rPr>
                <w:color w:val="000000"/>
              </w:rPr>
              <w:t xml:space="preserve">Signal to Noise and Interference Ratio, </w:t>
            </w:r>
            <w:r w:rsidRPr="002817CC">
              <w:t>range: (0..127).</w:t>
            </w:r>
          </w:p>
        </w:tc>
      </w:tr>
      <w:tr w:rsidR="008F5116" w:rsidRPr="002817CC" w14:paraId="386DA4EF" w14:textId="77777777" w:rsidTr="00C400C1">
        <w:trPr>
          <w:jc w:val="center"/>
        </w:trPr>
        <w:tc>
          <w:tcPr>
            <w:tcW w:w="2538" w:type="dxa"/>
            <w:shd w:val="clear" w:color="auto" w:fill="E0E0E0"/>
          </w:tcPr>
          <w:p w14:paraId="386DA4EC" w14:textId="77777777" w:rsidR="008F5116" w:rsidRPr="002817CC" w:rsidRDefault="008F5116" w:rsidP="008F5116">
            <w:pPr>
              <w:pStyle w:val="TableHead"/>
            </w:pPr>
            <w:r w:rsidRPr="002817CC">
              <w:t>&gt;&gt;CSI-RS-Measurements</w:t>
            </w:r>
          </w:p>
        </w:tc>
        <w:tc>
          <w:tcPr>
            <w:tcW w:w="3330" w:type="dxa"/>
            <w:vAlign w:val="center"/>
          </w:tcPr>
          <w:p w14:paraId="386DA4ED" w14:textId="77777777" w:rsidR="008F5116" w:rsidRPr="002817CC" w:rsidRDefault="008F5116" w:rsidP="008F5116">
            <w:pPr>
              <w:pStyle w:val="TableRow"/>
              <w:jc w:val="center"/>
            </w:pPr>
            <w:r w:rsidRPr="002817CC">
              <w:t>O</w:t>
            </w:r>
          </w:p>
        </w:tc>
        <w:tc>
          <w:tcPr>
            <w:tcW w:w="3330" w:type="dxa"/>
            <w:vAlign w:val="center"/>
          </w:tcPr>
          <w:p w14:paraId="386DA4EE" w14:textId="1B65DF7F" w:rsidR="008F5116" w:rsidRPr="002817CC" w:rsidRDefault="008F5116" w:rsidP="008F5116">
            <w:pPr>
              <w:pStyle w:val="TableRow"/>
            </w:pPr>
            <w:r w:rsidRPr="002817CC">
              <w:rPr>
                <w:color w:val="000000"/>
              </w:rPr>
              <w:t>Measurements based on Channel-State Information Reference Signal as in [3GPP 38.133]</w:t>
            </w:r>
            <w:r w:rsidR="00FE5BCA">
              <w:rPr>
                <w:color w:val="000000"/>
                <w:lang w:val="en-US"/>
              </w:rPr>
              <w:t>, [3GPP 38.215]</w:t>
            </w:r>
            <w:r w:rsidRPr="002817CC">
              <w:rPr>
                <w:color w:val="000000"/>
              </w:rPr>
              <w:t xml:space="preserve"> and [3GPP NR].</w:t>
            </w:r>
          </w:p>
        </w:tc>
      </w:tr>
      <w:tr w:rsidR="008F5116" w:rsidRPr="002817CC" w14:paraId="386DA4F3" w14:textId="77777777" w:rsidTr="00C400C1">
        <w:trPr>
          <w:jc w:val="center"/>
        </w:trPr>
        <w:tc>
          <w:tcPr>
            <w:tcW w:w="2538" w:type="dxa"/>
            <w:shd w:val="clear" w:color="auto" w:fill="E0E0E0"/>
          </w:tcPr>
          <w:p w14:paraId="386DA4F0" w14:textId="77777777" w:rsidR="008F5116" w:rsidRPr="002817CC" w:rsidRDefault="008F5116" w:rsidP="008F5116">
            <w:pPr>
              <w:pStyle w:val="TableHead"/>
            </w:pPr>
            <w:r w:rsidRPr="002817CC">
              <w:t>&gt;&gt;&gt;RSRPResult</w:t>
            </w:r>
          </w:p>
        </w:tc>
        <w:tc>
          <w:tcPr>
            <w:tcW w:w="3330" w:type="dxa"/>
            <w:vAlign w:val="center"/>
          </w:tcPr>
          <w:p w14:paraId="386DA4F1" w14:textId="77777777" w:rsidR="008F5116" w:rsidRPr="002817CC" w:rsidRDefault="008F5116" w:rsidP="008F5116">
            <w:pPr>
              <w:pStyle w:val="TableRow"/>
              <w:jc w:val="center"/>
            </w:pPr>
            <w:r w:rsidRPr="002817CC">
              <w:t>O</w:t>
            </w:r>
          </w:p>
        </w:tc>
        <w:tc>
          <w:tcPr>
            <w:tcW w:w="3330" w:type="dxa"/>
            <w:vAlign w:val="center"/>
          </w:tcPr>
          <w:p w14:paraId="386DA4F2" w14:textId="77777777" w:rsidR="008F5116" w:rsidRPr="002817CC" w:rsidRDefault="008F5116" w:rsidP="008F5116">
            <w:pPr>
              <w:pStyle w:val="TableRow"/>
            </w:pPr>
            <w:r w:rsidRPr="002817CC">
              <w:rPr>
                <w:color w:val="000000"/>
              </w:rPr>
              <w:t xml:space="preserve">Reference Signal Received Power, </w:t>
            </w:r>
            <w:r w:rsidRPr="002817CC">
              <w:t>range: (0..127).</w:t>
            </w:r>
          </w:p>
        </w:tc>
      </w:tr>
      <w:tr w:rsidR="008F5116" w:rsidRPr="002817CC" w14:paraId="386DA4F7" w14:textId="77777777" w:rsidTr="00C400C1">
        <w:trPr>
          <w:jc w:val="center"/>
        </w:trPr>
        <w:tc>
          <w:tcPr>
            <w:tcW w:w="2538" w:type="dxa"/>
            <w:shd w:val="clear" w:color="auto" w:fill="E0E0E0"/>
          </w:tcPr>
          <w:p w14:paraId="386DA4F4" w14:textId="77777777" w:rsidR="008F5116" w:rsidRPr="002817CC" w:rsidRDefault="008F5116" w:rsidP="008F5116">
            <w:pPr>
              <w:pStyle w:val="TableHead"/>
            </w:pPr>
            <w:r w:rsidRPr="002817CC">
              <w:lastRenderedPageBreak/>
              <w:t>&gt;&gt;&gt;RSRQResult</w:t>
            </w:r>
          </w:p>
        </w:tc>
        <w:tc>
          <w:tcPr>
            <w:tcW w:w="3330" w:type="dxa"/>
            <w:vAlign w:val="center"/>
          </w:tcPr>
          <w:p w14:paraId="386DA4F5" w14:textId="77777777" w:rsidR="008F5116" w:rsidRPr="002817CC" w:rsidRDefault="008F5116" w:rsidP="008F5116">
            <w:pPr>
              <w:pStyle w:val="TableRow"/>
              <w:jc w:val="center"/>
            </w:pPr>
            <w:r w:rsidRPr="002817CC">
              <w:t>O</w:t>
            </w:r>
          </w:p>
        </w:tc>
        <w:tc>
          <w:tcPr>
            <w:tcW w:w="3330" w:type="dxa"/>
            <w:vAlign w:val="center"/>
          </w:tcPr>
          <w:p w14:paraId="386DA4F6" w14:textId="77777777" w:rsidR="008F5116" w:rsidRPr="002817CC" w:rsidRDefault="008F5116" w:rsidP="008F5116">
            <w:pPr>
              <w:pStyle w:val="TableRow"/>
            </w:pPr>
            <w:r w:rsidRPr="002817CC">
              <w:rPr>
                <w:color w:val="000000"/>
              </w:rPr>
              <w:t xml:space="preserve">Reference Signal Received Quality, </w:t>
            </w:r>
            <w:r w:rsidRPr="002817CC">
              <w:t>range: (0..127).</w:t>
            </w:r>
          </w:p>
        </w:tc>
      </w:tr>
      <w:tr w:rsidR="008F5116" w:rsidRPr="002817CC" w14:paraId="386DA4FB" w14:textId="77777777" w:rsidTr="00C400C1">
        <w:trPr>
          <w:jc w:val="center"/>
        </w:trPr>
        <w:tc>
          <w:tcPr>
            <w:tcW w:w="2538" w:type="dxa"/>
            <w:shd w:val="clear" w:color="auto" w:fill="E0E0E0"/>
          </w:tcPr>
          <w:p w14:paraId="386DA4F8" w14:textId="77777777" w:rsidR="008F5116" w:rsidRPr="002817CC" w:rsidRDefault="008F5116" w:rsidP="008F5116">
            <w:pPr>
              <w:pStyle w:val="TableHead"/>
            </w:pPr>
            <w:r w:rsidRPr="002817CC">
              <w:t>&gt;&gt;&gt;SINRResult</w:t>
            </w:r>
          </w:p>
        </w:tc>
        <w:tc>
          <w:tcPr>
            <w:tcW w:w="3330" w:type="dxa"/>
            <w:vAlign w:val="center"/>
          </w:tcPr>
          <w:p w14:paraId="386DA4F9" w14:textId="77777777" w:rsidR="008F5116" w:rsidRPr="002817CC" w:rsidRDefault="008F5116" w:rsidP="008F5116">
            <w:pPr>
              <w:pStyle w:val="TableRow"/>
              <w:jc w:val="center"/>
            </w:pPr>
            <w:r w:rsidRPr="002817CC">
              <w:t>O</w:t>
            </w:r>
          </w:p>
        </w:tc>
        <w:tc>
          <w:tcPr>
            <w:tcW w:w="3330" w:type="dxa"/>
            <w:vAlign w:val="center"/>
          </w:tcPr>
          <w:p w14:paraId="386DA4FA" w14:textId="77777777" w:rsidR="008F5116" w:rsidRPr="002817CC" w:rsidRDefault="008F5116" w:rsidP="008F5116">
            <w:pPr>
              <w:pStyle w:val="TableRow"/>
              <w:keepNext/>
            </w:pPr>
            <w:r w:rsidRPr="002817CC">
              <w:rPr>
                <w:color w:val="000000"/>
              </w:rPr>
              <w:t xml:space="preserve">Signal to Noise and Interference Ratio, </w:t>
            </w:r>
            <w:r w:rsidRPr="002817CC">
              <w:t>range: (0..127).</w:t>
            </w:r>
          </w:p>
        </w:tc>
      </w:tr>
      <w:tr w:rsidR="00FE5BCA" w:rsidRPr="002817CC" w14:paraId="3C985701" w14:textId="77777777" w:rsidTr="00C400C1">
        <w:trPr>
          <w:jc w:val="center"/>
        </w:trPr>
        <w:tc>
          <w:tcPr>
            <w:tcW w:w="2538" w:type="dxa"/>
            <w:shd w:val="clear" w:color="auto" w:fill="E0E0E0"/>
          </w:tcPr>
          <w:p w14:paraId="33B7767D" w14:textId="0DEA04BE" w:rsidR="00FE5BCA" w:rsidRPr="002817CC" w:rsidRDefault="00FE5BCA" w:rsidP="00FE5BCA">
            <w:pPr>
              <w:pStyle w:val="TableHead"/>
            </w:pPr>
            <w:r>
              <w:t>&gt;&gt;ARFCN-Type</w:t>
            </w:r>
          </w:p>
        </w:tc>
        <w:tc>
          <w:tcPr>
            <w:tcW w:w="3330" w:type="dxa"/>
            <w:vAlign w:val="center"/>
          </w:tcPr>
          <w:p w14:paraId="20495B59" w14:textId="65C4970E" w:rsidR="00FE5BCA" w:rsidRPr="002817CC" w:rsidRDefault="00FE5BCA" w:rsidP="00FE5BCA">
            <w:pPr>
              <w:pStyle w:val="TableRow"/>
              <w:jc w:val="center"/>
            </w:pPr>
            <w:r>
              <w:rPr>
                <w:lang w:val="en-US"/>
              </w:rPr>
              <w:t>O</w:t>
            </w:r>
          </w:p>
        </w:tc>
        <w:tc>
          <w:tcPr>
            <w:tcW w:w="3330" w:type="dxa"/>
            <w:vAlign w:val="center"/>
          </w:tcPr>
          <w:p w14:paraId="41E3F078" w14:textId="77777777" w:rsidR="00FE5BCA" w:rsidRDefault="00FE5BCA" w:rsidP="00FE5BCA">
            <w:pPr>
              <w:pStyle w:val="TableRow"/>
              <w:rPr>
                <w:lang w:val="en-US"/>
              </w:rPr>
            </w:pPr>
            <w:r>
              <w:rPr>
                <w:lang w:val="en-US"/>
              </w:rPr>
              <w:t>This field indicates the type of the ARFCN-NR. Values are:</w:t>
            </w:r>
          </w:p>
          <w:p w14:paraId="608CF326" w14:textId="77777777" w:rsidR="00FE5BCA" w:rsidRDefault="00FE5BCA" w:rsidP="00FE5BCA">
            <w:pPr>
              <w:pStyle w:val="TableRow"/>
              <w:numPr>
                <w:ilvl w:val="0"/>
                <w:numId w:val="129"/>
              </w:numPr>
              <w:tabs>
                <w:tab w:val="clear" w:pos="720"/>
                <w:tab w:val="num" w:pos="243"/>
              </w:tabs>
              <w:ind w:left="243" w:hanging="243"/>
              <w:rPr>
                <w:lang w:val="en-US"/>
              </w:rPr>
            </w:pPr>
            <w:r>
              <w:rPr>
                <w:lang w:val="en-US"/>
              </w:rPr>
              <w:t>ssb (</w:t>
            </w:r>
            <w:r w:rsidRPr="00B11677">
              <w:rPr>
                <w:lang w:val="en-US"/>
              </w:rPr>
              <w:t>ARFCN of the first RE of SSB’s RB#10</w:t>
            </w:r>
            <w:r>
              <w:rPr>
                <w:lang w:val="en-US"/>
              </w:rPr>
              <w:t>)</w:t>
            </w:r>
          </w:p>
          <w:p w14:paraId="1A58E48E" w14:textId="77777777" w:rsidR="00FE5BCA" w:rsidRDefault="00FE5BCA" w:rsidP="00FE5BCA">
            <w:pPr>
              <w:pStyle w:val="TableRow"/>
              <w:numPr>
                <w:ilvl w:val="0"/>
                <w:numId w:val="129"/>
              </w:numPr>
              <w:tabs>
                <w:tab w:val="clear" w:pos="720"/>
                <w:tab w:val="num" w:pos="243"/>
              </w:tabs>
              <w:ind w:left="243" w:hanging="243"/>
              <w:rPr>
                <w:lang w:val="en-US"/>
              </w:rPr>
            </w:pPr>
            <w:r>
              <w:rPr>
                <w:lang w:val="en-US"/>
              </w:rPr>
              <w:t>csi-rs (</w:t>
            </w:r>
            <w:r w:rsidRPr="00B11677">
              <w:rPr>
                <w:lang w:val="en-US"/>
              </w:rPr>
              <w:t xml:space="preserve">ARFCN of the point A of </w:t>
            </w:r>
            <w:r>
              <w:rPr>
                <w:lang w:val="en-US"/>
              </w:rPr>
              <w:t xml:space="preserve">the </w:t>
            </w:r>
            <w:r w:rsidRPr="00B11677">
              <w:rPr>
                <w:lang w:val="en-US"/>
              </w:rPr>
              <w:t>CSI-RS</w:t>
            </w:r>
            <w:r>
              <w:rPr>
                <w:lang w:val="en-US"/>
              </w:rPr>
              <w:t>)</w:t>
            </w:r>
          </w:p>
          <w:p w14:paraId="3942392D" w14:textId="5F44D6B4" w:rsidR="00FE5BCA" w:rsidRPr="002817CC" w:rsidRDefault="00FE5BCA" w:rsidP="00FE5BCA">
            <w:pPr>
              <w:pStyle w:val="TableRow"/>
              <w:keepNext/>
              <w:rPr>
                <w:color w:val="000000"/>
              </w:rPr>
            </w:pPr>
            <w:r>
              <w:rPr>
                <w:lang w:val="en-US"/>
              </w:rPr>
              <w:t>The default value when not included is ssb.</w:t>
            </w:r>
          </w:p>
        </w:tc>
      </w:tr>
      <w:tr w:rsidR="00FE5BCA" w:rsidRPr="002817CC" w14:paraId="64DD64C2" w14:textId="77777777" w:rsidTr="00C400C1">
        <w:trPr>
          <w:jc w:val="center"/>
        </w:trPr>
        <w:tc>
          <w:tcPr>
            <w:tcW w:w="2538" w:type="dxa"/>
            <w:shd w:val="clear" w:color="auto" w:fill="E0E0E0"/>
          </w:tcPr>
          <w:p w14:paraId="29E81032" w14:textId="6EED9D4A" w:rsidR="00FE5BCA" w:rsidRPr="002817CC" w:rsidRDefault="00FE5BCA" w:rsidP="00FE5BCA">
            <w:pPr>
              <w:pStyle w:val="TableHead"/>
            </w:pPr>
            <w:r>
              <w:t>&gt;&gt;SystemFrameNumber</w:t>
            </w:r>
          </w:p>
        </w:tc>
        <w:tc>
          <w:tcPr>
            <w:tcW w:w="3330" w:type="dxa"/>
            <w:vAlign w:val="center"/>
          </w:tcPr>
          <w:p w14:paraId="46C214BF" w14:textId="2CB82149" w:rsidR="00FE5BCA" w:rsidRPr="002817CC" w:rsidRDefault="00FE5BCA" w:rsidP="00FE5BCA">
            <w:pPr>
              <w:pStyle w:val="TableRow"/>
              <w:jc w:val="center"/>
            </w:pPr>
            <w:r>
              <w:rPr>
                <w:lang w:val="en-US"/>
              </w:rPr>
              <w:t>O</w:t>
            </w:r>
          </w:p>
        </w:tc>
        <w:tc>
          <w:tcPr>
            <w:tcW w:w="3330" w:type="dxa"/>
            <w:vAlign w:val="center"/>
          </w:tcPr>
          <w:p w14:paraId="2EE1BBAC" w14:textId="77777777" w:rsidR="00FE5BCA" w:rsidRDefault="00FE5BCA" w:rsidP="00FE5BCA">
            <w:pPr>
              <w:pStyle w:val="TableRow"/>
              <w:rPr>
                <w:lang w:val="en-US"/>
              </w:rPr>
            </w:pPr>
            <w:r w:rsidRPr="00B11677">
              <w:t xml:space="preserve">This field specifies the system frame number of the measured cell during which the measurements </w:t>
            </w:r>
            <w:r>
              <w:rPr>
                <w:lang w:val="en-US"/>
              </w:rPr>
              <w:t xml:space="preserve">were </w:t>
            </w:r>
            <w:r w:rsidRPr="00B11677">
              <w:t xml:space="preserve">performed. </w:t>
            </w:r>
            <w:r>
              <w:rPr>
                <w:lang w:val="en-US"/>
              </w:rPr>
              <w:t>This field shall be included when available.</w:t>
            </w:r>
          </w:p>
          <w:p w14:paraId="1EA2C146" w14:textId="24E97A45" w:rsidR="00FE5BCA" w:rsidRPr="002817CC" w:rsidRDefault="00FE5BCA" w:rsidP="00FE5BCA">
            <w:pPr>
              <w:pStyle w:val="TableRow"/>
              <w:keepNext/>
              <w:rPr>
                <w:color w:val="000000"/>
              </w:rPr>
            </w:pPr>
            <w:r>
              <w:rPr>
                <w:lang w:val="en-US"/>
              </w:rPr>
              <w:t>Value range: (0..1023) as defined in [3GPP NR].</w:t>
            </w:r>
          </w:p>
        </w:tc>
      </w:tr>
      <w:tr w:rsidR="00FE5BCA" w:rsidRPr="002817CC" w14:paraId="27E84FEC" w14:textId="77777777" w:rsidTr="00C400C1">
        <w:trPr>
          <w:jc w:val="center"/>
        </w:trPr>
        <w:tc>
          <w:tcPr>
            <w:tcW w:w="2538" w:type="dxa"/>
            <w:shd w:val="clear" w:color="auto" w:fill="E0E0E0"/>
          </w:tcPr>
          <w:p w14:paraId="5661C684" w14:textId="2C04792B" w:rsidR="00FE5BCA" w:rsidRPr="002817CC" w:rsidRDefault="00FE5BCA" w:rsidP="00FE5BCA">
            <w:pPr>
              <w:pStyle w:val="TableHead"/>
            </w:pPr>
            <w:r>
              <w:t>&gt;&gt;SSB-IndexList-Measurements</w:t>
            </w:r>
          </w:p>
        </w:tc>
        <w:tc>
          <w:tcPr>
            <w:tcW w:w="3330" w:type="dxa"/>
            <w:vAlign w:val="center"/>
          </w:tcPr>
          <w:p w14:paraId="00099424" w14:textId="42A920C4" w:rsidR="00FE5BCA" w:rsidRPr="002817CC" w:rsidRDefault="00FE5BCA" w:rsidP="00FE5BCA">
            <w:pPr>
              <w:pStyle w:val="TableRow"/>
              <w:jc w:val="center"/>
            </w:pPr>
            <w:r>
              <w:rPr>
                <w:lang w:val="en-US"/>
              </w:rPr>
              <w:t>O</w:t>
            </w:r>
          </w:p>
        </w:tc>
        <w:tc>
          <w:tcPr>
            <w:tcW w:w="3330" w:type="dxa"/>
            <w:vAlign w:val="center"/>
          </w:tcPr>
          <w:p w14:paraId="0A84E8EC" w14:textId="6D5AD73E" w:rsidR="00FE5BCA" w:rsidRPr="002817CC" w:rsidRDefault="00FE5BCA" w:rsidP="00FE5BCA">
            <w:pPr>
              <w:pStyle w:val="TableRow"/>
              <w:keepNext/>
              <w:rPr>
                <w:color w:val="000000"/>
              </w:rPr>
            </w:pPr>
            <w:r w:rsidRPr="00D042C5">
              <w:t xml:space="preserve">Measurements </w:t>
            </w:r>
            <w:r>
              <w:rPr>
                <w:lang w:val="en-US"/>
              </w:rPr>
              <w:t xml:space="preserve">for </w:t>
            </w:r>
            <w:r>
              <w:t>individual SSB resources</w:t>
            </w:r>
            <w:r w:rsidRPr="00D042C5">
              <w:t xml:space="preserve"> as in [3GPP 38.133]</w:t>
            </w:r>
            <w:r>
              <w:t>,</w:t>
            </w:r>
            <w:r>
              <w:rPr>
                <w:lang w:val="en-US"/>
              </w:rPr>
              <w:t xml:space="preserve"> [3GPP 38.215]</w:t>
            </w:r>
            <w:r w:rsidRPr="00D042C5">
              <w:t xml:space="preserve"> and [3GPP NR].</w:t>
            </w:r>
            <w:r>
              <w:t xml:space="preserve"> </w:t>
            </w:r>
            <w:r w:rsidRPr="00D042C5">
              <w:t xml:space="preserve">Up to </w:t>
            </w:r>
            <w:r>
              <w:rPr>
                <w:lang w:val="en-US"/>
              </w:rPr>
              <w:t>64</w:t>
            </w:r>
            <w:r w:rsidRPr="00D042C5">
              <w:t xml:space="preserve"> </w:t>
            </w:r>
            <w:r>
              <w:rPr>
                <w:lang w:val="en-US"/>
              </w:rPr>
              <w:t xml:space="preserve">SSB resources </w:t>
            </w:r>
            <w:r w:rsidRPr="00D042C5">
              <w:t>can be included.</w:t>
            </w:r>
          </w:p>
        </w:tc>
      </w:tr>
      <w:tr w:rsidR="00FE5BCA" w:rsidRPr="002817CC" w14:paraId="0623909E" w14:textId="77777777" w:rsidTr="00C400C1">
        <w:trPr>
          <w:jc w:val="center"/>
        </w:trPr>
        <w:tc>
          <w:tcPr>
            <w:tcW w:w="2538" w:type="dxa"/>
            <w:shd w:val="clear" w:color="auto" w:fill="E0E0E0"/>
          </w:tcPr>
          <w:p w14:paraId="027D50E3" w14:textId="51004FC5" w:rsidR="00FE5BCA" w:rsidRPr="002817CC" w:rsidRDefault="00FE5BCA" w:rsidP="00FE5BCA">
            <w:pPr>
              <w:pStyle w:val="TableHead"/>
            </w:pPr>
            <w:r>
              <w:t>&gt;&gt;&gt;SSB-Index</w:t>
            </w:r>
          </w:p>
        </w:tc>
        <w:tc>
          <w:tcPr>
            <w:tcW w:w="3330" w:type="dxa"/>
            <w:vAlign w:val="center"/>
          </w:tcPr>
          <w:p w14:paraId="1C94C16D" w14:textId="1401284A" w:rsidR="00FE5BCA" w:rsidRPr="002817CC" w:rsidRDefault="00FE5BCA" w:rsidP="00FE5BCA">
            <w:pPr>
              <w:pStyle w:val="TableRow"/>
              <w:jc w:val="center"/>
            </w:pPr>
            <w:r>
              <w:rPr>
                <w:lang w:val="en-US"/>
              </w:rPr>
              <w:t>M</w:t>
            </w:r>
          </w:p>
        </w:tc>
        <w:tc>
          <w:tcPr>
            <w:tcW w:w="3330" w:type="dxa"/>
            <w:vAlign w:val="center"/>
          </w:tcPr>
          <w:p w14:paraId="0B734BB2" w14:textId="77777777" w:rsidR="00FE5BCA" w:rsidRDefault="00FE5BCA" w:rsidP="00FE5BCA">
            <w:pPr>
              <w:pStyle w:val="TableRow"/>
              <w:rPr>
                <w:lang w:val="en-US"/>
              </w:rPr>
            </w:pPr>
            <w:r>
              <w:rPr>
                <w:lang w:val="en-US"/>
              </w:rPr>
              <w:t xml:space="preserve">Index of the SSB resource. </w:t>
            </w:r>
          </w:p>
          <w:p w14:paraId="11CD257B" w14:textId="612B909A" w:rsidR="00FE5BCA" w:rsidRPr="002817CC" w:rsidRDefault="00FE5BCA" w:rsidP="00FE5BCA">
            <w:pPr>
              <w:pStyle w:val="TableRow"/>
              <w:keepNext/>
              <w:rPr>
                <w:color w:val="000000"/>
              </w:rPr>
            </w:pPr>
            <w:r>
              <w:rPr>
                <w:lang w:val="en-US"/>
              </w:rPr>
              <w:t>Value range: (0..63).</w:t>
            </w:r>
          </w:p>
        </w:tc>
      </w:tr>
      <w:tr w:rsidR="00FE5BCA" w:rsidRPr="002817CC" w14:paraId="3BB756D5" w14:textId="77777777" w:rsidTr="00C400C1">
        <w:trPr>
          <w:jc w:val="center"/>
        </w:trPr>
        <w:tc>
          <w:tcPr>
            <w:tcW w:w="2538" w:type="dxa"/>
            <w:shd w:val="clear" w:color="auto" w:fill="E0E0E0"/>
          </w:tcPr>
          <w:p w14:paraId="28AE244D" w14:textId="5F5752D6" w:rsidR="00FE5BCA" w:rsidRPr="002817CC" w:rsidRDefault="00FE5BCA" w:rsidP="00FE5BCA">
            <w:pPr>
              <w:pStyle w:val="TableHead"/>
            </w:pPr>
            <w:r w:rsidRPr="002817CC">
              <w:t>&gt;&gt;</w:t>
            </w:r>
            <w:r>
              <w:t>&gt;</w:t>
            </w:r>
            <w:r w:rsidRPr="002817CC">
              <w:t>SSB-Measurements</w:t>
            </w:r>
          </w:p>
        </w:tc>
        <w:tc>
          <w:tcPr>
            <w:tcW w:w="3330" w:type="dxa"/>
            <w:vAlign w:val="center"/>
          </w:tcPr>
          <w:p w14:paraId="3BB35F63" w14:textId="3411D55A" w:rsidR="00FE5BCA" w:rsidRPr="002817CC" w:rsidRDefault="00FE5BCA" w:rsidP="00FE5BCA">
            <w:pPr>
              <w:pStyle w:val="TableRow"/>
              <w:jc w:val="center"/>
            </w:pPr>
            <w:r>
              <w:rPr>
                <w:lang w:val="en-US"/>
              </w:rPr>
              <w:t>M</w:t>
            </w:r>
          </w:p>
        </w:tc>
        <w:tc>
          <w:tcPr>
            <w:tcW w:w="3330" w:type="dxa"/>
            <w:vAlign w:val="center"/>
          </w:tcPr>
          <w:p w14:paraId="6B5F2264" w14:textId="2B32AFF8" w:rsidR="00FE5BCA" w:rsidRPr="002817CC" w:rsidRDefault="00FE5BCA" w:rsidP="00FE5BCA">
            <w:pPr>
              <w:pStyle w:val="TableRow"/>
              <w:keepNext/>
              <w:rPr>
                <w:color w:val="000000"/>
              </w:rPr>
            </w:pPr>
            <w:r w:rsidRPr="002817CC">
              <w:rPr>
                <w:color w:val="000000"/>
              </w:rPr>
              <w:t>Measurements</w:t>
            </w:r>
            <w:r>
              <w:rPr>
                <w:color w:val="000000"/>
                <w:lang w:val="en-US"/>
              </w:rPr>
              <w:t xml:space="preserve"> for the SSB resource</w:t>
            </w:r>
            <w:r w:rsidRPr="002817CC">
              <w:rPr>
                <w:color w:val="000000"/>
              </w:rPr>
              <w:t>.</w:t>
            </w:r>
          </w:p>
        </w:tc>
      </w:tr>
      <w:tr w:rsidR="00FE5BCA" w:rsidRPr="002817CC" w14:paraId="4A3A2377" w14:textId="77777777" w:rsidTr="00C400C1">
        <w:trPr>
          <w:jc w:val="center"/>
        </w:trPr>
        <w:tc>
          <w:tcPr>
            <w:tcW w:w="2538" w:type="dxa"/>
            <w:shd w:val="clear" w:color="auto" w:fill="E0E0E0"/>
          </w:tcPr>
          <w:p w14:paraId="2B4C77D5" w14:textId="52958181" w:rsidR="00FE5BCA" w:rsidRPr="002817CC" w:rsidRDefault="00FE5BCA" w:rsidP="00FE5BCA">
            <w:pPr>
              <w:pStyle w:val="TableHead"/>
            </w:pPr>
            <w:r w:rsidRPr="002817CC">
              <w:t>&gt;&gt;&gt;</w:t>
            </w:r>
            <w:r>
              <w:t>&gt;</w:t>
            </w:r>
            <w:r w:rsidRPr="002817CC">
              <w:t>RSRPResult</w:t>
            </w:r>
          </w:p>
        </w:tc>
        <w:tc>
          <w:tcPr>
            <w:tcW w:w="3330" w:type="dxa"/>
            <w:vAlign w:val="center"/>
          </w:tcPr>
          <w:p w14:paraId="2F9DFE6C" w14:textId="4C96057C" w:rsidR="00FE5BCA" w:rsidRPr="002817CC" w:rsidRDefault="00FE5BCA" w:rsidP="00FE5BCA">
            <w:pPr>
              <w:pStyle w:val="TableRow"/>
              <w:jc w:val="center"/>
            </w:pPr>
            <w:r w:rsidRPr="002817CC">
              <w:t>O</w:t>
            </w:r>
          </w:p>
        </w:tc>
        <w:tc>
          <w:tcPr>
            <w:tcW w:w="3330" w:type="dxa"/>
            <w:vAlign w:val="center"/>
          </w:tcPr>
          <w:p w14:paraId="5B36391E" w14:textId="325D34CC" w:rsidR="00FE5BCA" w:rsidRPr="002817CC" w:rsidRDefault="00FE5BCA" w:rsidP="00FE5BCA">
            <w:pPr>
              <w:pStyle w:val="TableRow"/>
              <w:keepNext/>
              <w:rPr>
                <w:color w:val="000000"/>
              </w:rPr>
            </w:pPr>
            <w:r w:rsidRPr="002817CC">
              <w:rPr>
                <w:color w:val="000000"/>
              </w:rPr>
              <w:t xml:space="preserve">Reference Signal Received Power, </w:t>
            </w:r>
            <w:r w:rsidRPr="002817CC">
              <w:t>range: (0..127).</w:t>
            </w:r>
          </w:p>
        </w:tc>
      </w:tr>
      <w:tr w:rsidR="00FE5BCA" w:rsidRPr="002817CC" w14:paraId="1B5C7513" w14:textId="77777777" w:rsidTr="00C400C1">
        <w:trPr>
          <w:jc w:val="center"/>
        </w:trPr>
        <w:tc>
          <w:tcPr>
            <w:tcW w:w="2538" w:type="dxa"/>
            <w:shd w:val="clear" w:color="auto" w:fill="E0E0E0"/>
          </w:tcPr>
          <w:p w14:paraId="5A6D3204" w14:textId="3CBF4C47" w:rsidR="00FE5BCA" w:rsidRPr="002817CC" w:rsidRDefault="00FE5BCA" w:rsidP="00FE5BCA">
            <w:pPr>
              <w:pStyle w:val="TableHead"/>
            </w:pPr>
            <w:r w:rsidRPr="002817CC">
              <w:t>&gt;&gt;&gt;</w:t>
            </w:r>
            <w:r>
              <w:t>&gt;</w:t>
            </w:r>
            <w:r w:rsidRPr="002817CC">
              <w:t>RSRQResult</w:t>
            </w:r>
          </w:p>
        </w:tc>
        <w:tc>
          <w:tcPr>
            <w:tcW w:w="3330" w:type="dxa"/>
            <w:vAlign w:val="center"/>
          </w:tcPr>
          <w:p w14:paraId="2A249C65" w14:textId="11DE154A" w:rsidR="00FE5BCA" w:rsidRPr="002817CC" w:rsidRDefault="00FE5BCA" w:rsidP="00FE5BCA">
            <w:pPr>
              <w:pStyle w:val="TableRow"/>
              <w:jc w:val="center"/>
            </w:pPr>
            <w:r w:rsidRPr="002817CC">
              <w:t>O</w:t>
            </w:r>
          </w:p>
        </w:tc>
        <w:tc>
          <w:tcPr>
            <w:tcW w:w="3330" w:type="dxa"/>
            <w:vAlign w:val="center"/>
          </w:tcPr>
          <w:p w14:paraId="59909978" w14:textId="0FE37507" w:rsidR="00FE5BCA" w:rsidRPr="002817CC" w:rsidRDefault="00FE5BCA" w:rsidP="00FE5BCA">
            <w:pPr>
              <w:pStyle w:val="TableRow"/>
              <w:keepNext/>
              <w:rPr>
                <w:color w:val="000000"/>
              </w:rPr>
            </w:pPr>
            <w:r w:rsidRPr="002817CC">
              <w:rPr>
                <w:color w:val="000000"/>
              </w:rPr>
              <w:t xml:space="preserve">Reference Signal Received Quality, </w:t>
            </w:r>
            <w:r w:rsidRPr="002817CC">
              <w:t>range: (0..127).</w:t>
            </w:r>
          </w:p>
        </w:tc>
      </w:tr>
      <w:tr w:rsidR="00FE5BCA" w:rsidRPr="002817CC" w14:paraId="7FB6E279" w14:textId="77777777" w:rsidTr="00C400C1">
        <w:trPr>
          <w:jc w:val="center"/>
        </w:trPr>
        <w:tc>
          <w:tcPr>
            <w:tcW w:w="2538" w:type="dxa"/>
            <w:shd w:val="clear" w:color="auto" w:fill="E0E0E0"/>
          </w:tcPr>
          <w:p w14:paraId="42FA2B56" w14:textId="240D496A" w:rsidR="00FE5BCA" w:rsidRPr="002817CC" w:rsidRDefault="00FE5BCA" w:rsidP="00FE5BCA">
            <w:pPr>
              <w:pStyle w:val="TableHead"/>
            </w:pPr>
            <w:r w:rsidRPr="002817CC">
              <w:t>&gt;&gt;&gt;</w:t>
            </w:r>
            <w:r>
              <w:t>&gt;</w:t>
            </w:r>
            <w:r w:rsidRPr="002817CC">
              <w:t>SINRResult</w:t>
            </w:r>
          </w:p>
        </w:tc>
        <w:tc>
          <w:tcPr>
            <w:tcW w:w="3330" w:type="dxa"/>
            <w:vAlign w:val="center"/>
          </w:tcPr>
          <w:p w14:paraId="125D659A" w14:textId="2CC62001" w:rsidR="00FE5BCA" w:rsidRPr="002817CC" w:rsidRDefault="00FE5BCA" w:rsidP="00FE5BCA">
            <w:pPr>
              <w:pStyle w:val="TableRow"/>
              <w:jc w:val="center"/>
            </w:pPr>
            <w:r w:rsidRPr="002817CC">
              <w:t>O</w:t>
            </w:r>
          </w:p>
        </w:tc>
        <w:tc>
          <w:tcPr>
            <w:tcW w:w="3330" w:type="dxa"/>
            <w:vAlign w:val="center"/>
          </w:tcPr>
          <w:p w14:paraId="240F72E1" w14:textId="47C69E8E" w:rsidR="00FE5BCA" w:rsidRPr="002817CC" w:rsidRDefault="00FE5BCA" w:rsidP="00FE5BCA">
            <w:pPr>
              <w:pStyle w:val="TableRow"/>
              <w:keepNext/>
              <w:rPr>
                <w:color w:val="000000"/>
              </w:rPr>
            </w:pPr>
            <w:r w:rsidRPr="002817CC">
              <w:rPr>
                <w:color w:val="000000"/>
              </w:rPr>
              <w:t xml:space="preserve">Signal to Noise and Interference Ratio, </w:t>
            </w:r>
            <w:r w:rsidRPr="002817CC">
              <w:t>range: (0..127).</w:t>
            </w:r>
          </w:p>
        </w:tc>
      </w:tr>
      <w:tr w:rsidR="00FE5BCA" w:rsidRPr="002817CC" w14:paraId="4075221C" w14:textId="77777777" w:rsidTr="00C400C1">
        <w:trPr>
          <w:jc w:val="center"/>
        </w:trPr>
        <w:tc>
          <w:tcPr>
            <w:tcW w:w="2538" w:type="dxa"/>
            <w:shd w:val="clear" w:color="auto" w:fill="E0E0E0"/>
          </w:tcPr>
          <w:p w14:paraId="39DBFABA" w14:textId="29BD7F69" w:rsidR="00FE5BCA" w:rsidRPr="002817CC" w:rsidRDefault="00FE5BCA" w:rsidP="00FE5BCA">
            <w:pPr>
              <w:pStyle w:val="TableHead"/>
            </w:pPr>
            <w:r>
              <w:t>&gt;&gt;CSI-RS-IndexList-Measurements</w:t>
            </w:r>
          </w:p>
        </w:tc>
        <w:tc>
          <w:tcPr>
            <w:tcW w:w="3330" w:type="dxa"/>
            <w:vAlign w:val="center"/>
          </w:tcPr>
          <w:p w14:paraId="472E82A5" w14:textId="65CDA01B" w:rsidR="00FE5BCA" w:rsidRPr="002817CC" w:rsidRDefault="00FE5BCA" w:rsidP="00FE5BCA">
            <w:pPr>
              <w:pStyle w:val="TableRow"/>
              <w:jc w:val="center"/>
            </w:pPr>
            <w:r>
              <w:rPr>
                <w:lang w:val="en-US"/>
              </w:rPr>
              <w:t>O</w:t>
            </w:r>
          </w:p>
        </w:tc>
        <w:tc>
          <w:tcPr>
            <w:tcW w:w="3330" w:type="dxa"/>
            <w:vAlign w:val="center"/>
          </w:tcPr>
          <w:p w14:paraId="5E56BBF2" w14:textId="1C841828" w:rsidR="00FE5BCA" w:rsidRPr="002817CC" w:rsidRDefault="00FE5BCA" w:rsidP="00FE5BCA">
            <w:pPr>
              <w:pStyle w:val="TableRow"/>
              <w:keepNext/>
              <w:rPr>
                <w:color w:val="000000"/>
              </w:rPr>
            </w:pPr>
            <w:r w:rsidRPr="00D042C5">
              <w:t xml:space="preserve">Measurements </w:t>
            </w:r>
            <w:r>
              <w:rPr>
                <w:lang w:val="en-US"/>
              </w:rPr>
              <w:t xml:space="preserve">for </w:t>
            </w:r>
            <w:r>
              <w:t xml:space="preserve">individual </w:t>
            </w:r>
            <w:r>
              <w:rPr>
                <w:lang w:val="en-US"/>
              </w:rPr>
              <w:t>CSI-RS</w:t>
            </w:r>
            <w:r>
              <w:t xml:space="preserve"> resources</w:t>
            </w:r>
            <w:r w:rsidRPr="00D042C5">
              <w:t xml:space="preserve"> as in [3GPP 38.133]</w:t>
            </w:r>
            <w:r>
              <w:rPr>
                <w:lang w:val="en-US"/>
              </w:rPr>
              <w:t>, [3GPP 38.215]</w:t>
            </w:r>
            <w:r w:rsidRPr="00D042C5">
              <w:t xml:space="preserve"> and [3GPP NR].</w:t>
            </w:r>
            <w:r>
              <w:t xml:space="preserve"> </w:t>
            </w:r>
            <w:r w:rsidRPr="00D042C5">
              <w:t xml:space="preserve">Up to </w:t>
            </w:r>
            <w:r>
              <w:rPr>
                <w:lang w:val="en-US"/>
              </w:rPr>
              <w:t>64</w:t>
            </w:r>
            <w:r w:rsidRPr="00D042C5">
              <w:t xml:space="preserve"> </w:t>
            </w:r>
            <w:r>
              <w:t>CSI-RS</w:t>
            </w:r>
            <w:r>
              <w:rPr>
                <w:lang w:val="en-US"/>
              </w:rPr>
              <w:t xml:space="preserve"> resources </w:t>
            </w:r>
            <w:r w:rsidRPr="00D042C5">
              <w:t>can be included.</w:t>
            </w:r>
          </w:p>
        </w:tc>
      </w:tr>
      <w:tr w:rsidR="00FE5BCA" w:rsidRPr="002817CC" w14:paraId="207E408C" w14:textId="77777777" w:rsidTr="00C400C1">
        <w:trPr>
          <w:jc w:val="center"/>
        </w:trPr>
        <w:tc>
          <w:tcPr>
            <w:tcW w:w="2538" w:type="dxa"/>
            <w:shd w:val="clear" w:color="auto" w:fill="E0E0E0"/>
          </w:tcPr>
          <w:p w14:paraId="0A0E2E73" w14:textId="129F8309" w:rsidR="00FE5BCA" w:rsidRPr="002817CC" w:rsidRDefault="00FE5BCA" w:rsidP="00FE5BCA">
            <w:pPr>
              <w:pStyle w:val="TableHead"/>
            </w:pPr>
            <w:r>
              <w:t>&gt;&gt;&gt;CSI-RS-Index</w:t>
            </w:r>
          </w:p>
        </w:tc>
        <w:tc>
          <w:tcPr>
            <w:tcW w:w="3330" w:type="dxa"/>
            <w:vAlign w:val="center"/>
          </w:tcPr>
          <w:p w14:paraId="5D18B6A3" w14:textId="0C72B535" w:rsidR="00FE5BCA" w:rsidRPr="002817CC" w:rsidRDefault="00FE5BCA" w:rsidP="00FE5BCA">
            <w:pPr>
              <w:pStyle w:val="TableRow"/>
              <w:jc w:val="center"/>
            </w:pPr>
            <w:r>
              <w:rPr>
                <w:lang w:val="en-US"/>
              </w:rPr>
              <w:t>M</w:t>
            </w:r>
          </w:p>
        </w:tc>
        <w:tc>
          <w:tcPr>
            <w:tcW w:w="3330" w:type="dxa"/>
            <w:vAlign w:val="center"/>
          </w:tcPr>
          <w:p w14:paraId="279E69ED" w14:textId="77777777" w:rsidR="00FE5BCA" w:rsidRDefault="00FE5BCA" w:rsidP="00FE5BCA">
            <w:pPr>
              <w:pStyle w:val="TableRow"/>
              <w:rPr>
                <w:lang w:val="en-US"/>
              </w:rPr>
            </w:pPr>
            <w:r>
              <w:rPr>
                <w:lang w:val="en-US"/>
              </w:rPr>
              <w:t xml:space="preserve">Index of the CSI-RS resource. </w:t>
            </w:r>
          </w:p>
          <w:p w14:paraId="18236249" w14:textId="0352815E" w:rsidR="00FE5BCA" w:rsidRPr="002817CC" w:rsidRDefault="00FE5BCA" w:rsidP="00FE5BCA">
            <w:pPr>
              <w:pStyle w:val="TableRow"/>
              <w:keepNext/>
              <w:rPr>
                <w:color w:val="000000"/>
              </w:rPr>
            </w:pPr>
            <w:r>
              <w:rPr>
                <w:lang w:val="en-US"/>
              </w:rPr>
              <w:t>Value range: (0..95).</w:t>
            </w:r>
          </w:p>
        </w:tc>
      </w:tr>
      <w:tr w:rsidR="00FE5BCA" w:rsidRPr="002817CC" w14:paraId="0A6C60A0" w14:textId="77777777" w:rsidTr="00C400C1">
        <w:trPr>
          <w:jc w:val="center"/>
        </w:trPr>
        <w:tc>
          <w:tcPr>
            <w:tcW w:w="2538" w:type="dxa"/>
            <w:shd w:val="clear" w:color="auto" w:fill="E0E0E0"/>
          </w:tcPr>
          <w:p w14:paraId="4ADBCAA8" w14:textId="0F39A594" w:rsidR="00FE5BCA" w:rsidRPr="002817CC" w:rsidRDefault="00FE5BCA" w:rsidP="00FE5BCA">
            <w:pPr>
              <w:pStyle w:val="TableHead"/>
            </w:pPr>
            <w:r w:rsidRPr="002817CC">
              <w:t>&gt;&gt;</w:t>
            </w:r>
            <w:r>
              <w:t>&gt;CSI-RS</w:t>
            </w:r>
            <w:r w:rsidRPr="002817CC">
              <w:t>-Measurements</w:t>
            </w:r>
          </w:p>
        </w:tc>
        <w:tc>
          <w:tcPr>
            <w:tcW w:w="3330" w:type="dxa"/>
            <w:vAlign w:val="center"/>
          </w:tcPr>
          <w:p w14:paraId="6CFA6EA3" w14:textId="3191DB9C" w:rsidR="00FE5BCA" w:rsidRPr="002817CC" w:rsidRDefault="00FE5BCA" w:rsidP="00FE5BCA">
            <w:pPr>
              <w:pStyle w:val="TableRow"/>
              <w:jc w:val="center"/>
            </w:pPr>
            <w:r>
              <w:rPr>
                <w:lang w:val="en-US"/>
              </w:rPr>
              <w:t>M</w:t>
            </w:r>
          </w:p>
        </w:tc>
        <w:tc>
          <w:tcPr>
            <w:tcW w:w="3330" w:type="dxa"/>
            <w:vAlign w:val="center"/>
          </w:tcPr>
          <w:p w14:paraId="5E735AB9" w14:textId="43A2CD08" w:rsidR="00FE5BCA" w:rsidRPr="002817CC" w:rsidRDefault="00FE5BCA" w:rsidP="00FE5BCA">
            <w:pPr>
              <w:pStyle w:val="TableRow"/>
              <w:keepNext/>
              <w:rPr>
                <w:color w:val="000000"/>
              </w:rPr>
            </w:pPr>
            <w:r w:rsidRPr="002817CC">
              <w:rPr>
                <w:color w:val="000000"/>
              </w:rPr>
              <w:t>Measurements</w:t>
            </w:r>
            <w:r>
              <w:rPr>
                <w:color w:val="000000"/>
                <w:lang w:val="en-US"/>
              </w:rPr>
              <w:t xml:space="preserve"> for the CSI-RS resource</w:t>
            </w:r>
            <w:r w:rsidRPr="002817CC">
              <w:rPr>
                <w:color w:val="000000"/>
              </w:rPr>
              <w:t>.</w:t>
            </w:r>
          </w:p>
        </w:tc>
      </w:tr>
      <w:tr w:rsidR="00FE5BCA" w:rsidRPr="002817CC" w14:paraId="218C1BC3" w14:textId="77777777" w:rsidTr="00C400C1">
        <w:trPr>
          <w:jc w:val="center"/>
        </w:trPr>
        <w:tc>
          <w:tcPr>
            <w:tcW w:w="2538" w:type="dxa"/>
            <w:shd w:val="clear" w:color="auto" w:fill="E0E0E0"/>
          </w:tcPr>
          <w:p w14:paraId="7B34A546" w14:textId="57A0922F" w:rsidR="00FE5BCA" w:rsidRPr="002817CC" w:rsidRDefault="00FE5BCA" w:rsidP="00FE5BCA">
            <w:pPr>
              <w:pStyle w:val="TableHead"/>
            </w:pPr>
            <w:r w:rsidRPr="002817CC">
              <w:t>&gt;&gt;&gt;</w:t>
            </w:r>
            <w:r>
              <w:t>&gt;</w:t>
            </w:r>
            <w:r w:rsidRPr="002817CC">
              <w:t>RSRPResult</w:t>
            </w:r>
          </w:p>
        </w:tc>
        <w:tc>
          <w:tcPr>
            <w:tcW w:w="3330" w:type="dxa"/>
            <w:vAlign w:val="center"/>
          </w:tcPr>
          <w:p w14:paraId="2DB579B9" w14:textId="4614EC97" w:rsidR="00FE5BCA" w:rsidRPr="002817CC" w:rsidRDefault="00FE5BCA" w:rsidP="00FE5BCA">
            <w:pPr>
              <w:pStyle w:val="TableRow"/>
              <w:jc w:val="center"/>
            </w:pPr>
            <w:r w:rsidRPr="002817CC">
              <w:t>O</w:t>
            </w:r>
          </w:p>
        </w:tc>
        <w:tc>
          <w:tcPr>
            <w:tcW w:w="3330" w:type="dxa"/>
            <w:vAlign w:val="center"/>
          </w:tcPr>
          <w:p w14:paraId="260B7B76" w14:textId="2BC53CB1" w:rsidR="00FE5BCA" w:rsidRPr="002817CC" w:rsidRDefault="00FE5BCA" w:rsidP="00FE5BCA">
            <w:pPr>
              <w:pStyle w:val="TableRow"/>
              <w:keepNext/>
              <w:rPr>
                <w:color w:val="000000"/>
              </w:rPr>
            </w:pPr>
            <w:r w:rsidRPr="002817CC">
              <w:rPr>
                <w:color w:val="000000"/>
              </w:rPr>
              <w:t xml:space="preserve">Reference Signal Received Power, </w:t>
            </w:r>
            <w:r w:rsidRPr="002817CC">
              <w:t>range: (0..127).</w:t>
            </w:r>
          </w:p>
        </w:tc>
      </w:tr>
      <w:tr w:rsidR="00FE5BCA" w:rsidRPr="002817CC" w14:paraId="2C8EC7BF" w14:textId="77777777" w:rsidTr="00C400C1">
        <w:trPr>
          <w:jc w:val="center"/>
        </w:trPr>
        <w:tc>
          <w:tcPr>
            <w:tcW w:w="2538" w:type="dxa"/>
            <w:shd w:val="clear" w:color="auto" w:fill="E0E0E0"/>
          </w:tcPr>
          <w:p w14:paraId="162310C5" w14:textId="48B611FD" w:rsidR="00FE5BCA" w:rsidRPr="002817CC" w:rsidRDefault="00FE5BCA" w:rsidP="00FE5BCA">
            <w:pPr>
              <w:pStyle w:val="TableHead"/>
            </w:pPr>
            <w:r w:rsidRPr="002817CC">
              <w:t>&gt;&gt;&gt;</w:t>
            </w:r>
            <w:r>
              <w:t>&gt;</w:t>
            </w:r>
            <w:r w:rsidRPr="002817CC">
              <w:t>RSRQResult</w:t>
            </w:r>
          </w:p>
        </w:tc>
        <w:tc>
          <w:tcPr>
            <w:tcW w:w="3330" w:type="dxa"/>
            <w:vAlign w:val="center"/>
          </w:tcPr>
          <w:p w14:paraId="5A4725AA" w14:textId="0BDCFFE3" w:rsidR="00FE5BCA" w:rsidRPr="002817CC" w:rsidRDefault="00FE5BCA" w:rsidP="00FE5BCA">
            <w:pPr>
              <w:pStyle w:val="TableRow"/>
              <w:jc w:val="center"/>
            </w:pPr>
            <w:r w:rsidRPr="002817CC">
              <w:t>O</w:t>
            </w:r>
          </w:p>
        </w:tc>
        <w:tc>
          <w:tcPr>
            <w:tcW w:w="3330" w:type="dxa"/>
            <w:vAlign w:val="center"/>
          </w:tcPr>
          <w:p w14:paraId="767CCB43" w14:textId="38516D4C" w:rsidR="00FE5BCA" w:rsidRPr="002817CC" w:rsidRDefault="00FE5BCA" w:rsidP="00FE5BCA">
            <w:pPr>
              <w:pStyle w:val="TableRow"/>
              <w:keepNext/>
              <w:rPr>
                <w:color w:val="000000"/>
              </w:rPr>
            </w:pPr>
            <w:r w:rsidRPr="002817CC">
              <w:rPr>
                <w:color w:val="000000"/>
              </w:rPr>
              <w:t xml:space="preserve">Reference Signal Received Quality, </w:t>
            </w:r>
            <w:r w:rsidRPr="002817CC">
              <w:t>range: (0..127).</w:t>
            </w:r>
          </w:p>
        </w:tc>
      </w:tr>
      <w:tr w:rsidR="00FE5BCA" w:rsidRPr="002817CC" w14:paraId="6DDFD1D0" w14:textId="77777777" w:rsidTr="00C400C1">
        <w:trPr>
          <w:jc w:val="center"/>
        </w:trPr>
        <w:tc>
          <w:tcPr>
            <w:tcW w:w="2538" w:type="dxa"/>
            <w:shd w:val="clear" w:color="auto" w:fill="E0E0E0"/>
          </w:tcPr>
          <w:p w14:paraId="4F6A0B42" w14:textId="26DAE18A" w:rsidR="00FE5BCA" w:rsidRPr="002817CC" w:rsidRDefault="00FE5BCA" w:rsidP="00FE5BCA">
            <w:pPr>
              <w:pStyle w:val="TableHead"/>
            </w:pPr>
            <w:r w:rsidRPr="002817CC">
              <w:t>&gt;&gt;&gt;</w:t>
            </w:r>
            <w:r>
              <w:t>&gt;</w:t>
            </w:r>
            <w:r w:rsidRPr="002817CC">
              <w:t>SINRResult</w:t>
            </w:r>
          </w:p>
        </w:tc>
        <w:tc>
          <w:tcPr>
            <w:tcW w:w="3330" w:type="dxa"/>
            <w:vAlign w:val="center"/>
          </w:tcPr>
          <w:p w14:paraId="323EBFAA" w14:textId="360B384F" w:rsidR="00FE5BCA" w:rsidRPr="002817CC" w:rsidRDefault="00FE5BCA" w:rsidP="00FE5BCA">
            <w:pPr>
              <w:pStyle w:val="TableRow"/>
              <w:jc w:val="center"/>
            </w:pPr>
            <w:r w:rsidRPr="002817CC">
              <w:t>O</w:t>
            </w:r>
          </w:p>
        </w:tc>
        <w:tc>
          <w:tcPr>
            <w:tcW w:w="3330" w:type="dxa"/>
            <w:vAlign w:val="center"/>
          </w:tcPr>
          <w:p w14:paraId="2C4BAAAF" w14:textId="677C0BFC" w:rsidR="00FE5BCA" w:rsidRPr="002817CC" w:rsidRDefault="00FE5BCA" w:rsidP="00FE5BCA">
            <w:pPr>
              <w:pStyle w:val="TableRow"/>
              <w:keepNext/>
              <w:rPr>
                <w:color w:val="000000"/>
              </w:rPr>
            </w:pPr>
            <w:r w:rsidRPr="002817CC">
              <w:rPr>
                <w:color w:val="000000"/>
              </w:rPr>
              <w:t xml:space="preserve">Signal to Noise and Interference Ratio, </w:t>
            </w:r>
            <w:r w:rsidRPr="002817CC">
              <w:t>range: (0..127).</w:t>
            </w:r>
          </w:p>
        </w:tc>
      </w:tr>
    </w:tbl>
    <w:p w14:paraId="386DA4FC" w14:textId="77777777" w:rsidR="00C400C1" w:rsidRPr="00C400C1" w:rsidRDefault="00C400C1" w:rsidP="00CF6F7F">
      <w:pPr>
        <w:pStyle w:val="Caption"/>
      </w:pPr>
      <w:bookmarkStart w:id="604" w:name="_Toc2255127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30</w:t>
      </w:r>
      <w:r w:rsidR="0014721D">
        <w:rPr>
          <w:noProof/>
        </w:rPr>
        <w:fldChar w:fldCharType="end"/>
      </w:r>
      <w:r>
        <w:t>: NR Cell Info</w:t>
      </w:r>
      <w:bookmarkEnd w:id="604"/>
    </w:p>
    <w:p w14:paraId="386DA4FD" w14:textId="77777777" w:rsidR="00F9117B" w:rsidRDefault="00F9117B" w:rsidP="001A1B12">
      <w:pPr>
        <w:pStyle w:val="Heading2"/>
      </w:pPr>
      <w:bookmarkStart w:id="605" w:name="_Toc46215291"/>
      <w:r>
        <w:lastRenderedPageBreak/>
        <w:t>Position</w:t>
      </w:r>
      <w:bookmarkEnd w:id="595"/>
      <w:bookmarkEnd w:id="6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501" w14:textId="77777777" w:rsidTr="008D4F25">
        <w:trPr>
          <w:jc w:val="center"/>
        </w:trPr>
        <w:tc>
          <w:tcPr>
            <w:tcW w:w="2952" w:type="dxa"/>
            <w:tcBorders>
              <w:bottom w:val="single" w:sz="4" w:space="0" w:color="auto"/>
            </w:tcBorders>
            <w:shd w:val="clear" w:color="auto" w:fill="B3B3B3"/>
          </w:tcPr>
          <w:p w14:paraId="386DA4FE" w14:textId="77777777" w:rsidR="00F9117B" w:rsidRPr="008D4F25" w:rsidRDefault="00F9117B" w:rsidP="008D4F25">
            <w:pPr>
              <w:keepNext/>
              <w:rPr>
                <w:b/>
              </w:rPr>
            </w:pPr>
            <w:r w:rsidRPr="008D4F25">
              <w:rPr>
                <w:b/>
              </w:rPr>
              <w:t>Parameter</w:t>
            </w:r>
          </w:p>
        </w:tc>
        <w:tc>
          <w:tcPr>
            <w:tcW w:w="2016" w:type="dxa"/>
            <w:shd w:val="clear" w:color="auto" w:fill="E0E0E0"/>
          </w:tcPr>
          <w:p w14:paraId="386DA4FF" w14:textId="77777777" w:rsidR="00F9117B" w:rsidRPr="008D4F25" w:rsidRDefault="00F9117B" w:rsidP="008D4F25">
            <w:pPr>
              <w:keepNext/>
              <w:rPr>
                <w:b/>
              </w:rPr>
            </w:pPr>
            <w:r w:rsidRPr="008D4F25">
              <w:rPr>
                <w:b/>
              </w:rPr>
              <w:t>Presence</w:t>
            </w:r>
          </w:p>
        </w:tc>
        <w:tc>
          <w:tcPr>
            <w:tcW w:w="3888" w:type="dxa"/>
            <w:shd w:val="clear" w:color="auto" w:fill="E0E0E0"/>
          </w:tcPr>
          <w:p w14:paraId="386DA500" w14:textId="77777777" w:rsidR="00F9117B" w:rsidRPr="008D4F25" w:rsidRDefault="00F9117B" w:rsidP="008D4F25">
            <w:pPr>
              <w:keepNext/>
              <w:rPr>
                <w:b/>
              </w:rPr>
            </w:pPr>
            <w:r w:rsidRPr="008D4F25">
              <w:rPr>
                <w:b/>
              </w:rPr>
              <w:t>Values/description</w:t>
            </w:r>
          </w:p>
        </w:tc>
      </w:tr>
      <w:tr w:rsidR="00F9117B" w14:paraId="386DA505" w14:textId="77777777" w:rsidTr="008D4F25">
        <w:trPr>
          <w:jc w:val="center"/>
        </w:trPr>
        <w:tc>
          <w:tcPr>
            <w:tcW w:w="2952" w:type="dxa"/>
            <w:shd w:val="clear" w:color="auto" w:fill="E0E0E0"/>
          </w:tcPr>
          <w:p w14:paraId="386DA502" w14:textId="77777777" w:rsidR="00F9117B" w:rsidRPr="008D4F25" w:rsidRDefault="00F9117B" w:rsidP="008D4F25">
            <w:pPr>
              <w:keepNext/>
              <w:rPr>
                <w:b/>
              </w:rPr>
            </w:pPr>
            <w:r w:rsidRPr="008D4F25">
              <w:rPr>
                <w:b/>
              </w:rPr>
              <w:t>Position</w:t>
            </w:r>
          </w:p>
        </w:tc>
        <w:tc>
          <w:tcPr>
            <w:tcW w:w="2016" w:type="dxa"/>
          </w:tcPr>
          <w:p w14:paraId="386DA503" w14:textId="77777777" w:rsidR="00F9117B" w:rsidRDefault="00F9117B" w:rsidP="008D4F25">
            <w:pPr>
              <w:keepNext/>
              <w:jc w:val="center"/>
            </w:pPr>
            <w:r>
              <w:t>-</w:t>
            </w:r>
          </w:p>
        </w:tc>
        <w:tc>
          <w:tcPr>
            <w:tcW w:w="3888" w:type="dxa"/>
          </w:tcPr>
          <w:p w14:paraId="386DA504" w14:textId="77777777" w:rsidR="00F9117B" w:rsidRPr="008D4F25" w:rsidRDefault="00F9117B" w:rsidP="008D4F25">
            <w:pPr>
              <w:keepNext/>
              <w:rPr>
                <w:lang w:val="en-US"/>
              </w:rPr>
            </w:pPr>
            <w:r>
              <w:t xml:space="preserve">This parameter describes the position of the SET. The parameter also contains a timestamp and optionally the velocity. </w:t>
            </w:r>
          </w:p>
        </w:tc>
      </w:tr>
      <w:tr w:rsidR="00F9117B" w14:paraId="386DA509" w14:textId="77777777" w:rsidTr="008D4F25">
        <w:trPr>
          <w:jc w:val="center"/>
        </w:trPr>
        <w:tc>
          <w:tcPr>
            <w:tcW w:w="2952" w:type="dxa"/>
            <w:shd w:val="clear" w:color="auto" w:fill="E0E0E0"/>
          </w:tcPr>
          <w:p w14:paraId="386DA506" w14:textId="77777777" w:rsidR="00F9117B" w:rsidRPr="008D4F25" w:rsidRDefault="00F9117B" w:rsidP="008D4F25">
            <w:pPr>
              <w:keepNext/>
              <w:rPr>
                <w:b/>
              </w:rPr>
            </w:pPr>
            <w:r w:rsidRPr="008D4F25">
              <w:rPr>
                <w:b/>
              </w:rPr>
              <w:t>&gt;Timestamp</w:t>
            </w:r>
          </w:p>
        </w:tc>
        <w:tc>
          <w:tcPr>
            <w:tcW w:w="2016" w:type="dxa"/>
          </w:tcPr>
          <w:p w14:paraId="386DA507" w14:textId="77777777" w:rsidR="00F9117B" w:rsidRDefault="00F9117B" w:rsidP="008D4F25">
            <w:pPr>
              <w:keepNext/>
              <w:jc w:val="center"/>
            </w:pPr>
            <w:r>
              <w:t>M</w:t>
            </w:r>
          </w:p>
        </w:tc>
        <w:tc>
          <w:tcPr>
            <w:tcW w:w="3888" w:type="dxa"/>
          </w:tcPr>
          <w:p w14:paraId="386DA508" w14:textId="77777777" w:rsidR="00F9117B" w:rsidRPr="008D4F25" w:rsidRDefault="00F9117B" w:rsidP="008D4F25">
            <w:pPr>
              <w:keepNext/>
              <w:rPr>
                <w:lang w:val="en-US"/>
              </w:rPr>
            </w:pPr>
            <w:r>
              <w:t>Time when position fix was calculated.</w:t>
            </w:r>
          </w:p>
        </w:tc>
      </w:tr>
      <w:tr w:rsidR="00F9117B" w14:paraId="386DA50D" w14:textId="77777777" w:rsidTr="008D4F25">
        <w:trPr>
          <w:jc w:val="center"/>
        </w:trPr>
        <w:tc>
          <w:tcPr>
            <w:tcW w:w="2952" w:type="dxa"/>
            <w:shd w:val="clear" w:color="auto" w:fill="E0E0E0"/>
          </w:tcPr>
          <w:p w14:paraId="386DA50A" w14:textId="77777777" w:rsidR="00F9117B" w:rsidRPr="008D4F25" w:rsidRDefault="00F9117B" w:rsidP="008D4F25">
            <w:pPr>
              <w:keepNext/>
              <w:rPr>
                <w:b/>
              </w:rPr>
            </w:pPr>
            <w:r w:rsidRPr="008D4F25">
              <w:rPr>
                <w:b/>
              </w:rPr>
              <w:t>&gt;Position Estimate</w:t>
            </w:r>
          </w:p>
        </w:tc>
        <w:tc>
          <w:tcPr>
            <w:tcW w:w="2016" w:type="dxa"/>
          </w:tcPr>
          <w:p w14:paraId="386DA50B" w14:textId="77777777" w:rsidR="00F9117B" w:rsidRDefault="00F9117B" w:rsidP="008D4F25">
            <w:pPr>
              <w:keepNext/>
              <w:jc w:val="center"/>
            </w:pPr>
            <w:r>
              <w:t>M</w:t>
            </w:r>
          </w:p>
        </w:tc>
        <w:tc>
          <w:tcPr>
            <w:tcW w:w="3888" w:type="dxa"/>
          </w:tcPr>
          <w:p w14:paraId="386DA50C" w14:textId="77777777" w:rsidR="00F9117B" w:rsidRPr="008D4F25" w:rsidRDefault="00F9117B" w:rsidP="008D4F25">
            <w:pPr>
              <w:keepNext/>
              <w:rPr>
                <w:lang w:val="en-US"/>
              </w:rPr>
            </w:pPr>
          </w:p>
        </w:tc>
      </w:tr>
      <w:tr w:rsidR="00F9117B" w14:paraId="386DA511" w14:textId="77777777" w:rsidTr="008D4F25">
        <w:trPr>
          <w:jc w:val="center"/>
        </w:trPr>
        <w:tc>
          <w:tcPr>
            <w:tcW w:w="2952" w:type="dxa"/>
            <w:shd w:val="clear" w:color="auto" w:fill="E0E0E0"/>
          </w:tcPr>
          <w:p w14:paraId="386DA50E" w14:textId="77777777" w:rsidR="00F9117B" w:rsidRPr="008D4F25" w:rsidRDefault="00F9117B" w:rsidP="008D4F25">
            <w:pPr>
              <w:keepNext/>
              <w:rPr>
                <w:b/>
              </w:rPr>
            </w:pPr>
            <w:r w:rsidRPr="008D4F25">
              <w:rPr>
                <w:b/>
              </w:rPr>
              <w:t>&gt;&gt;Sign of latitude</w:t>
            </w:r>
          </w:p>
        </w:tc>
        <w:tc>
          <w:tcPr>
            <w:tcW w:w="2016" w:type="dxa"/>
          </w:tcPr>
          <w:p w14:paraId="386DA50F" w14:textId="77777777" w:rsidR="00F9117B" w:rsidRDefault="00F9117B" w:rsidP="008D4F25">
            <w:pPr>
              <w:keepNext/>
              <w:jc w:val="center"/>
            </w:pPr>
            <w:r>
              <w:t>M</w:t>
            </w:r>
          </w:p>
        </w:tc>
        <w:tc>
          <w:tcPr>
            <w:tcW w:w="3888" w:type="dxa"/>
          </w:tcPr>
          <w:p w14:paraId="386DA510" w14:textId="77777777" w:rsidR="00F9117B" w:rsidRPr="008D4F25" w:rsidRDefault="00F9117B" w:rsidP="008D4F25">
            <w:pPr>
              <w:keepNext/>
              <w:rPr>
                <w:lang w:val="en-US"/>
              </w:rPr>
            </w:pPr>
            <w:r>
              <w:t>Indicates North or South.</w:t>
            </w:r>
          </w:p>
        </w:tc>
      </w:tr>
      <w:tr w:rsidR="00F9117B" w14:paraId="386DA517" w14:textId="77777777" w:rsidTr="008D4F25">
        <w:trPr>
          <w:jc w:val="center"/>
        </w:trPr>
        <w:tc>
          <w:tcPr>
            <w:tcW w:w="2952" w:type="dxa"/>
            <w:shd w:val="clear" w:color="auto" w:fill="E0E0E0"/>
          </w:tcPr>
          <w:p w14:paraId="386DA512" w14:textId="77777777" w:rsidR="00F9117B" w:rsidRPr="008D4F25" w:rsidRDefault="00F9117B" w:rsidP="008D4F25">
            <w:pPr>
              <w:keepNext/>
              <w:rPr>
                <w:b/>
              </w:rPr>
            </w:pPr>
            <w:r w:rsidRPr="008D4F25">
              <w:rPr>
                <w:b/>
              </w:rPr>
              <w:t>&gt;&gt;Latitude</w:t>
            </w:r>
          </w:p>
        </w:tc>
        <w:tc>
          <w:tcPr>
            <w:tcW w:w="2016" w:type="dxa"/>
          </w:tcPr>
          <w:p w14:paraId="386DA513" w14:textId="77777777" w:rsidR="00F9117B" w:rsidRDefault="00F9117B" w:rsidP="008D4F25">
            <w:pPr>
              <w:keepNext/>
              <w:jc w:val="center"/>
            </w:pPr>
            <w:r>
              <w:t>M</w:t>
            </w:r>
          </w:p>
        </w:tc>
        <w:tc>
          <w:tcPr>
            <w:tcW w:w="3888" w:type="dxa"/>
          </w:tcPr>
          <w:p w14:paraId="386DA514" w14:textId="77777777" w:rsidR="00F9117B" w:rsidRDefault="00F9117B" w:rsidP="008D4F25">
            <w:pPr>
              <w:pStyle w:val="TableRow"/>
              <w:keepNext/>
            </w:pPr>
            <w:r>
              <w:t>Integer (0..2</w:t>
            </w:r>
            <w:r w:rsidRPr="008D4F25">
              <w:rPr>
                <w:vertAlign w:val="superscript"/>
              </w:rPr>
              <w:t>23</w:t>
            </w:r>
            <w:r>
              <w:t xml:space="preserve">-1). </w:t>
            </w:r>
          </w:p>
          <w:p w14:paraId="386DA515" w14:textId="77777777" w:rsidR="00F9117B" w:rsidRDefault="00F9117B" w:rsidP="008D4F25">
            <w:pPr>
              <w:pStyle w:val="TableRow"/>
              <w:keepNext/>
            </w:pPr>
            <w:r>
              <w:t>The latitude encoded value (N) is derived from the actual latitude X in degrees (0°..90°) by this formula:</w:t>
            </w:r>
          </w:p>
          <w:p w14:paraId="386DA516" w14:textId="77777777" w:rsidR="00F9117B" w:rsidRDefault="00F9117B" w:rsidP="008D4F25">
            <w:pPr>
              <w:keepNext/>
            </w:pPr>
            <w:r>
              <w:t xml:space="preserve">N </w:t>
            </w:r>
            <w:r w:rsidRPr="008D4F25">
              <w:sym w:font="Symbol" w:char="F0A3"/>
            </w:r>
            <w:r>
              <w:t xml:space="preserve"> 2</w:t>
            </w:r>
            <w:r w:rsidRPr="008D4F25">
              <w:rPr>
                <w:vertAlign w:val="superscript"/>
              </w:rPr>
              <w:t>23</w:t>
            </w:r>
            <w:r>
              <w:t xml:space="preserve"> X /90 &lt; N+1</w:t>
            </w:r>
          </w:p>
        </w:tc>
      </w:tr>
      <w:tr w:rsidR="00F9117B" w14:paraId="386DA51D" w14:textId="77777777" w:rsidTr="008D4F25">
        <w:trPr>
          <w:jc w:val="center"/>
        </w:trPr>
        <w:tc>
          <w:tcPr>
            <w:tcW w:w="2952" w:type="dxa"/>
            <w:shd w:val="clear" w:color="auto" w:fill="E0E0E0"/>
          </w:tcPr>
          <w:p w14:paraId="386DA518" w14:textId="77777777" w:rsidR="00F9117B" w:rsidRPr="008D4F25" w:rsidRDefault="00F9117B" w:rsidP="008D4F25">
            <w:pPr>
              <w:keepNext/>
              <w:rPr>
                <w:b/>
              </w:rPr>
            </w:pPr>
            <w:r w:rsidRPr="008D4F25">
              <w:rPr>
                <w:b/>
              </w:rPr>
              <w:t>&gt;&gt;Longitude</w:t>
            </w:r>
          </w:p>
        </w:tc>
        <w:tc>
          <w:tcPr>
            <w:tcW w:w="2016" w:type="dxa"/>
          </w:tcPr>
          <w:p w14:paraId="386DA519" w14:textId="77777777" w:rsidR="00F9117B" w:rsidRDefault="00F9117B" w:rsidP="008D4F25">
            <w:pPr>
              <w:keepNext/>
              <w:jc w:val="center"/>
            </w:pPr>
            <w:r>
              <w:t>M</w:t>
            </w:r>
          </w:p>
        </w:tc>
        <w:tc>
          <w:tcPr>
            <w:tcW w:w="3888" w:type="dxa"/>
          </w:tcPr>
          <w:p w14:paraId="386DA51A" w14:textId="77777777" w:rsidR="00F9117B" w:rsidRDefault="00F9117B" w:rsidP="008D4F25">
            <w:pPr>
              <w:pStyle w:val="TableRow"/>
              <w:keepNext/>
            </w:pPr>
            <w:r>
              <w:t>Integer (-2</w:t>
            </w:r>
            <w:r w:rsidRPr="008D4F25">
              <w:rPr>
                <w:vertAlign w:val="superscript"/>
              </w:rPr>
              <w:t>23</w:t>
            </w:r>
            <w:r>
              <w:t>.. 2</w:t>
            </w:r>
            <w:r w:rsidRPr="008D4F25">
              <w:rPr>
                <w:vertAlign w:val="superscript"/>
              </w:rPr>
              <w:t>23</w:t>
            </w:r>
            <w:r>
              <w:t>-1).</w:t>
            </w:r>
          </w:p>
          <w:p w14:paraId="386DA51B" w14:textId="77777777" w:rsidR="00F9117B" w:rsidRDefault="00F9117B" w:rsidP="008D4F25">
            <w:pPr>
              <w:pStyle w:val="TableRow"/>
              <w:keepNext/>
            </w:pPr>
            <w:r>
              <w:t>The longitude encoded value (N) is derived from the actual longitude X in degrees (-180°..+180°) by this formula:</w:t>
            </w:r>
          </w:p>
          <w:p w14:paraId="386DA51C" w14:textId="77777777" w:rsidR="00F9117B" w:rsidRDefault="00F9117B" w:rsidP="008D4F25">
            <w:pPr>
              <w:pStyle w:val="TableRow"/>
              <w:keepNext/>
            </w:pPr>
            <w:r>
              <w:t xml:space="preserve">N </w:t>
            </w:r>
            <w:r w:rsidRPr="008D4F25">
              <w:sym w:font="Symbol" w:char="F0A3"/>
            </w:r>
            <w:r>
              <w:t xml:space="preserve"> 2</w:t>
            </w:r>
            <w:r w:rsidRPr="008D4F25">
              <w:rPr>
                <w:vertAlign w:val="superscript"/>
              </w:rPr>
              <w:t>24</w:t>
            </w:r>
            <w:r>
              <w:t xml:space="preserve"> X /360 &lt; N+1</w:t>
            </w:r>
          </w:p>
        </w:tc>
      </w:tr>
      <w:tr w:rsidR="00F9117B" w14:paraId="386DA521" w14:textId="77777777" w:rsidTr="008D4F25">
        <w:trPr>
          <w:jc w:val="center"/>
        </w:trPr>
        <w:tc>
          <w:tcPr>
            <w:tcW w:w="2952" w:type="dxa"/>
            <w:shd w:val="clear" w:color="auto" w:fill="E0E0E0"/>
          </w:tcPr>
          <w:p w14:paraId="386DA51E" w14:textId="77777777" w:rsidR="00F9117B" w:rsidRPr="008D4F25" w:rsidRDefault="00F9117B" w:rsidP="008D4F25">
            <w:pPr>
              <w:keepNext/>
              <w:rPr>
                <w:b/>
              </w:rPr>
            </w:pPr>
            <w:r w:rsidRPr="008D4F25">
              <w:rPr>
                <w:b/>
              </w:rPr>
              <w:t>&gt;&gt;Uncertainty ellipse (semi major, semi minor, major axis)</w:t>
            </w:r>
          </w:p>
        </w:tc>
        <w:tc>
          <w:tcPr>
            <w:tcW w:w="2016" w:type="dxa"/>
          </w:tcPr>
          <w:p w14:paraId="386DA51F" w14:textId="77777777" w:rsidR="00F9117B" w:rsidRDefault="00F9117B" w:rsidP="008D4F25">
            <w:pPr>
              <w:keepNext/>
              <w:jc w:val="center"/>
            </w:pPr>
            <w:r>
              <w:t>O</w:t>
            </w:r>
          </w:p>
        </w:tc>
        <w:tc>
          <w:tcPr>
            <w:tcW w:w="3888" w:type="dxa"/>
          </w:tcPr>
          <w:p w14:paraId="386DA520" w14:textId="77777777" w:rsidR="00F9117B" w:rsidRDefault="00F9117B" w:rsidP="008D4F25">
            <w:pPr>
              <w:pStyle w:val="TableRow"/>
              <w:keepNext/>
            </w:pPr>
            <w:r>
              <w:t>Contains the latitude/longitude uncertainty code associated with the major axis, and the uncertainty code associated with the minor axis and the orientation, in degrees, of the major axis with respect to the North. For the correspondence between the latitude/longitude uncertainty code and meters refer to [3GPP GAD] for details.</w:t>
            </w:r>
          </w:p>
        </w:tc>
      </w:tr>
      <w:tr w:rsidR="00F9117B" w14:paraId="386DA526" w14:textId="77777777" w:rsidTr="008D4F25">
        <w:trPr>
          <w:jc w:val="center"/>
        </w:trPr>
        <w:tc>
          <w:tcPr>
            <w:tcW w:w="2952" w:type="dxa"/>
            <w:shd w:val="clear" w:color="auto" w:fill="E0E0E0"/>
          </w:tcPr>
          <w:p w14:paraId="386DA522" w14:textId="77777777" w:rsidR="00F9117B" w:rsidRPr="008D4F25" w:rsidRDefault="00F9117B" w:rsidP="008D4F25">
            <w:pPr>
              <w:keepNext/>
              <w:rPr>
                <w:b/>
              </w:rPr>
            </w:pPr>
            <w:r w:rsidRPr="008D4F25">
              <w:rPr>
                <w:b/>
              </w:rPr>
              <w:t>&gt;&gt;Confidence</w:t>
            </w:r>
          </w:p>
        </w:tc>
        <w:tc>
          <w:tcPr>
            <w:tcW w:w="2016" w:type="dxa"/>
          </w:tcPr>
          <w:p w14:paraId="386DA523" w14:textId="77777777" w:rsidR="00F9117B" w:rsidRDefault="00F9117B" w:rsidP="008D4F25">
            <w:pPr>
              <w:keepNext/>
              <w:jc w:val="center"/>
            </w:pPr>
            <w:r>
              <w:t>O</w:t>
            </w:r>
          </w:p>
        </w:tc>
        <w:tc>
          <w:tcPr>
            <w:tcW w:w="3888" w:type="dxa"/>
          </w:tcPr>
          <w:p w14:paraId="386DA524" w14:textId="77777777" w:rsidR="00F9117B" w:rsidRDefault="00F9117B" w:rsidP="008D4F25">
            <w:pPr>
              <w:pStyle w:val="TableRow"/>
              <w:keepNext/>
            </w:pPr>
            <w:r>
              <w:t>Represents the confidence by which the position of a target entity is known to be within the shape description (i.e., uncertainty ellipse for 2D</w:t>
            </w:r>
            <w:r>
              <w:noBreakHyphen/>
              <w:t>description, uncertainty ellipsoid for 3D</w:t>
            </w:r>
            <w:r>
              <w:noBreakHyphen/>
              <w:t>description) and is expressed as a percentage.</w:t>
            </w:r>
          </w:p>
          <w:p w14:paraId="386DA525" w14:textId="77777777" w:rsidR="00F9117B" w:rsidRDefault="00F9117B" w:rsidP="008D4F25">
            <w:pPr>
              <w:pStyle w:val="TableRow"/>
              <w:keepNext/>
            </w:pPr>
            <w:r>
              <w:t>This is an integer (0..100).</w:t>
            </w:r>
          </w:p>
        </w:tc>
      </w:tr>
      <w:tr w:rsidR="00F9117B" w14:paraId="386DA52A" w14:textId="77777777" w:rsidTr="008D4F25">
        <w:trPr>
          <w:jc w:val="center"/>
        </w:trPr>
        <w:tc>
          <w:tcPr>
            <w:tcW w:w="2952" w:type="dxa"/>
            <w:shd w:val="clear" w:color="auto" w:fill="E0E0E0"/>
          </w:tcPr>
          <w:p w14:paraId="386DA527" w14:textId="77777777" w:rsidR="00F9117B" w:rsidRPr="008D4F25" w:rsidRDefault="00F9117B" w:rsidP="008D4F25">
            <w:pPr>
              <w:keepNext/>
              <w:rPr>
                <w:b/>
              </w:rPr>
            </w:pPr>
            <w:r w:rsidRPr="008D4F25">
              <w:rPr>
                <w:b/>
              </w:rPr>
              <w:t>&gt;&gt;Altitude information</w:t>
            </w:r>
          </w:p>
        </w:tc>
        <w:tc>
          <w:tcPr>
            <w:tcW w:w="2016" w:type="dxa"/>
          </w:tcPr>
          <w:p w14:paraId="386DA528" w14:textId="77777777" w:rsidR="00F9117B" w:rsidRDefault="00F9117B" w:rsidP="008D4F25">
            <w:pPr>
              <w:keepNext/>
              <w:jc w:val="center"/>
            </w:pPr>
            <w:r>
              <w:t>O</w:t>
            </w:r>
          </w:p>
        </w:tc>
        <w:tc>
          <w:tcPr>
            <w:tcW w:w="3888" w:type="dxa"/>
          </w:tcPr>
          <w:p w14:paraId="386DA529" w14:textId="77777777" w:rsidR="00F9117B" w:rsidRDefault="00F9117B" w:rsidP="008D4F25">
            <w:pPr>
              <w:pStyle w:val="TableRow"/>
              <w:keepNext/>
            </w:pPr>
            <w:r>
              <w:t>Shall be present for a 3D position information; it shall remain absent for 2D position information.</w:t>
            </w:r>
          </w:p>
        </w:tc>
      </w:tr>
      <w:tr w:rsidR="00F9117B" w14:paraId="386DA52E" w14:textId="77777777" w:rsidTr="008D4F25">
        <w:trPr>
          <w:jc w:val="center"/>
        </w:trPr>
        <w:tc>
          <w:tcPr>
            <w:tcW w:w="2952" w:type="dxa"/>
            <w:shd w:val="clear" w:color="auto" w:fill="E0E0E0"/>
          </w:tcPr>
          <w:p w14:paraId="386DA52B" w14:textId="77777777" w:rsidR="00F9117B" w:rsidRPr="008D4F25" w:rsidRDefault="00F9117B" w:rsidP="008D4F25">
            <w:pPr>
              <w:keepNext/>
              <w:rPr>
                <w:b/>
              </w:rPr>
            </w:pPr>
            <w:r w:rsidRPr="008D4F25">
              <w:rPr>
                <w:b/>
              </w:rPr>
              <w:t>&gt;&gt;&gt;Altitude direction</w:t>
            </w:r>
          </w:p>
        </w:tc>
        <w:tc>
          <w:tcPr>
            <w:tcW w:w="2016" w:type="dxa"/>
          </w:tcPr>
          <w:p w14:paraId="386DA52C" w14:textId="77777777" w:rsidR="00F9117B" w:rsidRDefault="00F9117B" w:rsidP="008D4F25">
            <w:pPr>
              <w:keepNext/>
              <w:jc w:val="center"/>
            </w:pPr>
            <w:r>
              <w:t>M</w:t>
            </w:r>
          </w:p>
        </w:tc>
        <w:tc>
          <w:tcPr>
            <w:tcW w:w="3888" w:type="dxa"/>
          </w:tcPr>
          <w:p w14:paraId="386DA52D" w14:textId="77777777" w:rsidR="00F9117B" w:rsidRDefault="00F9117B" w:rsidP="008D4F25">
            <w:pPr>
              <w:pStyle w:val="TableRow"/>
              <w:keepNext/>
            </w:pPr>
            <w:r>
              <w:t>Indicates height (above the WGS84 ellipsoid) or depth (below the WGS84 ellipsoid).</w:t>
            </w:r>
          </w:p>
        </w:tc>
      </w:tr>
      <w:tr w:rsidR="00F9117B" w14:paraId="386DA533" w14:textId="77777777" w:rsidTr="008D4F25">
        <w:trPr>
          <w:jc w:val="center"/>
        </w:trPr>
        <w:tc>
          <w:tcPr>
            <w:tcW w:w="2952" w:type="dxa"/>
            <w:shd w:val="clear" w:color="auto" w:fill="E0E0E0"/>
          </w:tcPr>
          <w:p w14:paraId="386DA52F" w14:textId="77777777" w:rsidR="00F9117B" w:rsidRPr="008D4F25" w:rsidRDefault="00F9117B" w:rsidP="008D4F25">
            <w:pPr>
              <w:keepNext/>
              <w:rPr>
                <w:b/>
              </w:rPr>
            </w:pPr>
            <w:r w:rsidRPr="008D4F25">
              <w:rPr>
                <w:b/>
              </w:rPr>
              <w:t>&gt;&gt;&gt;Altitude</w:t>
            </w:r>
          </w:p>
        </w:tc>
        <w:tc>
          <w:tcPr>
            <w:tcW w:w="2016" w:type="dxa"/>
          </w:tcPr>
          <w:p w14:paraId="386DA530" w14:textId="77777777" w:rsidR="00F9117B" w:rsidRDefault="00F9117B" w:rsidP="008D4F25">
            <w:pPr>
              <w:keepNext/>
              <w:jc w:val="center"/>
            </w:pPr>
            <w:r>
              <w:t>M</w:t>
            </w:r>
          </w:p>
        </w:tc>
        <w:tc>
          <w:tcPr>
            <w:tcW w:w="3888" w:type="dxa"/>
          </w:tcPr>
          <w:p w14:paraId="386DA531" w14:textId="77777777" w:rsidR="00F9117B" w:rsidRDefault="00F9117B" w:rsidP="008D4F25">
            <w:pPr>
              <w:pStyle w:val="TableRow"/>
              <w:keepNext/>
            </w:pPr>
            <w:r>
              <w:t xml:space="preserve">Provides altitude information in meters. </w:t>
            </w:r>
          </w:p>
          <w:p w14:paraId="386DA532" w14:textId="77777777" w:rsidR="00F9117B" w:rsidRDefault="00F9117B" w:rsidP="008D4F25">
            <w:pPr>
              <w:pStyle w:val="TableRow"/>
              <w:keepNext/>
            </w:pPr>
            <w:r>
              <w:t>Integer (0..2</w:t>
            </w:r>
            <w:r w:rsidRPr="008D4F25">
              <w:rPr>
                <w:vertAlign w:val="superscript"/>
              </w:rPr>
              <w:t>15</w:t>
            </w:r>
            <w:r>
              <w:t>-1). Refer to [3GPP GAD] for details</w:t>
            </w:r>
          </w:p>
        </w:tc>
      </w:tr>
      <w:tr w:rsidR="00F9117B" w14:paraId="386DA537" w14:textId="77777777" w:rsidTr="008D4F25">
        <w:trPr>
          <w:jc w:val="center"/>
        </w:trPr>
        <w:tc>
          <w:tcPr>
            <w:tcW w:w="2952" w:type="dxa"/>
            <w:shd w:val="clear" w:color="auto" w:fill="E0E0E0"/>
          </w:tcPr>
          <w:p w14:paraId="386DA534" w14:textId="77777777" w:rsidR="00F9117B" w:rsidRPr="008D4F25" w:rsidRDefault="00F9117B" w:rsidP="008D4F25">
            <w:pPr>
              <w:keepNext/>
              <w:rPr>
                <w:b/>
              </w:rPr>
            </w:pPr>
            <w:r w:rsidRPr="008D4F25">
              <w:rPr>
                <w:b/>
              </w:rPr>
              <w:t>&gt;&gt;&gt;Altitude uncertainty</w:t>
            </w:r>
          </w:p>
        </w:tc>
        <w:tc>
          <w:tcPr>
            <w:tcW w:w="2016" w:type="dxa"/>
          </w:tcPr>
          <w:p w14:paraId="386DA535" w14:textId="77777777" w:rsidR="00F9117B" w:rsidRDefault="00F9117B" w:rsidP="008D4F25">
            <w:pPr>
              <w:keepNext/>
              <w:jc w:val="center"/>
            </w:pPr>
            <w:r>
              <w:t>M</w:t>
            </w:r>
          </w:p>
        </w:tc>
        <w:tc>
          <w:tcPr>
            <w:tcW w:w="3888" w:type="dxa"/>
          </w:tcPr>
          <w:p w14:paraId="386DA536" w14:textId="77777777" w:rsidR="00F9117B" w:rsidRDefault="00F9117B" w:rsidP="008D4F25">
            <w:pPr>
              <w:pStyle w:val="TableRow"/>
              <w:keepNext/>
            </w:pPr>
            <w:r>
              <w:t xml:space="preserve">Contains the altitude uncertainty code. Refer to [3GPP GAD] for details </w:t>
            </w:r>
          </w:p>
        </w:tc>
      </w:tr>
      <w:tr w:rsidR="00F9117B" w14:paraId="386DA53B" w14:textId="77777777" w:rsidTr="008D4F25">
        <w:trPr>
          <w:jc w:val="center"/>
        </w:trPr>
        <w:tc>
          <w:tcPr>
            <w:tcW w:w="2952" w:type="dxa"/>
            <w:shd w:val="clear" w:color="auto" w:fill="E0E0E0"/>
          </w:tcPr>
          <w:p w14:paraId="386DA538" w14:textId="77777777" w:rsidR="00F9117B" w:rsidRPr="008D4F25" w:rsidRDefault="00F9117B" w:rsidP="008D4F25">
            <w:pPr>
              <w:keepNext/>
              <w:rPr>
                <w:b/>
              </w:rPr>
            </w:pPr>
            <w:r w:rsidRPr="008D4F25">
              <w:rPr>
                <w:b/>
              </w:rPr>
              <w:t xml:space="preserve">&gt;Velocity </w:t>
            </w:r>
          </w:p>
        </w:tc>
        <w:tc>
          <w:tcPr>
            <w:tcW w:w="2016" w:type="dxa"/>
          </w:tcPr>
          <w:p w14:paraId="386DA539" w14:textId="77777777" w:rsidR="00F9117B" w:rsidRDefault="00F9117B" w:rsidP="008D4F25">
            <w:pPr>
              <w:keepNext/>
              <w:jc w:val="center"/>
            </w:pPr>
            <w:r>
              <w:t>O</w:t>
            </w:r>
          </w:p>
        </w:tc>
        <w:tc>
          <w:tcPr>
            <w:tcW w:w="3888" w:type="dxa"/>
          </w:tcPr>
          <w:p w14:paraId="386DA53A" w14:textId="77777777" w:rsidR="00F9117B" w:rsidRDefault="00F9117B" w:rsidP="008D4F25">
            <w:pPr>
              <w:pStyle w:val="TableRow"/>
              <w:keepNext/>
            </w:pPr>
            <w:r>
              <w:t>Speed and bearing values as defined by the Velocity type and as defined in [3GPP GAD]</w:t>
            </w:r>
          </w:p>
        </w:tc>
      </w:tr>
    </w:tbl>
    <w:p w14:paraId="386DA53C" w14:textId="77777777" w:rsidR="00F9117B" w:rsidRDefault="00F9117B" w:rsidP="00F9117B">
      <w:pPr>
        <w:pStyle w:val="Caption"/>
        <w:keepNext/>
        <w:rPr>
          <w:bCs/>
        </w:rPr>
      </w:pPr>
      <w:bookmarkStart w:id="606" w:name="_Toc149549679"/>
      <w:bookmarkStart w:id="607" w:name="_Toc156896280"/>
      <w:bookmarkStart w:id="608" w:name="_Toc2255127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31</w:t>
      </w:r>
      <w:r w:rsidR="0014721D">
        <w:rPr>
          <w:noProof/>
        </w:rPr>
        <w:fldChar w:fldCharType="end"/>
      </w:r>
      <w:r>
        <w:t>: Position Parameter</w:t>
      </w:r>
      <w:bookmarkEnd w:id="606"/>
      <w:bookmarkEnd w:id="607"/>
      <w:bookmarkEnd w:id="608"/>
    </w:p>
    <w:p w14:paraId="386DA53D" w14:textId="77777777" w:rsidR="00F9117B" w:rsidRDefault="00F9117B" w:rsidP="00F9117B">
      <w:r>
        <w:lastRenderedPageBreak/>
        <w:t>The definition and coding of the position estimate parameter (ellipsoid point with altitude, uncertainty ellipse and altitude uncertainty) is based on [3GPP GAD]. The Datum used for all positions are WGS-84.</w:t>
      </w:r>
    </w:p>
    <w:p w14:paraId="386DA53E" w14:textId="77777777" w:rsidR="00F9117B" w:rsidRDefault="00F9117B" w:rsidP="001A1B12">
      <w:pPr>
        <w:pStyle w:val="Heading2"/>
      </w:pPr>
      <w:bookmarkStart w:id="609" w:name="_Toc156896186"/>
      <w:bookmarkStart w:id="610" w:name="_Toc46215292"/>
      <w:r>
        <w:t xml:space="preserve">Trigger </w:t>
      </w:r>
      <w:r w:rsidR="00440A28">
        <w:t>Params</w:t>
      </w:r>
      <w:bookmarkEnd w:id="609"/>
      <w:bookmarkEnd w:id="6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542" w14:textId="77777777" w:rsidTr="008D4F25">
        <w:trPr>
          <w:jc w:val="center"/>
        </w:trPr>
        <w:tc>
          <w:tcPr>
            <w:tcW w:w="2952" w:type="dxa"/>
            <w:tcBorders>
              <w:bottom w:val="single" w:sz="4" w:space="0" w:color="auto"/>
            </w:tcBorders>
            <w:shd w:val="clear" w:color="auto" w:fill="B3B3B3"/>
          </w:tcPr>
          <w:p w14:paraId="386DA53F" w14:textId="77777777" w:rsidR="00F9117B" w:rsidRPr="008D4F25" w:rsidRDefault="00F9117B" w:rsidP="008D4F25">
            <w:pPr>
              <w:keepNext/>
              <w:rPr>
                <w:b/>
              </w:rPr>
            </w:pPr>
            <w:r w:rsidRPr="008D4F25">
              <w:rPr>
                <w:b/>
              </w:rPr>
              <w:t>Parameter</w:t>
            </w:r>
          </w:p>
        </w:tc>
        <w:tc>
          <w:tcPr>
            <w:tcW w:w="2016" w:type="dxa"/>
            <w:shd w:val="clear" w:color="auto" w:fill="E0E0E0"/>
          </w:tcPr>
          <w:p w14:paraId="386DA540" w14:textId="77777777" w:rsidR="00F9117B" w:rsidRPr="008D4F25" w:rsidRDefault="00F9117B" w:rsidP="008D4F25">
            <w:pPr>
              <w:keepNext/>
              <w:rPr>
                <w:b/>
              </w:rPr>
            </w:pPr>
            <w:r w:rsidRPr="008D4F25">
              <w:rPr>
                <w:b/>
              </w:rPr>
              <w:t>Presence</w:t>
            </w:r>
          </w:p>
        </w:tc>
        <w:tc>
          <w:tcPr>
            <w:tcW w:w="3888" w:type="dxa"/>
            <w:shd w:val="clear" w:color="auto" w:fill="E0E0E0"/>
          </w:tcPr>
          <w:p w14:paraId="386DA541" w14:textId="77777777" w:rsidR="00F9117B" w:rsidRPr="008D4F25" w:rsidRDefault="00F9117B" w:rsidP="008D4F25">
            <w:pPr>
              <w:keepNext/>
              <w:rPr>
                <w:b/>
              </w:rPr>
            </w:pPr>
            <w:r w:rsidRPr="008D4F25">
              <w:rPr>
                <w:b/>
              </w:rPr>
              <w:t>Values/description</w:t>
            </w:r>
          </w:p>
        </w:tc>
      </w:tr>
      <w:tr w:rsidR="00440A28" w14:paraId="386DA548" w14:textId="77777777" w:rsidTr="008D4F25">
        <w:trPr>
          <w:jc w:val="center"/>
        </w:trPr>
        <w:tc>
          <w:tcPr>
            <w:tcW w:w="2952" w:type="dxa"/>
            <w:shd w:val="clear" w:color="auto" w:fill="E0E0E0"/>
          </w:tcPr>
          <w:p w14:paraId="386DA543" w14:textId="77777777" w:rsidR="00440A28" w:rsidRPr="008D4F25" w:rsidRDefault="00440A28" w:rsidP="008D4F25">
            <w:pPr>
              <w:keepNext/>
              <w:rPr>
                <w:b/>
              </w:rPr>
            </w:pPr>
            <w:r w:rsidRPr="008D4F25">
              <w:rPr>
                <w:b/>
              </w:rPr>
              <w:t>Trigger Type</w:t>
            </w:r>
          </w:p>
        </w:tc>
        <w:tc>
          <w:tcPr>
            <w:tcW w:w="2016" w:type="dxa"/>
          </w:tcPr>
          <w:p w14:paraId="386DA544" w14:textId="77777777" w:rsidR="00440A28" w:rsidRDefault="00440A28" w:rsidP="008D4F25">
            <w:pPr>
              <w:keepNext/>
              <w:jc w:val="center"/>
            </w:pPr>
            <w:r>
              <w:t>M</w:t>
            </w:r>
          </w:p>
        </w:tc>
        <w:tc>
          <w:tcPr>
            <w:tcW w:w="3888" w:type="dxa"/>
          </w:tcPr>
          <w:p w14:paraId="386DA545" w14:textId="77777777" w:rsidR="00440A28" w:rsidRDefault="00440A28" w:rsidP="008D4F25">
            <w:pPr>
              <w:spacing w:after="0"/>
            </w:pPr>
            <w:r>
              <w:t>This parameter can be of type</w:t>
            </w:r>
          </w:p>
          <w:p w14:paraId="386DA546" w14:textId="77777777" w:rsidR="00CD1FBC" w:rsidRDefault="00440A28" w:rsidP="00440A28">
            <w:pPr>
              <w:pStyle w:val="Bullet1"/>
            </w:pPr>
            <w:r>
              <w:t>Periodic</w:t>
            </w:r>
          </w:p>
          <w:p w14:paraId="386DA547" w14:textId="77777777" w:rsidR="00440A28" w:rsidRPr="008D4F25" w:rsidRDefault="00440A28" w:rsidP="00CD1FBC">
            <w:pPr>
              <w:pStyle w:val="Bullet1"/>
              <w:rPr>
                <w:lang w:val="en-US"/>
              </w:rPr>
            </w:pPr>
            <w:r>
              <w:t>Area Event</w:t>
            </w:r>
          </w:p>
        </w:tc>
      </w:tr>
      <w:tr w:rsidR="00440A28" w14:paraId="386DA54F" w14:textId="77777777" w:rsidTr="008D4F25">
        <w:trPr>
          <w:jc w:val="center"/>
        </w:trPr>
        <w:tc>
          <w:tcPr>
            <w:tcW w:w="2952" w:type="dxa"/>
            <w:shd w:val="clear" w:color="auto" w:fill="E0E0E0"/>
          </w:tcPr>
          <w:p w14:paraId="386DA549" w14:textId="77777777" w:rsidR="00440A28" w:rsidRPr="008D4F25" w:rsidRDefault="00440A28" w:rsidP="008D4F25">
            <w:pPr>
              <w:keepNext/>
              <w:rPr>
                <w:b/>
              </w:rPr>
            </w:pPr>
            <w:r w:rsidRPr="008D4F25">
              <w:rPr>
                <w:b/>
              </w:rPr>
              <w:t>Periodic Trigger Parameters</w:t>
            </w:r>
          </w:p>
        </w:tc>
        <w:tc>
          <w:tcPr>
            <w:tcW w:w="2016" w:type="dxa"/>
          </w:tcPr>
          <w:p w14:paraId="386DA54A" w14:textId="77777777" w:rsidR="00440A28" w:rsidRDefault="00440A28" w:rsidP="008D4F25">
            <w:pPr>
              <w:keepNext/>
              <w:jc w:val="center"/>
            </w:pPr>
            <w:r>
              <w:t>O</w:t>
            </w:r>
          </w:p>
        </w:tc>
        <w:tc>
          <w:tcPr>
            <w:tcW w:w="3888" w:type="dxa"/>
          </w:tcPr>
          <w:p w14:paraId="386DA54B" w14:textId="77777777" w:rsidR="00440A28" w:rsidRDefault="00440A28" w:rsidP="008D4F25">
            <w:pPr>
              <w:keepNext/>
              <w:spacing w:after="0"/>
            </w:pPr>
            <w:r>
              <w:t>Periodic Trigger Parameters:</w:t>
            </w:r>
          </w:p>
          <w:p w14:paraId="386DA54C" w14:textId="77777777" w:rsidR="00440A28" w:rsidRDefault="00440A28" w:rsidP="00440A28">
            <w:pPr>
              <w:pStyle w:val="Bullet1"/>
            </w:pPr>
            <w:r>
              <w:t>Number of fixes</w:t>
            </w:r>
          </w:p>
          <w:p w14:paraId="386DA54D" w14:textId="77777777" w:rsidR="00440A28" w:rsidRPr="008D4F25" w:rsidRDefault="00440A28" w:rsidP="00440A28">
            <w:pPr>
              <w:pStyle w:val="Bullet1"/>
              <w:rPr>
                <w:lang w:val="en-US"/>
              </w:rPr>
            </w:pPr>
            <w:r>
              <w:t>Interval between fixes</w:t>
            </w:r>
          </w:p>
          <w:p w14:paraId="386DA54E" w14:textId="77777777" w:rsidR="00440A28" w:rsidRPr="008D4F25" w:rsidRDefault="00440A28" w:rsidP="00F361A1">
            <w:pPr>
              <w:pStyle w:val="Bullet1"/>
              <w:rPr>
                <w:lang w:val="en-US"/>
              </w:rPr>
            </w:pPr>
            <w:r>
              <w:t>Start time</w:t>
            </w:r>
          </w:p>
        </w:tc>
      </w:tr>
    </w:tbl>
    <w:p w14:paraId="386DA550" w14:textId="77777777" w:rsidR="00F9117B" w:rsidRDefault="00F9117B" w:rsidP="00F9117B">
      <w:pPr>
        <w:pStyle w:val="Caption"/>
        <w:rPr>
          <w:bCs/>
        </w:rPr>
      </w:pPr>
      <w:bookmarkStart w:id="611" w:name="_Toc156896281"/>
      <w:bookmarkStart w:id="612" w:name="_Toc2255128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32</w:t>
      </w:r>
      <w:r w:rsidR="0014721D">
        <w:rPr>
          <w:noProof/>
        </w:rPr>
        <w:fldChar w:fldCharType="end"/>
      </w:r>
      <w:r>
        <w:t>: Trigger Parameter</w:t>
      </w:r>
      <w:bookmarkEnd w:id="611"/>
      <w:bookmarkEnd w:id="612"/>
    </w:p>
    <w:p w14:paraId="386DA551" w14:textId="77777777" w:rsidR="00F9117B" w:rsidRDefault="00145E0C" w:rsidP="001A1B12">
      <w:pPr>
        <w:pStyle w:val="Heading2"/>
      </w:pPr>
      <w:bookmarkStart w:id="613" w:name="_Toc156896187"/>
      <w:bookmarkStart w:id="614" w:name="_Toc46215293"/>
      <w:r>
        <w:t>SPC_SET_Key</w:t>
      </w:r>
      <w:bookmarkEnd w:id="613"/>
      <w:bookmarkEnd w:id="6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555" w14:textId="77777777" w:rsidTr="008D4F25">
        <w:trPr>
          <w:jc w:val="center"/>
        </w:trPr>
        <w:tc>
          <w:tcPr>
            <w:tcW w:w="2952" w:type="dxa"/>
            <w:tcBorders>
              <w:bottom w:val="single" w:sz="4" w:space="0" w:color="auto"/>
            </w:tcBorders>
            <w:shd w:val="clear" w:color="auto" w:fill="B3B3B3"/>
          </w:tcPr>
          <w:p w14:paraId="386DA552" w14:textId="77777777" w:rsidR="00F9117B" w:rsidRPr="008D4F25" w:rsidRDefault="00F9117B" w:rsidP="008D4F25">
            <w:pPr>
              <w:keepNext/>
              <w:rPr>
                <w:b/>
              </w:rPr>
            </w:pPr>
            <w:r w:rsidRPr="008D4F25">
              <w:rPr>
                <w:b/>
              </w:rPr>
              <w:t>Parameter</w:t>
            </w:r>
          </w:p>
        </w:tc>
        <w:tc>
          <w:tcPr>
            <w:tcW w:w="2016" w:type="dxa"/>
            <w:shd w:val="clear" w:color="auto" w:fill="E0E0E0"/>
          </w:tcPr>
          <w:p w14:paraId="386DA553" w14:textId="77777777" w:rsidR="00F9117B" w:rsidRPr="008D4F25" w:rsidRDefault="00F9117B" w:rsidP="008D4F25">
            <w:pPr>
              <w:keepNext/>
              <w:rPr>
                <w:b/>
              </w:rPr>
            </w:pPr>
            <w:r w:rsidRPr="008D4F25">
              <w:rPr>
                <w:b/>
              </w:rPr>
              <w:t>Presence</w:t>
            </w:r>
          </w:p>
        </w:tc>
        <w:tc>
          <w:tcPr>
            <w:tcW w:w="3888" w:type="dxa"/>
            <w:shd w:val="clear" w:color="auto" w:fill="E0E0E0"/>
          </w:tcPr>
          <w:p w14:paraId="386DA554" w14:textId="77777777" w:rsidR="00F9117B" w:rsidRPr="008D4F25" w:rsidRDefault="00F9117B" w:rsidP="008D4F25">
            <w:pPr>
              <w:keepNext/>
              <w:rPr>
                <w:b/>
              </w:rPr>
            </w:pPr>
            <w:r w:rsidRPr="008D4F25">
              <w:rPr>
                <w:b/>
              </w:rPr>
              <w:t>Values/description</w:t>
            </w:r>
          </w:p>
        </w:tc>
      </w:tr>
      <w:tr w:rsidR="00145E0C" w14:paraId="386DA559" w14:textId="77777777" w:rsidTr="008D4F25">
        <w:trPr>
          <w:jc w:val="center"/>
        </w:trPr>
        <w:tc>
          <w:tcPr>
            <w:tcW w:w="2952" w:type="dxa"/>
            <w:shd w:val="clear" w:color="auto" w:fill="E0E0E0"/>
          </w:tcPr>
          <w:p w14:paraId="386DA556" w14:textId="77777777" w:rsidR="00145E0C" w:rsidRPr="008D4F25" w:rsidRDefault="00145E0C" w:rsidP="008D4F25">
            <w:pPr>
              <w:keepNext/>
              <w:rPr>
                <w:b/>
              </w:rPr>
            </w:pPr>
            <w:r w:rsidRPr="008D4F25">
              <w:rPr>
                <w:b/>
              </w:rPr>
              <w:t>SPC_SET_Key</w:t>
            </w:r>
          </w:p>
        </w:tc>
        <w:tc>
          <w:tcPr>
            <w:tcW w:w="2016" w:type="dxa"/>
          </w:tcPr>
          <w:p w14:paraId="386DA557" w14:textId="77777777" w:rsidR="00145E0C" w:rsidRDefault="00145E0C" w:rsidP="008D4F25">
            <w:pPr>
              <w:keepNext/>
              <w:jc w:val="center"/>
            </w:pPr>
            <w:r>
              <w:t>-</w:t>
            </w:r>
          </w:p>
        </w:tc>
        <w:tc>
          <w:tcPr>
            <w:tcW w:w="3888" w:type="dxa"/>
          </w:tcPr>
          <w:p w14:paraId="386DA558" w14:textId="77777777" w:rsidR="00145E0C" w:rsidRPr="008D4F25" w:rsidRDefault="00145E0C" w:rsidP="008D4F25">
            <w:pPr>
              <w:keepNext/>
              <w:rPr>
                <w:lang w:val="en-US"/>
              </w:rPr>
            </w:pPr>
            <w:r>
              <w:t>This parameter defines the authentication key used by the SET for H/V-SPC authentication.</w:t>
            </w:r>
          </w:p>
        </w:tc>
      </w:tr>
    </w:tbl>
    <w:p w14:paraId="386DA55A" w14:textId="77777777" w:rsidR="00F9117B" w:rsidRDefault="00F9117B" w:rsidP="00F9117B">
      <w:pPr>
        <w:pStyle w:val="Caption"/>
        <w:rPr>
          <w:bCs/>
        </w:rPr>
      </w:pPr>
      <w:bookmarkStart w:id="615" w:name="_Toc22551281"/>
      <w:bookmarkStart w:id="616" w:name="_Toc149549698"/>
      <w:bookmarkStart w:id="617" w:name="_Toc15689628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33</w:t>
      </w:r>
      <w:r w:rsidR="0014721D">
        <w:rPr>
          <w:noProof/>
        </w:rPr>
        <w:fldChar w:fldCharType="end"/>
      </w:r>
      <w:r>
        <w:t xml:space="preserve">: </w:t>
      </w:r>
      <w:r w:rsidR="00E46648">
        <w:t>SPC_SET_Key P</w:t>
      </w:r>
      <w:r w:rsidR="004548F5">
        <w:t>arameter</w:t>
      </w:r>
      <w:bookmarkEnd w:id="615"/>
      <w:r>
        <w:t xml:space="preserve"> </w:t>
      </w:r>
      <w:bookmarkEnd w:id="616"/>
      <w:bookmarkEnd w:id="617"/>
    </w:p>
    <w:p w14:paraId="386DA55B" w14:textId="77777777" w:rsidR="00F9117B" w:rsidRDefault="00E46648" w:rsidP="001A1B12">
      <w:pPr>
        <w:pStyle w:val="Heading2"/>
      </w:pPr>
      <w:bookmarkStart w:id="618" w:name="_Toc156896188"/>
      <w:bookmarkStart w:id="619" w:name="_Toc46215294"/>
      <w:r>
        <w:t>SPC-TID</w:t>
      </w:r>
      <w:bookmarkEnd w:id="618"/>
      <w:bookmarkEnd w:id="6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55F" w14:textId="77777777" w:rsidTr="008D4F25">
        <w:trPr>
          <w:jc w:val="center"/>
        </w:trPr>
        <w:tc>
          <w:tcPr>
            <w:tcW w:w="2952" w:type="dxa"/>
            <w:tcBorders>
              <w:bottom w:val="single" w:sz="4" w:space="0" w:color="auto"/>
            </w:tcBorders>
            <w:shd w:val="clear" w:color="auto" w:fill="B3B3B3"/>
          </w:tcPr>
          <w:p w14:paraId="386DA55C" w14:textId="77777777" w:rsidR="00F9117B" w:rsidRPr="008D4F25" w:rsidRDefault="00F9117B" w:rsidP="008D4F25">
            <w:pPr>
              <w:keepNext/>
              <w:rPr>
                <w:b/>
              </w:rPr>
            </w:pPr>
            <w:r w:rsidRPr="008D4F25">
              <w:rPr>
                <w:b/>
              </w:rPr>
              <w:t>Parameter</w:t>
            </w:r>
          </w:p>
        </w:tc>
        <w:tc>
          <w:tcPr>
            <w:tcW w:w="2016" w:type="dxa"/>
            <w:shd w:val="clear" w:color="auto" w:fill="E0E0E0"/>
          </w:tcPr>
          <w:p w14:paraId="386DA55D" w14:textId="77777777" w:rsidR="00F9117B" w:rsidRPr="008D4F25" w:rsidRDefault="00F9117B" w:rsidP="008D4F25">
            <w:pPr>
              <w:keepNext/>
              <w:rPr>
                <w:b/>
              </w:rPr>
            </w:pPr>
            <w:r w:rsidRPr="008D4F25">
              <w:rPr>
                <w:b/>
              </w:rPr>
              <w:t>Presence</w:t>
            </w:r>
          </w:p>
        </w:tc>
        <w:tc>
          <w:tcPr>
            <w:tcW w:w="3888" w:type="dxa"/>
            <w:shd w:val="clear" w:color="auto" w:fill="E0E0E0"/>
          </w:tcPr>
          <w:p w14:paraId="386DA55E" w14:textId="77777777" w:rsidR="00F9117B" w:rsidRPr="008D4F25" w:rsidRDefault="00F9117B" w:rsidP="008D4F25">
            <w:pPr>
              <w:keepNext/>
              <w:rPr>
                <w:b/>
              </w:rPr>
            </w:pPr>
            <w:r w:rsidRPr="008D4F25">
              <w:rPr>
                <w:b/>
              </w:rPr>
              <w:t>Values/description</w:t>
            </w:r>
          </w:p>
        </w:tc>
      </w:tr>
      <w:tr w:rsidR="00E46648" w14:paraId="386DA565" w14:textId="77777777" w:rsidTr="008D4F25">
        <w:trPr>
          <w:jc w:val="center"/>
        </w:trPr>
        <w:tc>
          <w:tcPr>
            <w:tcW w:w="2952" w:type="dxa"/>
            <w:shd w:val="clear" w:color="auto" w:fill="E0E0E0"/>
          </w:tcPr>
          <w:p w14:paraId="386DA560" w14:textId="77777777" w:rsidR="00E46648" w:rsidRPr="008D4F25" w:rsidRDefault="00E46648" w:rsidP="008D4F25">
            <w:pPr>
              <w:keepNext/>
              <w:rPr>
                <w:b/>
              </w:rPr>
            </w:pPr>
            <w:r w:rsidRPr="008D4F25">
              <w:rPr>
                <w:b/>
              </w:rPr>
              <w:t>SPC-TID</w:t>
            </w:r>
            <w:r w:rsidRPr="008D4F25" w:rsidDel="006156F6">
              <w:rPr>
                <w:b/>
              </w:rPr>
              <w:t xml:space="preserve"> </w:t>
            </w:r>
          </w:p>
        </w:tc>
        <w:tc>
          <w:tcPr>
            <w:tcW w:w="2016" w:type="dxa"/>
          </w:tcPr>
          <w:p w14:paraId="386DA561" w14:textId="77777777" w:rsidR="00E46648" w:rsidRDefault="00E46648" w:rsidP="008D4F25">
            <w:pPr>
              <w:keepNext/>
              <w:jc w:val="center"/>
            </w:pPr>
            <w:r>
              <w:t>-</w:t>
            </w:r>
          </w:p>
        </w:tc>
        <w:tc>
          <w:tcPr>
            <w:tcW w:w="3888" w:type="dxa"/>
          </w:tcPr>
          <w:p w14:paraId="386DA562" w14:textId="77777777" w:rsidR="0087695C" w:rsidRDefault="0087695C" w:rsidP="0087695C">
            <w:pPr>
              <w:pStyle w:val="TableRow"/>
            </w:pPr>
            <w:r>
              <w:t>This parameter defines the transaction ID used for H/V-SPC authentication:</w:t>
            </w:r>
          </w:p>
          <w:p w14:paraId="386DA563" w14:textId="77777777" w:rsidR="0087695C" w:rsidRDefault="0087695C" w:rsidP="00F31968">
            <w:pPr>
              <w:pStyle w:val="TableRow"/>
              <w:numPr>
                <w:ilvl w:val="0"/>
                <w:numId w:val="130"/>
              </w:numPr>
              <w:tabs>
                <w:tab w:val="clear" w:pos="3096"/>
              </w:tabs>
              <w:ind w:left="423"/>
            </w:pPr>
            <w:r>
              <w:t>RAND (random number)</w:t>
            </w:r>
          </w:p>
          <w:p w14:paraId="386DA564" w14:textId="77777777" w:rsidR="00E46648" w:rsidRPr="008D4F25" w:rsidRDefault="0087695C" w:rsidP="00F31968">
            <w:pPr>
              <w:pStyle w:val="TableRow"/>
              <w:numPr>
                <w:ilvl w:val="0"/>
                <w:numId w:val="130"/>
              </w:numPr>
              <w:tabs>
                <w:tab w:val="clear" w:pos="3096"/>
              </w:tabs>
              <w:ind w:left="423"/>
              <w:rPr>
                <w:lang w:val="en-US"/>
              </w:rPr>
            </w:pPr>
            <w:r>
              <w:t>SLP FQDN (FQDN of the H-SLP)</w:t>
            </w:r>
            <w:r w:rsidR="00E46648">
              <w:t>.</w:t>
            </w:r>
          </w:p>
        </w:tc>
      </w:tr>
    </w:tbl>
    <w:p w14:paraId="386DA566" w14:textId="77777777" w:rsidR="00F9117B" w:rsidRDefault="00F9117B" w:rsidP="00F9117B">
      <w:pPr>
        <w:pStyle w:val="Caption"/>
      </w:pPr>
      <w:bookmarkStart w:id="620" w:name="_Toc149549696"/>
      <w:bookmarkStart w:id="621" w:name="_Toc156896283"/>
      <w:bookmarkStart w:id="622" w:name="_Toc2255128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34</w:t>
      </w:r>
      <w:r w:rsidR="0014721D">
        <w:rPr>
          <w:noProof/>
        </w:rPr>
        <w:fldChar w:fldCharType="end"/>
      </w:r>
      <w:r>
        <w:t xml:space="preserve">: </w:t>
      </w:r>
      <w:r w:rsidR="00E46648">
        <w:t>SPC-TID Parameter</w:t>
      </w:r>
      <w:bookmarkEnd w:id="620"/>
      <w:bookmarkEnd w:id="621"/>
      <w:bookmarkEnd w:id="622"/>
    </w:p>
    <w:p w14:paraId="386DA567" w14:textId="77777777" w:rsidR="00E46648" w:rsidRDefault="00E46648" w:rsidP="001A1B12">
      <w:pPr>
        <w:pStyle w:val="Heading2"/>
        <w:tabs>
          <w:tab w:val="clear" w:pos="9634"/>
        </w:tabs>
      </w:pPr>
      <w:bookmarkStart w:id="623" w:name="_Toc156896189"/>
      <w:bookmarkStart w:id="624" w:name="_Toc46215295"/>
      <w:r>
        <w:t>SPC_SET_Key_lifetime</w:t>
      </w:r>
      <w:bookmarkEnd w:id="6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E46648" w:rsidRPr="008D4F25" w14:paraId="386DA56B" w14:textId="77777777" w:rsidTr="008D4F25">
        <w:trPr>
          <w:jc w:val="center"/>
        </w:trPr>
        <w:tc>
          <w:tcPr>
            <w:tcW w:w="2952" w:type="dxa"/>
            <w:tcBorders>
              <w:bottom w:val="single" w:sz="4" w:space="0" w:color="auto"/>
            </w:tcBorders>
            <w:shd w:val="clear" w:color="auto" w:fill="B3B3B3"/>
          </w:tcPr>
          <w:p w14:paraId="386DA568" w14:textId="77777777" w:rsidR="00E46648" w:rsidRPr="008D4F25" w:rsidRDefault="00E46648" w:rsidP="008D4F25">
            <w:pPr>
              <w:keepNext/>
              <w:rPr>
                <w:b/>
              </w:rPr>
            </w:pPr>
            <w:r w:rsidRPr="008D4F25">
              <w:rPr>
                <w:b/>
              </w:rPr>
              <w:t>Parameter</w:t>
            </w:r>
          </w:p>
        </w:tc>
        <w:tc>
          <w:tcPr>
            <w:tcW w:w="2016" w:type="dxa"/>
            <w:shd w:val="clear" w:color="auto" w:fill="E0E0E0"/>
          </w:tcPr>
          <w:p w14:paraId="386DA569" w14:textId="77777777" w:rsidR="00E46648" w:rsidRPr="008D4F25" w:rsidRDefault="00E46648" w:rsidP="008D4F25">
            <w:pPr>
              <w:keepNext/>
              <w:rPr>
                <w:b/>
              </w:rPr>
            </w:pPr>
            <w:r w:rsidRPr="008D4F25">
              <w:rPr>
                <w:b/>
              </w:rPr>
              <w:t>Presence</w:t>
            </w:r>
          </w:p>
        </w:tc>
        <w:tc>
          <w:tcPr>
            <w:tcW w:w="3888" w:type="dxa"/>
            <w:shd w:val="clear" w:color="auto" w:fill="E0E0E0"/>
          </w:tcPr>
          <w:p w14:paraId="386DA56A" w14:textId="77777777" w:rsidR="00E46648" w:rsidRPr="008D4F25" w:rsidRDefault="00E46648" w:rsidP="008D4F25">
            <w:pPr>
              <w:keepNext/>
              <w:rPr>
                <w:b/>
              </w:rPr>
            </w:pPr>
            <w:r w:rsidRPr="008D4F25">
              <w:rPr>
                <w:b/>
              </w:rPr>
              <w:t>Values/description</w:t>
            </w:r>
          </w:p>
        </w:tc>
      </w:tr>
      <w:tr w:rsidR="00E46648" w:rsidRPr="008D4F25" w14:paraId="386DA56F" w14:textId="77777777" w:rsidTr="008D4F25">
        <w:trPr>
          <w:jc w:val="center"/>
        </w:trPr>
        <w:tc>
          <w:tcPr>
            <w:tcW w:w="2952" w:type="dxa"/>
            <w:shd w:val="clear" w:color="auto" w:fill="E0E0E0"/>
          </w:tcPr>
          <w:p w14:paraId="386DA56C" w14:textId="77777777" w:rsidR="00E46648" w:rsidRPr="008D4F25" w:rsidRDefault="00E46648" w:rsidP="008D4F25">
            <w:pPr>
              <w:keepNext/>
              <w:rPr>
                <w:b/>
              </w:rPr>
            </w:pPr>
            <w:r w:rsidRPr="008D4F25">
              <w:rPr>
                <w:b/>
                <w:snapToGrid w:val="0"/>
                <w:sz w:val="18"/>
              </w:rPr>
              <w:t>SPC_SET_Key_lifetime</w:t>
            </w:r>
          </w:p>
        </w:tc>
        <w:tc>
          <w:tcPr>
            <w:tcW w:w="2016" w:type="dxa"/>
            <w:vAlign w:val="center"/>
          </w:tcPr>
          <w:p w14:paraId="386DA56D" w14:textId="77777777" w:rsidR="00E46648" w:rsidRDefault="00E46648" w:rsidP="008D4F25">
            <w:pPr>
              <w:keepNext/>
              <w:jc w:val="center"/>
            </w:pPr>
            <w:r>
              <w:t>-</w:t>
            </w:r>
          </w:p>
        </w:tc>
        <w:tc>
          <w:tcPr>
            <w:tcW w:w="3888" w:type="dxa"/>
            <w:vAlign w:val="center"/>
          </w:tcPr>
          <w:p w14:paraId="386DA56E" w14:textId="77777777" w:rsidR="00E46648" w:rsidRPr="008D4F25" w:rsidRDefault="00E46648" w:rsidP="008D4F25">
            <w:pPr>
              <w:keepNext/>
              <w:rPr>
                <w:lang w:val="en-US"/>
              </w:rPr>
            </w:pPr>
            <w:r>
              <w:t>This parameter defines the lifetime of SPC_SET_Key. This parameter is optional. If not present, a default value of 24 hours is assumed. The units are in hours and the range is from 1 to 24 hours.</w:t>
            </w:r>
          </w:p>
        </w:tc>
      </w:tr>
    </w:tbl>
    <w:p w14:paraId="386DA570" w14:textId="77777777" w:rsidR="00E46648" w:rsidRPr="00E46648" w:rsidRDefault="00E46648" w:rsidP="00E46648">
      <w:pPr>
        <w:pStyle w:val="Caption"/>
        <w:rPr>
          <w:lang w:val="en-US"/>
        </w:rPr>
      </w:pPr>
      <w:bookmarkStart w:id="625" w:name="_Toc2255128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35</w:t>
      </w:r>
      <w:r w:rsidR="0014721D">
        <w:rPr>
          <w:noProof/>
        </w:rPr>
        <w:fldChar w:fldCharType="end"/>
      </w:r>
      <w:r>
        <w:t>: SPC_SET_Key_lifetime Parameter</w:t>
      </w:r>
      <w:bookmarkEnd w:id="625"/>
    </w:p>
    <w:p w14:paraId="386DA571" w14:textId="77777777" w:rsidR="00F9117B" w:rsidRDefault="00F9117B" w:rsidP="001A1B12">
      <w:pPr>
        <w:pStyle w:val="Heading2"/>
        <w:tabs>
          <w:tab w:val="clear" w:pos="9634"/>
        </w:tabs>
      </w:pPr>
      <w:bookmarkStart w:id="626" w:name="_Toc46215296"/>
      <w:r>
        <w:lastRenderedPageBreak/>
        <w:t>QoP</w:t>
      </w:r>
      <w:bookmarkEnd w:id="623"/>
      <w:bookmarkEnd w:id="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575" w14:textId="77777777" w:rsidTr="008D4F25">
        <w:trPr>
          <w:jc w:val="center"/>
        </w:trPr>
        <w:tc>
          <w:tcPr>
            <w:tcW w:w="2952" w:type="dxa"/>
            <w:tcBorders>
              <w:bottom w:val="single" w:sz="4" w:space="0" w:color="auto"/>
            </w:tcBorders>
            <w:shd w:val="clear" w:color="auto" w:fill="B3B3B3"/>
          </w:tcPr>
          <w:p w14:paraId="386DA572" w14:textId="77777777" w:rsidR="00F9117B" w:rsidRPr="008D4F25" w:rsidRDefault="00F9117B" w:rsidP="008D4F25">
            <w:pPr>
              <w:keepNext/>
              <w:rPr>
                <w:b/>
              </w:rPr>
            </w:pPr>
            <w:r w:rsidRPr="008D4F25">
              <w:rPr>
                <w:b/>
              </w:rPr>
              <w:t>Parameter</w:t>
            </w:r>
          </w:p>
        </w:tc>
        <w:tc>
          <w:tcPr>
            <w:tcW w:w="2016" w:type="dxa"/>
            <w:shd w:val="clear" w:color="auto" w:fill="E0E0E0"/>
          </w:tcPr>
          <w:p w14:paraId="386DA573" w14:textId="77777777" w:rsidR="00F9117B" w:rsidRPr="008D4F25" w:rsidRDefault="00F9117B" w:rsidP="008D4F25">
            <w:pPr>
              <w:keepNext/>
              <w:rPr>
                <w:b/>
              </w:rPr>
            </w:pPr>
            <w:r w:rsidRPr="008D4F25">
              <w:rPr>
                <w:b/>
              </w:rPr>
              <w:t>Presence</w:t>
            </w:r>
          </w:p>
        </w:tc>
        <w:tc>
          <w:tcPr>
            <w:tcW w:w="3888" w:type="dxa"/>
            <w:shd w:val="clear" w:color="auto" w:fill="E0E0E0"/>
          </w:tcPr>
          <w:p w14:paraId="386DA574" w14:textId="77777777" w:rsidR="00F9117B" w:rsidRPr="008D4F25" w:rsidRDefault="00F9117B" w:rsidP="008D4F25">
            <w:pPr>
              <w:keepNext/>
              <w:rPr>
                <w:b/>
              </w:rPr>
            </w:pPr>
            <w:r w:rsidRPr="008D4F25">
              <w:rPr>
                <w:b/>
              </w:rPr>
              <w:t>Values/description</w:t>
            </w:r>
          </w:p>
        </w:tc>
      </w:tr>
      <w:tr w:rsidR="00F9117B" w14:paraId="386DA579" w14:textId="77777777" w:rsidTr="008D4F25">
        <w:trPr>
          <w:jc w:val="center"/>
        </w:trPr>
        <w:tc>
          <w:tcPr>
            <w:tcW w:w="2952" w:type="dxa"/>
            <w:shd w:val="clear" w:color="auto" w:fill="E0E0E0"/>
          </w:tcPr>
          <w:p w14:paraId="386DA576" w14:textId="77777777" w:rsidR="00F9117B" w:rsidRPr="008D4F25" w:rsidRDefault="00F9117B" w:rsidP="008D4F25">
            <w:pPr>
              <w:keepNext/>
              <w:rPr>
                <w:b/>
              </w:rPr>
            </w:pPr>
            <w:r w:rsidRPr="008D4F25">
              <w:rPr>
                <w:b/>
              </w:rPr>
              <w:t>QoP</w:t>
            </w:r>
          </w:p>
        </w:tc>
        <w:tc>
          <w:tcPr>
            <w:tcW w:w="2016" w:type="dxa"/>
          </w:tcPr>
          <w:p w14:paraId="386DA577" w14:textId="77777777" w:rsidR="00F9117B" w:rsidRDefault="00F9117B" w:rsidP="008D4F25">
            <w:pPr>
              <w:keepNext/>
              <w:jc w:val="center"/>
            </w:pPr>
            <w:r>
              <w:t>-</w:t>
            </w:r>
          </w:p>
        </w:tc>
        <w:tc>
          <w:tcPr>
            <w:tcW w:w="3888" w:type="dxa"/>
          </w:tcPr>
          <w:p w14:paraId="386DA578" w14:textId="77777777" w:rsidR="00F9117B" w:rsidRPr="008D4F25" w:rsidRDefault="00F9117B" w:rsidP="008D4F25">
            <w:pPr>
              <w:keepNext/>
              <w:rPr>
                <w:lang w:val="en-US"/>
              </w:rPr>
            </w:pPr>
            <w:r>
              <w:t>Describes the desired Quality of Position</w:t>
            </w:r>
          </w:p>
        </w:tc>
      </w:tr>
      <w:tr w:rsidR="00F9117B" w14:paraId="386DA57D" w14:textId="77777777" w:rsidTr="008D4F25">
        <w:trPr>
          <w:jc w:val="center"/>
        </w:trPr>
        <w:tc>
          <w:tcPr>
            <w:tcW w:w="2952" w:type="dxa"/>
            <w:shd w:val="clear" w:color="auto" w:fill="E0E0E0"/>
          </w:tcPr>
          <w:p w14:paraId="386DA57A" w14:textId="77777777" w:rsidR="00F9117B" w:rsidRPr="008D4F25" w:rsidRDefault="00F9117B" w:rsidP="008D4F25">
            <w:pPr>
              <w:keepNext/>
              <w:rPr>
                <w:b/>
              </w:rPr>
            </w:pPr>
            <w:r w:rsidRPr="008D4F25">
              <w:rPr>
                <w:b/>
              </w:rPr>
              <w:t>&gt;Horizontal accuracy</w:t>
            </w:r>
          </w:p>
        </w:tc>
        <w:tc>
          <w:tcPr>
            <w:tcW w:w="2016" w:type="dxa"/>
          </w:tcPr>
          <w:p w14:paraId="386DA57B" w14:textId="77777777" w:rsidR="00F9117B" w:rsidRDefault="00F9117B" w:rsidP="008D4F25">
            <w:pPr>
              <w:keepNext/>
              <w:jc w:val="center"/>
            </w:pPr>
            <w:r>
              <w:t>M</w:t>
            </w:r>
          </w:p>
        </w:tc>
        <w:tc>
          <w:tcPr>
            <w:tcW w:w="3888" w:type="dxa"/>
          </w:tcPr>
          <w:p w14:paraId="386DA57C" w14:textId="77777777" w:rsidR="00F9117B" w:rsidRPr="008D4F25" w:rsidRDefault="00F9117B" w:rsidP="008D4F25">
            <w:pPr>
              <w:keepNext/>
              <w:rPr>
                <w:lang w:val="en-US"/>
              </w:rPr>
            </w:pPr>
            <w:r>
              <w:t>Horizontal accuracy as defined in [3GPP GAD] (section 6.2 Uncertainty)</w:t>
            </w:r>
          </w:p>
        </w:tc>
      </w:tr>
      <w:tr w:rsidR="00F9117B" w14:paraId="386DA581" w14:textId="77777777" w:rsidTr="008D4F25">
        <w:trPr>
          <w:jc w:val="center"/>
        </w:trPr>
        <w:tc>
          <w:tcPr>
            <w:tcW w:w="2952" w:type="dxa"/>
            <w:shd w:val="clear" w:color="auto" w:fill="E0E0E0"/>
          </w:tcPr>
          <w:p w14:paraId="386DA57E" w14:textId="77777777" w:rsidR="00F9117B" w:rsidRPr="008D4F25" w:rsidRDefault="00F9117B" w:rsidP="008D4F25">
            <w:pPr>
              <w:keepNext/>
              <w:rPr>
                <w:b/>
              </w:rPr>
            </w:pPr>
            <w:r w:rsidRPr="008D4F25">
              <w:rPr>
                <w:b/>
              </w:rPr>
              <w:t>&gt;Vertical accuracy</w:t>
            </w:r>
          </w:p>
        </w:tc>
        <w:tc>
          <w:tcPr>
            <w:tcW w:w="2016" w:type="dxa"/>
          </w:tcPr>
          <w:p w14:paraId="386DA57F" w14:textId="77777777" w:rsidR="00F9117B" w:rsidRDefault="00F9117B" w:rsidP="008D4F25">
            <w:pPr>
              <w:keepNext/>
              <w:jc w:val="center"/>
            </w:pPr>
            <w:r>
              <w:t>O</w:t>
            </w:r>
          </w:p>
        </w:tc>
        <w:tc>
          <w:tcPr>
            <w:tcW w:w="3888" w:type="dxa"/>
          </w:tcPr>
          <w:p w14:paraId="386DA580" w14:textId="77777777" w:rsidR="00F9117B" w:rsidRDefault="00F9117B" w:rsidP="008D4F25">
            <w:pPr>
              <w:keepNext/>
            </w:pPr>
            <w:r>
              <w:t>Vertical accuracy as defined in [3GPP GAD] (section 6.4 Uncertainty Altitude)</w:t>
            </w:r>
          </w:p>
        </w:tc>
      </w:tr>
      <w:tr w:rsidR="00F9117B" w14:paraId="386DA585" w14:textId="77777777" w:rsidTr="008D4F25">
        <w:trPr>
          <w:jc w:val="center"/>
        </w:trPr>
        <w:tc>
          <w:tcPr>
            <w:tcW w:w="2952" w:type="dxa"/>
            <w:shd w:val="clear" w:color="auto" w:fill="E0E0E0"/>
          </w:tcPr>
          <w:p w14:paraId="386DA582" w14:textId="77777777" w:rsidR="00F9117B" w:rsidRPr="008D4F25" w:rsidRDefault="00F9117B" w:rsidP="008D4F25">
            <w:pPr>
              <w:keepNext/>
              <w:rPr>
                <w:b/>
              </w:rPr>
            </w:pPr>
            <w:r w:rsidRPr="008D4F25">
              <w:rPr>
                <w:b/>
              </w:rPr>
              <w:t>&gt; Maximum Location Age</w:t>
            </w:r>
          </w:p>
        </w:tc>
        <w:tc>
          <w:tcPr>
            <w:tcW w:w="2016" w:type="dxa"/>
          </w:tcPr>
          <w:p w14:paraId="386DA583" w14:textId="77777777" w:rsidR="00F9117B" w:rsidRDefault="00F9117B" w:rsidP="008D4F25">
            <w:pPr>
              <w:keepNext/>
              <w:jc w:val="center"/>
            </w:pPr>
            <w:r>
              <w:t>O</w:t>
            </w:r>
          </w:p>
        </w:tc>
        <w:tc>
          <w:tcPr>
            <w:tcW w:w="3888" w:type="dxa"/>
          </w:tcPr>
          <w:p w14:paraId="386DA584" w14:textId="77777777" w:rsidR="00F9117B" w:rsidRDefault="00F9117B" w:rsidP="008D4F25">
            <w:pPr>
              <w:keepNext/>
            </w:pPr>
            <w:r>
              <w:t>Maximum tolerable age of position estimates used for cached position fixes. Units in seconds from 0 to 65535.</w:t>
            </w:r>
          </w:p>
        </w:tc>
      </w:tr>
      <w:tr w:rsidR="00F9117B" w14:paraId="386DA58B" w14:textId="77777777" w:rsidTr="008D4F25">
        <w:trPr>
          <w:jc w:val="center"/>
        </w:trPr>
        <w:tc>
          <w:tcPr>
            <w:tcW w:w="2952" w:type="dxa"/>
            <w:shd w:val="clear" w:color="auto" w:fill="E0E0E0"/>
          </w:tcPr>
          <w:p w14:paraId="386DA586" w14:textId="77777777" w:rsidR="00F9117B" w:rsidRPr="008D4F25" w:rsidRDefault="00F9117B" w:rsidP="008D4F25">
            <w:pPr>
              <w:keepNext/>
              <w:rPr>
                <w:b/>
              </w:rPr>
            </w:pPr>
            <w:r w:rsidRPr="008D4F25">
              <w:rPr>
                <w:b/>
              </w:rPr>
              <w:t>&gt;Delay</w:t>
            </w:r>
          </w:p>
        </w:tc>
        <w:tc>
          <w:tcPr>
            <w:tcW w:w="2016" w:type="dxa"/>
          </w:tcPr>
          <w:p w14:paraId="386DA587" w14:textId="77777777" w:rsidR="00F9117B" w:rsidRDefault="00F9117B" w:rsidP="008D4F25">
            <w:pPr>
              <w:keepNext/>
              <w:jc w:val="center"/>
            </w:pPr>
            <w:r>
              <w:t>O</w:t>
            </w:r>
          </w:p>
        </w:tc>
        <w:tc>
          <w:tcPr>
            <w:tcW w:w="3888" w:type="dxa"/>
          </w:tcPr>
          <w:p w14:paraId="386DA588" w14:textId="77777777" w:rsidR="00F9117B" w:rsidRDefault="00F9117B" w:rsidP="008D4F25">
            <w:pPr>
              <w:keepNext/>
            </w:pPr>
            <w:r>
              <w:t>Values as defined for element Response Time in 3GPP TS 44.031 [3GPP RRLP]: 2^N, N from (0..7), unit is seconds</w:t>
            </w:r>
          </w:p>
          <w:p w14:paraId="386DA589" w14:textId="77777777" w:rsidR="00DC3341" w:rsidRDefault="00DC3341" w:rsidP="00DC3341">
            <w:pPr>
              <w:keepNext/>
              <w:rPr>
                <w:color w:val="0000FF"/>
              </w:rPr>
            </w:pPr>
            <w:r w:rsidRPr="00EA60D8">
              <w:rPr>
                <w:b/>
              </w:rPr>
              <w:t>NOTE</w:t>
            </w:r>
            <w:r w:rsidRPr="00EA60D8">
              <w:t xml:space="preserve">: </w:t>
            </w:r>
            <w:r w:rsidRPr="00EA60D8">
              <w:rPr>
                <w:color w:val="0000FF"/>
              </w:rPr>
              <w:t>the Delay value should be applied to the timer of the used positioning protocol i.e. any positioning protocol specific timers (timers within the SUPL POS block) MUST be equal to the Delay value.</w:t>
            </w:r>
          </w:p>
          <w:p w14:paraId="386DA58A" w14:textId="77777777" w:rsidR="00DC3341" w:rsidRDefault="00DC3341" w:rsidP="00DC3341">
            <w:pPr>
              <w:keepNext/>
            </w:pPr>
            <w:r>
              <w:rPr>
                <w:color w:val="0000FF"/>
              </w:rPr>
              <w:t>If the Response Time parameter is present and is supported, the SLP SHALL NOT use the Delay parameter.</w:t>
            </w:r>
          </w:p>
        </w:tc>
      </w:tr>
      <w:tr w:rsidR="00DC3341" w14:paraId="386DA591" w14:textId="77777777" w:rsidTr="008D4F25">
        <w:trPr>
          <w:jc w:val="center"/>
        </w:trPr>
        <w:tc>
          <w:tcPr>
            <w:tcW w:w="2952" w:type="dxa"/>
            <w:shd w:val="clear" w:color="auto" w:fill="E0E0E0"/>
          </w:tcPr>
          <w:p w14:paraId="386DA58C" w14:textId="77777777" w:rsidR="00DC3341" w:rsidRPr="008D4F25" w:rsidRDefault="00DC3341" w:rsidP="00DC3341">
            <w:pPr>
              <w:keepNext/>
              <w:rPr>
                <w:b/>
              </w:rPr>
            </w:pPr>
            <w:r>
              <w:t>&gt;Response Time</w:t>
            </w:r>
          </w:p>
        </w:tc>
        <w:tc>
          <w:tcPr>
            <w:tcW w:w="2016" w:type="dxa"/>
          </w:tcPr>
          <w:p w14:paraId="386DA58D" w14:textId="77777777" w:rsidR="00DC3341" w:rsidRDefault="00DC3341" w:rsidP="00DC3341">
            <w:pPr>
              <w:keepNext/>
              <w:jc w:val="center"/>
            </w:pPr>
            <w:r>
              <w:t>O</w:t>
            </w:r>
          </w:p>
        </w:tc>
        <w:tc>
          <w:tcPr>
            <w:tcW w:w="3888" w:type="dxa"/>
          </w:tcPr>
          <w:p w14:paraId="386DA58E" w14:textId="77777777" w:rsidR="00DC3341" w:rsidRDefault="00DC3341" w:rsidP="00DC3341">
            <w:pPr>
              <w:pStyle w:val="TableRow"/>
              <w:rPr>
                <w:lang w:val="en-US"/>
              </w:rPr>
            </w:pPr>
            <w:r>
              <w:rPr>
                <w:lang w:val="en-US"/>
              </w:rPr>
              <w:t>Units in seconds from (1..128)</w:t>
            </w:r>
          </w:p>
          <w:p w14:paraId="386DA58F" w14:textId="77777777" w:rsidR="00DC3341" w:rsidRDefault="00DC3341" w:rsidP="00DC3341">
            <w:pPr>
              <w:pStyle w:val="TableRow"/>
              <w:rPr>
                <w:lang w:val="en-US"/>
              </w:rPr>
            </w:pPr>
          </w:p>
          <w:p w14:paraId="386DA590" w14:textId="77777777" w:rsidR="00DC3341" w:rsidRDefault="00DC3341" w:rsidP="00DC3341">
            <w:pPr>
              <w:keepNext/>
            </w:pPr>
            <w:r w:rsidRPr="00EA60D8">
              <w:rPr>
                <w:b/>
              </w:rPr>
              <w:t>NOTE</w:t>
            </w:r>
            <w:r w:rsidRPr="00EA60D8">
              <w:t xml:space="preserve">: </w:t>
            </w:r>
            <w:r>
              <w:t xml:space="preserve">It is OPTIONAL for the SLP to support this parameter. If supported, </w:t>
            </w:r>
            <w:r w:rsidRPr="00EA60D8">
              <w:rPr>
                <w:color w:val="0000FF"/>
              </w:rPr>
              <w:t>the</w:t>
            </w:r>
            <w:r>
              <w:rPr>
                <w:color w:val="0000FF"/>
              </w:rPr>
              <w:t xml:space="preserve"> SLP SHALL apply the</w:t>
            </w:r>
            <w:r w:rsidRPr="00EA60D8">
              <w:rPr>
                <w:color w:val="0000FF"/>
              </w:rPr>
              <w:t xml:space="preserve"> </w:t>
            </w:r>
            <w:r>
              <w:rPr>
                <w:color w:val="0000FF"/>
              </w:rPr>
              <w:t>Response Time</w:t>
            </w:r>
            <w:r w:rsidRPr="00EA60D8">
              <w:rPr>
                <w:color w:val="0000FF"/>
              </w:rPr>
              <w:t xml:space="preserve"> value to the timer of the used positioning protocol</w:t>
            </w:r>
            <w:r>
              <w:rPr>
                <w:color w:val="0000FF"/>
              </w:rPr>
              <w:t xml:space="preserve"> (i.e. </w:t>
            </w:r>
            <w:r w:rsidRPr="00EE6E70">
              <w:rPr>
                <w:i/>
                <w:lang w:val="en-US"/>
              </w:rPr>
              <w:t>RequiredResponseTime</w:t>
            </w:r>
            <w:r>
              <w:rPr>
                <w:lang w:val="en-US"/>
              </w:rPr>
              <w:t xml:space="preserve"> for RRLP </w:t>
            </w:r>
            <w:r w:rsidRPr="00EE6E70">
              <w:rPr>
                <w:i/>
                <w:snapToGrid w:val="0"/>
                <w:lang w:val="en-US"/>
              </w:rPr>
              <w:t>ResponseTime</w:t>
            </w:r>
            <w:r>
              <w:rPr>
                <w:snapToGrid w:val="0"/>
                <w:lang w:val="en-US"/>
              </w:rPr>
              <w:t xml:space="preserve"> for LPP</w:t>
            </w:r>
            <w:r>
              <w:rPr>
                <w:lang w:val="en-US"/>
              </w:rPr>
              <w:t>).</w:t>
            </w:r>
          </w:p>
        </w:tc>
      </w:tr>
    </w:tbl>
    <w:p w14:paraId="386DA592" w14:textId="77777777" w:rsidR="00F9117B" w:rsidRDefault="00F9117B" w:rsidP="00F9117B">
      <w:pPr>
        <w:pStyle w:val="Caption"/>
        <w:rPr>
          <w:bCs/>
        </w:rPr>
      </w:pPr>
      <w:bookmarkStart w:id="627" w:name="_Toc149549688"/>
      <w:bookmarkStart w:id="628" w:name="_Toc156896284"/>
      <w:bookmarkStart w:id="629" w:name="_Toc2255128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36</w:t>
      </w:r>
      <w:r w:rsidR="0014721D">
        <w:rPr>
          <w:noProof/>
        </w:rPr>
        <w:fldChar w:fldCharType="end"/>
      </w:r>
      <w:r>
        <w:t>: QoP</w:t>
      </w:r>
      <w:bookmarkEnd w:id="627"/>
      <w:r>
        <w:t xml:space="preserve"> Parameter</w:t>
      </w:r>
      <w:bookmarkEnd w:id="628"/>
      <w:bookmarkEnd w:id="629"/>
    </w:p>
    <w:p w14:paraId="386DA593" w14:textId="77777777" w:rsidR="00F9117B" w:rsidRDefault="002843B7" w:rsidP="001A1B12">
      <w:pPr>
        <w:pStyle w:val="Heading2"/>
        <w:tabs>
          <w:tab w:val="clear" w:pos="9634"/>
        </w:tabs>
      </w:pPr>
      <w:bookmarkStart w:id="630" w:name="_Toc156896190"/>
      <w:bookmarkStart w:id="631" w:name="_Toc46215297"/>
      <w:r>
        <w:t xml:space="preserve">SPC </w:t>
      </w:r>
      <w:r w:rsidR="00F9117B">
        <w:t>Status Code</w:t>
      </w:r>
      <w:bookmarkEnd w:id="630"/>
      <w:bookmarkEnd w:id="6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597" w14:textId="77777777" w:rsidTr="008D4F25">
        <w:trPr>
          <w:jc w:val="center"/>
        </w:trPr>
        <w:tc>
          <w:tcPr>
            <w:tcW w:w="2952" w:type="dxa"/>
            <w:tcBorders>
              <w:bottom w:val="single" w:sz="4" w:space="0" w:color="auto"/>
            </w:tcBorders>
            <w:shd w:val="clear" w:color="auto" w:fill="B3B3B3"/>
          </w:tcPr>
          <w:p w14:paraId="386DA594" w14:textId="77777777" w:rsidR="00F9117B" w:rsidRPr="008D4F25" w:rsidRDefault="00F9117B" w:rsidP="008D4F25">
            <w:pPr>
              <w:keepNext/>
              <w:rPr>
                <w:b/>
              </w:rPr>
            </w:pPr>
            <w:r w:rsidRPr="008D4F25">
              <w:rPr>
                <w:b/>
              </w:rPr>
              <w:t>Parameter</w:t>
            </w:r>
          </w:p>
        </w:tc>
        <w:tc>
          <w:tcPr>
            <w:tcW w:w="2016" w:type="dxa"/>
            <w:shd w:val="clear" w:color="auto" w:fill="E0E0E0"/>
          </w:tcPr>
          <w:p w14:paraId="386DA595" w14:textId="77777777" w:rsidR="00F9117B" w:rsidRPr="008D4F25" w:rsidRDefault="00F9117B" w:rsidP="008D4F25">
            <w:pPr>
              <w:keepNext/>
              <w:rPr>
                <w:b/>
              </w:rPr>
            </w:pPr>
            <w:r w:rsidRPr="008D4F25">
              <w:rPr>
                <w:b/>
              </w:rPr>
              <w:t>Presence</w:t>
            </w:r>
          </w:p>
        </w:tc>
        <w:tc>
          <w:tcPr>
            <w:tcW w:w="3888" w:type="dxa"/>
            <w:shd w:val="clear" w:color="auto" w:fill="E0E0E0"/>
          </w:tcPr>
          <w:p w14:paraId="386DA596" w14:textId="77777777" w:rsidR="00F9117B" w:rsidRPr="008D4F25" w:rsidRDefault="00F9117B" w:rsidP="008D4F25">
            <w:pPr>
              <w:keepNext/>
              <w:rPr>
                <w:b/>
              </w:rPr>
            </w:pPr>
            <w:r w:rsidRPr="008D4F25">
              <w:rPr>
                <w:b/>
              </w:rPr>
              <w:t>Values/description</w:t>
            </w:r>
          </w:p>
        </w:tc>
      </w:tr>
      <w:tr w:rsidR="00F9117B" w14:paraId="386DA59B" w14:textId="77777777" w:rsidTr="008D4F25">
        <w:trPr>
          <w:jc w:val="center"/>
        </w:trPr>
        <w:tc>
          <w:tcPr>
            <w:tcW w:w="2952" w:type="dxa"/>
            <w:shd w:val="clear" w:color="auto" w:fill="E0E0E0"/>
          </w:tcPr>
          <w:p w14:paraId="386DA598" w14:textId="77777777" w:rsidR="00F9117B" w:rsidRPr="008D4F25" w:rsidRDefault="002843B7" w:rsidP="00C777AB">
            <w:pPr>
              <w:rPr>
                <w:b/>
              </w:rPr>
            </w:pPr>
            <w:r w:rsidRPr="008D4F25">
              <w:rPr>
                <w:b/>
              </w:rPr>
              <w:t xml:space="preserve">SPC </w:t>
            </w:r>
            <w:r w:rsidR="00F9117B" w:rsidRPr="008D4F25">
              <w:rPr>
                <w:b/>
              </w:rPr>
              <w:t>Status Code</w:t>
            </w:r>
          </w:p>
        </w:tc>
        <w:tc>
          <w:tcPr>
            <w:tcW w:w="2016" w:type="dxa"/>
          </w:tcPr>
          <w:p w14:paraId="386DA599" w14:textId="77777777" w:rsidR="00F9117B" w:rsidRDefault="00F9117B" w:rsidP="008D4F25">
            <w:pPr>
              <w:jc w:val="center"/>
            </w:pPr>
            <w:r>
              <w:t>-</w:t>
            </w:r>
          </w:p>
        </w:tc>
        <w:tc>
          <w:tcPr>
            <w:tcW w:w="3888" w:type="dxa"/>
          </w:tcPr>
          <w:p w14:paraId="386DA59A" w14:textId="77777777" w:rsidR="00F9117B" w:rsidRPr="008D4F25" w:rsidRDefault="00F9117B" w:rsidP="00C777AB">
            <w:pPr>
              <w:rPr>
                <w:lang w:val="en-US"/>
              </w:rPr>
            </w:pPr>
            <w:r w:rsidRPr="008D4F25">
              <w:rPr>
                <w:lang w:val="en-US"/>
              </w:rPr>
              <w:t>This parameter is only required in the response of the SPC to the SLC and defines the operational status of the SPC.</w:t>
            </w:r>
          </w:p>
        </w:tc>
      </w:tr>
      <w:tr w:rsidR="00F9117B" w14:paraId="386DA5A0" w14:textId="77777777" w:rsidTr="008D4F25">
        <w:trPr>
          <w:jc w:val="center"/>
        </w:trPr>
        <w:tc>
          <w:tcPr>
            <w:tcW w:w="2952" w:type="dxa"/>
            <w:shd w:val="clear" w:color="auto" w:fill="E0E0E0"/>
          </w:tcPr>
          <w:p w14:paraId="386DA59C" w14:textId="77777777" w:rsidR="00F9117B" w:rsidRPr="008D4F25" w:rsidRDefault="00F9117B" w:rsidP="00C777AB">
            <w:pPr>
              <w:rPr>
                <w:b/>
              </w:rPr>
            </w:pPr>
            <w:r w:rsidRPr="008D4F25">
              <w:rPr>
                <w:b/>
              </w:rPr>
              <w:t>&gt;</w:t>
            </w:r>
            <w:r w:rsidR="002843B7" w:rsidRPr="008D4F25">
              <w:rPr>
                <w:b/>
              </w:rPr>
              <w:t>SPC</w:t>
            </w:r>
            <w:r w:rsidRPr="008D4F25">
              <w:rPr>
                <w:b/>
              </w:rPr>
              <w:t xml:space="preserve"> Status Code values</w:t>
            </w:r>
          </w:p>
        </w:tc>
        <w:tc>
          <w:tcPr>
            <w:tcW w:w="2016" w:type="dxa"/>
          </w:tcPr>
          <w:p w14:paraId="386DA59D" w14:textId="77777777" w:rsidR="00F9117B" w:rsidRDefault="00CA1AF4" w:rsidP="008D4F25">
            <w:pPr>
              <w:jc w:val="center"/>
            </w:pPr>
            <w:r>
              <w:t>M</w:t>
            </w:r>
          </w:p>
        </w:tc>
        <w:tc>
          <w:tcPr>
            <w:tcW w:w="3888" w:type="dxa"/>
          </w:tcPr>
          <w:p w14:paraId="386DA59E" w14:textId="77777777" w:rsidR="00CA1AF4" w:rsidRPr="008D4F25" w:rsidRDefault="00CA1AF4" w:rsidP="00CA1AF4">
            <w:pPr>
              <w:rPr>
                <w:lang w:val="en-US"/>
              </w:rPr>
            </w:pPr>
            <w:r w:rsidRPr="008D4F25">
              <w:rPr>
                <w:lang w:val="en-US"/>
              </w:rPr>
              <w:t>The Status Code can assume the following values:</w:t>
            </w:r>
          </w:p>
          <w:p w14:paraId="386DA59F" w14:textId="77777777" w:rsidR="00F9117B" w:rsidRPr="008D4F25" w:rsidRDefault="00CA1AF4" w:rsidP="00CA1AF4">
            <w:pPr>
              <w:rPr>
                <w:lang w:val="en-US"/>
              </w:rPr>
            </w:pPr>
            <w:r w:rsidRPr="00CA1AF4">
              <w:t>operational(0), not_operational(1), reduced_availability(2)</w:t>
            </w:r>
          </w:p>
        </w:tc>
      </w:tr>
    </w:tbl>
    <w:p w14:paraId="386DA5A1" w14:textId="77777777" w:rsidR="00F9117B" w:rsidRDefault="00F9117B" w:rsidP="00F9117B">
      <w:pPr>
        <w:pStyle w:val="Caption"/>
        <w:rPr>
          <w:bCs/>
        </w:rPr>
      </w:pPr>
      <w:bookmarkStart w:id="632" w:name="_Toc156896285"/>
      <w:bookmarkStart w:id="633" w:name="_Toc2255128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37</w:t>
      </w:r>
      <w:r w:rsidR="0014721D">
        <w:rPr>
          <w:noProof/>
        </w:rPr>
        <w:fldChar w:fldCharType="end"/>
      </w:r>
      <w:r>
        <w:t>: Status Code Parameter</w:t>
      </w:r>
      <w:bookmarkEnd w:id="632"/>
      <w:bookmarkEnd w:id="633"/>
    </w:p>
    <w:p w14:paraId="386DA5A2" w14:textId="77777777" w:rsidR="00F9117B" w:rsidRDefault="00F9117B" w:rsidP="001A1B12">
      <w:pPr>
        <w:pStyle w:val="Heading2"/>
        <w:tabs>
          <w:tab w:val="clear" w:pos="9634"/>
        </w:tabs>
        <w:ind w:left="1080" w:hanging="1080"/>
      </w:pPr>
      <w:bookmarkStart w:id="634" w:name="_Toc156896191"/>
      <w:bookmarkStart w:id="635" w:name="_Toc46215298"/>
      <w:r>
        <w:lastRenderedPageBreak/>
        <w:t xml:space="preserve">Number of </w:t>
      </w:r>
      <w:r w:rsidR="000A7613">
        <w:t>F</w:t>
      </w:r>
      <w:r>
        <w:t>ix</w:t>
      </w:r>
      <w:bookmarkEnd w:id="634"/>
      <w:bookmarkEnd w:id="6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5A6" w14:textId="77777777" w:rsidTr="008D4F25">
        <w:trPr>
          <w:jc w:val="center"/>
        </w:trPr>
        <w:tc>
          <w:tcPr>
            <w:tcW w:w="2952" w:type="dxa"/>
            <w:tcBorders>
              <w:bottom w:val="single" w:sz="4" w:space="0" w:color="auto"/>
            </w:tcBorders>
            <w:shd w:val="clear" w:color="auto" w:fill="B3B3B3"/>
          </w:tcPr>
          <w:p w14:paraId="386DA5A3" w14:textId="77777777" w:rsidR="00F9117B" w:rsidRPr="008D4F25" w:rsidRDefault="00F9117B" w:rsidP="008D4F25">
            <w:pPr>
              <w:keepNext/>
              <w:rPr>
                <w:b/>
              </w:rPr>
            </w:pPr>
            <w:r w:rsidRPr="008D4F25">
              <w:rPr>
                <w:b/>
              </w:rPr>
              <w:t>Parameter</w:t>
            </w:r>
          </w:p>
        </w:tc>
        <w:tc>
          <w:tcPr>
            <w:tcW w:w="2016" w:type="dxa"/>
            <w:shd w:val="clear" w:color="auto" w:fill="E0E0E0"/>
          </w:tcPr>
          <w:p w14:paraId="386DA5A4" w14:textId="77777777" w:rsidR="00F9117B" w:rsidRPr="008D4F25" w:rsidRDefault="00F9117B" w:rsidP="008D4F25">
            <w:pPr>
              <w:keepNext/>
              <w:rPr>
                <w:b/>
              </w:rPr>
            </w:pPr>
            <w:r w:rsidRPr="008D4F25">
              <w:rPr>
                <w:b/>
              </w:rPr>
              <w:t>Presence</w:t>
            </w:r>
          </w:p>
        </w:tc>
        <w:tc>
          <w:tcPr>
            <w:tcW w:w="3888" w:type="dxa"/>
            <w:shd w:val="clear" w:color="auto" w:fill="E0E0E0"/>
          </w:tcPr>
          <w:p w14:paraId="386DA5A5" w14:textId="77777777" w:rsidR="00F9117B" w:rsidRPr="008D4F25" w:rsidRDefault="00F9117B" w:rsidP="008D4F25">
            <w:pPr>
              <w:keepNext/>
              <w:rPr>
                <w:b/>
              </w:rPr>
            </w:pPr>
            <w:r w:rsidRPr="008D4F25">
              <w:rPr>
                <w:b/>
              </w:rPr>
              <w:t>Values/description</w:t>
            </w:r>
          </w:p>
        </w:tc>
      </w:tr>
      <w:tr w:rsidR="00F9117B" w14:paraId="386DA5AA" w14:textId="77777777" w:rsidTr="008D4F25">
        <w:trPr>
          <w:jc w:val="center"/>
        </w:trPr>
        <w:tc>
          <w:tcPr>
            <w:tcW w:w="2952" w:type="dxa"/>
            <w:shd w:val="clear" w:color="auto" w:fill="E0E0E0"/>
          </w:tcPr>
          <w:p w14:paraId="386DA5A7" w14:textId="77777777" w:rsidR="00F9117B" w:rsidRPr="008D4F25" w:rsidRDefault="00F9117B" w:rsidP="00C777AB">
            <w:pPr>
              <w:rPr>
                <w:b/>
              </w:rPr>
            </w:pPr>
            <w:r w:rsidRPr="008D4F25">
              <w:rPr>
                <w:b/>
              </w:rPr>
              <w:t xml:space="preserve">Number of </w:t>
            </w:r>
            <w:r w:rsidR="000A7613" w:rsidRPr="008D4F25">
              <w:rPr>
                <w:b/>
              </w:rPr>
              <w:t>F</w:t>
            </w:r>
            <w:r w:rsidRPr="008D4F25">
              <w:rPr>
                <w:b/>
              </w:rPr>
              <w:t>ix</w:t>
            </w:r>
          </w:p>
        </w:tc>
        <w:tc>
          <w:tcPr>
            <w:tcW w:w="2016" w:type="dxa"/>
          </w:tcPr>
          <w:p w14:paraId="386DA5A8" w14:textId="77777777" w:rsidR="00F9117B" w:rsidRDefault="00F9117B" w:rsidP="008D4F25">
            <w:pPr>
              <w:jc w:val="center"/>
            </w:pPr>
            <w:r>
              <w:t>-</w:t>
            </w:r>
          </w:p>
        </w:tc>
        <w:tc>
          <w:tcPr>
            <w:tcW w:w="3888" w:type="dxa"/>
          </w:tcPr>
          <w:p w14:paraId="386DA5A9" w14:textId="77777777" w:rsidR="00F9117B" w:rsidRPr="008D4F25" w:rsidRDefault="00F9117B" w:rsidP="00C777AB">
            <w:pPr>
              <w:rPr>
                <w:lang w:val="en-US"/>
              </w:rPr>
            </w:pPr>
            <w:r w:rsidRPr="008D4F25">
              <w:rPr>
                <w:lang w:val="en-US"/>
              </w:rPr>
              <w:t>Defines the fix number within a triggered session.</w:t>
            </w:r>
          </w:p>
        </w:tc>
      </w:tr>
    </w:tbl>
    <w:p w14:paraId="386DA5AB" w14:textId="77777777" w:rsidR="00F9117B" w:rsidRDefault="00F9117B" w:rsidP="00F9117B">
      <w:pPr>
        <w:pStyle w:val="Caption"/>
        <w:rPr>
          <w:bCs/>
        </w:rPr>
      </w:pPr>
      <w:bookmarkStart w:id="636" w:name="_Toc156896286"/>
      <w:bookmarkStart w:id="637" w:name="_Toc22551286"/>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38</w:t>
      </w:r>
      <w:r w:rsidR="0014721D">
        <w:rPr>
          <w:noProof/>
        </w:rPr>
        <w:fldChar w:fldCharType="end"/>
      </w:r>
      <w:r>
        <w:t xml:space="preserve">: Number of </w:t>
      </w:r>
      <w:r w:rsidR="000A7613">
        <w:t>F</w:t>
      </w:r>
      <w:r>
        <w:t>ix Parameter</w:t>
      </w:r>
      <w:bookmarkEnd w:id="636"/>
      <w:bookmarkEnd w:id="637"/>
    </w:p>
    <w:p w14:paraId="386DA5AC" w14:textId="77777777" w:rsidR="00F9117B" w:rsidRDefault="00F9117B" w:rsidP="001A1B12">
      <w:pPr>
        <w:pStyle w:val="Heading2"/>
        <w:tabs>
          <w:tab w:val="clear" w:pos="9634"/>
        </w:tabs>
        <w:ind w:left="1080" w:hanging="1080"/>
      </w:pPr>
      <w:bookmarkStart w:id="638" w:name="_Toc156896192"/>
      <w:bookmarkStart w:id="639" w:name="_Toc46215299"/>
      <w:r>
        <w:t>SET Capabilities</w:t>
      </w:r>
      <w:bookmarkEnd w:id="638"/>
      <w:bookmarkEnd w:id="6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5B0" w14:textId="77777777" w:rsidTr="008D4F25">
        <w:trPr>
          <w:jc w:val="center"/>
        </w:trPr>
        <w:tc>
          <w:tcPr>
            <w:tcW w:w="2952" w:type="dxa"/>
            <w:tcBorders>
              <w:bottom w:val="single" w:sz="4" w:space="0" w:color="auto"/>
            </w:tcBorders>
            <w:shd w:val="clear" w:color="auto" w:fill="B3B3B3"/>
          </w:tcPr>
          <w:p w14:paraId="386DA5AD" w14:textId="77777777" w:rsidR="00F9117B" w:rsidRPr="008D4F25" w:rsidRDefault="00F9117B" w:rsidP="008D4F25">
            <w:pPr>
              <w:keepNext/>
              <w:rPr>
                <w:b/>
              </w:rPr>
            </w:pPr>
            <w:r w:rsidRPr="008D4F25">
              <w:rPr>
                <w:b/>
              </w:rPr>
              <w:t>Parameter</w:t>
            </w:r>
          </w:p>
        </w:tc>
        <w:tc>
          <w:tcPr>
            <w:tcW w:w="2016" w:type="dxa"/>
            <w:shd w:val="clear" w:color="auto" w:fill="E0E0E0"/>
          </w:tcPr>
          <w:p w14:paraId="386DA5AE" w14:textId="77777777" w:rsidR="00F9117B" w:rsidRPr="008D4F25" w:rsidRDefault="00F9117B" w:rsidP="008D4F25">
            <w:pPr>
              <w:keepNext/>
              <w:rPr>
                <w:b/>
              </w:rPr>
            </w:pPr>
            <w:r w:rsidRPr="008D4F25">
              <w:rPr>
                <w:b/>
              </w:rPr>
              <w:t>Presence</w:t>
            </w:r>
          </w:p>
        </w:tc>
        <w:tc>
          <w:tcPr>
            <w:tcW w:w="3888" w:type="dxa"/>
            <w:shd w:val="clear" w:color="auto" w:fill="E0E0E0"/>
          </w:tcPr>
          <w:p w14:paraId="386DA5AF" w14:textId="77777777" w:rsidR="00F9117B" w:rsidRPr="008D4F25" w:rsidRDefault="00F9117B" w:rsidP="008D4F25">
            <w:pPr>
              <w:keepNext/>
              <w:rPr>
                <w:b/>
              </w:rPr>
            </w:pPr>
            <w:r w:rsidRPr="008D4F25">
              <w:rPr>
                <w:b/>
              </w:rPr>
              <w:t>Values/description</w:t>
            </w:r>
          </w:p>
        </w:tc>
      </w:tr>
      <w:tr w:rsidR="00F9117B" w14:paraId="386DA5B4" w14:textId="77777777" w:rsidTr="008D4F25">
        <w:trPr>
          <w:jc w:val="center"/>
        </w:trPr>
        <w:tc>
          <w:tcPr>
            <w:tcW w:w="2952" w:type="dxa"/>
            <w:shd w:val="clear" w:color="auto" w:fill="E0E0E0"/>
          </w:tcPr>
          <w:p w14:paraId="386DA5B1" w14:textId="77777777" w:rsidR="00F9117B" w:rsidRPr="008D4F25" w:rsidRDefault="00F9117B" w:rsidP="00C777AB">
            <w:pPr>
              <w:rPr>
                <w:b/>
              </w:rPr>
            </w:pPr>
            <w:r w:rsidRPr="008D4F25">
              <w:rPr>
                <w:b/>
              </w:rPr>
              <w:t>SET capabilities</w:t>
            </w:r>
          </w:p>
        </w:tc>
        <w:tc>
          <w:tcPr>
            <w:tcW w:w="2016" w:type="dxa"/>
          </w:tcPr>
          <w:p w14:paraId="386DA5B2" w14:textId="77777777" w:rsidR="00F9117B" w:rsidRDefault="00F9117B" w:rsidP="008D4F25">
            <w:pPr>
              <w:jc w:val="center"/>
            </w:pPr>
            <w:r>
              <w:t>-</w:t>
            </w:r>
          </w:p>
        </w:tc>
        <w:tc>
          <w:tcPr>
            <w:tcW w:w="3888" w:type="dxa"/>
          </w:tcPr>
          <w:p w14:paraId="386DA5B3" w14:textId="77777777" w:rsidR="00F9117B" w:rsidRPr="008D4F25" w:rsidRDefault="00F9117B" w:rsidP="0047170A">
            <w:pPr>
              <w:pStyle w:val="TableRow"/>
              <w:rPr>
                <w:lang w:val="en-US"/>
              </w:rPr>
            </w:pPr>
            <w:r>
              <w:t>SET capabilities (not mutually exclusive) in terms of supported positioning technologies and positioning protocols.</w:t>
            </w:r>
          </w:p>
        </w:tc>
      </w:tr>
      <w:tr w:rsidR="00F9117B" w14:paraId="386DA5C0" w14:textId="77777777" w:rsidTr="008D4F25">
        <w:trPr>
          <w:jc w:val="center"/>
        </w:trPr>
        <w:tc>
          <w:tcPr>
            <w:tcW w:w="2952" w:type="dxa"/>
            <w:shd w:val="clear" w:color="auto" w:fill="E0E0E0"/>
          </w:tcPr>
          <w:p w14:paraId="386DA5B5" w14:textId="77777777" w:rsidR="00F9117B" w:rsidRPr="008D4F25" w:rsidRDefault="00F9117B" w:rsidP="00C777AB">
            <w:pPr>
              <w:rPr>
                <w:b/>
              </w:rPr>
            </w:pPr>
            <w:r w:rsidRPr="008D4F25">
              <w:rPr>
                <w:b/>
              </w:rPr>
              <w:t>&gt;Pos Technology</w:t>
            </w:r>
          </w:p>
        </w:tc>
        <w:tc>
          <w:tcPr>
            <w:tcW w:w="2016" w:type="dxa"/>
          </w:tcPr>
          <w:p w14:paraId="386DA5B6" w14:textId="77777777" w:rsidR="00F9117B" w:rsidRDefault="00F9117B" w:rsidP="008D4F25">
            <w:pPr>
              <w:jc w:val="center"/>
            </w:pPr>
            <w:r>
              <w:t>M</w:t>
            </w:r>
          </w:p>
        </w:tc>
        <w:tc>
          <w:tcPr>
            <w:tcW w:w="3888" w:type="dxa"/>
          </w:tcPr>
          <w:p w14:paraId="386DA5B7" w14:textId="77777777" w:rsidR="00F9117B" w:rsidRDefault="00F9117B" w:rsidP="00C777AB">
            <w:pPr>
              <w:pStyle w:val="TableRow"/>
            </w:pPr>
            <w:r>
              <w:t xml:space="preserve">Defines the positioning technology. </w:t>
            </w:r>
          </w:p>
          <w:p w14:paraId="386DA5B8" w14:textId="77777777" w:rsidR="00F9117B" w:rsidRDefault="00F9117B" w:rsidP="00C777AB">
            <w:pPr>
              <w:pStyle w:val="TableRow"/>
            </w:pPr>
            <w:r>
              <w:t>Zero or more of the following positioning technologies (</w:t>
            </w:r>
            <w:r w:rsidR="00764676">
              <w:t>including those</w:t>
            </w:r>
            <w:r w:rsidR="0047170A" w:rsidRPr="00672FA3">
              <w:t xml:space="preserve"> listed in </w:t>
            </w:r>
            <w:r w:rsidR="00764676">
              <w:t xml:space="preserve">the optional </w:t>
            </w:r>
            <w:r w:rsidR="0047170A" w:rsidRPr="00672FA3">
              <w:t>GANSS Position Methods structure</w:t>
            </w:r>
            <w:r w:rsidR="004747D4">
              <w:t xml:space="preserve"> and the optional Additional Positioning Methods structure</w:t>
            </w:r>
            <w:r>
              <w:t>):</w:t>
            </w:r>
          </w:p>
          <w:p w14:paraId="386DA5B9" w14:textId="77777777" w:rsidR="00F9117B" w:rsidRDefault="00F9117B" w:rsidP="008D4F25">
            <w:pPr>
              <w:pStyle w:val="Bullet1"/>
              <w:spacing w:before="0"/>
              <w:ind w:left="734" w:hanging="446"/>
            </w:pPr>
            <w:r>
              <w:t>SET-assisted A-GPS</w:t>
            </w:r>
          </w:p>
          <w:p w14:paraId="386DA5BA" w14:textId="77777777" w:rsidR="00F9117B" w:rsidRDefault="00F9117B" w:rsidP="008D4F25">
            <w:pPr>
              <w:pStyle w:val="Bullet1"/>
              <w:spacing w:before="0"/>
              <w:ind w:left="734" w:hanging="446"/>
            </w:pPr>
            <w:r>
              <w:t>SET-based A-GPS</w:t>
            </w:r>
          </w:p>
          <w:p w14:paraId="386DA5BB" w14:textId="77777777" w:rsidR="00F9117B" w:rsidRDefault="00F9117B" w:rsidP="008D4F25">
            <w:pPr>
              <w:pStyle w:val="Bullet1"/>
              <w:spacing w:before="0"/>
              <w:ind w:left="734" w:hanging="446"/>
            </w:pPr>
            <w:r>
              <w:t>Autonomous GPS</w:t>
            </w:r>
          </w:p>
          <w:p w14:paraId="386DA5BC" w14:textId="77777777" w:rsidR="00F9117B" w:rsidRDefault="00F9117B" w:rsidP="008D4F25">
            <w:pPr>
              <w:pStyle w:val="Bullet1"/>
              <w:spacing w:before="0"/>
              <w:ind w:left="734" w:hanging="446"/>
            </w:pPr>
            <w:r>
              <w:t>AFLT</w:t>
            </w:r>
          </w:p>
          <w:p w14:paraId="386DA5BD" w14:textId="77777777" w:rsidR="00F9117B" w:rsidRDefault="00F9117B" w:rsidP="008D4F25">
            <w:pPr>
              <w:pStyle w:val="Bullet1"/>
              <w:spacing w:before="0"/>
              <w:ind w:left="734" w:hanging="446"/>
            </w:pPr>
            <w:r>
              <w:t>E-CID</w:t>
            </w:r>
          </w:p>
          <w:p w14:paraId="386DA5BE" w14:textId="77777777" w:rsidR="00F9117B" w:rsidRDefault="00F9117B" w:rsidP="008D4F25">
            <w:pPr>
              <w:pStyle w:val="Bullet1"/>
              <w:spacing w:before="0"/>
              <w:ind w:left="734" w:hanging="446"/>
            </w:pPr>
            <w:r>
              <w:t>E-OTD</w:t>
            </w:r>
          </w:p>
          <w:p w14:paraId="386DA5BF" w14:textId="77777777" w:rsidR="00F9117B" w:rsidRPr="00BE5189" w:rsidRDefault="00F9117B" w:rsidP="00BE5189">
            <w:pPr>
              <w:pStyle w:val="Bullet1"/>
              <w:spacing w:before="0"/>
              <w:ind w:left="734" w:hanging="446"/>
              <w:rPr>
                <w:lang w:val="en-US"/>
              </w:rPr>
            </w:pPr>
            <w:r>
              <w:t>OTDOA</w:t>
            </w:r>
          </w:p>
        </w:tc>
      </w:tr>
      <w:tr w:rsidR="0047170A" w14:paraId="386DA5C4" w14:textId="77777777" w:rsidTr="008D4F25">
        <w:trPr>
          <w:jc w:val="center"/>
        </w:trPr>
        <w:tc>
          <w:tcPr>
            <w:tcW w:w="2952" w:type="dxa"/>
            <w:shd w:val="clear" w:color="auto" w:fill="E0E0E0"/>
          </w:tcPr>
          <w:p w14:paraId="386DA5C1" w14:textId="77777777" w:rsidR="0047170A" w:rsidRPr="008D4F25" w:rsidRDefault="0047170A" w:rsidP="00C777AB">
            <w:pPr>
              <w:rPr>
                <w:b/>
              </w:rPr>
            </w:pPr>
            <w:r w:rsidRPr="008D4F25">
              <w:rPr>
                <w:b/>
              </w:rPr>
              <w:t>&gt;&gt;GANSS Position Methods</w:t>
            </w:r>
          </w:p>
        </w:tc>
        <w:tc>
          <w:tcPr>
            <w:tcW w:w="2016" w:type="dxa"/>
          </w:tcPr>
          <w:p w14:paraId="386DA5C2" w14:textId="77777777" w:rsidR="0047170A" w:rsidRDefault="0047170A" w:rsidP="008D4F25">
            <w:pPr>
              <w:jc w:val="center"/>
            </w:pPr>
            <w:r>
              <w:t>O</w:t>
            </w:r>
          </w:p>
        </w:tc>
        <w:tc>
          <w:tcPr>
            <w:tcW w:w="3888" w:type="dxa"/>
          </w:tcPr>
          <w:p w14:paraId="386DA5C3" w14:textId="77777777" w:rsidR="0047170A" w:rsidRPr="00FD4B18" w:rsidRDefault="0047170A" w:rsidP="008D4F25">
            <w:r>
              <w:t>Defines the supported GANSS (i.e. other than A-GPS). If included, this parameter is repeated for each supported GANSS</w:t>
            </w:r>
            <w:r w:rsidR="00FD4B18" w:rsidRPr="00FD4B18">
              <w:t>. In addition, in the case of SBAS the parameter is repeated for each supported SBAS.</w:t>
            </w:r>
          </w:p>
        </w:tc>
      </w:tr>
      <w:tr w:rsidR="0047170A" w14:paraId="386DA5CF" w14:textId="77777777" w:rsidTr="008D4F25">
        <w:trPr>
          <w:jc w:val="center"/>
        </w:trPr>
        <w:tc>
          <w:tcPr>
            <w:tcW w:w="2952" w:type="dxa"/>
            <w:shd w:val="clear" w:color="auto" w:fill="E0E0E0"/>
          </w:tcPr>
          <w:p w14:paraId="386DA5C5" w14:textId="77777777" w:rsidR="0047170A" w:rsidRPr="008D4F25" w:rsidRDefault="0047170A" w:rsidP="00C777AB">
            <w:pPr>
              <w:rPr>
                <w:b/>
              </w:rPr>
            </w:pPr>
            <w:r w:rsidRPr="008D4F25">
              <w:rPr>
                <w:b/>
              </w:rPr>
              <w:t>&gt;&gt;&gt;GANSS ID</w:t>
            </w:r>
          </w:p>
        </w:tc>
        <w:tc>
          <w:tcPr>
            <w:tcW w:w="2016" w:type="dxa"/>
          </w:tcPr>
          <w:p w14:paraId="386DA5C6" w14:textId="77777777" w:rsidR="0047170A" w:rsidRDefault="0047170A" w:rsidP="008D4F25">
            <w:pPr>
              <w:jc w:val="center"/>
            </w:pPr>
            <w:r>
              <w:t>M</w:t>
            </w:r>
          </w:p>
        </w:tc>
        <w:tc>
          <w:tcPr>
            <w:tcW w:w="3888" w:type="dxa"/>
          </w:tcPr>
          <w:p w14:paraId="386DA5C7" w14:textId="77777777" w:rsidR="0047170A" w:rsidRDefault="0047170A" w:rsidP="00FC6392">
            <w:pPr>
              <w:pStyle w:val="TableRow"/>
            </w:pPr>
            <w:r>
              <w:t>Defines the G</w:t>
            </w:r>
            <w:r w:rsidR="00764676">
              <w:t>A</w:t>
            </w:r>
            <w:r>
              <w:t>NSS. Integer (0..15)</w:t>
            </w:r>
          </w:p>
          <w:p w14:paraId="386DA5C8" w14:textId="77777777" w:rsidR="0047170A" w:rsidRDefault="0047170A" w:rsidP="00FC6392">
            <w:pPr>
              <w:pStyle w:val="TableRow"/>
            </w:pPr>
            <w:r>
              <w:t>0: Galileo</w:t>
            </w:r>
          </w:p>
          <w:p w14:paraId="386DA5C9" w14:textId="77777777" w:rsidR="00B83273" w:rsidRDefault="00B83273" w:rsidP="00B83273">
            <w:pPr>
              <w:pStyle w:val="TableRow"/>
            </w:pPr>
            <w:r>
              <w:t>1: SBAS</w:t>
            </w:r>
          </w:p>
          <w:p w14:paraId="386DA5CA" w14:textId="77777777" w:rsidR="00B83273" w:rsidRDefault="00B83273" w:rsidP="00B83273">
            <w:pPr>
              <w:pStyle w:val="TableRow"/>
            </w:pPr>
            <w:r>
              <w:t>2: Modernized GPS</w:t>
            </w:r>
          </w:p>
          <w:p w14:paraId="386DA5CB" w14:textId="77777777" w:rsidR="00B83273" w:rsidRDefault="00B83273" w:rsidP="00B83273">
            <w:pPr>
              <w:pStyle w:val="TableRow"/>
            </w:pPr>
            <w:r>
              <w:t>3: QZSS</w:t>
            </w:r>
          </w:p>
          <w:p w14:paraId="386DA5CC" w14:textId="77777777" w:rsidR="00B83273" w:rsidRDefault="00B83273" w:rsidP="00B83273">
            <w:pPr>
              <w:pStyle w:val="TableRow"/>
            </w:pPr>
            <w:r>
              <w:t>4: GLONASS</w:t>
            </w:r>
          </w:p>
          <w:p w14:paraId="386DA5CD" w14:textId="77777777" w:rsidR="00147C2A" w:rsidRDefault="00147C2A" w:rsidP="00B83273">
            <w:pPr>
              <w:pStyle w:val="TableRow"/>
            </w:pPr>
            <w:r>
              <w:t>5: BDS</w:t>
            </w:r>
          </w:p>
          <w:p w14:paraId="386DA5CE" w14:textId="77777777" w:rsidR="0047170A" w:rsidRDefault="00147C2A" w:rsidP="008D4F25">
            <w:r>
              <w:t>6</w:t>
            </w:r>
            <w:r w:rsidR="0047170A">
              <w:t>-15: Reserved for future use</w:t>
            </w:r>
          </w:p>
        </w:tc>
      </w:tr>
      <w:tr w:rsidR="00FD4B18" w14:paraId="386DA5D7" w14:textId="77777777" w:rsidTr="008D4F25">
        <w:trPr>
          <w:jc w:val="center"/>
        </w:trPr>
        <w:tc>
          <w:tcPr>
            <w:tcW w:w="2952" w:type="dxa"/>
            <w:shd w:val="clear" w:color="auto" w:fill="E0E0E0"/>
          </w:tcPr>
          <w:p w14:paraId="386DA5D0" w14:textId="77777777" w:rsidR="00FD4B18" w:rsidRPr="008D4F25" w:rsidRDefault="00FD4B18" w:rsidP="00C777AB">
            <w:pPr>
              <w:rPr>
                <w:b/>
              </w:rPr>
            </w:pPr>
            <w:r w:rsidRPr="008D4F25">
              <w:rPr>
                <w:b/>
              </w:rPr>
              <w:t>&gt;&gt;&gt;SBAS ID</w:t>
            </w:r>
          </w:p>
        </w:tc>
        <w:tc>
          <w:tcPr>
            <w:tcW w:w="2016" w:type="dxa"/>
          </w:tcPr>
          <w:p w14:paraId="386DA5D1" w14:textId="77777777" w:rsidR="00FD4B18" w:rsidRDefault="00FD4B18" w:rsidP="008D4F25">
            <w:pPr>
              <w:jc w:val="center"/>
            </w:pPr>
            <w:r>
              <w:t>CV</w:t>
            </w:r>
          </w:p>
        </w:tc>
        <w:tc>
          <w:tcPr>
            <w:tcW w:w="3888" w:type="dxa"/>
          </w:tcPr>
          <w:p w14:paraId="386DA5D2" w14:textId="77777777" w:rsidR="00FD4B18" w:rsidRDefault="00FD4B18" w:rsidP="00546D08">
            <w:pPr>
              <w:pStyle w:val="TableRow"/>
            </w:pPr>
            <w:r>
              <w:t>Present if GANSS ID indicates SBAS. Bit string interpreted as:</w:t>
            </w:r>
          </w:p>
          <w:p w14:paraId="386DA5D3" w14:textId="77777777" w:rsidR="00FD4B18" w:rsidRDefault="00FD4B18" w:rsidP="00546D08">
            <w:pPr>
              <w:pStyle w:val="TableRow"/>
            </w:pPr>
            <w:r>
              <w:t>000: WAAS</w:t>
            </w:r>
          </w:p>
          <w:p w14:paraId="386DA5D4" w14:textId="77777777" w:rsidR="00FD4B18" w:rsidRDefault="00FD4B18" w:rsidP="00546D08">
            <w:pPr>
              <w:pStyle w:val="TableRow"/>
            </w:pPr>
            <w:r>
              <w:t>001: EGNOS</w:t>
            </w:r>
          </w:p>
          <w:p w14:paraId="386DA5D5" w14:textId="77777777" w:rsidR="00FD4B18" w:rsidRDefault="00FD4B18" w:rsidP="00546D08">
            <w:pPr>
              <w:pStyle w:val="TableRow"/>
            </w:pPr>
            <w:r>
              <w:t>010: MSAS</w:t>
            </w:r>
          </w:p>
          <w:p w14:paraId="386DA5D6" w14:textId="77777777" w:rsidR="00FD4B18" w:rsidRDefault="00FD4B18" w:rsidP="00FC6392">
            <w:pPr>
              <w:pStyle w:val="TableRow"/>
            </w:pPr>
            <w:r>
              <w:t>011: GAGAN</w:t>
            </w:r>
          </w:p>
        </w:tc>
      </w:tr>
      <w:tr w:rsidR="0047170A" w14:paraId="386DA5DE" w14:textId="77777777" w:rsidTr="008D4F25">
        <w:trPr>
          <w:jc w:val="center"/>
        </w:trPr>
        <w:tc>
          <w:tcPr>
            <w:tcW w:w="2952" w:type="dxa"/>
            <w:shd w:val="clear" w:color="auto" w:fill="E0E0E0"/>
          </w:tcPr>
          <w:p w14:paraId="386DA5D8" w14:textId="77777777" w:rsidR="0047170A" w:rsidRPr="008D4F25" w:rsidRDefault="0047170A" w:rsidP="00C777AB">
            <w:pPr>
              <w:rPr>
                <w:b/>
              </w:rPr>
            </w:pPr>
            <w:r w:rsidRPr="008D4F25">
              <w:rPr>
                <w:b/>
              </w:rPr>
              <w:t>&gt;&gt;&gt;GANSS Positioning Modes</w:t>
            </w:r>
          </w:p>
        </w:tc>
        <w:tc>
          <w:tcPr>
            <w:tcW w:w="2016" w:type="dxa"/>
          </w:tcPr>
          <w:p w14:paraId="386DA5D9" w14:textId="77777777" w:rsidR="0047170A" w:rsidRDefault="0047170A" w:rsidP="008D4F25">
            <w:pPr>
              <w:jc w:val="center"/>
            </w:pPr>
            <w:r>
              <w:t>M</w:t>
            </w:r>
          </w:p>
        </w:tc>
        <w:tc>
          <w:tcPr>
            <w:tcW w:w="3888" w:type="dxa"/>
          </w:tcPr>
          <w:p w14:paraId="386DA5DA" w14:textId="77777777" w:rsidR="0047170A" w:rsidRDefault="0047170A" w:rsidP="00FC6392">
            <w:pPr>
              <w:pStyle w:val="TableRow"/>
            </w:pPr>
            <w:r>
              <w:t>Bitmap defining the supported modes for GNSS indicated by GANSS ID.</w:t>
            </w:r>
          </w:p>
          <w:p w14:paraId="386DA5DB" w14:textId="77777777" w:rsidR="0047170A" w:rsidRDefault="0047170A" w:rsidP="00FC6392">
            <w:pPr>
              <w:pStyle w:val="TableRow"/>
            </w:pPr>
            <w:r>
              <w:lastRenderedPageBreak/>
              <w:t>Bit 0: SET Assisted</w:t>
            </w:r>
          </w:p>
          <w:p w14:paraId="386DA5DC" w14:textId="77777777" w:rsidR="0047170A" w:rsidRDefault="0047170A" w:rsidP="008D4F25">
            <w:pPr>
              <w:pStyle w:val="Figure"/>
              <w:spacing w:before="20" w:after="20"/>
              <w:jc w:val="left"/>
            </w:pPr>
            <w:r>
              <w:t>Bit 1: SET Based</w:t>
            </w:r>
          </w:p>
          <w:p w14:paraId="386DA5DD" w14:textId="77777777" w:rsidR="0047170A" w:rsidRDefault="0047170A" w:rsidP="008D4F25">
            <w:pPr>
              <w:pStyle w:val="Figure"/>
              <w:spacing w:before="20" w:after="20"/>
              <w:jc w:val="left"/>
            </w:pPr>
            <w:r>
              <w:t>Bit 2: Autonomous</w:t>
            </w:r>
          </w:p>
        </w:tc>
      </w:tr>
      <w:tr w:rsidR="0047170A" w:rsidRPr="008D4F25" w14:paraId="386DA604" w14:textId="77777777" w:rsidTr="008D4F25">
        <w:trPr>
          <w:jc w:val="center"/>
        </w:trPr>
        <w:tc>
          <w:tcPr>
            <w:tcW w:w="2952" w:type="dxa"/>
            <w:shd w:val="clear" w:color="auto" w:fill="E0E0E0"/>
          </w:tcPr>
          <w:p w14:paraId="386DA5DF" w14:textId="77777777" w:rsidR="0047170A" w:rsidRPr="008D4F25" w:rsidRDefault="0047170A" w:rsidP="00C777AB">
            <w:pPr>
              <w:rPr>
                <w:b/>
              </w:rPr>
            </w:pPr>
            <w:r w:rsidRPr="008D4F25">
              <w:rPr>
                <w:b/>
              </w:rPr>
              <w:lastRenderedPageBreak/>
              <w:t>&gt;&gt;&gt;GANSS Signals</w:t>
            </w:r>
          </w:p>
        </w:tc>
        <w:tc>
          <w:tcPr>
            <w:tcW w:w="2016" w:type="dxa"/>
          </w:tcPr>
          <w:p w14:paraId="386DA5E0" w14:textId="77777777" w:rsidR="0047170A" w:rsidRDefault="0047170A" w:rsidP="008D4F25">
            <w:pPr>
              <w:jc w:val="center"/>
            </w:pPr>
            <w:r>
              <w:t>M</w:t>
            </w:r>
          </w:p>
        </w:tc>
        <w:tc>
          <w:tcPr>
            <w:tcW w:w="3888" w:type="dxa"/>
          </w:tcPr>
          <w:p w14:paraId="386DA5E1" w14:textId="77777777" w:rsidR="0047170A" w:rsidRDefault="0047170A" w:rsidP="00FC6392">
            <w:pPr>
              <w:pStyle w:val="TableRow"/>
            </w:pPr>
            <w:r>
              <w:t xml:space="preserve">Bitmap </w:t>
            </w:r>
            <w:r w:rsidR="00B83273">
              <w:t xml:space="preserve">(length 8 bits) </w:t>
            </w:r>
            <w:r>
              <w:t>defining the supported signals for GNSS indicated by GANSS ID.</w:t>
            </w:r>
          </w:p>
          <w:p w14:paraId="386DA5E2" w14:textId="77777777" w:rsidR="0047170A" w:rsidRDefault="0047170A" w:rsidP="00FC6392">
            <w:pPr>
              <w:pStyle w:val="TableRow"/>
            </w:pPr>
            <w:r>
              <w:t xml:space="preserve">For Galileo, </w:t>
            </w:r>
            <w:r w:rsidR="00B83273">
              <w:t xml:space="preserve">the </w:t>
            </w:r>
            <w:r>
              <w:t>bits are interpreted as :</w:t>
            </w:r>
          </w:p>
          <w:p w14:paraId="386DA5E3" w14:textId="77777777" w:rsidR="0047170A" w:rsidRPr="00CF6F7F" w:rsidRDefault="0047170A" w:rsidP="00FC6392">
            <w:pPr>
              <w:pStyle w:val="TableRow"/>
              <w:rPr>
                <w:lang w:val="it-IT"/>
              </w:rPr>
            </w:pPr>
            <w:r w:rsidRPr="00CF6F7F">
              <w:rPr>
                <w:lang w:val="it-IT"/>
              </w:rPr>
              <w:t>Bit 0: E1</w:t>
            </w:r>
          </w:p>
          <w:p w14:paraId="386DA5E4" w14:textId="77777777" w:rsidR="0047170A" w:rsidRPr="00CF6F7F" w:rsidRDefault="0047170A" w:rsidP="00FC6392">
            <w:pPr>
              <w:pStyle w:val="TableRow"/>
              <w:rPr>
                <w:lang w:val="it-IT"/>
              </w:rPr>
            </w:pPr>
            <w:r w:rsidRPr="00CF6F7F">
              <w:rPr>
                <w:lang w:val="it-IT"/>
              </w:rPr>
              <w:t>Bit 1: E5a</w:t>
            </w:r>
          </w:p>
          <w:p w14:paraId="386DA5E5" w14:textId="77777777" w:rsidR="0047170A" w:rsidRPr="00CF6F7F" w:rsidRDefault="0047170A" w:rsidP="00FC6392">
            <w:pPr>
              <w:pStyle w:val="TableRow"/>
              <w:rPr>
                <w:lang w:val="it-IT"/>
              </w:rPr>
            </w:pPr>
            <w:r w:rsidRPr="00CF6F7F">
              <w:rPr>
                <w:lang w:val="it-IT"/>
              </w:rPr>
              <w:t>Bit 2: E5b</w:t>
            </w:r>
          </w:p>
          <w:p w14:paraId="386DA5E6" w14:textId="77777777" w:rsidR="0047170A" w:rsidRPr="00CF6F7F" w:rsidRDefault="0047170A" w:rsidP="00FC6392">
            <w:pPr>
              <w:pStyle w:val="TableRow"/>
              <w:rPr>
                <w:lang w:val="it-IT"/>
              </w:rPr>
            </w:pPr>
            <w:r w:rsidRPr="00CF6F7F">
              <w:rPr>
                <w:lang w:val="it-IT"/>
              </w:rPr>
              <w:t>Bit 3: E5a+E5b</w:t>
            </w:r>
          </w:p>
          <w:p w14:paraId="386DA5E7" w14:textId="77777777" w:rsidR="0047170A" w:rsidRPr="00CF6F7F" w:rsidRDefault="0047170A" w:rsidP="00FC6392">
            <w:pPr>
              <w:pStyle w:val="TableRow"/>
              <w:rPr>
                <w:lang w:val="it-IT"/>
              </w:rPr>
            </w:pPr>
            <w:r w:rsidRPr="00CF6F7F">
              <w:rPr>
                <w:lang w:val="it-IT"/>
              </w:rPr>
              <w:t>Bit 4: E6</w:t>
            </w:r>
          </w:p>
          <w:p w14:paraId="386DA5E8" w14:textId="77777777" w:rsidR="0047170A" w:rsidRPr="00CF6F7F" w:rsidRDefault="0047170A" w:rsidP="008D4F25">
            <w:pPr>
              <w:spacing w:before="20" w:after="20"/>
              <w:rPr>
                <w:lang w:val="it-IT"/>
              </w:rPr>
            </w:pPr>
            <w:r w:rsidRPr="00CF6F7F">
              <w:rPr>
                <w:lang w:val="it-IT"/>
              </w:rPr>
              <w:t>Bits 5-7: Spare</w:t>
            </w:r>
          </w:p>
          <w:p w14:paraId="386DA5E9" w14:textId="77777777" w:rsidR="00B83273" w:rsidRPr="00CF6F7F" w:rsidRDefault="00B83273" w:rsidP="008D4F25">
            <w:pPr>
              <w:spacing w:before="20" w:after="20"/>
              <w:rPr>
                <w:lang w:val="it-IT"/>
              </w:rPr>
            </w:pPr>
          </w:p>
          <w:p w14:paraId="386DA5EA" w14:textId="77777777" w:rsidR="00B83273" w:rsidRDefault="00B83273" w:rsidP="00B83273">
            <w:pPr>
              <w:pStyle w:val="TableRow"/>
            </w:pPr>
            <w:r>
              <w:t>For Modernized GPS, the bits are interpreted as:</w:t>
            </w:r>
          </w:p>
          <w:p w14:paraId="386DA5EB" w14:textId="77777777" w:rsidR="00B83273" w:rsidRPr="008D4F25" w:rsidRDefault="00B83273" w:rsidP="00B83273">
            <w:pPr>
              <w:pStyle w:val="TableRow"/>
              <w:rPr>
                <w:lang w:val="sv-SE"/>
              </w:rPr>
            </w:pPr>
            <w:r w:rsidRPr="008D4F25">
              <w:rPr>
                <w:lang w:val="sv-SE"/>
              </w:rPr>
              <w:t>Bit 1: L1 C</w:t>
            </w:r>
          </w:p>
          <w:p w14:paraId="386DA5EC" w14:textId="77777777" w:rsidR="00B83273" w:rsidRPr="008D4F25" w:rsidRDefault="00B83273" w:rsidP="00B83273">
            <w:pPr>
              <w:pStyle w:val="TableRow"/>
              <w:rPr>
                <w:lang w:val="sv-SE"/>
              </w:rPr>
            </w:pPr>
            <w:r w:rsidRPr="008D4F25">
              <w:rPr>
                <w:lang w:val="sv-SE"/>
              </w:rPr>
              <w:t>Bit 2: L2 C</w:t>
            </w:r>
          </w:p>
          <w:p w14:paraId="386DA5ED" w14:textId="77777777" w:rsidR="00B83273" w:rsidRPr="008D4F25" w:rsidRDefault="00B83273" w:rsidP="00B83273">
            <w:pPr>
              <w:pStyle w:val="TableRow"/>
              <w:rPr>
                <w:lang w:val="sv-SE"/>
              </w:rPr>
            </w:pPr>
            <w:r w:rsidRPr="008D4F25">
              <w:rPr>
                <w:lang w:val="sv-SE"/>
              </w:rPr>
              <w:t>Bit 3: L5</w:t>
            </w:r>
          </w:p>
          <w:p w14:paraId="386DA5EE" w14:textId="77777777" w:rsidR="00B83273" w:rsidRDefault="00B83273" w:rsidP="00B83273">
            <w:pPr>
              <w:pStyle w:val="TableRow"/>
            </w:pPr>
            <w:r>
              <w:t>Bits 0, 4-7: Spare</w:t>
            </w:r>
          </w:p>
          <w:p w14:paraId="386DA5EF" w14:textId="77777777" w:rsidR="00B83273" w:rsidRDefault="00B83273" w:rsidP="00B83273">
            <w:pPr>
              <w:pStyle w:val="TableRow"/>
            </w:pPr>
          </w:p>
          <w:p w14:paraId="386DA5F0" w14:textId="77777777" w:rsidR="00B83273" w:rsidRDefault="00B83273" w:rsidP="00B83273">
            <w:pPr>
              <w:pStyle w:val="TableRow"/>
            </w:pPr>
            <w:r>
              <w:t>For QZSS, the bits are interpreted as:</w:t>
            </w:r>
          </w:p>
          <w:p w14:paraId="386DA5F1" w14:textId="77777777" w:rsidR="00B83273" w:rsidRDefault="00B83273" w:rsidP="00B83273">
            <w:pPr>
              <w:pStyle w:val="TableRow"/>
            </w:pPr>
            <w:r>
              <w:t>Bit 0: L1 C/A</w:t>
            </w:r>
          </w:p>
          <w:p w14:paraId="386DA5F2" w14:textId="77777777" w:rsidR="00B83273" w:rsidRDefault="00B83273" w:rsidP="00B83273">
            <w:pPr>
              <w:pStyle w:val="TableRow"/>
            </w:pPr>
            <w:r>
              <w:t>Bit 1: L1 C</w:t>
            </w:r>
          </w:p>
          <w:p w14:paraId="386DA5F3" w14:textId="77777777" w:rsidR="00B83273" w:rsidRPr="008D4F25" w:rsidRDefault="00B83273" w:rsidP="00B83273">
            <w:pPr>
              <w:pStyle w:val="TableRow"/>
              <w:rPr>
                <w:lang w:val="sv-SE"/>
              </w:rPr>
            </w:pPr>
            <w:r w:rsidRPr="008D4F25">
              <w:rPr>
                <w:lang w:val="sv-SE"/>
              </w:rPr>
              <w:t>Bit 2: L2 C</w:t>
            </w:r>
          </w:p>
          <w:p w14:paraId="386DA5F4" w14:textId="77777777" w:rsidR="00B83273" w:rsidRPr="008D4F25" w:rsidRDefault="00B83273" w:rsidP="00B83273">
            <w:pPr>
              <w:pStyle w:val="TableRow"/>
              <w:rPr>
                <w:lang w:val="sv-SE"/>
              </w:rPr>
            </w:pPr>
            <w:r w:rsidRPr="008D4F25">
              <w:rPr>
                <w:lang w:val="sv-SE"/>
              </w:rPr>
              <w:t>Bit 3: L5</w:t>
            </w:r>
          </w:p>
          <w:p w14:paraId="386DA5F5" w14:textId="77777777" w:rsidR="00B83273" w:rsidRPr="008D4F25" w:rsidRDefault="00B83273" w:rsidP="00B83273">
            <w:pPr>
              <w:pStyle w:val="TableRow"/>
              <w:rPr>
                <w:lang w:val="sv-SE"/>
              </w:rPr>
            </w:pPr>
            <w:r w:rsidRPr="008D4F25">
              <w:rPr>
                <w:lang w:val="sv-SE"/>
              </w:rPr>
              <w:t>Bits 4-7: Spare</w:t>
            </w:r>
          </w:p>
          <w:p w14:paraId="386DA5F6" w14:textId="77777777" w:rsidR="00B83273" w:rsidRPr="008D4F25" w:rsidRDefault="00B83273" w:rsidP="00B83273">
            <w:pPr>
              <w:pStyle w:val="TableRow"/>
              <w:rPr>
                <w:lang w:val="sv-SE"/>
              </w:rPr>
            </w:pPr>
          </w:p>
          <w:p w14:paraId="386DA5F7" w14:textId="77777777" w:rsidR="00B83273" w:rsidRDefault="00B83273" w:rsidP="00B83273">
            <w:pPr>
              <w:pStyle w:val="TableRow"/>
            </w:pPr>
            <w:r>
              <w:t>For GLONASS, the bits are interpreted as:</w:t>
            </w:r>
          </w:p>
          <w:p w14:paraId="386DA5F8" w14:textId="77777777" w:rsidR="00B83273" w:rsidRDefault="00B83273" w:rsidP="00B83273">
            <w:pPr>
              <w:pStyle w:val="TableRow"/>
            </w:pPr>
            <w:r>
              <w:t>Bit 0: G1</w:t>
            </w:r>
          </w:p>
          <w:p w14:paraId="386DA5F9" w14:textId="77777777" w:rsidR="00B83273" w:rsidRDefault="00B83273" w:rsidP="00B83273">
            <w:pPr>
              <w:pStyle w:val="TableRow"/>
            </w:pPr>
            <w:r>
              <w:t>Bit 1: G2</w:t>
            </w:r>
          </w:p>
          <w:p w14:paraId="386DA5FA" w14:textId="77777777" w:rsidR="00B83273" w:rsidRDefault="00B83273" w:rsidP="00B83273">
            <w:pPr>
              <w:pStyle w:val="TableRow"/>
            </w:pPr>
            <w:r>
              <w:t>Bit 2: G3</w:t>
            </w:r>
          </w:p>
          <w:p w14:paraId="386DA5FB" w14:textId="77777777" w:rsidR="00B83273" w:rsidRDefault="00B83273" w:rsidP="00B83273">
            <w:pPr>
              <w:pStyle w:val="TableRow"/>
            </w:pPr>
            <w:r>
              <w:t>Bits 3-7: Spare</w:t>
            </w:r>
          </w:p>
          <w:p w14:paraId="386DA5FC" w14:textId="77777777" w:rsidR="00B83273" w:rsidRDefault="00B83273" w:rsidP="00B83273">
            <w:pPr>
              <w:pStyle w:val="TableRow"/>
            </w:pPr>
          </w:p>
          <w:p w14:paraId="386DA5FD" w14:textId="77777777" w:rsidR="00B83273" w:rsidRDefault="00B83273" w:rsidP="00B83273">
            <w:pPr>
              <w:pStyle w:val="TableRow"/>
            </w:pPr>
            <w:r>
              <w:t>For SBAS, the bits are interpreted as:</w:t>
            </w:r>
          </w:p>
          <w:p w14:paraId="386DA5FE" w14:textId="77777777" w:rsidR="00B83273" w:rsidRDefault="00B83273" w:rsidP="00B83273">
            <w:pPr>
              <w:pStyle w:val="TableRow"/>
            </w:pPr>
            <w:r>
              <w:t>Bit 0: L1</w:t>
            </w:r>
          </w:p>
          <w:p w14:paraId="386DA5FF" w14:textId="77777777" w:rsidR="00B83273" w:rsidRDefault="00B83273" w:rsidP="008D4F25">
            <w:pPr>
              <w:spacing w:before="20" w:after="20"/>
            </w:pPr>
            <w:r>
              <w:t>Bits 1-7: Spare</w:t>
            </w:r>
          </w:p>
          <w:p w14:paraId="386DA600" w14:textId="77777777" w:rsidR="00147C2A" w:rsidRDefault="00147C2A" w:rsidP="008D4F25">
            <w:pPr>
              <w:spacing w:before="20" w:after="20"/>
            </w:pPr>
          </w:p>
          <w:p w14:paraId="386DA601" w14:textId="77777777" w:rsidR="00147C2A" w:rsidRDefault="00147C2A" w:rsidP="00147C2A">
            <w:pPr>
              <w:pStyle w:val="TableRow"/>
            </w:pPr>
            <w:r>
              <w:t>For BDS, the bits are interpreted as:</w:t>
            </w:r>
          </w:p>
          <w:p w14:paraId="386DA602" w14:textId="77777777" w:rsidR="00147C2A" w:rsidRDefault="00147C2A" w:rsidP="00147C2A">
            <w:pPr>
              <w:pStyle w:val="TableRow"/>
            </w:pPr>
            <w:r>
              <w:t>Bit 0: B1I</w:t>
            </w:r>
          </w:p>
          <w:p w14:paraId="386DA603" w14:textId="77777777" w:rsidR="00147C2A" w:rsidRPr="008D4F25" w:rsidRDefault="00147C2A" w:rsidP="00147C2A">
            <w:pPr>
              <w:spacing w:before="20" w:after="20"/>
              <w:rPr>
                <w:lang w:val="de-DE"/>
              </w:rPr>
            </w:pPr>
            <w:r>
              <w:t>Bits 1-7: Spare</w:t>
            </w:r>
          </w:p>
        </w:tc>
      </w:tr>
      <w:tr w:rsidR="007E7BA6" w:rsidRPr="00144CB6" w14:paraId="386DA609" w14:textId="77777777" w:rsidTr="007E7BA6">
        <w:trPr>
          <w:jc w:val="center"/>
        </w:trPr>
        <w:tc>
          <w:tcPr>
            <w:tcW w:w="2952" w:type="dxa"/>
            <w:shd w:val="clear" w:color="auto" w:fill="E0E0E0"/>
          </w:tcPr>
          <w:p w14:paraId="386DA605" w14:textId="77777777" w:rsidR="007E7BA6" w:rsidRPr="00144CB6" w:rsidRDefault="007E7BA6" w:rsidP="007E7BA6">
            <w:pPr>
              <w:rPr>
                <w:b/>
              </w:rPr>
            </w:pPr>
            <w:r>
              <w:rPr>
                <w:b/>
                <w:snapToGrid w:val="0"/>
                <w:sz w:val="18"/>
              </w:rPr>
              <w:t>&gt;&gt;&gt;RTK</w:t>
            </w:r>
          </w:p>
        </w:tc>
        <w:tc>
          <w:tcPr>
            <w:tcW w:w="2016" w:type="dxa"/>
          </w:tcPr>
          <w:p w14:paraId="386DA606" w14:textId="77777777" w:rsidR="007E7BA6" w:rsidRPr="00144CB6" w:rsidRDefault="007E7BA6" w:rsidP="007E7BA6">
            <w:pPr>
              <w:jc w:val="center"/>
            </w:pPr>
            <w:r>
              <w:rPr>
                <w:lang w:val="en-US"/>
              </w:rPr>
              <w:t>O</w:t>
            </w:r>
          </w:p>
        </w:tc>
        <w:tc>
          <w:tcPr>
            <w:tcW w:w="3888" w:type="dxa"/>
          </w:tcPr>
          <w:p w14:paraId="386DA607" w14:textId="77777777" w:rsidR="007E7BA6" w:rsidRDefault="007E7BA6" w:rsidP="007E7BA6">
            <w:pPr>
              <w:spacing w:before="20" w:after="20"/>
              <w:rPr>
                <w:lang w:val="en-US"/>
              </w:rPr>
            </w:pPr>
            <w:r>
              <w:rPr>
                <w:lang w:val="en-US"/>
              </w:rPr>
              <w:t>If present, indicates which variants of RTK are supported for a particular GANSS ID. The following variants may be included:</w:t>
            </w:r>
          </w:p>
          <w:p w14:paraId="386DA608" w14:textId="77777777" w:rsidR="007E7BA6" w:rsidRPr="00144CB6" w:rsidRDefault="007E7BA6" w:rsidP="00AC0D6B">
            <w:pPr>
              <w:numPr>
                <w:ilvl w:val="0"/>
                <w:numId w:val="150"/>
              </w:numPr>
              <w:spacing w:before="20" w:after="20"/>
            </w:pPr>
            <w:r>
              <w:rPr>
                <w:lang w:val="en-US"/>
              </w:rPr>
              <w:t>osr</w:t>
            </w:r>
          </w:p>
        </w:tc>
      </w:tr>
      <w:tr w:rsidR="004747D4" w14:paraId="386DA60D" w14:textId="77777777" w:rsidTr="008D4F25">
        <w:trPr>
          <w:jc w:val="center"/>
        </w:trPr>
        <w:tc>
          <w:tcPr>
            <w:tcW w:w="2952" w:type="dxa"/>
            <w:shd w:val="clear" w:color="auto" w:fill="E0E0E0"/>
          </w:tcPr>
          <w:p w14:paraId="386DA60A" w14:textId="77777777" w:rsidR="004747D4" w:rsidRPr="008D4F25" w:rsidRDefault="004747D4" w:rsidP="004747D4">
            <w:pPr>
              <w:rPr>
                <w:b/>
              </w:rPr>
            </w:pPr>
            <w:r w:rsidRPr="00874CB5">
              <w:rPr>
                <w:b/>
              </w:rPr>
              <w:t>&gt;&gt; Additional Positioning Methods</w:t>
            </w:r>
          </w:p>
        </w:tc>
        <w:tc>
          <w:tcPr>
            <w:tcW w:w="2016" w:type="dxa"/>
          </w:tcPr>
          <w:p w14:paraId="386DA60B" w14:textId="77777777" w:rsidR="004747D4" w:rsidRDefault="004747D4" w:rsidP="004747D4">
            <w:pPr>
              <w:jc w:val="center"/>
            </w:pPr>
            <w:r>
              <w:t>O</w:t>
            </w:r>
          </w:p>
        </w:tc>
        <w:tc>
          <w:tcPr>
            <w:tcW w:w="3888" w:type="dxa"/>
          </w:tcPr>
          <w:p w14:paraId="386DA60C" w14:textId="77777777" w:rsidR="004747D4" w:rsidRDefault="004747D4" w:rsidP="004747D4">
            <w:pPr>
              <w:pStyle w:val="TableRow"/>
            </w:pPr>
            <w:r>
              <w:t xml:space="preserve">Defines the supported additional positioning methods. </w:t>
            </w:r>
            <w:r w:rsidRPr="00EA60D8">
              <w:t xml:space="preserve">If included, this parameter is repeated for each supported </w:t>
            </w:r>
            <w:r>
              <w:t>additional positioning method</w:t>
            </w:r>
            <w:r w:rsidRPr="00EA60D8">
              <w:t>.</w:t>
            </w:r>
          </w:p>
        </w:tc>
      </w:tr>
      <w:tr w:rsidR="004747D4" w14:paraId="386DA612" w14:textId="77777777" w:rsidTr="008D4F25">
        <w:trPr>
          <w:jc w:val="center"/>
        </w:trPr>
        <w:tc>
          <w:tcPr>
            <w:tcW w:w="2952" w:type="dxa"/>
            <w:shd w:val="clear" w:color="auto" w:fill="E0E0E0"/>
          </w:tcPr>
          <w:p w14:paraId="386DA60E" w14:textId="77777777" w:rsidR="004747D4" w:rsidRPr="008D4F25" w:rsidRDefault="004747D4" w:rsidP="004747D4">
            <w:pPr>
              <w:rPr>
                <w:b/>
              </w:rPr>
            </w:pPr>
            <w:r w:rsidRPr="00874CB5">
              <w:rPr>
                <w:b/>
              </w:rPr>
              <w:lastRenderedPageBreak/>
              <w:t>&gt;&gt;&gt;Additional Positioning ID</w:t>
            </w:r>
          </w:p>
        </w:tc>
        <w:tc>
          <w:tcPr>
            <w:tcW w:w="2016" w:type="dxa"/>
          </w:tcPr>
          <w:p w14:paraId="386DA60F" w14:textId="77777777" w:rsidR="004747D4" w:rsidRDefault="004747D4" w:rsidP="004747D4">
            <w:pPr>
              <w:jc w:val="center"/>
            </w:pPr>
            <w:r>
              <w:t>M</w:t>
            </w:r>
          </w:p>
        </w:tc>
        <w:tc>
          <w:tcPr>
            <w:tcW w:w="3888" w:type="dxa"/>
          </w:tcPr>
          <w:p w14:paraId="386DA610" w14:textId="77777777" w:rsidR="004747D4" w:rsidRDefault="004747D4" w:rsidP="004747D4">
            <w:pPr>
              <w:pStyle w:val="TableRow"/>
            </w:pPr>
            <w:r w:rsidRPr="00EA60D8">
              <w:t>Defines the supported</w:t>
            </w:r>
            <w:r>
              <w:t xml:space="preserve"> additional positioning technologies:   </w:t>
            </w:r>
          </w:p>
          <w:p w14:paraId="647623C6" w14:textId="77777777" w:rsidR="004747D4" w:rsidRDefault="004747D4" w:rsidP="00626E5C">
            <w:pPr>
              <w:pStyle w:val="TableRow"/>
              <w:numPr>
                <w:ilvl w:val="0"/>
                <w:numId w:val="150"/>
              </w:numPr>
            </w:pPr>
            <w:r>
              <w:t>MBS</w:t>
            </w:r>
          </w:p>
          <w:p w14:paraId="2A35DE67" w14:textId="77777777" w:rsidR="009F6D51" w:rsidRDefault="009F6D51" w:rsidP="009F6D51">
            <w:pPr>
              <w:pStyle w:val="TableRow"/>
              <w:numPr>
                <w:ilvl w:val="0"/>
                <w:numId w:val="150"/>
              </w:numPr>
            </w:pPr>
            <w:r>
              <w:t>NR DL-TDOA</w:t>
            </w:r>
          </w:p>
          <w:p w14:paraId="6FA1E939" w14:textId="77777777" w:rsidR="009F6D51" w:rsidRDefault="009F6D51" w:rsidP="009F6D51">
            <w:pPr>
              <w:pStyle w:val="TableRow"/>
              <w:numPr>
                <w:ilvl w:val="0"/>
                <w:numId w:val="150"/>
              </w:numPr>
            </w:pPr>
            <w:r>
              <w:t>NR DL-AoD</w:t>
            </w:r>
          </w:p>
          <w:p w14:paraId="317D230F" w14:textId="77777777" w:rsidR="009F6D51" w:rsidRDefault="009F6D51" w:rsidP="009F6D51">
            <w:pPr>
              <w:pStyle w:val="TableRow"/>
              <w:numPr>
                <w:ilvl w:val="0"/>
                <w:numId w:val="150"/>
              </w:numPr>
            </w:pPr>
            <w:r>
              <w:t>NR Multi-RTT</w:t>
            </w:r>
          </w:p>
          <w:p w14:paraId="28B6D589" w14:textId="77777777" w:rsidR="009F6D51" w:rsidRDefault="009F6D51" w:rsidP="009F6D51">
            <w:pPr>
              <w:pStyle w:val="TableRow"/>
              <w:numPr>
                <w:ilvl w:val="0"/>
                <w:numId w:val="150"/>
              </w:numPr>
            </w:pPr>
            <w:r>
              <w:t>NR DL-E-CID</w:t>
            </w:r>
          </w:p>
          <w:p w14:paraId="092AAF81" w14:textId="77777777" w:rsidR="009F6D51" w:rsidRDefault="009F6D51" w:rsidP="009F6D51">
            <w:pPr>
              <w:pStyle w:val="TableRow"/>
              <w:numPr>
                <w:ilvl w:val="0"/>
                <w:numId w:val="150"/>
              </w:numPr>
            </w:pPr>
            <w:r>
              <w:t>NR UL-TDOA</w:t>
            </w:r>
          </w:p>
          <w:p w14:paraId="386DA611" w14:textId="459BAD52" w:rsidR="009F6D51" w:rsidRDefault="009F6D51" w:rsidP="007010F6">
            <w:pPr>
              <w:pStyle w:val="TableRow"/>
              <w:numPr>
                <w:ilvl w:val="0"/>
                <w:numId w:val="150"/>
              </w:numPr>
            </w:pPr>
            <w:r>
              <w:t>NR UL-AoA</w:t>
            </w:r>
          </w:p>
        </w:tc>
      </w:tr>
      <w:tr w:rsidR="004747D4" w14:paraId="386DA61A" w14:textId="77777777" w:rsidTr="008D4F25">
        <w:trPr>
          <w:jc w:val="center"/>
        </w:trPr>
        <w:tc>
          <w:tcPr>
            <w:tcW w:w="2952" w:type="dxa"/>
            <w:shd w:val="clear" w:color="auto" w:fill="E0E0E0"/>
          </w:tcPr>
          <w:p w14:paraId="386DA613" w14:textId="77777777" w:rsidR="004747D4" w:rsidRPr="008D4F25" w:rsidRDefault="004747D4" w:rsidP="004747D4">
            <w:pPr>
              <w:rPr>
                <w:b/>
              </w:rPr>
            </w:pPr>
            <w:r w:rsidRPr="00874CB5">
              <w:rPr>
                <w:b/>
              </w:rPr>
              <w:t>&gt;&gt;&gt;Additional Positioning Modes</w:t>
            </w:r>
          </w:p>
        </w:tc>
        <w:tc>
          <w:tcPr>
            <w:tcW w:w="2016" w:type="dxa"/>
          </w:tcPr>
          <w:p w14:paraId="386DA614" w14:textId="77777777" w:rsidR="004747D4" w:rsidRDefault="004747D4" w:rsidP="004747D4">
            <w:pPr>
              <w:jc w:val="center"/>
            </w:pPr>
            <w:r>
              <w:t>O</w:t>
            </w:r>
          </w:p>
        </w:tc>
        <w:tc>
          <w:tcPr>
            <w:tcW w:w="3888" w:type="dxa"/>
          </w:tcPr>
          <w:p w14:paraId="386DA615" w14:textId="77777777" w:rsidR="004747D4" w:rsidRDefault="004747D4" w:rsidP="004747D4">
            <w:pPr>
              <w:pStyle w:val="TableRow"/>
            </w:pPr>
            <w:r w:rsidRPr="00EA60D8">
              <w:t>Bitmap defining the supported modes for</w:t>
            </w:r>
            <w:r>
              <w:t xml:space="preserve"> additional positioning method indicated by Additional Positioning Identifiers:</w:t>
            </w:r>
          </w:p>
          <w:p w14:paraId="386DA616" w14:textId="77777777" w:rsidR="004747D4" w:rsidRDefault="004747D4" w:rsidP="004747D4">
            <w:pPr>
              <w:pStyle w:val="TableRow"/>
            </w:pPr>
            <w:r>
              <w:rPr>
                <w:rFonts w:hint="eastAsia"/>
              </w:rPr>
              <w:t>Bit 0: Standalone</w:t>
            </w:r>
          </w:p>
          <w:p w14:paraId="386DA617" w14:textId="77777777" w:rsidR="004747D4" w:rsidRDefault="004747D4" w:rsidP="004747D4">
            <w:pPr>
              <w:pStyle w:val="TableRow"/>
            </w:pPr>
            <w:r>
              <w:rPr>
                <w:rFonts w:hint="eastAsia"/>
              </w:rPr>
              <w:t xml:space="preserve">Bit 1: </w:t>
            </w:r>
            <w:r w:rsidR="00C4187B">
              <w:t>SET-based</w:t>
            </w:r>
          </w:p>
          <w:p w14:paraId="386DA618" w14:textId="77777777" w:rsidR="004747D4" w:rsidRDefault="004747D4" w:rsidP="004747D4">
            <w:pPr>
              <w:pStyle w:val="TableRow"/>
            </w:pPr>
            <w:r>
              <w:rPr>
                <w:rFonts w:hint="eastAsia"/>
              </w:rPr>
              <w:t>Bit 2: S</w:t>
            </w:r>
            <w:r>
              <w:t>ET-a</w:t>
            </w:r>
            <w:r>
              <w:rPr>
                <w:rFonts w:hint="eastAsia"/>
              </w:rPr>
              <w:t>ssisted</w:t>
            </w:r>
          </w:p>
          <w:p w14:paraId="386DA619" w14:textId="77777777" w:rsidR="004747D4" w:rsidRDefault="004747D4" w:rsidP="004747D4">
            <w:pPr>
              <w:pStyle w:val="TableRow"/>
            </w:pPr>
            <w:r>
              <w:rPr>
                <w:rFonts w:hint="eastAsia"/>
              </w:rPr>
              <w:t>Bit 3-</w:t>
            </w:r>
            <w:r>
              <w:t>7</w:t>
            </w:r>
            <w:r>
              <w:rPr>
                <w:rFonts w:hint="eastAsia"/>
              </w:rPr>
              <w:t>: Reserved for future use</w:t>
            </w:r>
          </w:p>
        </w:tc>
      </w:tr>
      <w:tr w:rsidR="004747D4" w14:paraId="386DA621" w14:textId="77777777" w:rsidTr="008D4F25">
        <w:trPr>
          <w:jc w:val="center"/>
        </w:trPr>
        <w:tc>
          <w:tcPr>
            <w:tcW w:w="2952" w:type="dxa"/>
            <w:shd w:val="clear" w:color="auto" w:fill="E0E0E0"/>
          </w:tcPr>
          <w:p w14:paraId="386DA61B" w14:textId="77777777" w:rsidR="004747D4" w:rsidRPr="008D4F25" w:rsidRDefault="004747D4" w:rsidP="004747D4">
            <w:pPr>
              <w:rPr>
                <w:b/>
              </w:rPr>
            </w:pPr>
            <w:r w:rsidRPr="008D4F25">
              <w:rPr>
                <w:b/>
              </w:rPr>
              <w:t>&gt;Pref Method</w:t>
            </w:r>
          </w:p>
        </w:tc>
        <w:tc>
          <w:tcPr>
            <w:tcW w:w="2016" w:type="dxa"/>
          </w:tcPr>
          <w:p w14:paraId="386DA61C" w14:textId="77777777" w:rsidR="004747D4" w:rsidRDefault="004747D4" w:rsidP="004747D4">
            <w:pPr>
              <w:jc w:val="center"/>
            </w:pPr>
            <w:r>
              <w:t>M</w:t>
            </w:r>
          </w:p>
        </w:tc>
        <w:tc>
          <w:tcPr>
            <w:tcW w:w="3888" w:type="dxa"/>
          </w:tcPr>
          <w:p w14:paraId="386DA61D" w14:textId="77777777" w:rsidR="004747D4" w:rsidRDefault="004747D4" w:rsidP="004747D4">
            <w:pPr>
              <w:pStyle w:val="TableRow"/>
            </w:pPr>
            <w:r>
              <w:t>One of the following preferred modes:</w:t>
            </w:r>
          </w:p>
          <w:p w14:paraId="386DA61E" w14:textId="77777777" w:rsidR="004747D4" w:rsidRDefault="004747D4" w:rsidP="004747D4">
            <w:pPr>
              <w:pStyle w:val="Bullet1"/>
              <w:spacing w:before="0"/>
              <w:ind w:left="734" w:hanging="446"/>
            </w:pPr>
            <w:r>
              <w:t>A-GNSS SET-assisted preferred</w:t>
            </w:r>
          </w:p>
          <w:p w14:paraId="386DA61F" w14:textId="77777777" w:rsidR="004747D4" w:rsidRDefault="004747D4" w:rsidP="004747D4">
            <w:pPr>
              <w:pStyle w:val="Bullet1"/>
              <w:spacing w:before="0"/>
              <w:ind w:left="734" w:hanging="446"/>
            </w:pPr>
            <w:r>
              <w:t>A-GNSS SET-based preferred</w:t>
            </w:r>
          </w:p>
          <w:p w14:paraId="386DA620" w14:textId="77777777" w:rsidR="004747D4" w:rsidRDefault="004747D4" w:rsidP="004747D4">
            <w:pPr>
              <w:pStyle w:val="Bullet1"/>
              <w:spacing w:before="0"/>
              <w:ind w:left="734" w:hanging="446"/>
            </w:pPr>
            <w:r>
              <w:t>No preferred mode</w:t>
            </w:r>
          </w:p>
        </w:tc>
      </w:tr>
      <w:tr w:rsidR="004747D4" w14:paraId="386DA62A" w14:textId="77777777" w:rsidTr="008D4F25">
        <w:trPr>
          <w:jc w:val="center"/>
        </w:trPr>
        <w:tc>
          <w:tcPr>
            <w:tcW w:w="2952" w:type="dxa"/>
            <w:shd w:val="clear" w:color="auto" w:fill="E0E0E0"/>
          </w:tcPr>
          <w:p w14:paraId="386DA622" w14:textId="77777777" w:rsidR="004747D4" w:rsidRPr="008D4F25" w:rsidRDefault="004747D4" w:rsidP="004747D4">
            <w:pPr>
              <w:rPr>
                <w:b/>
              </w:rPr>
            </w:pPr>
            <w:r w:rsidRPr="008D4F25">
              <w:rPr>
                <w:b/>
              </w:rPr>
              <w:t>&gt;Pos Protocol</w:t>
            </w:r>
          </w:p>
        </w:tc>
        <w:tc>
          <w:tcPr>
            <w:tcW w:w="2016" w:type="dxa"/>
          </w:tcPr>
          <w:p w14:paraId="386DA623" w14:textId="77777777" w:rsidR="004747D4" w:rsidRDefault="004747D4" w:rsidP="004747D4">
            <w:pPr>
              <w:jc w:val="center"/>
            </w:pPr>
            <w:r>
              <w:t>M</w:t>
            </w:r>
          </w:p>
        </w:tc>
        <w:tc>
          <w:tcPr>
            <w:tcW w:w="3888" w:type="dxa"/>
          </w:tcPr>
          <w:p w14:paraId="386DA624" w14:textId="77777777" w:rsidR="004747D4" w:rsidRDefault="004747D4" w:rsidP="004747D4">
            <w:pPr>
              <w:pStyle w:val="TableRow"/>
            </w:pPr>
            <w:r>
              <w:t>Zero or more of the following positioning protocols (bitmap):</w:t>
            </w:r>
          </w:p>
          <w:p w14:paraId="386DA625" w14:textId="77777777" w:rsidR="004747D4" w:rsidRDefault="004747D4" w:rsidP="004747D4">
            <w:pPr>
              <w:pStyle w:val="Bullet1"/>
              <w:spacing w:before="0"/>
              <w:ind w:left="734" w:hanging="446"/>
            </w:pPr>
            <w:r>
              <w:t>RRLP</w:t>
            </w:r>
          </w:p>
          <w:p w14:paraId="386DA626" w14:textId="77777777" w:rsidR="004747D4" w:rsidRDefault="004747D4" w:rsidP="004747D4">
            <w:pPr>
              <w:pStyle w:val="Bullet1"/>
              <w:spacing w:before="0"/>
              <w:ind w:left="734" w:hanging="446"/>
            </w:pPr>
            <w:r>
              <w:t>RRC</w:t>
            </w:r>
          </w:p>
          <w:p w14:paraId="386DA627" w14:textId="77777777" w:rsidR="004747D4" w:rsidRDefault="004747D4" w:rsidP="004747D4">
            <w:pPr>
              <w:pStyle w:val="Bullet1"/>
              <w:spacing w:before="0"/>
              <w:ind w:left="734" w:hanging="446"/>
            </w:pPr>
            <w:r>
              <w:t>TIA-801</w:t>
            </w:r>
          </w:p>
          <w:p w14:paraId="386DA628" w14:textId="77777777" w:rsidR="004747D4" w:rsidRDefault="004747D4" w:rsidP="004747D4">
            <w:pPr>
              <w:pStyle w:val="Bullet1"/>
              <w:spacing w:before="0"/>
              <w:ind w:left="734" w:hanging="446"/>
            </w:pPr>
            <w:r>
              <w:t>LPP</w:t>
            </w:r>
          </w:p>
          <w:p w14:paraId="386DA629" w14:textId="77777777" w:rsidR="004747D4" w:rsidRDefault="004747D4" w:rsidP="004747D4">
            <w:pPr>
              <w:pStyle w:val="Bullet1"/>
              <w:spacing w:before="0"/>
              <w:ind w:left="734" w:hanging="446"/>
            </w:pPr>
            <w:r>
              <w:t>LPPe</w:t>
            </w:r>
          </w:p>
        </w:tc>
      </w:tr>
      <w:tr w:rsidR="004747D4" w14:paraId="386DA62E" w14:textId="77777777" w:rsidTr="008D4F25">
        <w:trPr>
          <w:jc w:val="center"/>
        </w:trPr>
        <w:tc>
          <w:tcPr>
            <w:tcW w:w="2952" w:type="dxa"/>
            <w:shd w:val="clear" w:color="auto" w:fill="E0E0E0"/>
          </w:tcPr>
          <w:p w14:paraId="386DA62B" w14:textId="77777777" w:rsidR="004747D4" w:rsidRPr="008D4F25" w:rsidRDefault="004747D4" w:rsidP="004747D4">
            <w:pPr>
              <w:rPr>
                <w:b/>
              </w:rPr>
            </w:pPr>
            <w:r w:rsidRPr="008D4F25">
              <w:rPr>
                <w:b/>
              </w:rPr>
              <w:t>&gt;&gt;Pos Protocol Version RRLP</w:t>
            </w:r>
          </w:p>
        </w:tc>
        <w:tc>
          <w:tcPr>
            <w:tcW w:w="2016" w:type="dxa"/>
          </w:tcPr>
          <w:p w14:paraId="386DA62C" w14:textId="77777777" w:rsidR="004747D4" w:rsidRDefault="004747D4" w:rsidP="004747D4">
            <w:pPr>
              <w:jc w:val="center"/>
            </w:pPr>
            <w:r w:rsidRPr="00F26D6B">
              <w:t>CV</w:t>
            </w:r>
          </w:p>
        </w:tc>
        <w:tc>
          <w:tcPr>
            <w:tcW w:w="3888" w:type="dxa"/>
          </w:tcPr>
          <w:p w14:paraId="386DA62D" w14:textId="77777777" w:rsidR="004747D4" w:rsidRDefault="004747D4" w:rsidP="004747D4">
            <w:r w:rsidRPr="00F26D6B">
              <w:t>Describes the protocol version of RRLP</w:t>
            </w:r>
            <w:r>
              <w:t xml:space="preserve"> </w:t>
            </w:r>
            <w:r w:rsidRPr="00F26D6B">
              <w:t>Positioning Protocol.</w:t>
            </w:r>
          </w:p>
        </w:tc>
      </w:tr>
      <w:tr w:rsidR="004747D4" w14:paraId="386DA632" w14:textId="77777777" w:rsidTr="008D4F25">
        <w:trPr>
          <w:jc w:val="center"/>
        </w:trPr>
        <w:tc>
          <w:tcPr>
            <w:tcW w:w="2952" w:type="dxa"/>
            <w:shd w:val="clear" w:color="auto" w:fill="E0E0E0"/>
          </w:tcPr>
          <w:p w14:paraId="386DA62F" w14:textId="77777777" w:rsidR="004747D4" w:rsidRPr="008D4F25" w:rsidRDefault="004747D4" w:rsidP="004747D4">
            <w:pPr>
              <w:rPr>
                <w:b/>
              </w:rPr>
            </w:pPr>
            <w:r w:rsidRPr="008D4F25">
              <w:rPr>
                <w:b/>
              </w:rPr>
              <w:t>&gt;&gt;&gt;Major Version Field</w:t>
            </w:r>
          </w:p>
        </w:tc>
        <w:tc>
          <w:tcPr>
            <w:tcW w:w="2016" w:type="dxa"/>
          </w:tcPr>
          <w:p w14:paraId="386DA630" w14:textId="77777777" w:rsidR="004747D4" w:rsidRPr="00F26D6B" w:rsidRDefault="004747D4" w:rsidP="004747D4">
            <w:pPr>
              <w:jc w:val="center"/>
            </w:pPr>
            <w:r>
              <w:t>M</w:t>
            </w:r>
          </w:p>
        </w:tc>
        <w:tc>
          <w:tcPr>
            <w:tcW w:w="3888" w:type="dxa"/>
            <w:vAlign w:val="center"/>
          </w:tcPr>
          <w:p w14:paraId="386DA631" w14:textId="77777777" w:rsidR="004747D4" w:rsidRPr="00F26D6B" w:rsidRDefault="004747D4" w:rsidP="004747D4">
            <w:pPr>
              <w:pStyle w:val="TableRow"/>
            </w:pPr>
            <w:r w:rsidRPr="00F26D6B">
              <w:t>First (most significant) element of the version number for RRLP, range: (0..255)</w:t>
            </w:r>
          </w:p>
        </w:tc>
      </w:tr>
      <w:tr w:rsidR="004747D4" w14:paraId="386DA636" w14:textId="77777777" w:rsidTr="008D4F25">
        <w:trPr>
          <w:jc w:val="center"/>
        </w:trPr>
        <w:tc>
          <w:tcPr>
            <w:tcW w:w="2952" w:type="dxa"/>
            <w:shd w:val="clear" w:color="auto" w:fill="E0E0E0"/>
          </w:tcPr>
          <w:p w14:paraId="386DA633" w14:textId="77777777" w:rsidR="004747D4" w:rsidRPr="008D4F25" w:rsidRDefault="004747D4" w:rsidP="004747D4">
            <w:pPr>
              <w:rPr>
                <w:b/>
              </w:rPr>
            </w:pPr>
            <w:r w:rsidRPr="008D4F25">
              <w:rPr>
                <w:b/>
              </w:rPr>
              <w:t>&gt;&gt;&gt; Technical Version Field</w:t>
            </w:r>
          </w:p>
        </w:tc>
        <w:tc>
          <w:tcPr>
            <w:tcW w:w="2016" w:type="dxa"/>
          </w:tcPr>
          <w:p w14:paraId="386DA634" w14:textId="77777777" w:rsidR="004747D4" w:rsidRPr="00F26D6B" w:rsidRDefault="004747D4" w:rsidP="004747D4">
            <w:pPr>
              <w:jc w:val="center"/>
            </w:pPr>
            <w:r>
              <w:t>M</w:t>
            </w:r>
          </w:p>
        </w:tc>
        <w:tc>
          <w:tcPr>
            <w:tcW w:w="3888" w:type="dxa"/>
            <w:vAlign w:val="center"/>
          </w:tcPr>
          <w:p w14:paraId="386DA635" w14:textId="77777777" w:rsidR="004747D4" w:rsidRPr="00F26D6B" w:rsidRDefault="004747D4" w:rsidP="004747D4">
            <w:pPr>
              <w:pStyle w:val="TableRow"/>
            </w:pPr>
            <w:r w:rsidRPr="00F26D6B">
              <w:t>Second element of the version number for RRLP, range: (0..255)</w:t>
            </w:r>
          </w:p>
        </w:tc>
      </w:tr>
      <w:tr w:rsidR="004747D4" w14:paraId="386DA63A" w14:textId="77777777" w:rsidTr="008D4F25">
        <w:trPr>
          <w:jc w:val="center"/>
        </w:trPr>
        <w:tc>
          <w:tcPr>
            <w:tcW w:w="2952" w:type="dxa"/>
            <w:shd w:val="clear" w:color="auto" w:fill="E0E0E0"/>
          </w:tcPr>
          <w:p w14:paraId="386DA637" w14:textId="77777777" w:rsidR="004747D4" w:rsidRPr="008D4F25" w:rsidRDefault="004747D4" w:rsidP="004747D4">
            <w:pPr>
              <w:rPr>
                <w:b/>
              </w:rPr>
            </w:pPr>
            <w:r w:rsidRPr="008D4F25">
              <w:rPr>
                <w:b/>
              </w:rPr>
              <w:t>&gt;&gt;&gt;Editorial Version Field</w:t>
            </w:r>
          </w:p>
        </w:tc>
        <w:tc>
          <w:tcPr>
            <w:tcW w:w="2016" w:type="dxa"/>
          </w:tcPr>
          <w:p w14:paraId="386DA638" w14:textId="77777777" w:rsidR="004747D4" w:rsidRPr="00F26D6B" w:rsidRDefault="004747D4" w:rsidP="004747D4">
            <w:pPr>
              <w:jc w:val="center"/>
            </w:pPr>
            <w:r>
              <w:t>M</w:t>
            </w:r>
          </w:p>
        </w:tc>
        <w:tc>
          <w:tcPr>
            <w:tcW w:w="3888" w:type="dxa"/>
            <w:vAlign w:val="center"/>
          </w:tcPr>
          <w:p w14:paraId="386DA639" w14:textId="77777777" w:rsidR="004747D4" w:rsidRPr="00F26D6B" w:rsidRDefault="004747D4" w:rsidP="004747D4">
            <w:pPr>
              <w:pStyle w:val="TableRow"/>
            </w:pPr>
            <w:r w:rsidRPr="00F26D6B">
              <w:t>Third (least significant) element of the version number for RRLP, range: (0..255)</w:t>
            </w:r>
          </w:p>
        </w:tc>
      </w:tr>
      <w:tr w:rsidR="004747D4" w14:paraId="386DA63F" w14:textId="77777777" w:rsidTr="008D4F25">
        <w:trPr>
          <w:jc w:val="center"/>
        </w:trPr>
        <w:tc>
          <w:tcPr>
            <w:tcW w:w="2952" w:type="dxa"/>
            <w:shd w:val="clear" w:color="auto" w:fill="E0E0E0"/>
          </w:tcPr>
          <w:p w14:paraId="386DA63B" w14:textId="77777777" w:rsidR="004747D4" w:rsidRPr="008D4F25" w:rsidRDefault="004747D4" w:rsidP="004747D4">
            <w:pPr>
              <w:rPr>
                <w:b/>
              </w:rPr>
            </w:pPr>
            <w:r w:rsidRPr="008D4F25">
              <w:rPr>
                <w:b/>
              </w:rPr>
              <w:t>&gt;&gt;Pos Protocol Version RRC</w:t>
            </w:r>
          </w:p>
        </w:tc>
        <w:tc>
          <w:tcPr>
            <w:tcW w:w="2016" w:type="dxa"/>
          </w:tcPr>
          <w:p w14:paraId="386DA63C" w14:textId="77777777" w:rsidR="004747D4" w:rsidRPr="00F26D6B" w:rsidRDefault="004747D4" w:rsidP="004747D4">
            <w:pPr>
              <w:jc w:val="center"/>
            </w:pPr>
            <w:r w:rsidRPr="00F26D6B">
              <w:t>CV</w:t>
            </w:r>
          </w:p>
        </w:tc>
        <w:tc>
          <w:tcPr>
            <w:tcW w:w="3888" w:type="dxa"/>
          </w:tcPr>
          <w:p w14:paraId="386DA63D" w14:textId="77777777" w:rsidR="004747D4" w:rsidRPr="00F26D6B" w:rsidRDefault="004747D4" w:rsidP="004747D4">
            <w:pPr>
              <w:pStyle w:val="TableRow"/>
            </w:pPr>
            <w:r w:rsidRPr="00F26D6B">
              <w:t>Describes the protocol version of RRC Positioning Protocol.</w:t>
            </w:r>
          </w:p>
          <w:p w14:paraId="386DA63E" w14:textId="77777777" w:rsidR="004747D4" w:rsidRPr="00F26D6B" w:rsidRDefault="004747D4" w:rsidP="004747D4">
            <w:pPr>
              <w:pStyle w:val="TableRow"/>
            </w:pPr>
            <w:r w:rsidRPr="00F26D6B">
              <w:t>It is required if RRC is identified in the Pos Protocol parameter.</w:t>
            </w:r>
          </w:p>
        </w:tc>
      </w:tr>
      <w:tr w:rsidR="004747D4" w14:paraId="386DA643" w14:textId="77777777" w:rsidTr="008D4F25">
        <w:trPr>
          <w:jc w:val="center"/>
        </w:trPr>
        <w:tc>
          <w:tcPr>
            <w:tcW w:w="2952" w:type="dxa"/>
            <w:shd w:val="clear" w:color="auto" w:fill="E0E0E0"/>
          </w:tcPr>
          <w:p w14:paraId="386DA640" w14:textId="77777777" w:rsidR="004747D4" w:rsidRPr="008D4F25" w:rsidRDefault="004747D4" w:rsidP="004747D4">
            <w:pPr>
              <w:rPr>
                <w:b/>
              </w:rPr>
            </w:pPr>
            <w:r w:rsidRPr="008D4F25">
              <w:rPr>
                <w:b/>
              </w:rPr>
              <w:t>&gt;&gt;&gt;Major Version Field</w:t>
            </w:r>
          </w:p>
        </w:tc>
        <w:tc>
          <w:tcPr>
            <w:tcW w:w="2016" w:type="dxa"/>
          </w:tcPr>
          <w:p w14:paraId="386DA641" w14:textId="77777777" w:rsidR="004747D4" w:rsidRPr="00F26D6B" w:rsidRDefault="004747D4" w:rsidP="004747D4">
            <w:pPr>
              <w:jc w:val="center"/>
            </w:pPr>
            <w:r>
              <w:t>M</w:t>
            </w:r>
          </w:p>
        </w:tc>
        <w:tc>
          <w:tcPr>
            <w:tcW w:w="3888" w:type="dxa"/>
            <w:vAlign w:val="center"/>
          </w:tcPr>
          <w:p w14:paraId="386DA642" w14:textId="77777777" w:rsidR="004747D4" w:rsidRPr="00F26D6B" w:rsidRDefault="004747D4" w:rsidP="004747D4">
            <w:pPr>
              <w:pStyle w:val="TableRow"/>
            </w:pPr>
            <w:r w:rsidRPr="00F26D6B">
              <w:t>First (most significant) element of the version number for RRC, range: (0..255)</w:t>
            </w:r>
          </w:p>
        </w:tc>
      </w:tr>
      <w:tr w:rsidR="004747D4" w14:paraId="386DA647" w14:textId="77777777" w:rsidTr="008D4F25">
        <w:trPr>
          <w:jc w:val="center"/>
        </w:trPr>
        <w:tc>
          <w:tcPr>
            <w:tcW w:w="2952" w:type="dxa"/>
            <w:shd w:val="clear" w:color="auto" w:fill="E0E0E0"/>
          </w:tcPr>
          <w:p w14:paraId="386DA644" w14:textId="77777777" w:rsidR="004747D4" w:rsidRPr="008D4F25" w:rsidRDefault="004747D4" w:rsidP="004747D4">
            <w:pPr>
              <w:rPr>
                <w:b/>
              </w:rPr>
            </w:pPr>
            <w:r w:rsidRPr="008D4F25">
              <w:rPr>
                <w:b/>
              </w:rPr>
              <w:t>&gt;&gt;&gt; Technical Version Field</w:t>
            </w:r>
          </w:p>
        </w:tc>
        <w:tc>
          <w:tcPr>
            <w:tcW w:w="2016" w:type="dxa"/>
          </w:tcPr>
          <w:p w14:paraId="386DA645" w14:textId="77777777" w:rsidR="004747D4" w:rsidRPr="00F26D6B" w:rsidRDefault="004747D4" w:rsidP="004747D4">
            <w:pPr>
              <w:jc w:val="center"/>
            </w:pPr>
            <w:r>
              <w:t>M</w:t>
            </w:r>
          </w:p>
        </w:tc>
        <w:tc>
          <w:tcPr>
            <w:tcW w:w="3888" w:type="dxa"/>
            <w:vAlign w:val="center"/>
          </w:tcPr>
          <w:p w14:paraId="386DA646" w14:textId="77777777" w:rsidR="004747D4" w:rsidRPr="00F26D6B" w:rsidRDefault="004747D4" w:rsidP="004747D4">
            <w:pPr>
              <w:pStyle w:val="TableRow"/>
            </w:pPr>
            <w:r w:rsidRPr="00F26D6B">
              <w:t>Second element of the version number, range: (0..255)</w:t>
            </w:r>
          </w:p>
        </w:tc>
      </w:tr>
      <w:tr w:rsidR="004747D4" w14:paraId="386DA64B" w14:textId="77777777" w:rsidTr="008D4F25">
        <w:trPr>
          <w:jc w:val="center"/>
        </w:trPr>
        <w:tc>
          <w:tcPr>
            <w:tcW w:w="2952" w:type="dxa"/>
            <w:shd w:val="clear" w:color="auto" w:fill="E0E0E0"/>
          </w:tcPr>
          <w:p w14:paraId="386DA648" w14:textId="77777777" w:rsidR="004747D4" w:rsidRPr="008D4F25" w:rsidRDefault="004747D4" w:rsidP="004747D4">
            <w:pPr>
              <w:rPr>
                <w:b/>
              </w:rPr>
            </w:pPr>
            <w:r w:rsidRPr="008D4F25">
              <w:rPr>
                <w:b/>
              </w:rPr>
              <w:t>&gt;&gt;&gt;Editorial Version Field</w:t>
            </w:r>
          </w:p>
        </w:tc>
        <w:tc>
          <w:tcPr>
            <w:tcW w:w="2016" w:type="dxa"/>
          </w:tcPr>
          <w:p w14:paraId="386DA649" w14:textId="77777777" w:rsidR="004747D4" w:rsidRPr="00F26D6B" w:rsidRDefault="004747D4" w:rsidP="004747D4">
            <w:pPr>
              <w:jc w:val="center"/>
            </w:pPr>
            <w:r>
              <w:t>M</w:t>
            </w:r>
          </w:p>
        </w:tc>
        <w:tc>
          <w:tcPr>
            <w:tcW w:w="3888" w:type="dxa"/>
            <w:vAlign w:val="center"/>
          </w:tcPr>
          <w:p w14:paraId="386DA64A" w14:textId="77777777" w:rsidR="004747D4" w:rsidRPr="00F26D6B" w:rsidRDefault="004747D4" w:rsidP="004747D4">
            <w:pPr>
              <w:pStyle w:val="TableRow"/>
            </w:pPr>
            <w:r w:rsidRPr="00F26D6B">
              <w:t>Third (least significant) element of the version number for RRC, range: (0..255)</w:t>
            </w:r>
          </w:p>
        </w:tc>
      </w:tr>
      <w:tr w:rsidR="004747D4" w14:paraId="386DA650" w14:textId="77777777" w:rsidTr="008D4F25">
        <w:trPr>
          <w:jc w:val="center"/>
        </w:trPr>
        <w:tc>
          <w:tcPr>
            <w:tcW w:w="2952" w:type="dxa"/>
            <w:shd w:val="clear" w:color="auto" w:fill="E0E0E0"/>
          </w:tcPr>
          <w:p w14:paraId="386DA64C" w14:textId="77777777" w:rsidR="004747D4" w:rsidRPr="008D4F25" w:rsidRDefault="004747D4" w:rsidP="004747D4">
            <w:pPr>
              <w:rPr>
                <w:b/>
              </w:rPr>
            </w:pPr>
            <w:r w:rsidRPr="008D4F25">
              <w:rPr>
                <w:b/>
              </w:rPr>
              <w:t>&gt;&gt;Pos Protocol Version TIA-801</w:t>
            </w:r>
          </w:p>
        </w:tc>
        <w:tc>
          <w:tcPr>
            <w:tcW w:w="2016" w:type="dxa"/>
          </w:tcPr>
          <w:p w14:paraId="386DA64D" w14:textId="77777777" w:rsidR="004747D4" w:rsidRPr="00F26D6B" w:rsidRDefault="004747D4" w:rsidP="004747D4">
            <w:pPr>
              <w:jc w:val="center"/>
            </w:pPr>
            <w:r w:rsidRPr="00F26D6B">
              <w:t>CV</w:t>
            </w:r>
          </w:p>
        </w:tc>
        <w:tc>
          <w:tcPr>
            <w:tcW w:w="3888" w:type="dxa"/>
          </w:tcPr>
          <w:p w14:paraId="386DA64E" w14:textId="77777777" w:rsidR="004747D4" w:rsidRPr="00F26D6B" w:rsidRDefault="004747D4" w:rsidP="004747D4">
            <w:pPr>
              <w:pStyle w:val="TableRow"/>
            </w:pPr>
            <w:r w:rsidRPr="00F26D6B">
              <w:t>Describes the protocol version of TIA-801 Positioning Protocol.</w:t>
            </w:r>
          </w:p>
          <w:p w14:paraId="386DA64F" w14:textId="77777777" w:rsidR="004747D4" w:rsidRPr="00F26D6B" w:rsidRDefault="004747D4" w:rsidP="004747D4">
            <w:pPr>
              <w:pStyle w:val="TableRow"/>
            </w:pPr>
            <w:r w:rsidRPr="00F26D6B">
              <w:lastRenderedPageBreak/>
              <w:t>It is required if TIA-801 is identified in the Pos Protocol parameter.</w:t>
            </w:r>
          </w:p>
        </w:tc>
      </w:tr>
      <w:tr w:rsidR="004747D4" w14:paraId="386DA654" w14:textId="77777777" w:rsidTr="008D4F25">
        <w:trPr>
          <w:jc w:val="center"/>
        </w:trPr>
        <w:tc>
          <w:tcPr>
            <w:tcW w:w="2952" w:type="dxa"/>
            <w:shd w:val="clear" w:color="auto" w:fill="E0E0E0"/>
          </w:tcPr>
          <w:p w14:paraId="386DA651" w14:textId="77777777" w:rsidR="004747D4" w:rsidRPr="008D4F25" w:rsidRDefault="004747D4" w:rsidP="004747D4">
            <w:pPr>
              <w:rPr>
                <w:b/>
              </w:rPr>
            </w:pPr>
            <w:r>
              <w:lastRenderedPageBreak/>
              <w:t>&gt;&gt;&gt;</w:t>
            </w:r>
            <w:r w:rsidRPr="008D4F25">
              <w:rPr>
                <w:b/>
              </w:rPr>
              <w:t>Supported Pos Protocol Version TIA-801</w:t>
            </w:r>
          </w:p>
        </w:tc>
        <w:tc>
          <w:tcPr>
            <w:tcW w:w="2016" w:type="dxa"/>
          </w:tcPr>
          <w:p w14:paraId="386DA652" w14:textId="77777777" w:rsidR="004747D4" w:rsidRPr="00F26D6B" w:rsidRDefault="004747D4" w:rsidP="004747D4">
            <w:pPr>
              <w:jc w:val="center"/>
            </w:pPr>
            <w:r>
              <w:t>M</w:t>
            </w:r>
          </w:p>
        </w:tc>
        <w:tc>
          <w:tcPr>
            <w:tcW w:w="3888" w:type="dxa"/>
          </w:tcPr>
          <w:p w14:paraId="386DA653" w14:textId="77777777" w:rsidR="004747D4" w:rsidRPr="00F26D6B" w:rsidRDefault="004747D4" w:rsidP="004747D4">
            <w:pPr>
              <w:pStyle w:val="TableRow"/>
            </w:pPr>
            <w:r>
              <w:t>Specifies a list of up to 8 different supported 3GPP2 C.S0022</w:t>
            </w:r>
            <w:r w:rsidRPr="00F26D6B">
              <w:t xml:space="preserve"> </w:t>
            </w:r>
            <w:r>
              <w:t>versions. This parameter is required (with at least one entry in the list) if TIA-801 is identified in the Pos Protocol parameter.</w:t>
            </w:r>
          </w:p>
        </w:tc>
      </w:tr>
      <w:tr w:rsidR="004747D4" w14:paraId="386DA658" w14:textId="77777777" w:rsidTr="008D4F25">
        <w:trPr>
          <w:jc w:val="center"/>
        </w:trPr>
        <w:tc>
          <w:tcPr>
            <w:tcW w:w="2952" w:type="dxa"/>
            <w:shd w:val="clear" w:color="auto" w:fill="E0E0E0"/>
          </w:tcPr>
          <w:p w14:paraId="386DA655" w14:textId="77777777" w:rsidR="004747D4" w:rsidRPr="008D4F25" w:rsidRDefault="004747D4" w:rsidP="004747D4">
            <w:pPr>
              <w:rPr>
                <w:b/>
              </w:rPr>
            </w:pPr>
            <w:r w:rsidRPr="008D4F25">
              <w:rPr>
                <w:b/>
              </w:rPr>
              <w:t>&gt;&gt;&gt;&gt;Revision Number</w:t>
            </w:r>
          </w:p>
        </w:tc>
        <w:tc>
          <w:tcPr>
            <w:tcW w:w="2016" w:type="dxa"/>
          </w:tcPr>
          <w:p w14:paraId="386DA656" w14:textId="77777777" w:rsidR="004747D4" w:rsidRPr="00F26D6B" w:rsidRDefault="004747D4" w:rsidP="004747D4">
            <w:pPr>
              <w:jc w:val="center"/>
            </w:pPr>
            <w:r>
              <w:t>M</w:t>
            </w:r>
          </w:p>
        </w:tc>
        <w:tc>
          <w:tcPr>
            <w:tcW w:w="3888" w:type="dxa"/>
            <w:vAlign w:val="center"/>
          </w:tcPr>
          <w:p w14:paraId="386DA657" w14:textId="77777777" w:rsidR="004747D4" w:rsidRPr="00F26D6B" w:rsidRDefault="004747D4" w:rsidP="004747D4">
            <w:pPr>
              <w:pStyle w:val="TableRow"/>
            </w:pPr>
            <w:r w:rsidRPr="009D6D01">
              <w:t xml:space="preserve">Revision part of document number for the specifications of </w:t>
            </w:r>
            <w:r>
              <w:t>C.S0022 Functioning Protocol.</w:t>
            </w:r>
            <w:r w:rsidRPr="009D6D01">
              <w:t xml:space="preserve"> Value: [0,A-Z]</w:t>
            </w:r>
          </w:p>
        </w:tc>
      </w:tr>
      <w:tr w:rsidR="004747D4" w:rsidRPr="008D4F25" w14:paraId="386DA65C" w14:textId="77777777" w:rsidTr="008D4F25">
        <w:trPr>
          <w:jc w:val="center"/>
        </w:trPr>
        <w:tc>
          <w:tcPr>
            <w:tcW w:w="2952" w:type="dxa"/>
            <w:shd w:val="clear" w:color="auto" w:fill="E0E0E0"/>
          </w:tcPr>
          <w:p w14:paraId="386DA659" w14:textId="77777777" w:rsidR="004747D4" w:rsidRPr="008D4F25" w:rsidRDefault="004747D4" w:rsidP="004747D4">
            <w:pPr>
              <w:rPr>
                <w:b/>
              </w:rPr>
            </w:pPr>
            <w:r w:rsidRPr="008D4F25">
              <w:rPr>
                <w:b/>
              </w:rPr>
              <w:t>&gt;&gt;&gt;&gt;Point Release Number</w:t>
            </w:r>
          </w:p>
        </w:tc>
        <w:tc>
          <w:tcPr>
            <w:tcW w:w="2016" w:type="dxa"/>
          </w:tcPr>
          <w:p w14:paraId="386DA65A" w14:textId="77777777" w:rsidR="004747D4" w:rsidRDefault="004747D4" w:rsidP="004747D4">
            <w:pPr>
              <w:jc w:val="center"/>
            </w:pPr>
            <w:r>
              <w:t>M</w:t>
            </w:r>
          </w:p>
        </w:tc>
        <w:tc>
          <w:tcPr>
            <w:tcW w:w="3888" w:type="dxa"/>
            <w:vAlign w:val="center"/>
          </w:tcPr>
          <w:p w14:paraId="386DA65B" w14:textId="77777777" w:rsidR="004747D4" w:rsidRPr="009D6D01" w:rsidRDefault="004747D4" w:rsidP="004747D4">
            <w:r w:rsidRPr="009D6D01">
              <w:t xml:space="preserve">Point Release number for </w:t>
            </w:r>
            <w:r>
              <w:t>C.S0022</w:t>
            </w:r>
            <w:r w:rsidRPr="009D6D01">
              <w:t>, range:</w:t>
            </w:r>
            <w:r>
              <w:t xml:space="preserve"> </w:t>
            </w:r>
            <w:r w:rsidRPr="009D6D01">
              <w:t>(0..255).</w:t>
            </w:r>
          </w:p>
        </w:tc>
      </w:tr>
      <w:tr w:rsidR="004747D4" w14:paraId="386DA660" w14:textId="77777777" w:rsidTr="008D4F25">
        <w:trPr>
          <w:jc w:val="center"/>
        </w:trPr>
        <w:tc>
          <w:tcPr>
            <w:tcW w:w="2952" w:type="dxa"/>
            <w:shd w:val="clear" w:color="auto" w:fill="E0E0E0"/>
          </w:tcPr>
          <w:p w14:paraId="386DA65D" w14:textId="77777777" w:rsidR="004747D4" w:rsidRPr="008D4F25" w:rsidRDefault="004747D4" w:rsidP="004747D4">
            <w:pPr>
              <w:rPr>
                <w:b/>
              </w:rPr>
            </w:pPr>
            <w:r w:rsidRPr="008D4F25">
              <w:rPr>
                <w:b/>
              </w:rPr>
              <w:t>&gt;&gt;&gt;&gt; Internal Edit Level</w:t>
            </w:r>
          </w:p>
        </w:tc>
        <w:tc>
          <w:tcPr>
            <w:tcW w:w="2016" w:type="dxa"/>
          </w:tcPr>
          <w:p w14:paraId="386DA65E" w14:textId="77777777" w:rsidR="004747D4" w:rsidRPr="00F26D6B" w:rsidRDefault="004747D4" w:rsidP="004747D4">
            <w:pPr>
              <w:jc w:val="center"/>
            </w:pPr>
            <w:r>
              <w:t>M</w:t>
            </w:r>
          </w:p>
        </w:tc>
        <w:tc>
          <w:tcPr>
            <w:tcW w:w="3888" w:type="dxa"/>
            <w:vAlign w:val="center"/>
          </w:tcPr>
          <w:p w14:paraId="386DA65F" w14:textId="77777777" w:rsidR="004747D4" w:rsidRPr="009D6D01" w:rsidRDefault="004747D4" w:rsidP="004747D4">
            <w:r w:rsidRPr="009D6D01">
              <w:t xml:space="preserve">Internal Edit Level for </w:t>
            </w:r>
            <w:r>
              <w:t>C.S0022</w:t>
            </w:r>
            <w:r w:rsidRPr="009D6D01">
              <w:t>, range: (0..255).</w:t>
            </w:r>
          </w:p>
        </w:tc>
      </w:tr>
      <w:tr w:rsidR="004747D4" w14:paraId="386DA665" w14:textId="77777777" w:rsidTr="008D4F25">
        <w:trPr>
          <w:jc w:val="center"/>
        </w:trPr>
        <w:tc>
          <w:tcPr>
            <w:tcW w:w="2952" w:type="dxa"/>
            <w:shd w:val="clear" w:color="auto" w:fill="E0E0E0"/>
          </w:tcPr>
          <w:p w14:paraId="386DA661" w14:textId="77777777" w:rsidR="004747D4" w:rsidRPr="008D4F25" w:rsidRDefault="004747D4" w:rsidP="004747D4">
            <w:pPr>
              <w:rPr>
                <w:b/>
              </w:rPr>
            </w:pPr>
            <w:r w:rsidRPr="00F26D6B">
              <w:t>&gt;</w:t>
            </w:r>
            <w:r>
              <w:t>&gt;</w:t>
            </w:r>
            <w:r w:rsidRPr="008D4F25">
              <w:rPr>
                <w:b/>
              </w:rPr>
              <w:t>Pos Protocol Version LPP</w:t>
            </w:r>
          </w:p>
        </w:tc>
        <w:tc>
          <w:tcPr>
            <w:tcW w:w="2016" w:type="dxa"/>
          </w:tcPr>
          <w:p w14:paraId="386DA662" w14:textId="77777777" w:rsidR="004747D4" w:rsidRDefault="004747D4" w:rsidP="004747D4">
            <w:pPr>
              <w:jc w:val="center"/>
            </w:pPr>
            <w:r w:rsidRPr="00F26D6B">
              <w:t>CV</w:t>
            </w:r>
          </w:p>
        </w:tc>
        <w:tc>
          <w:tcPr>
            <w:tcW w:w="3888" w:type="dxa"/>
          </w:tcPr>
          <w:p w14:paraId="386DA663" w14:textId="77777777" w:rsidR="004747D4" w:rsidRPr="00F26D6B" w:rsidRDefault="004747D4" w:rsidP="004747D4">
            <w:pPr>
              <w:pStyle w:val="TableRow"/>
            </w:pPr>
            <w:r w:rsidRPr="00F26D6B">
              <w:t xml:space="preserve">Describes the protocol version of </w:t>
            </w:r>
            <w:r>
              <w:t>LPP</w:t>
            </w:r>
            <w:r w:rsidRPr="00F26D6B">
              <w:t xml:space="preserve"> Positioning Protocol.</w:t>
            </w:r>
          </w:p>
          <w:p w14:paraId="386DA664" w14:textId="77777777" w:rsidR="004747D4" w:rsidRPr="009D6D01" w:rsidRDefault="004747D4" w:rsidP="004747D4">
            <w:pPr>
              <w:pStyle w:val="TableNote"/>
              <w:ind w:left="0" w:firstLine="0"/>
            </w:pPr>
            <w:r w:rsidRPr="00F26D6B">
              <w:t xml:space="preserve">It is required if </w:t>
            </w:r>
            <w:r>
              <w:t>LPP</w:t>
            </w:r>
            <w:r w:rsidRPr="00F26D6B">
              <w:t xml:space="preserve"> is identified in the Pos Protocol parameter.</w:t>
            </w:r>
          </w:p>
        </w:tc>
      </w:tr>
      <w:tr w:rsidR="004747D4" w14:paraId="386DA669" w14:textId="77777777" w:rsidTr="008D4F25">
        <w:trPr>
          <w:jc w:val="center"/>
        </w:trPr>
        <w:tc>
          <w:tcPr>
            <w:tcW w:w="2952" w:type="dxa"/>
            <w:shd w:val="clear" w:color="auto" w:fill="E0E0E0"/>
          </w:tcPr>
          <w:p w14:paraId="386DA666" w14:textId="77777777" w:rsidR="004747D4" w:rsidRPr="008D4F25" w:rsidRDefault="004747D4" w:rsidP="004747D4">
            <w:pPr>
              <w:rPr>
                <w:b/>
              </w:rPr>
            </w:pPr>
            <w:r w:rsidRPr="00041B2F">
              <w:t>&gt;&gt;</w:t>
            </w:r>
            <w:r>
              <w:t>&gt;</w:t>
            </w:r>
            <w:r w:rsidRPr="008D4F25">
              <w:rPr>
                <w:b/>
              </w:rPr>
              <w:t>Major Version Field</w:t>
            </w:r>
          </w:p>
        </w:tc>
        <w:tc>
          <w:tcPr>
            <w:tcW w:w="2016" w:type="dxa"/>
          </w:tcPr>
          <w:p w14:paraId="386DA667" w14:textId="77777777" w:rsidR="004747D4" w:rsidRDefault="004747D4" w:rsidP="004747D4">
            <w:pPr>
              <w:jc w:val="center"/>
            </w:pPr>
            <w:r>
              <w:t>M</w:t>
            </w:r>
          </w:p>
        </w:tc>
        <w:tc>
          <w:tcPr>
            <w:tcW w:w="3888" w:type="dxa"/>
            <w:vAlign w:val="center"/>
          </w:tcPr>
          <w:p w14:paraId="386DA668" w14:textId="77777777" w:rsidR="004747D4" w:rsidRPr="009D6D01" w:rsidRDefault="004747D4" w:rsidP="004747D4">
            <w:pPr>
              <w:pStyle w:val="TableNote"/>
              <w:ind w:left="0" w:firstLine="0"/>
            </w:pPr>
            <w:r w:rsidRPr="00F26D6B">
              <w:t xml:space="preserve">First (most significant) element of the version number for </w:t>
            </w:r>
            <w:r>
              <w:t>LPP</w:t>
            </w:r>
            <w:r w:rsidRPr="00F26D6B">
              <w:t xml:space="preserve"> Positioning Protocol, range: (0..255)</w:t>
            </w:r>
          </w:p>
        </w:tc>
      </w:tr>
      <w:tr w:rsidR="004747D4" w14:paraId="386DA66D" w14:textId="77777777" w:rsidTr="008D4F25">
        <w:trPr>
          <w:jc w:val="center"/>
        </w:trPr>
        <w:tc>
          <w:tcPr>
            <w:tcW w:w="2952" w:type="dxa"/>
            <w:shd w:val="clear" w:color="auto" w:fill="E0E0E0"/>
          </w:tcPr>
          <w:p w14:paraId="386DA66A" w14:textId="77777777" w:rsidR="004747D4" w:rsidRPr="008D4F25" w:rsidRDefault="004747D4" w:rsidP="004747D4">
            <w:pPr>
              <w:rPr>
                <w:b/>
              </w:rPr>
            </w:pPr>
            <w:r w:rsidRPr="00041B2F">
              <w:t>&gt;&gt;</w:t>
            </w:r>
            <w:r>
              <w:t>&gt;</w:t>
            </w:r>
            <w:r w:rsidRPr="008D4F25">
              <w:rPr>
                <w:b/>
              </w:rPr>
              <w:t>Technical Version Field</w:t>
            </w:r>
          </w:p>
        </w:tc>
        <w:tc>
          <w:tcPr>
            <w:tcW w:w="2016" w:type="dxa"/>
          </w:tcPr>
          <w:p w14:paraId="386DA66B" w14:textId="77777777" w:rsidR="004747D4" w:rsidRDefault="004747D4" w:rsidP="004747D4">
            <w:pPr>
              <w:jc w:val="center"/>
            </w:pPr>
            <w:r>
              <w:t>M</w:t>
            </w:r>
          </w:p>
        </w:tc>
        <w:tc>
          <w:tcPr>
            <w:tcW w:w="3888" w:type="dxa"/>
            <w:vAlign w:val="center"/>
          </w:tcPr>
          <w:p w14:paraId="386DA66C" w14:textId="77777777" w:rsidR="004747D4" w:rsidRPr="009D6D01" w:rsidRDefault="004747D4" w:rsidP="004747D4">
            <w:pPr>
              <w:pStyle w:val="TableNote"/>
              <w:ind w:left="0" w:firstLine="0"/>
            </w:pPr>
            <w:r w:rsidRPr="00F26D6B">
              <w:t xml:space="preserve">Second element of the version number for </w:t>
            </w:r>
            <w:r>
              <w:t xml:space="preserve">LPP </w:t>
            </w:r>
            <w:r w:rsidRPr="00F26D6B">
              <w:t>Positioning Protocol, range: (0..255)</w:t>
            </w:r>
          </w:p>
        </w:tc>
      </w:tr>
      <w:tr w:rsidR="004747D4" w14:paraId="386DA671" w14:textId="77777777" w:rsidTr="008D4F25">
        <w:trPr>
          <w:jc w:val="center"/>
        </w:trPr>
        <w:tc>
          <w:tcPr>
            <w:tcW w:w="2952" w:type="dxa"/>
            <w:shd w:val="clear" w:color="auto" w:fill="E0E0E0"/>
          </w:tcPr>
          <w:p w14:paraId="386DA66E" w14:textId="77777777" w:rsidR="004747D4" w:rsidRPr="008D4F25" w:rsidRDefault="004747D4" w:rsidP="004747D4">
            <w:pPr>
              <w:rPr>
                <w:b/>
              </w:rPr>
            </w:pPr>
            <w:r w:rsidRPr="00041B2F">
              <w:t>&gt;&gt;</w:t>
            </w:r>
            <w:r>
              <w:t>&gt;</w:t>
            </w:r>
            <w:r w:rsidRPr="008D4F25">
              <w:rPr>
                <w:b/>
              </w:rPr>
              <w:t>Editorial Version Field</w:t>
            </w:r>
          </w:p>
        </w:tc>
        <w:tc>
          <w:tcPr>
            <w:tcW w:w="2016" w:type="dxa"/>
          </w:tcPr>
          <w:p w14:paraId="386DA66F" w14:textId="77777777" w:rsidR="004747D4" w:rsidRDefault="004747D4" w:rsidP="004747D4">
            <w:pPr>
              <w:jc w:val="center"/>
            </w:pPr>
            <w:r>
              <w:t>M</w:t>
            </w:r>
          </w:p>
        </w:tc>
        <w:tc>
          <w:tcPr>
            <w:tcW w:w="3888" w:type="dxa"/>
            <w:vAlign w:val="center"/>
          </w:tcPr>
          <w:p w14:paraId="386DA670" w14:textId="77777777" w:rsidR="004747D4" w:rsidRPr="009D6D01" w:rsidRDefault="004747D4" w:rsidP="004747D4">
            <w:pPr>
              <w:pStyle w:val="TableNote"/>
              <w:ind w:left="0" w:firstLine="0"/>
            </w:pPr>
            <w:r w:rsidRPr="00F26D6B">
              <w:t xml:space="preserve">Third (least significant) element of the version number for </w:t>
            </w:r>
            <w:r>
              <w:t xml:space="preserve">LPP </w:t>
            </w:r>
            <w:r w:rsidRPr="00F26D6B">
              <w:t>Positioning Protocol, range: (0..255)</w:t>
            </w:r>
          </w:p>
        </w:tc>
      </w:tr>
      <w:tr w:rsidR="004747D4" w14:paraId="386DA676" w14:textId="77777777" w:rsidTr="00ED6536">
        <w:trPr>
          <w:jc w:val="center"/>
        </w:trPr>
        <w:tc>
          <w:tcPr>
            <w:tcW w:w="2952" w:type="dxa"/>
            <w:shd w:val="clear" w:color="auto" w:fill="E0E0E0"/>
          </w:tcPr>
          <w:p w14:paraId="386DA672" w14:textId="77777777" w:rsidR="004747D4" w:rsidRPr="00652A67" w:rsidRDefault="004747D4" w:rsidP="004747D4">
            <w:r w:rsidRPr="00090F15">
              <w:rPr>
                <w:b/>
              </w:rPr>
              <w:t>&gt;&gt;Pos Protocol Version LPPe</w:t>
            </w:r>
          </w:p>
        </w:tc>
        <w:tc>
          <w:tcPr>
            <w:tcW w:w="2016" w:type="dxa"/>
          </w:tcPr>
          <w:p w14:paraId="386DA673" w14:textId="77777777" w:rsidR="004747D4" w:rsidRPr="00652A67" w:rsidRDefault="004747D4" w:rsidP="004747D4">
            <w:pPr>
              <w:jc w:val="center"/>
            </w:pPr>
            <w:r>
              <w:t>CV</w:t>
            </w:r>
          </w:p>
        </w:tc>
        <w:tc>
          <w:tcPr>
            <w:tcW w:w="3888" w:type="dxa"/>
          </w:tcPr>
          <w:p w14:paraId="386DA674" w14:textId="77777777" w:rsidR="004747D4" w:rsidRPr="00F26D6B" w:rsidRDefault="004747D4" w:rsidP="004747D4">
            <w:pPr>
              <w:pStyle w:val="TableRow"/>
            </w:pPr>
            <w:r w:rsidRPr="00F26D6B">
              <w:t xml:space="preserve">Describes the protocol version of </w:t>
            </w:r>
            <w:r>
              <w:t>LPPe</w:t>
            </w:r>
            <w:r w:rsidRPr="00F26D6B">
              <w:t xml:space="preserve"> Positioning Protocol.</w:t>
            </w:r>
          </w:p>
          <w:p w14:paraId="386DA675" w14:textId="77777777" w:rsidR="004747D4" w:rsidRPr="00652A67" w:rsidRDefault="004747D4" w:rsidP="004747D4">
            <w:pPr>
              <w:pStyle w:val="TableRow"/>
            </w:pPr>
            <w:r w:rsidRPr="00F26D6B">
              <w:t xml:space="preserve">It is required if </w:t>
            </w:r>
            <w:r>
              <w:t>LPPe</w:t>
            </w:r>
            <w:r w:rsidRPr="00F26D6B">
              <w:t xml:space="preserve"> is identified in the Pos Protocol parameter.</w:t>
            </w:r>
          </w:p>
        </w:tc>
      </w:tr>
      <w:tr w:rsidR="004747D4" w14:paraId="386DA67A" w14:textId="77777777" w:rsidTr="007C641E">
        <w:trPr>
          <w:jc w:val="center"/>
        </w:trPr>
        <w:tc>
          <w:tcPr>
            <w:tcW w:w="2952" w:type="dxa"/>
            <w:shd w:val="clear" w:color="auto" w:fill="E0E0E0"/>
          </w:tcPr>
          <w:p w14:paraId="386DA677" w14:textId="77777777" w:rsidR="004747D4" w:rsidRPr="00652A67" w:rsidRDefault="004747D4" w:rsidP="004747D4">
            <w:r w:rsidRPr="00090F15">
              <w:rPr>
                <w:b/>
              </w:rPr>
              <w:t>&gt;&gt;&gt;Major Version Field</w:t>
            </w:r>
          </w:p>
        </w:tc>
        <w:tc>
          <w:tcPr>
            <w:tcW w:w="2016" w:type="dxa"/>
          </w:tcPr>
          <w:p w14:paraId="386DA678" w14:textId="77777777" w:rsidR="004747D4" w:rsidRPr="00652A67" w:rsidRDefault="004747D4" w:rsidP="004747D4">
            <w:pPr>
              <w:jc w:val="center"/>
            </w:pPr>
            <w:r>
              <w:t>M</w:t>
            </w:r>
          </w:p>
        </w:tc>
        <w:tc>
          <w:tcPr>
            <w:tcW w:w="3888" w:type="dxa"/>
            <w:vAlign w:val="center"/>
          </w:tcPr>
          <w:p w14:paraId="386DA679" w14:textId="77777777" w:rsidR="004747D4" w:rsidRPr="00652A67" w:rsidRDefault="004747D4" w:rsidP="004747D4">
            <w:pPr>
              <w:pStyle w:val="TableRow"/>
            </w:pPr>
            <w:r w:rsidRPr="00F26D6B">
              <w:t xml:space="preserve">First (most significant) element of the version number for </w:t>
            </w:r>
            <w:r>
              <w:t>LPPe</w:t>
            </w:r>
            <w:r w:rsidRPr="00F26D6B">
              <w:t xml:space="preserve"> Positioning Protocol, range: (</w:t>
            </w:r>
            <w:r>
              <w:t>0</w:t>
            </w:r>
            <w:r w:rsidRPr="00F26D6B">
              <w:t>..25</w:t>
            </w:r>
            <w:r>
              <w:t>5</w:t>
            </w:r>
            <w:r w:rsidRPr="00F26D6B">
              <w:t>)</w:t>
            </w:r>
          </w:p>
        </w:tc>
      </w:tr>
      <w:tr w:rsidR="004747D4" w14:paraId="386DA67E" w14:textId="77777777" w:rsidTr="007C641E">
        <w:trPr>
          <w:jc w:val="center"/>
        </w:trPr>
        <w:tc>
          <w:tcPr>
            <w:tcW w:w="2952" w:type="dxa"/>
            <w:shd w:val="clear" w:color="auto" w:fill="E0E0E0"/>
          </w:tcPr>
          <w:p w14:paraId="386DA67B" w14:textId="77777777" w:rsidR="004747D4" w:rsidRPr="00652A67" w:rsidRDefault="004747D4" w:rsidP="004747D4">
            <w:r w:rsidRPr="00090F15">
              <w:rPr>
                <w:b/>
              </w:rPr>
              <w:t>&gt;&gt;&gt;Minor Version Field</w:t>
            </w:r>
          </w:p>
        </w:tc>
        <w:tc>
          <w:tcPr>
            <w:tcW w:w="2016" w:type="dxa"/>
          </w:tcPr>
          <w:p w14:paraId="386DA67C" w14:textId="77777777" w:rsidR="004747D4" w:rsidRPr="00652A67" w:rsidRDefault="004747D4" w:rsidP="004747D4">
            <w:pPr>
              <w:jc w:val="center"/>
            </w:pPr>
            <w:r>
              <w:t>M</w:t>
            </w:r>
          </w:p>
        </w:tc>
        <w:tc>
          <w:tcPr>
            <w:tcW w:w="3888" w:type="dxa"/>
            <w:vAlign w:val="center"/>
          </w:tcPr>
          <w:p w14:paraId="386DA67D" w14:textId="77777777" w:rsidR="004747D4" w:rsidRPr="00652A67" w:rsidRDefault="004747D4" w:rsidP="004747D4">
            <w:pPr>
              <w:pStyle w:val="TableRow"/>
            </w:pPr>
            <w:r w:rsidRPr="00F26D6B">
              <w:t xml:space="preserve">Second element of the version number for </w:t>
            </w:r>
            <w:r>
              <w:t>LPPe</w:t>
            </w:r>
            <w:r w:rsidRPr="00F26D6B">
              <w:t xml:space="preserve"> Positioning Protocol, range: (0..255)</w:t>
            </w:r>
          </w:p>
        </w:tc>
      </w:tr>
      <w:tr w:rsidR="004747D4" w14:paraId="386DA68C" w14:textId="77777777" w:rsidTr="00ED6536">
        <w:trPr>
          <w:jc w:val="center"/>
        </w:trPr>
        <w:tc>
          <w:tcPr>
            <w:tcW w:w="2952" w:type="dxa"/>
            <w:shd w:val="clear" w:color="auto" w:fill="E0E0E0"/>
          </w:tcPr>
          <w:p w14:paraId="386DA67F" w14:textId="77777777" w:rsidR="004747D4" w:rsidRPr="007C641E" w:rsidRDefault="004747D4" w:rsidP="004747D4">
            <w:pPr>
              <w:rPr>
                <w:b/>
              </w:rPr>
            </w:pPr>
            <w:r w:rsidRPr="00125C9A">
              <w:rPr>
                <w:b/>
              </w:rPr>
              <w:t>&gt; supported bearers</w:t>
            </w:r>
          </w:p>
        </w:tc>
        <w:tc>
          <w:tcPr>
            <w:tcW w:w="2016" w:type="dxa"/>
          </w:tcPr>
          <w:p w14:paraId="386DA680" w14:textId="77777777" w:rsidR="004747D4" w:rsidRDefault="004747D4" w:rsidP="004747D4">
            <w:pPr>
              <w:jc w:val="center"/>
            </w:pPr>
            <w:r w:rsidRPr="00652A67">
              <w:t>O</w:t>
            </w:r>
          </w:p>
        </w:tc>
        <w:tc>
          <w:tcPr>
            <w:tcW w:w="3888" w:type="dxa"/>
          </w:tcPr>
          <w:p w14:paraId="386DA681" w14:textId="77777777" w:rsidR="004747D4" w:rsidRPr="00652A67" w:rsidRDefault="004747D4" w:rsidP="004747D4">
            <w:pPr>
              <w:pStyle w:val="TableRow"/>
            </w:pPr>
            <w:r w:rsidRPr="00652A67">
              <w:t xml:space="preserve">This parameter indicates which bearers the SET supports. Note that each bearer in this list must be supported by the SET, but not all at the same time. </w:t>
            </w:r>
          </w:p>
          <w:p w14:paraId="386DA682" w14:textId="77777777" w:rsidR="004747D4" w:rsidRPr="00652A67" w:rsidRDefault="004747D4" w:rsidP="004747D4">
            <w:pPr>
              <w:pStyle w:val="TableRow"/>
            </w:pPr>
            <w:r w:rsidRPr="00652A67">
              <w:t>The parameter indicates support for one or more of the following:</w:t>
            </w:r>
          </w:p>
          <w:p w14:paraId="386DA683" w14:textId="77777777" w:rsidR="004747D4" w:rsidRPr="00652A67" w:rsidRDefault="004747D4" w:rsidP="004747D4">
            <w:pPr>
              <w:pStyle w:val="Bullet"/>
            </w:pPr>
            <w:r w:rsidRPr="00652A67">
              <w:t>GSM</w:t>
            </w:r>
          </w:p>
          <w:p w14:paraId="386DA684" w14:textId="77777777" w:rsidR="004747D4" w:rsidRPr="00652A67" w:rsidRDefault="004747D4" w:rsidP="004747D4">
            <w:pPr>
              <w:pStyle w:val="Bullet"/>
            </w:pPr>
            <w:r w:rsidRPr="00652A67">
              <w:t>WCDMA/TD-SCDMA</w:t>
            </w:r>
          </w:p>
          <w:p w14:paraId="386DA685" w14:textId="77777777" w:rsidR="004747D4" w:rsidRPr="00652A67" w:rsidRDefault="004747D4" w:rsidP="004747D4">
            <w:pPr>
              <w:pStyle w:val="Bullet"/>
            </w:pPr>
            <w:r w:rsidRPr="00652A67">
              <w:t>CDMA</w:t>
            </w:r>
          </w:p>
          <w:p w14:paraId="386DA686" w14:textId="77777777" w:rsidR="004747D4" w:rsidRPr="00652A67" w:rsidRDefault="004747D4" w:rsidP="004747D4">
            <w:pPr>
              <w:pStyle w:val="Bullet"/>
            </w:pPr>
            <w:r w:rsidRPr="00652A67">
              <w:t>HRPD</w:t>
            </w:r>
          </w:p>
          <w:p w14:paraId="386DA687" w14:textId="77777777" w:rsidR="004747D4" w:rsidRPr="00652A67" w:rsidRDefault="004747D4" w:rsidP="004747D4">
            <w:pPr>
              <w:pStyle w:val="Bullet"/>
            </w:pPr>
            <w:r w:rsidRPr="00652A67">
              <w:t>UMB</w:t>
            </w:r>
          </w:p>
          <w:p w14:paraId="386DA688" w14:textId="77777777" w:rsidR="004747D4" w:rsidRPr="00652A67" w:rsidRDefault="004747D4" w:rsidP="004747D4">
            <w:pPr>
              <w:pStyle w:val="Bullet"/>
            </w:pPr>
            <w:r w:rsidRPr="00652A67">
              <w:t>LTE</w:t>
            </w:r>
          </w:p>
          <w:p w14:paraId="386DA689" w14:textId="77777777" w:rsidR="004747D4" w:rsidRDefault="004747D4" w:rsidP="004747D4">
            <w:pPr>
              <w:pStyle w:val="Bullet"/>
            </w:pPr>
            <w:r w:rsidRPr="00652A67">
              <w:t>WLAN</w:t>
            </w:r>
          </w:p>
          <w:p w14:paraId="386DA68A" w14:textId="77777777" w:rsidR="004747D4" w:rsidRDefault="004747D4" w:rsidP="004747D4">
            <w:pPr>
              <w:pStyle w:val="Bullet"/>
            </w:pPr>
            <w:r w:rsidRPr="00652A67">
              <w:lastRenderedPageBreak/>
              <w:t>WiMAX</w:t>
            </w:r>
          </w:p>
          <w:p w14:paraId="386DA68B" w14:textId="77777777" w:rsidR="00C400C1" w:rsidRPr="00F26D6B" w:rsidRDefault="00C400C1" w:rsidP="004747D4">
            <w:pPr>
              <w:pStyle w:val="Bullet"/>
            </w:pPr>
            <w:r>
              <w:t>NR</w:t>
            </w:r>
          </w:p>
        </w:tc>
      </w:tr>
    </w:tbl>
    <w:p w14:paraId="386DA68D" w14:textId="77777777" w:rsidR="00F9117B" w:rsidRDefault="00F9117B" w:rsidP="00F9117B">
      <w:pPr>
        <w:pStyle w:val="Caption"/>
        <w:rPr>
          <w:bCs/>
        </w:rPr>
      </w:pPr>
      <w:bookmarkStart w:id="640" w:name="_Toc156896287"/>
      <w:bookmarkStart w:id="641" w:name="_Toc22551287"/>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39</w:t>
      </w:r>
      <w:r w:rsidR="0014721D">
        <w:rPr>
          <w:noProof/>
        </w:rPr>
        <w:fldChar w:fldCharType="end"/>
      </w:r>
      <w:r>
        <w:t>: SET Capabilities Parameter</w:t>
      </w:r>
      <w:bookmarkEnd w:id="640"/>
      <w:bookmarkEnd w:id="641"/>
    </w:p>
    <w:p w14:paraId="386DA68E" w14:textId="77777777" w:rsidR="00F9117B" w:rsidRDefault="00F9117B" w:rsidP="001A1B12">
      <w:pPr>
        <w:pStyle w:val="Heading2"/>
        <w:tabs>
          <w:tab w:val="clear" w:pos="9634"/>
        </w:tabs>
        <w:ind w:left="1080" w:hanging="1080"/>
      </w:pPr>
      <w:bookmarkStart w:id="642" w:name="_Toc156896193"/>
      <w:bookmarkStart w:id="643" w:name="_Toc46215300"/>
      <w:r>
        <w:t>Requested Assistance Data</w:t>
      </w:r>
      <w:bookmarkEnd w:id="642"/>
      <w:bookmarkEnd w:id="6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692" w14:textId="77777777" w:rsidTr="008D4F25">
        <w:trPr>
          <w:jc w:val="center"/>
        </w:trPr>
        <w:tc>
          <w:tcPr>
            <w:tcW w:w="2952" w:type="dxa"/>
            <w:tcBorders>
              <w:bottom w:val="single" w:sz="4" w:space="0" w:color="auto"/>
            </w:tcBorders>
            <w:shd w:val="clear" w:color="auto" w:fill="B3B3B3"/>
          </w:tcPr>
          <w:p w14:paraId="386DA68F" w14:textId="77777777" w:rsidR="00F9117B" w:rsidRPr="008D4F25" w:rsidRDefault="00F9117B" w:rsidP="008D4F25">
            <w:pPr>
              <w:keepNext/>
              <w:rPr>
                <w:b/>
              </w:rPr>
            </w:pPr>
            <w:r w:rsidRPr="008D4F25">
              <w:rPr>
                <w:b/>
              </w:rPr>
              <w:t>Parameter</w:t>
            </w:r>
          </w:p>
        </w:tc>
        <w:tc>
          <w:tcPr>
            <w:tcW w:w="2016" w:type="dxa"/>
            <w:shd w:val="clear" w:color="auto" w:fill="E0E0E0"/>
          </w:tcPr>
          <w:p w14:paraId="386DA690" w14:textId="77777777" w:rsidR="00F9117B" w:rsidRPr="008D4F25" w:rsidRDefault="00F9117B" w:rsidP="008D4F25">
            <w:pPr>
              <w:keepNext/>
              <w:rPr>
                <w:b/>
              </w:rPr>
            </w:pPr>
            <w:r w:rsidRPr="008D4F25">
              <w:rPr>
                <w:b/>
              </w:rPr>
              <w:t>Presence</w:t>
            </w:r>
          </w:p>
        </w:tc>
        <w:tc>
          <w:tcPr>
            <w:tcW w:w="3888" w:type="dxa"/>
            <w:shd w:val="clear" w:color="auto" w:fill="E0E0E0"/>
          </w:tcPr>
          <w:p w14:paraId="386DA691" w14:textId="77777777" w:rsidR="00F9117B" w:rsidRPr="008D4F25" w:rsidRDefault="00F9117B" w:rsidP="008D4F25">
            <w:pPr>
              <w:keepNext/>
              <w:rPr>
                <w:b/>
              </w:rPr>
            </w:pPr>
            <w:r w:rsidRPr="008D4F25">
              <w:rPr>
                <w:b/>
              </w:rPr>
              <w:t>Values/description</w:t>
            </w:r>
          </w:p>
        </w:tc>
      </w:tr>
      <w:tr w:rsidR="00F9117B" w14:paraId="386DA6A0" w14:textId="77777777" w:rsidTr="008D4F25">
        <w:trPr>
          <w:jc w:val="center"/>
        </w:trPr>
        <w:tc>
          <w:tcPr>
            <w:tcW w:w="2952" w:type="dxa"/>
            <w:shd w:val="clear" w:color="auto" w:fill="E0E0E0"/>
          </w:tcPr>
          <w:p w14:paraId="386DA693" w14:textId="77777777" w:rsidR="00F9117B" w:rsidRPr="008D4F25" w:rsidRDefault="00F9117B" w:rsidP="00C777AB">
            <w:pPr>
              <w:rPr>
                <w:b/>
              </w:rPr>
            </w:pPr>
            <w:r w:rsidRPr="008D4F25">
              <w:rPr>
                <w:b/>
              </w:rPr>
              <w:t>Requested assistance data</w:t>
            </w:r>
          </w:p>
        </w:tc>
        <w:tc>
          <w:tcPr>
            <w:tcW w:w="2016" w:type="dxa"/>
          </w:tcPr>
          <w:p w14:paraId="386DA694" w14:textId="77777777" w:rsidR="00F9117B" w:rsidRDefault="00F9117B" w:rsidP="008D4F25">
            <w:pPr>
              <w:jc w:val="center"/>
            </w:pPr>
            <w:r>
              <w:t>-</w:t>
            </w:r>
          </w:p>
        </w:tc>
        <w:tc>
          <w:tcPr>
            <w:tcW w:w="3888" w:type="dxa"/>
          </w:tcPr>
          <w:p w14:paraId="386DA695" w14:textId="77777777" w:rsidR="00895EF7" w:rsidRDefault="00F9117B" w:rsidP="00895EF7">
            <w:pPr>
              <w:pStyle w:val="TableRow"/>
            </w:pPr>
            <w:r>
              <w:t xml:space="preserve">This parameter is applicable </w:t>
            </w:r>
            <w:r w:rsidR="00A47C8A">
              <w:t xml:space="preserve">to </w:t>
            </w:r>
            <w:r>
              <w:t>A-GPS positioning methods only. It describes the requested A-GPS assistance data</w:t>
            </w:r>
            <w:r w:rsidR="00895EF7">
              <w:t xml:space="preserve"> in the form of a bitmap:</w:t>
            </w:r>
          </w:p>
          <w:p w14:paraId="386DA696" w14:textId="77777777" w:rsidR="00895EF7" w:rsidRDefault="00895EF7" w:rsidP="00895EF7">
            <w:pPr>
              <w:pStyle w:val="Bullet1"/>
            </w:pPr>
            <w:r>
              <w:t>Almanac indicator</w:t>
            </w:r>
          </w:p>
          <w:p w14:paraId="386DA697" w14:textId="77777777" w:rsidR="00895EF7" w:rsidRDefault="00895EF7" w:rsidP="00895EF7">
            <w:pPr>
              <w:pStyle w:val="Bullet1"/>
            </w:pPr>
            <w:r>
              <w:t>UTC model</w:t>
            </w:r>
          </w:p>
          <w:p w14:paraId="386DA698" w14:textId="77777777" w:rsidR="00895EF7" w:rsidRDefault="00895EF7" w:rsidP="00895EF7">
            <w:pPr>
              <w:pStyle w:val="Bullet1"/>
            </w:pPr>
            <w:r>
              <w:t>Ionospheric model</w:t>
            </w:r>
          </w:p>
          <w:p w14:paraId="386DA699" w14:textId="77777777" w:rsidR="00895EF7" w:rsidRDefault="00895EF7" w:rsidP="00895EF7">
            <w:pPr>
              <w:pStyle w:val="Bullet1"/>
            </w:pPr>
            <w:r>
              <w:t>DGPS corrections</w:t>
            </w:r>
          </w:p>
          <w:p w14:paraId="386DA69A" w14:textId="77777777" w:rsidR="00895EF7" w:rsidRDefault="00895EF7" w:rsidP="00895EF7">
            <w:pPr>
              <w:pStyle w:val="Bullet1"/>
            </w:pPr>
            <w:r>
              <w:t>Reference location</w:t>
            </w:r>
          </w:p>
          <w:p w14:paraId="386DA69B" w14:textId="77777777" w:rsidR="00895EF7" w:rsidRDefault="00895EF7" w:rsidP="00895EF7">
            <w:pPr>
              <w:pStyle w:val="Bullet1"/>
            </w:pPr>
            <w:r>
              <w:t>Reference time</w:t>
            </w:r>
          </w:p>
          <w:p w14:paraId="386DA69C" w14:textId="77777777" w:rsidR="00895EF7" w:rsidRDefault="00895EF7" w:rsidP="00895EF7">
            <w:pPr>
              <w:pStyle w:val="Bullet1"/>
            </w:pPr>
            <w:r>
              <w:t>Acquisition assistance</w:t>
            </w:r>
          </w:p>
          <w:p w14:paraId="386DA69D" w14:textId="77777777" w:rsidR="00895EF7" w:rsidRDefault="00895EF7" w:rsidP="00895EF7">
            <w:pPr>
              <w:pStyle w:val="Bullet1"/>
            </w:pPr>
            <w:r>
              <w:t>Real-time integrity</w:t>
            </w:r>
          </w:p>
          <w:p w14:paraId="386DA69E" w14:textId="77777777" w:rsidR="00895EF7" w:rsidRDefault="00895EF7" w:rsidP="00895EF7">
            <w:pPr>
              <w:pStyle w:val="Bullet1"/>
            </w:pPr>
            <w:r>
              <w:t>Navigation model</w:t>
            </w:r>
          </w:p>
          <w:p w14:paraId="386DA69F" w14:textId="77777777" w:rsidR="00F9117B" w:rsidRPr="0091228B" w:rsidRDefault="00895EF7" w:rsidP="008D4F25">
            <w:pPr>
              <w:pStyle w:val="Bullet1"/>
              <w:numPr>
                <w:ilvl w:val="0"/>
                <w:numId w:val="0"/>
              </w:numPr>
              <w:spacing w:before="0"/>
              <w:ind w:left="4"/>
            </w:pPr>
            <w:r>
              <w:t>Note: Reference location Bit is used for requesting Reference Location also for GANSS.</w:t>
            </w:r>
          </w:p>
        </w:tc>
      </w:tr>
      <w:tr w:rsidR="00F9117B" w14:paraId="386DA6A4" w14:textId="77777777" w:rsidTr="008D4F25">
        <w:trPr>
          <w:jc w:val="center"/>
        </w:trPr>
        <w:tc>
          <w:tcPr>
            <w:tcW w:w="2952" w:type="dxa"/>
            <w:shd w:val="clear" w:color="auto" w:fill="E0E0E0"/>
          </w:tcPr>
          <w:p w14:paraId="386DA6A1" w14:textId="77777777" w:rsidR="00F9117B" w:rsidRPr="008D4F25" w:rsidRDefault="00F9117B" w:rsidP="00C777AB">
            <w:pPr>
              <w:rPr>
                <w:b/>
              </w:rPr>
            </w:pPr>
            <w:r w:rsidRPr="008D4F25">
              <w:rPr>
                <w:b/>
              </w:rPr>
              <w:t xml:space="preserve">Navigation </w:t>
            </w:r>
            <w:r w:rsidR="001E0439" w:rsidRPr="008D4F25">
              <w:rPr>
                <w:b/>
              </w:rPr>
              <w:t>Model</w:t>
            </w:r>
          </w:p>
        </w:tc>
        <w:tc>
          <w:tcPr>
            <w:tcW w:w="2016" w:type="dxa"/>
          </w:tcPr>
          <w:p w14:paraId="386DA6A2" w14:textId="77777777" w:rsidR="00F9117B" w:rsidRDefault="00F9117B" w:rsidP="008D4F25">
            <w:pPr>
              <w:jc w:val="center"/>
            </w:pPr>
            <w:r>
              <w:t>CV</w:t>
            </w:r>
          </w:p>
        </w:tc>
        <w:tc>
          <w:tcPr>
            <w:tcW w:w="3888" w:type="dxa"/>
          </w:tcPr>
          <w:p w14:paraId="386DA6A3" w14:textId="77777777" w:rsidR="00F9117B" w:rsidRPr="008D4F25" w:rsidRDefault="00F9117B" w:rsidP="00C777AB">
            <w:pPr>
              <w:rPr>
                <w:lang w:val="en-US"/>
              </w:rPr>
            </w:pPr>
            <w:r>
              <w:t>When the navigation model indicator is set, this field is present.</w:t>
            </w:r>
          </w:p>
        </w:tc>
      </w:tr>
      <w:tr w:rsidR="00F9117B" w14:paraId="386DA6A8" w14:textId="77777777" w:rsidTr="008D4F25">
        <w:trPr>
          <w:jc w:val="center"/>
        </w:trPr>
        <w:tc>
          <w:tcPr>
            <w:tcW w:w="2952" w:type="dxa"/>
            <w:shd w:val="clear" w:color="auto" w:fill="E0E0E0"/>
          </w:tcPr>
          <w:p w14:paraId="386DA6A5" w14:textId="77777777" w:rsidR="00F9117B" w:rsidRPr="008D4F25" w:rsidRDefault="00F9117B" w:rsidP="00C777AB">
            <w:pPr>
              <w:rPr>
                <w:b/>
              </w:rPr>
            </w:pPr>
            <w:r w:rsidRPr="008D4F25">
              <w:rPr>
                <w:b/>
              </w:rPr>
              <w:t>&gt;GPS week</w:t>
            </w:r>
          </w:p>
        </w:tc>
        <w:tc>
          <w:tcPr>
            <w:tcW w:w="2016" w:type="dxa"/>
          </w:tcPr>
          <w:p w14:paraId="386DA6A6" w14:textId="77777777" w:rsidR="00F9117B" w:rsidRDefault="00F9117B" w:rsidP="008D4F25">
            <w:pPr>
              <w:jc w:val="center"/>
            </w:pPr>
            <w:r>
              <w:t>M</w:t>
            </w:r>
          </w:p>
        </w:tc>
        <w:tc>
          <w:tcPr>
            <w:tcW w:w="3888" w:type="dxa"/>
          </w:tcPr>
          <w:p w14:paraId="386DA6A7" w14:textId="77777777" w:rsidR="00F9117B" w:rsidRDefault="00F9117B" w:rsidP="00C777AB">
            <w:r>
              <w:t>Contains the GPS week of the assistance data currently held in the SET; range is 0 to 1023</w:t>
            </w:r>
          </w:p>
        </w:tc>
      </w:tr>
      <w:tr w:rsidR="00F9117B" w14:paraId="386DA6AC" w14:textId="77777777" w:rsidTr="008D4F25">
        <w:trPr>
          <w:jc w:val="center"/>
        </w:trPr>
        <w:tc>
          <w:tcPr>
            <w:tcW w:w="2952" w:type="dxa"/>
            <w:shd w:val="clear" w:color="auto" w:fill="E0E0E0"/>
          </w:tcPr>
          <w:p w14:paraId="386DA6A9" w14:textId="77777777" w:rsidR="00F9117B" w:rsidRPr="008D4F25" w:rsidRDefault="00F9117B" w:rsidP="00C777AB">
            <w:pPr>
              <w:rPr>
                <w:b/>
              </w:rPr>
            </w:pPr>
            <w:r w:rsidRPr="008D4F25">
              <w:rPr>
                <w:b/>
              </w:rPr>
              <w:t>&gt;GPS Toe</w:t>
            </w:r>
          </w:p>
        </w:tc>
        <w:tc>
          <w:tcPr>
            <w:tcW w:w="2016" w:type="dxa"/>
          </w:tcPr>
          <w:p w14:paraId="386DA6AA" w14:textId="77777777" w:rsidR="00F9117B" w:rsidRDefault="00F9117B" w:rsidP="008D4F25">
            <w:pPr>
              <w:jc w:val="center"/>
            </w:pPr>
            <w:r>
              <w:t>M</w:t>
            </w:r>
          </w:p>
        </w:tc>
        <w:tc>
          <w:tcPr>
            <w:tcW w:w="3888" w:type="dxa"/>
          </w:tcPr>
          <w:p w14:paraId="386DA6AB" w14:textId="77777777" w:rsidR="00F9117B" w:rsidRDefault="00F9117B" w:rsidP="00C777AB">
            <w:r>
              <w:t>Contains the GPS time of Ephemeris in hours of the newest set of Ephemeris contained in the SET; range is 0 to 167</w:t>
            </w:r>
          </w:p>
        </w:tc>
      </w:tr>
      <w:tr w:rsidR="00F9117B" w14:paraId="386DA6B0" w14:textId="77777777" w:rsidTr="008D4F25">
        <w:trPr>
          <w:jc w:val="center"/>
        </w:trPr>
        <w:tc>
          <w:tcPr>
            <w:tcW w:w="2952" w:type="dxa"/>
            <w:shd w:val="clear" w:color="auto" w:fill="E0E0E0"/>
          </w:tcPr>
          <w:p w14:paraId="386DA6AD" w14:textId="77777777" w:rsidR="00F9117B" w:rsidRPr="008D4F25" w:rsidRDefault="00F9117B" w:rsidP="00C777AB">
            <w:pPr>
              <w:rPr>
                <w:b/>
              </w:rPr>
            </w:pPr>
            <w:r w:rsidRPr="008D4F25">
              <w:rPr>
                <w:b/>
              </w:rPr>
              <w:t>&gt;NSAT</w:t>
            </w:r>
          </w:p>
        </w:tc>
        <w:tc>
          <w:tcPr>
            <w:tcW w:w="2016" w:type="dxa"/>
          </w:tcPr>
          <w:p w14:paraId="386DA6AE" w14:textId="77777777" w:rsidR="00F9117B" w:rsidRDefault="00F9117B" w:rsidP="008D4F25">
            <w:pPr>
              <w:jc w:val="center"/>
            </w:pPr>
            <w:r>
              <w:t>M</w:t>
            </w:r>
          </w:p>
        </w:tc>
        <w:tc>
          <w:tcPr>
            <w:tcW w:w="3888" w:type="dxa"/>
          </w:tcPr>
          <w:p w14:paraId="386DA6AF" w14:textId="77777777" w:rsidR="00F9117B" w:rsidRDefault="00F9117B" w:rsidP="00C777AB">
            <w:r>
              <w:t>Contains the number of satellites to be considered for the current GPS assistance data request (number of satellites for which ephemeris data is available in the SET); range is 0 to 31. If the SET has no ephemeris data, this field SHALL be set to zero. If the SET has ephemeris data whose age exceeds the T-Toe limit, this field may be set to zero. If the network receives a zero value for this field, it shall ignore the GPS week and GPS Toe fields and assume that the SET has no ephemeris data</w:t>
            </w:r>
          </w:p>
        </w:tc>
      </w:tr>
      <w:tr w:rsidR="00F9117B" w14:paraId="386DA6B4" w14:textId="77777777" w:rsidTr="008D4F25">
        <w:trPr>
          <w:jc w:val="center"/>
        </w:trPr>
        <w:tc>
          <w:tcPr>
            <w:tcW w:w="2952" w:type="dxa"/>
            <w:shd w:val="clear" w:color="auto" w:fill="E0E0E0"/>
          </w:tcPr>
          <w:p w14:paraId="386DA6B1" w14:textId="77777777" w:rsidR="00F9117B" w:rsidRPr="008D4F25" w:rsidRDefault="00F9117B" w:rsidP="00C777AB">
            <w:pPr>
              <w:rPr>
                <w:b/>
              </w:rPr>
            </w:pPr>
            <w:r w:rsidRPr="008D4F25">
              <w:rPr>
                <w:b/>
              </w:rPr>
              <w:lastRenderedPageBreak/>
              <w:t>&gt;T-Toe limit</w:t>
            </w:r>
          </w:p>
        </w:tc>
        <w:tc>
          <w:tcPr>
            <w:tcW w:w="2016" w:type="dxa"/>
          </w:tcPr>
          <w:p w14:paraId="386DA6B2" w14:textId="77777777" w:rsidR="00F9117B" w:rsidRDefault="00F9117B" w:rsidP="008D4F25">
            <w:pPr>
              <w:jc w:val="center"/>
            </w:pPr>
            <w:r>
              <w:t>M</w:t>
            </w:r>
          </w:p>
        </w:tc>
        <w:tc>
          <w:tcPr>
            <w:tcW w:w="3888" w:type="dxa"/>
          </w:tcPr>
          <w:p w14:paraId="386DA6B3" w14:textId="77777777" w:rsidR="00F9117B" w:rsidRDefault="00F9117B" w:rsidP="00C777AB">
            <w:r>
              <w:t>Contains the Ephemeris age tolerance of the SET to the network in hours; range is 0 to 10</w:t>
            </w:r>
          </w:p>
        </w:tc>
      </w:tr>
      <w:tr w:rsidR="00F9117B" w14:paraId="386DA6B8" w14:textId="77777777" w:rsidTr="008D4F25">
        <w:trPr>
          <w:jc w:val="center"/>
        </w:trPr>
        <w:tc>
          <w:tcPr>
            <w:tcW w:w="2952" w:type="dxa"/>
            <w:shd w:val="clear" w:color="auto" w:fill="E0E0E0"/>
          </w:tcPr>
          <w:p w14:paraId="386DA6B5" w14:textId="77777777" w:rsidR="00F9117B" w:rsidRPr="008D4F25" w:rsidRDefault="00F9117B" w:rsidP="00C777AB">
            <w:pPr>
              <w:rPr>
                <w:b/>
              </w:rPr>
            </w:pPr>
            <w:r w:rsidRPr="008D4F25">
              <w:rPr>
                <w:b/>
              </w:rPr>
              <w:t>&gt;Satellite information</w:t>
            </w:r>
          </w:p>
        </w:tc>
        <w:tc>
          <w:tcPr>
            <w:tcW w:w="2016" w:type="dxa"/>
          </w:tcPr>
          <w:p w14:paraId="386DA6B6" w14:textId="77777777" w:rsidR="00F9117B" w:rsidRDefault="00F9117B" w:rsidP="008D4F25">
            <w:pPr>
              <w:jc w:val="center"/>
            </w:pPr>
            <w:r>
              <w:t>CV</w:t>
            </w:r>
          </w:p>
        </w:tc>
        <w:tc>
          <w:tcPr>
            <w:tcW w:w="3888" w:type="dxa"/>
          </w:tcPr>
          <w:p w14:paraId="386DA6B7" w14:textId="77777777" w:rsidR="00F9117B" w:rsidRDefault="00F9117B" w:rsidP="00C777AB">
            <w:r>
              <w:t>Present if NSAT &gt; 0, repeated NSAT times</w:t>
            </w:r>
          </w:p>
        </w:tc>
      </w:tr>
      <w:tr w:rsidR="00F9117B" w14:paraId="386DA6BC" w14:textId="77777777" w:rsidTr="008D4F25">
        <w:trPr>
          <w:jc w:val="center"/>
        </w:trPr>
        <w:tc>
          <w:tcPr>
            <w:tcW w:w="2952" w:type="dxa"/>
            <w:shd w:val="clear" w:color="auto" w:fill="E0E0E0"/>
          </w:tcPr>
          <w:p w14:paraId="386DA6B9" w14:textId="77777777" w:rsidR="00F9117B" w:rsidRPr="008D4F25" w:rsidRDefault="00F9117B" w:rsidP="00C777AB">
            <w:pPr>
              <w:rPr>
                <w:b/>
              </w:rPr>
            </w:pPr>
            <w:r w:rsidRPr="008D4F25">
              <w:rPr>
                <w:b/>
              </w:rPr>
              <w:t>&gt;&gt;SatId</w:t>
            </w:r>
          </w:p>
        </w:tc>
        <w:tc>
          <w:tcPr>
            <w:tcW w:w="2016" w:type="dxa"/>
          </w:tcPr>
          <w:p w14:paraId="386DA6BA" w14:textId="77777777" w:rsidR="00F9117B" w:rsidRDefault="00F9117B" w:rsidP="008D4F25">
            <w:pPr>
              <w:jc w:val="center"/>
            </w:pPr>
            <w:r>
              <w:t>M</w:t>
            </w:r>
          </w:p>
        </w:tc>
        <w:tc>
          <w:tcPr>
            <w:tcW w:w="3888" w:type="dxa"/>
          </w:tcPr>
          <w:p w14:paraId="386DA6BB" w14:textId="77777777" w:rsidR="00F9117B" w:rsidRDefault="00F9117B" w:rsidP="00C777AB">
            <w:r>
              <w:t>Identifies the satellite and is equal to (SV ID No-1) where SV ID No is defined in ICD-GPS-200C. Range is 0 to 63</w:t>
            </w:r>
          </w:p>
        </w:tc>
      </w:tr>
      <w:tr w:rsidR="00F9117B" w14:paraId="386DA6C0" w14:textId="77777777" w:rsidTr="008D4F25">
        <w:trPr>
          <w:jc w:val="center"/>
        </w:trPr>
        <w:tc>
          <w:tcPr>
            <w:tcW w:w="2952" w:type="dxa"/>
            <w:shd w:val="clear" w:color="auto" w:fill="E0E0E0"/>
          </w:tcPr>
          <w:p w14:paraId="386DA6BD" w14:textId="77777777" w:rsidR="00F9117B" w:rsidRPr="008D4F25" w:rsidRDefault="00F9117B" w:rsidP="00C777AB">
            <w:pPr>
              <w:rPr>
                <w:b/>
              </w:rPr>
            </w:pPr>
            <w:r w:rsidRPr="008D4F25">
              <w:rPr>
                <w:b/>
              </w:rPr>
              <w:t>&gt;&gt;IODE</w:t>
            </w:r>
          </w:p>
        </w:tc>
        <w:tc>
          <w:tcPr>
            <w:tcW w:w="2016" w:type="dxa"/>
          </w:tcPr>
          <w:p w14:paraId="386DA6BE" w14:textId="77777777" w:rsidR="00F9117B" w:rsidRDefault="00F9117B" w:rsidP="008D4F25">
            <w:pPr>
              <w:jc w:val="center"/>
            </w:pPr>
            <w:r>
              <w:t>M</w:t>
            </w:r>
          </w:p>
        </w:tc>
        <w:tc>
          <w:tcPr>
            <w:tcW w:w="3888" w:type="dxa"/>
          </w:tcPr>
          <w:p w14:paraId="386DA6BF" w14:textId="77777777" w:rsidR="00F9117B" w:rsidRDefault="00F9117B" w:rsidP="00C777AB">
            <w:r>
              <w:t>Represents the satellite sequence number, range is 0 to 255</w:t>
            </w:r>
          </w:p>
        </w:tc>
      </w:tr>
      <w:tr w:rsidR="00E05F20" w14:paraId="386DA6C4" w14:textId="77777777" w:rsidTr="008D4F25">
        <w:trPr>
          <w:jc w:val="center"/>
        </w:trPr>
        <w:tc>
          <w:tcPr>
            <w:tcW w:w="2952" w:type="dxa"/>
            <w:shd w:val="clear" w:color="auto" w:fill="E0E0E0"/>
          </w:tcPr>
          <w:p w14:paraId="386DA6C1" w14:textId="77777777" w:rsidR="00E05F20" w:rsidRPr="008D4F25" w:rsidRDefault="00E05F20" w:rsidP="00C777AB">
            <w:pPr>
              <w:rPr>
                <w:b/>
              </w:rPr>
            </w:pPr>
            <w:r w:rsidRPr="008D4F25">
              <w:rPr>
                <w:b/>
                <w:snapToGrid w:val="0"/>
                <w:sz w:val="18"/>
              </w:rPr>
              <w:t>GANSS Requested Common Assistance Data</w:t>
            </w:r>
          </w:p>
        </w:tc>
        <w:tc>
          <w:tcPr>
            <w:tcW w:w="2016" w:type="dxa"/>
          </w:tcPr>
          <w:p w14:paraId="386DA6C2" w14:textId="77777777" w:rsidR="00E05F20" w:rsidRDefault="00E05F20" w:rsidP="008D4F25">
            <w:pPr>
              <w:jc w:val="center"/>
            </w:pPr>
            <w:r>
              <w:t>O</w:t>
            </w:r>
          </w:p>
        </w:tc>
        <w:tc>
          <w:tcPr>
            <w:tcW w:w="3888" w:type="dxa"/>
          </w:tcPr>
          <w:p w14:paraId="386DA6C3" w14:textId="77777777" w:rsidR="00E05F20" w:rsidRDefault="00E05F20" w:rsidP="00C777AB"/>
        </w:tc>
      </w:tr>
      <w:tr w:rsidR="00E05F20" w14:paraId="386DA6C8" w14:textId="77777777" w:rsidTr="008D4F25">
        <w:trPr>
          <w:jc w:val="center"/>
        </w:trPr>
        <w:tc>
          <w:tcPr>
            <w:tcW w:w="2952" w:type="dxa"/>
            <w:shd w:val="clear" w:color="auto" w:fill="E0E0E0"/>
          </w:tcPr>
          <w:p w14:paraId="386DA6C5" w14:textId="77777777" w:rsidR="00E05F20" w:rsidRPr="008D4F25" w:rsidRDefault="00E05F20" w:rsidP="00C777AB">
            <w:pPr>
              <w:rPr>
                <w:b/>
                <w:snapToGrid w:val="0"/>
                <w:sz w:val="18"/>
              </w:rPr>
            </w:pPr>
            <w:r w:rsidRPr="008D4F25">
              <w:rPr>
                <w:b/>
                <w:snapToGrid w:val="0"/>
                <w:sz w:val="18"/>
              </w:rPr>
              <w:t>&gt;GANSS Reference Time</w:t>
            </w:r>
          </w:p>
        </w:tc>
        <w:tc>
          <w:tcPr>
            <w:tcW w:w="2016" w:type="dxa"/>
          </w:tcPr>
          <w:p w14:paraId="386DA6C6" w14:textId="77777777" w:rsidR="00E05F20" w:rsidRDefault="00E05F20" w:rsidP="008D4F25">
            <w:pPr>
              <w:jc w:val="center"/>
            </w:pPr>
            <w:r>
              <w:t>M</w:t>
            </w:r>
          </w:p>
        </w:tc>
        <w:tc>
          <w:tcPr>
            <w:tcW w:w="3888" w:type="dxa"/>
          </w:tcPr>
          <w:p w14:paraId="386DA6C7" w14:textId="77777777" w:rsidR="00E05F20" w:rsidRDefault="00E05F20" w:rsidP="00C777AB">
            <w:r>
              <w:t>GANSS reference time</w:t>
            </w:r>
            <w:r w:rsidR="001E0439">
              <w:t xml:space="preserve">. Boolean, </w:t>
            </w:r>
            <w:r w:rsidR="001D1B0D">
              <w:t>“</w:t>
            </w:r>
            <w:r w:rsidR="001E0439">
              <w:t>true</w:t>
            </w:r>
            <w:r w:rsidR="001D1B0D">
              <w:t>”</w:t>
            </w:r>
            <w:r w:rsidR="001E0439">
              <w:t xml:space="preserve"> if requested, </w:t>
            </w:r>
            <w:r w:rsidR="001D1B0D">
              <w:t>“</w:t>
            </w:r>
            <w:r w:rsidR="001E0439">
              <w:t>false</w:t>
            </w:r>
            <w:r w:rsidR="001D1B0D">
              <w:t>”</w:t>
            </w:r>
            <w:r w:rsidR="001E0439">
              <w:t xml:space="preserve"> otherwise.</w:t>
            </w:r>
          </w:p>
        </w:tc>
      </w:tr>
      <w:tr w:rsidR="00E05F20" w14:paraId="386DA6CC" w14:textId="77777777" w:rsidTr="008D4F25">
        <w:trPr>
          <w:jc w:val="center"/>
        </w:trPr>
        <w:tc>
          <w:tcPr>
            <w:tcW w:w="2952" w:type="dxa"/>
            <w:shd w:val="clear" w:color="auto" w:fill="E0E0E0"/>
          </w:tcPr>
          <w:p w14:paraId="386DA6C9" w14:textId="77777777" w:rsidR="00E05F20" w:rsidRPr="008D4F25" w:rsidRDefault="00E05F20" w:rsidP="00C777AB">
            <w:pPr>
              <w:rPr>
                <w:b/>
                <w:snapToGrid w:val="0"/>
                <w:sz w:val="18"/>
              </w:rPr>
            </w:pPr>
            <w:r w:rsidRPr="008D4F25">
              <w:rPr>
                <w:b/>
                <w:snapToGrid w:val="0"/>
                <w:sz w:val="18"/>
              </w:rPr>
              <w:t>&gt;GANSS Ionospheric model</w:t>
            </w:r>
          </w:p>
        </w:tc>
        <w:tc>
          <w:tcPr>
            <w:tcW w:w="2016" w:type="dxa"/>
          </w:tcPr>
          <w:p w14:paraId="386DA6CA" w14:textId="77777777" w:rsidR="00E05F20" w:rsidRDefault="00E05F20" w:rsidP="008D4F25">
            <w:pPr>
              <w:jc w:val="center"/>
            </w:pPr>
            <w:r>
              <w:t>M</w:t>
            </w:r>
          </w:p>
        </w:tc>
        <w:tc>
          <w:tcPr>
            <w:tcW w:w="3888" w:type="dxa"/>
          </w:tcPr>
          <w:p w14:paraId="386DA6CB" w14:textId="77777777" w:rsidR="00E05F20" w:rsidRPr="008D4F25" w:rsidRDefault="00E05F20" w:rsidP="00C777AB">
            <w:pPr>
              <w:rPr>
                <w:b/>
              </w:rPr>
            </w:pPr>
            <w:r>
              <w:t>GANSS Ionospheric model</w:t>
            </w:r>
            <w:r w:rsidR="001E0439">
              <w:t xml:space="preserve">. Boolean, </w:t>
            </w:r>
            <w:r w:rsidR="001D1B0D">
              <w:t>“</w:t>
            </w:r>
            <w:r w:rsidR="001E0439">
              <w:t>true</w:t>
            </w:r>
            <w:r w:rsidR="001D1B0D">
              <w:t>”</w:t>
            </w:r>
            <w:r w:rsidR="001E0439">
              <w:t xml:space="preserve"> if requested, </w:t>
            </w:r>
            <w:r w:rsidR="001D1B0D">
              <w:t>“</w:t>
            </w:r>
            <w:r w:rsidR="001E0439">
              <w:t>false</w:t>
            </w:r>
            <w:r w:rsidR="001D1B0D">
              <w:t>”</w:t>
            </w:r>
            <w:r w:rsidR="001E0439">
              <w:t xml:space="preserve"> otherwise.</w:t>
            </w:r>
          </w:p>
        </w:tc>
      </w:tr>
      <w:tr w:rsidR="00F029C7" w14:paraId="386DA6D0" w14:textId="77777777" w:rsidTr="008D4F25">
        <w:trPr>
          <w:jc w:val="center"/>
        </w:trPr>
        <w:tc>
          <w:tcPr>
            <w:tcW w:w="2952" w:type="dxa"/>
            <w:shd w:val="clear" w:color="auto" w:fill="E0E0E0"/>
          </w:tcPr>
          <w:p w14:paraId="386DA6CD" w14:textId="77777777" w:rsidR="00F029C7" w:rsidRPr="008D4F25" w:rsidDel="001E0439" w:rsidRDefault="00F029C7" w:rsidP="00C777AB">
            <w:pPr>
              <w:rPr>
                <w:b/>
                <w:snapToGrid w:val="0"/>
                <w:sz w:val="18"/>
              </w:rPr>
            </w:pPr>
            <w:r w:rsidRPr="008D4F25">
              <w:rPr>
                <w:b/>
                <w:snapToGrid w:val="0"/>
                <w:sz w:val="18"/>
              </w:rPr>
              <w:t>&gt;GANSS Additional Ionospheric Model for Data ID=’00’</w:t>
            </w:r>
          </w:p>
        </w:tc>
        <w:tc>
          <w:tcPr>
            <w:tcW w:w="2016" w:type="dxa"/>
          </w:tcPr>
          <w:p w14:paraId="386DA6CE" w14:textId="77777777" w:rsidR="00F029C7" w:rsidRDefault="00F029C7" w:rsidP="008D4F25">
            <w:pPr>
              <w:jc w:val="center"/>
            </w:pPr>
            <w:r>
              <w:t>M</w:t>
            </w:r>
          </w:p>
        </w:tc>
        <w:tc>
          <w:tcPr>
            <w:tcW w:w="3888" w:type="dxa"/>
          </w:tcPr>
          <w:p w14:paraId="386DA6CF" w14:textId="77777777" w:rsidR="00F029C7" w:rsidRDefault="00F029C7" w:rsidP="00C777AB">
            <w:r w:rsidRPr="003E30C8">
              <w:t xml:space="preserve">GANSS Ionospheric model, see </w:t>
            </w:r>
            <w:r w:rsidR="00A341E7">
              <w:t xml:space="preserve">[3GPP 49.031] </w:t>
            </w:r>
            <w:r w:rsidRPr="003E30C8">
              <w:t>for further information on Data ID</w:t>
            </w:r>
          </w:p>
        </w:tc>
      </w:tr>
      <w:tr w:rsidR="00F029C7" w14:paraId="386DA6D4" w14:textId="77777777" w:rsidTr="008D4F25">
        <w:trPr>
          <w:jc w:val="center"/>
        </w:trPr>
        <w:tc>
          <w:tcPr>
            <w:tcW w:w="2952" w:type="dxa"/>
            <w:shd w:val="clear" w:color="auto" w:fill="E0E0E0"/>
          </w:tcPr>
          <w:p w14:paraId="386DA6D1" w14:textId="77777777" w:rsidR="00F029C7" w:rsidRPr="008D4F25" w:rsidDel="001E0439" w:rsidRDefault="00F029C7" w:rsidP="00C777AB">
            <w:pPr>
              <w:rPr>
                <w:b/>
                <w:snapToGrid w:val="0"/>
                <w:sz w:val="18"/>
              </w:rPr>
            </w:pPr>
            <w:r w:rsidRPr="008D4F25">
              <w:rPr>
                <w:b/>
                <w:snapToGrid w:val="0"/>
                <w:sz w:val="18"/>
              </w:rPr>
              <w:t>&gt;GANSS Additional Ionospheric Model for Data ID=’11’</w:t>
            </w:r>
          </w:p>
        </w:tc>
        <w:tc>
          <w:tcPr>
            <w:tcW w:w="2016" w:type="dxa"/>
          </w:tcPr>
          <w:p w14:paraId="386DA6D2" w14:textId="77777777" w:rsidR="00F029C7" w:rsidRDefault="00F029C7" w:rsidP="008D4F25">
            <w:pPr>
              <w:jc w:val="center"/>
            </w:pPr>
            <w:r>
              <w:t>M</w:t>
            </w:r>
          </w:p>
        </w:tc>
        <w:tc>
          <w:tcPr>
            <w:tcW w:w="3888" w:type="dxa"/>
          </w:tcPr>
          <w:p w14:paraId="386DA6D3" w14:textId="77777777" w:rsidR="00F029C7" w:rsidRDefault="00F029C7" w:rsidP="00C777AB">
            <w:r w:rsidRPr="003E30C8">
              <w:t xml:space="preserve">GANSS Ionospheric model, see </w:t>
            </w:r>
            <w:r w:rsidR="00A341E7">
              <w:t xml:space="preserve">[3GPP 49.031] </w:t>
            </w:r>
            <w:r w:rsidRPr="003E30C8">
              <w:t>for further information on Data ID</w:t>
            </w:r>
          </w:p>
        </w:tc>
      </w:tr>
      <w:tr w:rsidR="00147C2A" w14:paraId="386DA6D8" w14:textId="77777777" w:rsidTr="008D4F25">
        <w:trPr>
          <w:jc w:val="center"/>
        </w:trPr>
        <w:tc>
          <w:tcPr>
            <w:tcW w:w="2952" w:type="dxa"/>
            <w:shd w:val="clear" w:color="auto" w:fill="E0E0E0"/>
          </w:tcPr>
          <w:p w14:paraId="386DA6D5" w14:textId="77777777" w:rsidR="00147C2A" w:rsidRPr="008D4F25" w:rsidRDefault="00147C2A" w:rsidP="00C777AB">
            <w:pPr>
              <w:rPr>
                <w:b/>
                <w:snapToGrid w:val="0"/>
                <w:sz w:val="18"/>
              </w:rPr>
            </w:pPr>
            <w:r w:rsidRPr="00064709">
              <w:rPr>
                <w:b/>
                <w:snapToGrid w:val="0"/>
                <w:sz w:val="18"/>
              </w:rPr>
              <w:t>&gt;GANSS Additional Ionospheric Mod</w:t>
            </w:r>
            <w:r>
              <w:rPr>
                <w:b/>
                <w:snapToGrid w:val="0"/>
                <w:sz w:val="18"/>
              </w:rPr>
              <w:t>el for Data ID=’0</w:t>
            </w:r>
            <w:r w:rsidRPr="00064709">
              <w:rPr>
                <w:b/>
                <w:snapToGrid w:val="0"/>
                <w:sz w:val="18"/>
              </w:rPr>
              <w:t>1’</w:t>
            </w:r>
          </w:p>
        </w:tc>
        <w:tc>
          <w:tcPr>
            <w:tcW w:w="2016" w:type="dxa"/>
          </w:tcPr>
          <w:p w14:paraId="386DA6D6" w14:textId="77777777" w:rsidR="00147C2A" w:rsidRDefault="00147C2A" w:rsidP="008D4F25">
            <w:pPr>
              <w:jc w:val="center"/>
            </w:pPr>
            <w:r w:rsidRPr="00064709">
              <w:t>M</w:t>
            </w:r>
          </w:p>
        </w:tc>
        <w:tc>
          <w:tcPr>
            <w:tcW w:w="3888" w:type="dxa"/>
          </w:tcPr>
          <w:p w14:paraId="386DA6D7" w14:textId="77777777" w:rsidR="00147C2A" w:rsidRDefault="00147C2A" w:rsidP="00C777AB">
            <w:r>
              <w:t xml:space="preserve">GANSS Ionospheric model. </w:t>
            </w:r>
            <w:r w:rsidRPr="00BD0A07">
              <w:t>The value ‘01’ indicates that the parameters have been generated by BDS</w:t>
            </w:r>
            <w:r>
              <w:t>.</w:t>
            </w:r>
          </w:p>
        </w:tc>
      </w:tr>
      <w:tr w:rsidR="00147C2A" w14:paraId="386DA6DC" w14:textId="77777777" w:rsidTr="008D4F25">
        <w:trPr>
          <w:jc w:val="center"/>
        </w:trPr>
        <w:tc>
          <w:tcPr>
            <w:tcW w:w="2952" w:type="dxa"/>
            <w:shd w:val="clear" w:color="auto" w:fill="E0E0E0"/>
          </w:tcPr>
          <w:p w14:paraId="386DA6D9" w14:textId="77777777" w:rsidR="00147C2A" w:rsidRPr="008D4F25" w:rsidDel="001E0439" w:rsidRDefault="00147C2A" w:rsidP="00C777AB">
            <w:pPr>
              <w:rPr>
                <w:b/>
                <w:snapToGrid w:val="0"/>
                <w:sz w:val="18"/>
              </w:rPr>
            </w:pPr>
            <w:r w:rsidRPr="008D4F25">
              <w:rPr>
                <w:b/>
                <w:snapToGrid w:val="0"/>
                <w:sz w:val="18"/>
              </w:rPr>
              <w:t>&gt;GANSS Earth-Orientation Parameters</w:t>
            </w:r>
          </w:p>
        </w:tc>
        <w:tc>
          <w:tcPr>
            <w:tcW w:w="2016" w:type="dxa"/>
          </w:tcPr>
          <w:p w14:paraId="386DA6DA" w14:textId="77777777" w:rsidR="00147C2A" w:rsidRDefault="00147C2A" w:rsidP="008D4F25">
            <w:pPr>
              <w:jc w:val="center"/>
            </w:pPr>
            <w:r>
              <w:t>M</w:t>
            </w:r>
          </w:p>
        </w:tc>
        <w:tc>
          <w:tcPr>
            <w:tcW w:w="3888" w:type="dxa"/>
          </w:tcPr>
          <w:p w14:paraId="386DA6DB" w14:textId="77777777" w:rsidR="00147C2A" w:rsidRDefault="00147C2A" w:rsidP="00C777AB">
            <w:r>
              <w:t>Earth-Orientation Parameters for precise coordinate transformations</w:t>
            </w:r>
          </w:p>
        </w:tc>
      </w:tr>
      <w:tr w:rsidR="00147C2A" w14:paraId="386DA6E0" w14:textId="77777777" w:rsidTr="008D4F25">
        <w:trPr>
          <w:jc w:val="center"/>
        </w:trPr>
        <w:tc>
          <w:tcPr>
            <w:tcW w:w="2952" w:type="dxa"/>
            <w:shd w:val="clear" w:color="auto" w:fill="E0E0E0"/>
          </w:tcPr>
          <w:p w14:paraId="386DA6DD" w14:textId="77777777" w:rsidR="00147C2A" w:rsidRPr="008D4F25" w:rsidRDefault="00147C2A" w:rsidP="00C777AB">
            <w:pPr>
              <w:rPr>
                <w:b/>
                <w:snapToGrid w:val="0"/>
                <w:sz w:val="18"/>
              </w:rPr>
            </w:pPr>
            <w:r w:rsidRPr="008D4F25">
              <w:rPr>
                <w:b/>
                <w:snapToGrid w:val="0"/>
                <w:sz w:val="18"/>
              </w:rPr>
              <w:t xml:space="preserve">GANSS Requested Generic Assistance Data </w:t>
            </w:r>
          </w:p>
        </w:tc>
        <w:tc>
          <w:tcPr>
            <w:tcW w:w="2016" w:type="dxa"/>
          </w:tcPr>
          <w:p w14:paraId="386DA6DE" w14:textId="77777777" w:rsidR="00147C2A" w:rsidRDefault="00147C2A" w:rsidP="008D4F25">
            <w:pPr>
              <w:jc w:val="center"/>
            </w:pPr>
            <w:r>
              <w:t>O</w:t>
            </w:r>
          </w:p>
        </w:tc>
        <w:tc>
          <w:tcPr>
            <w:tcW w:w="3888" w:type="dxa"/>
          </w:tcPr>
          <w:p w14:paraId="386DA6DF" w14:textId="77777777" w:rsidR="00147C2A" w:rsidRPr="00F029C7" w:rsidRDefault="00147C2A" w:rsidP="00C777AB">
            <w:r>
              <w:t xml:space="preserve">Generic data requested for GANSS. If included, this parameter is repeated for each GANSS the assistance data is requested. </w:t>
            </w:r>
            <w:r w:rsidRPr="00F029C7">
              <w:t>In addition, in the case of SBAS this parameter is repeated for each SBAS the assistance data is requested.</w:t>
            </w:r>
          </w:p>
        </w:tc>
      </w:tr>
      <w:tr w:rsidR="00147C2A" w14:paraId="386DA6EB" w14:textId="77777777" w:rsidTr="008D4F25">
        <w:trPr>
          <w:jc w:val="center"/>
        </w:trPr>
        <w:tc>
          <w:tcPr>
            <w:tcW w:w="2952" w:type="dxa"/>
            <w:shd w:val="clear" w:color="auto" w:fill="E0E0E0"/>
          </w:tcPr>
          <w:p w14:paraId="386DA6E1" w14:textId="77777777" w:rsidR="00147C2A" w:rsidRPr="008D4F25" w:rsidRDefault="00147C2A" w:rsidP="00C777AB">
            <w:pPr>
              <w:rPr>
                <w:b/>
                <w:snapToGrid w:val="0"/>
                <w:sz w:val="18"/>
              </w:rPr>
            </w:pPr>
            <w:r w:rsidRPr="008D4F25">
              <w:rPr>
                <w:b/>
                <w:snapToGrid w:val="0"/>
                <w:sz w:val="18"/>
              </w:rPr>
              <w:t>&gt;GANSS ID</w:t>
            </w:r>
          </w:p>
        </w:tc>
        <w:tc>
          <w:tcPr>
            <w:tcW w:w="2016" w:type="dxa"/>
          </w:tcPr>
          <w:p w14:paraId="386DA6E2" w14:textId="77777777" w:rsidR="00147C2A" w:rsidRDefault="00147C2A" w:rsidP="008D4F25">
            <w:pPr>
              <w:jc w:val="center"/>
            </w:pPr>
            <w:r>
              <w:t>M</w:t>
            </w:r>
          </w:p>
        </w:tc>
        <w:tc>
          <w:tcPr>
            <w:tcW w:w="3888" w:type="dxa"/>
          </w:tcPr>
          <w:p w14:paraId="386DA6E3" w14:textId="77777777" w:rsidR="00147C2A" w:rsidRDefault="00147C2A" w:rsidP="00FC6392">
            <w:pPr>
              <w:pStyle w:val="TableRow"/>
            </w:pPr>
            <w:r>
              <w:t>Defines the G</w:t>
            </w:r>
            <w:r>
              <w:rPr>
                <w:rFonts w:hint="eastAsia"/>
                <w:lang w:eastAsia="zh-CN"/>
              </w:rPr>
              <w:t>A</w:t>
            </w:r>
            <w:r>
              <w:t xml:space="preserve">NSS for which the assistance data is requested. </w:t>
            </w:r>
          </w:p>
          <w:p w14:paraId="386DA6E4" w14:textId="77777777" w:rsidR="00147C2A" w:rsidRDefault="00147C2A" w:rsidP="00FC6392">
            <w:pPr>
              <w:pStyle w:val="TableRow"/>
            </w:pPr>
            <w:r>
              <w:t>0: Galileo</w:t>
            </w:r>
          </w:p>
          <w:p w14:paraId="386DA6E5" w14:textId="77777777" w:rsidR="00147C2A" w:rsidRDefault="00147C2A" w:rsidP="00B83273">
            <w:pPr>
              <w:pStyle w:val="TableRow"/>
            </w:pPr>
            <w:r>
              <w:t>1: SBAS</w:t>
            </w:r>
          </w:p>
          <w:p w14:paraId="386DA6E6" w14:textId="77777777" w:rsidR="00147C2A" w:rsidRDefault="00147C2A" w:rsidP="00B83273">
            <w:pPr>
              <w:pStyle w:val="TableRow"/>
            </w:pPr>
            <w:r>
              <w:t>2: Modernized GPS</w:t>
            </w:r>
          </w:p>
          <w:p w14:paraId="386DA6E7" w14:textId="77777777" w:rsidR="00147C2A" w:rsidRDefault="00147C2A" w:rsidP="00B83273">
            <w:pPr>
              <w:pStyle w:val="TableRow"/>
            </w:pPr>
            <w:r>
              <w:t>3: QZSS</w:t>
            </w:r>
          </w:p>
          <w:p w14:paraId="386DA6E8" w14:textId="77777777" w:rsidR="00147C2A" w:rsidRDefault="00147C2A" w:rsidP="00B83273">
            <w:pPr>
              <w:pStyle w:val="TableRow"/>
            </w:pPr>
            <w:r>
              <w:t>4: GLONASS</w:t>
            </w:r>
          </w:p>
          <w:p w14:paraId="386DA6E9" w14:textId="77777777" w:rsidR="00147C2A" w:rsidRDefault="00147C2A" w:rsidP="00B83273">
            <w:pPr>
              <w:pStyle w:val="TableRow"/>
            </w:pPr>
            <w:r>
              <w:t>5: BDS</w:t>
            </w:r>
          </w:p>
          <w:p w14:paraId="386DA6EA" w14:textId="77777777" w:rsidR="00147C2A" w:rsidRDefault="00147C2A" w:rsidP="00C777AB">
            <w:r>
              <w:t>6-15: Reserved for future use</w:t>
            </w:r>
          </w:p>
        </w:tc>
      </w:tr>
      <w:tr w:rsidR="00147C2A" w14:paraId="386DA6F3" w14:textId="77777777" w:rsidTr="008D4F25">
        <w:trPr>
          <w:jc w:val="center"/>
        </w:trPr>
        <w:tc>
          <w:tcPr>
            <w:tcW w:w="2952" w:type="dxa"/>
            <w:shd w:val="clear" w:color="auto" w:fill="E0E0E0"/>
          </w:tcPr>
          <w:p w14:paraId="386DA6EC" w14:textId="77777777" w:rsidR="00147C2A" w:rsidRPr="008D4F25" w:rsidDel="001E0439" w:rsidRDefault="00147C2A" w:rsidP="00C777AB">
            <w:pPr>
              <w:rPr>
                <w:b/>
                <w:snapToGrid w:val="0"/>
                <w:sz w:val="18"/>
              </w:rPr>
            </w:pPr>
            <w:r w:rsidRPr="008D4F25">
              <w:rPr>
                <w:b/>
                <w:snapToGrid w:val="0"/>
                <w:sz w:val="18"/>
              </w:rPr>
              <w:t>&gt; SBAS ID</w:t>
            </w:r>
          </w:p>
        </w:tc>
        <w:tc>
          <w:tcPr>
            <w:tcW w:w="2016" w:type="dxa"/>
          </w:tcPr>
          <w:p w14:paraId="386DA6ED" w14:textId="77777777" w:rsidR="00147C2A" w:rsidRDefault="00147C2A" w:rsidP="008D4F25">
            <w:pPr>
              <w:jc w:val="center"/>
            </w:pPr>
            <w:r>
              <w:t>CV</w:t>
            </w:r>
          </w:p>
        </w:tc>
        <w:tc>
          <w:tcPr>
            <w:tcW w:w="3888" w:type="dxa"/>
          </w:tcPr>
          <w:p w14:paraId="386DA6EE" w14:textId="77777777" w:rsidR="00147C2A" w:rsidRDefault="00147C2A" w:rsidP="00546D08">
            <w:pPr>
              <w:pStyle w:val="TableRow"/>
            </w:pPr>
            <w:r>
              <w:t>Present if GANSS ID indicates SBAS. Bit String interpreted as:</w:t>
            </w:r>
          </w:p>
          <w:p w14:paraId="386DA6EF" w14:textId="77777777" w:rsidR="00147C2A" w:rsidRDefault="00147C2A" w:rsidP="00546D08">
            <w:pPr>
              <w:pStyle w:val="TableRow"/>
            </w:pPr>
            <w:r>
              <w:t>000: WAAS</w:t>
            </w:r>
          </w:p>
          <w:p w14:paraId="386DA6F0" w14:textId="77777777" w:rsidR="00147C2A" w:rsidRDefault="00147C2A" w:rsidP="00546D08">
            <w:pPr>
              <w:pStyle w:val="TableRow"/>
            </w:pPr>
            <w:r>
              <w:t>001: EGNOS</w:t>
            </w:r>
          </w:p>
          <w:p w14:paraId="386DA6F1" w14:textId="77777777" w:rsidR="00147C2A" w:rsidRDefault="00147C2A" w:rsidP="00546D08">
            <w:pPr>
              <w:pStyle w:val="TableRow"/>
            </w:pPr>
            <w:r>
              <w:t>010: MSAS</w:t>
            </w:r>
          </w:p>
          <w:p w14:paraId="386DA6F2" w14:textId="77777777" w:rsidR="00147C2A" w:rsidRDefault="00147C2A" w:rsidP="00FC6392">
            <w:pPr>
              <w:pStyle w:val="TableRow"/>
            </w:pPr>
            <w:r>
              <w:t>011: GAGAN</w:t>
            </w:r>
          </w:p>
        </w:tc>
      </w:tr>
      <w:tr w:rsidR="00147C2A" w14:paraId="386DA6F7" w14:textId="77777777" w:rsidTr="008D4F25">
        <w:trPr>
          <w:jc w:val="center"/>
        </w:trPr>
        <w:tc>
          <w:tcPr>
            <w:tcW w:w="2952" w:type="dxa"/>
            <w:shd w:val="clear" w:color="auto" w:fill="E0E0E0"/>
          </w:tcPr>
          <w:p w14:paraId="386DA6F4" w14:textId="77777777" w:rsidR="00147C2A" w:rsidRPr="008D4F25" w:rsidRDefault="00147C2A" w:rsidP="00C777AB">
            <w:pPr>
              <w:rPr>
                <w:b/>
                <w:snapToGrid w:val="0"/>
                <w:sz w:val="18"/>
              </w:rPr>
            </w:pPr>
            <w:r w:rsidRPr="008D4F25">
              <w:rPr>
                <w:b/>
                <w:snapToGrid w:val="0"/>
                <w:sz w:val="18"/>
              </w:rPr>
              <w:lastRenderedPageBreak/>
              <w:t>&gt;GANSS Real-Time Integrity</w:t>
            </w:r>
          </w:p>
        </w:tc>
        <w:tc>
          <w:tcPr>
            <w:tcW w:w="2016" w:type="dxa"/>
          </w:tcPr>
          <w:p w14:paraId="386DA6F5" w14:textId="77777777" w:rsidR="00147C2A" w:rsidRDefault="00147C2A" w:rsidP="008D4F25">
            <w:pPr>
              <w:jc w:val="center"/>
            </w:pPr>
            <w:r>
              <w:t>M</w:t>
            </w:r>
          </w:p>
        </w:tc>
        <w:tc>
          <w:tcPr>
            <w:tcW w:w="3888" w:type="dxa"/>
          </w:tcPr>
          <w:p w14:paraId="386DA6F6" w14:textId="77777777" w:rsidR="00147C2A" w:rsidRDefault="00147C2A" w:rsidP="00FC6392">
            <w:pPr>
              <w:pStyle w:val="TableRow"/>
            </w:pPr>
            <w:r>
              <w:t>Real Time integrity requested for a particular GANSS. Boolean, “true” if requested, “false” otherwise.</w:t>
            </w:r>
          </w:p>
        </w:tc>
      </w:tr>
      <w:tr w:rsidR="00147C2A" w14:paraId="386DA717" w14:textId="77777777" w:rsidTr="008D4F25">
        <w:trPr>
          <w:jc w:val="center"/>
        </w:trPr>
        <w:tc>
          <w:tcPr>
            <w:tcW w:w="2952" w:type="dxa"/>
            <w:shd w:val="clear" w:color="auto" w:fill="E0E0E0"/>
          </w:tcPr>
          <w:p w14:paraId="386DA6F8" w14:textId="77777777" w:rsidR="00147C2A" w:rsidRPr="008D4F25" w:rsidRDefault="00147C2A" w:rsidP="00C777AB">
            <w:pPr>
              <w:rPr>
                <w:b/>
                <w:snapToGrid w:val="0"/>
                <w:sz w:val="18"/>
              </w:rPr>
            </w:pPr>
            <w:r w:rsidRPr="008D4F25">
              <w:rPr>
                <w:b/>
                <w:snapToGrid w:val="0"/>
                <w:sz w:val="18"/>
              </w:rPr>
              <w:t>&gt;DGANSS Differential Corrections</w:t>
            </w:r>
          </w:p>
        </w:tc>
        <w:tc>
          <w:tcPr>
            <w:tcW w:w="2016" w:type="dxa"/>
          </w:tcPr>
          <w:p w14:paraId="386DA6F9" w14:textId="77777777" w:rsidR="00147C2A" w:rsidRDefault="00147C2A" w:rsidP="008D4F25">
            <w:pPr>
              <w:jc w:val="center"/>
            </w:pPr>
            <w:r>
              <w:t>O</w:t>
            </w:r>
          </w:p>
        </w:tc>
        <w:tc>
          <w:tcPr>
            <w:tcW w:w="3888" w:type="dxa"/>
          </w:tcPr>
          <w:p w14:paraId="386DA6FA" w14:textId="77777777" w:rsidR="00147C2A" w:rsidRPr="007B5CFD" w:rsidRDefault="00147C2A" w:rsidP="001E0439">
            <w:pPr>
              <w:pStyle w:val="TableRow"/>
            </w:pPr>
            <w:r>
              <w:t xml:space="preserve">If present, differential corrections are requested.  </w:t>
            </w:r>
            <w:r w:rsidRPr="007B5CFD">
              <w:t>Bitmap (length 8 bits) defining for which signals the corrections are requested.</w:t>
            </w:r>
          </w:p>
          <w:p w14:paraId="386DA6FB" w14:textId="77777777" w:rsidR="00147C2A" w:rsidRPr="007B5CFD" w:rsidRDefault="00147C2A" w:rsidP="001E0439">
            <w:pPr>
              <w:pStyle w:val="TableRow"/>
            </w:pPr>
            <w:r w:rsidRPr="007B5CFD">
              <w:t>For Galileo, the bits are interpreted as:</w:t>
            </w:r>
          </w:p>
          <w:p w14:paraId="386DA6FC" w14:textId="77777777" w:rsidR="00147C2A" w:rsidRPr="008D4F25" w:rsidRDefault="00147C2A" w:rsidP="001E0439">
            <w:pPr>
              <w:pStyle w:val="TableRow"/>
              <w:rPr>
                <w:lang w:val="it-IT"/>
              </w:rPr>
            </w:pPr>
            <w:r w:rsidRPr="008D4F25">
              <w:rPr>
                <w:lang w:val="it-IT"/>
              </w:rPr>
              <w:t>Bit 0: E1</w:t>
            </w:r>
          </w:p>
          <w:p w14:paraId="386DA6FD" w14:textId="77777777" w:rsidR="00147C2A" w:rsidRPr="008D4F25" w:rsidRDefault="00147C2A" w:rsidP="001E0439">
            <w:pPr>
              <w:pStyle w:val="TableRow"/>
              <w:rPr>
                <w:lang w:val="it-IT"/>
              </w:rPr>
            </w:pPr>
            <w:r w:rsidRPr="008D4F25">
              <w:rPr>
                <w:lang w:val="it-IT"/>
              </w:rPr>
              <w:t>Bit 1: E5a</w:t>
            </w:r>
          </w:p>
          <w:p w14:paraId="386DA6FE" w14:textId="77777777" w:rsidR="00147C2A" w:rsidRPr="008D4F25" w:rsidRDefault="00147C2A" w:rsidP="001E0439">
            <w:pPr>
              <w:pStyle w:val="TableRow"/>
              <w:rPr>
                <w:lang w:val="it-IT"/>
              </w:rPr>
            </w:pPr>
            <w:r w:rsidRPr="008D4F25">
              <w:rPr>
                <w:lang w:val="it-IT"/>
              </w:rPr>
              <w:t>Bit 2: E5b</w:t>
            </w:r>
          </w:p>
          <w:p w14:paraId="386DA6FF" w14:textId="77777777" w:rsidR="00147C2A" w:rsidRPr="00CF6F7F" w:rsidRDefault="00147C2A" w:rsidP="001E0439">
            <w:pPr>
              <w:pStyle w:val="TableRow"/>
            </w:pPr>
            <w:r w:rsidRPr="00CF6F7F">
              <w:t>Bit 3: E6</w:t>
            </w:r>
          </w:p>
          <w:p w14:paraId="386DA700" w14:textId="77777777" w:rsidR="00147C2A" w:rsidRPr="00CF6F7F" w:rsidRDefault="00147C2A" w:rsidP="001E0439">
            <w:pPr>
              <w:pStyle w:val="TableRow"/>
            </w:pPr>
            <w:r w:rsidRPr="00CF6F7F">
              <w:t>4-7: spare</w:t>
            </w:r>
          </w:p>
          <w:p w14:paraId="386DA701" w14:textId="77777777" w:rsidR="00147C2A" w:rsidRPr="007B5CFD" w:rsidRDefault="00147C2A" w:rsidP="001E0439">
            <w:pPr>
              <w:pStyle w:val="TableRow"/>
            </w:pPr>
            <w:r w:rsidRPr="007B5CFD">
              <w:t>For Modernized GPS, the bits are interpreted as:</w:t>
            </w:r>
          </w:p>
          <w:p w14:paraId="386DA702" w14:textId="77777777" w:rsidR="00147C2A" w:rsidRPr="008D4F25" w:rsidRDefault="00147C2A" w:rsidP="001E0439">
            <w:pPr>
              <w:pStyle w:val="TableRow"/>
              <w:rPr>
                <w:lang w:val="sv-SE"/>
              </w:rPr>
            </w:pPr>
            <w:r w:rsidRPr="008D4F25">
              <w:rPr>
                <w:lang w:val="sv-SE"/>
              </w:rPr>
              <w:t>Bit 0: L1 C</w:t>
            </w:r>
          </w:p>
          <w:p w14:paraId="386DA703" w14:textId="77777777" w:rsidR="00147C2A" w:rsidRPr="008D4F25" w:rsidRDefault="00147C2A" w:rsidP="001E0439">
            <w:pPr>
              <w:pStyle w:val="TableRow"/>
              <w:rPr>
                <w:lang w:val="sv-SE"/>
              </w:rPr>
            </w:pPr>
            <w:r w:rsidRPr="008D4F25">
              <w:rPr>
                <w:lang w:val="sv-SE"/>
              </w:rPr>
              <w:t>Bit 1: L2 C</w:t>
            </w:r>
          </w:p>
          <w:p w14:paraId="386DA704" w14:textId="77777777" w:rsidR="00147C2A" w:rsidRPr="008D4F25" w:rsidRDefault="00147C2A" w:rsidP="001E0439">
            <w:pPr>
              <w:pStyle w:val="TableRow"/>
              <w:rPr>
                <w:lang w:val="sv-SE"/>
              </w:rPr>
            </w:pPr>
            <w:r w:rsidRPr="008D4F25">
              <w:rPr>
                <w:lang w:val="sv-SE"/>
              </w:rPr>
              <w:t>Bit 2: L5</w:t>
            </w:r>
          </w:p>
          <w:p w14:paraId="386DA705" w14:textId="77777777" w:rsidR="00147C2A" w:rsidRPr="007B5CFD" w:rsidRDefault="00147C2A" w:rsidP="001E0439">
            <w:pPr>
              <w:pStyle w:val="TableRow"/>
            </w:pPr>
            <w:r w:rsidRPr="007B5CFD">
              <w:t>Bits 3-7: Spare</w:t>
            </w:r>
          </w:p>
          <w:p w14:paraId="386DA706" w14:textId="77777777" w:rsidR="00147C2A" w:rsidRPr="007B5CFD" w:rsidRDefault="00147C2A" w:rsidP="001E0439">
            <w:pPr>
              <w:pStyle w:val="TableRow"/>
            </w:pPr>
            <w:r w:rsidRPr="007B5CFD">
              <w:t>For QZSS, the bits are interpreted as:</w:t>
            </w:r>
          </w:p>
          <w:p w14:paraId="386DA707" w14:textId="77777777" w:rsidR="00147C2A" w:rsidRPr="007B5CFD" w:rsidRDefault="00147C2A" w:rsidP="001E0439">
            <w:pPr>
              <w:pStyle w:val="TableRow"/>
            </w:pPr>
            <w:r w:rsidRPr="007B5CFD">
              <w:t>Bit 0: L1 C/A</w:t>
            </w:r>
          </w:p>
          <w:p w14:paraId="386DA708" w14:textId="77777777" w:rsidR="00147C2A" w:rsidRPr="007B5CFD" w:rsidRDefault="00147C2A" w:rsidP="001E0439">
            <w:pPr>
              <w:pStyle w:val="TableRow"/>
            </w:pPr>
            <w:r w:rsidRPr="007B5CFD">
              <w:t>Bit 1: L1 C</w:t>
            </w:r>
          </w:p>
          <w:p w14:paraId="386DA709" w14:textId="77777777" w:rsidR="00147C2A" w:rsidRPr="008D4F25" w:rsidRDefault="00147C2A" w:rsidP="001E0439">
            <w:pPr>
              <w:pStyle w:val="TableRow"/>
              <w:rPr>
                <w:lang w:val="sv-SE"/>
              </w:rPr>
            </w:pPr>
            <w:r w:rsidRPr="008D4F25">
              <w:rPr>
                <w:lang w:val="sv-SE"/>
              </w:rPr>
              <w:t>Bit 2: L2 C</w:t>
            </w:r>
          </w:p>
          <w:p w14:paraId="386DA70A" w14:textId="77777777" w:rsidR="00147C2A" w:rsidRPr="008D4F25" w:rsidRDefault="00147C2A" w:rsidP="001E0439">
            <w:pPr>
              <w:pStyle w:val="TableRow"/>
              <w:rPr>
                <w:lang w:val="sv-SE"/>
              </w:rPr>
            </w:pPr>
            <w:r w:rsidRPr="008D4F25">
              <w:rPr>
                <w:lang w:val="sv-SE"/>
              </w:rPr>
              <w:t>Bit 3: L5</w:t>
            </w:r>
          </w:p>
          <w:p w14:paraId="386DA70B" w14:textId="77777777" w:rsidR="00147C2A" w:rsidRPr="008D4F25" w:rsidRDefault="00147C2A" w:rsidP="001E0439">
            <w:pPr>
              <w:pStyle w:val="TableRow"/>
              <w:rPr>
                <w:lang w:val="sv-SE"/>
              </w:rPr>
            </w:pPr>
            <w:r w:rsidRPr="008D4F25">
              <w:rPr>
                <w:lang w:val="sv-SE"/>
              </w:rPr>
              <w:t>Bits 4-7: Spare</w:t>
            </w:r>
          </w:p>
          <w:p w14:paraId="386DA70C" w14:textId="77777777" w:rsidR="00147C2A" w:rsidRPr="007B5CFD" w:rsidRDefault="00147C2A" w:rsidP="001E0439">
            <w:pPr>
              <w:pStyle w:val="TableRow"/>
            </w:pPr>
            <w:r w:rsidRPr="007B5CFD">
              <w:t>For GLONASS, the bits are interpreted as:</w:t>
            </w:r>
          </w:p>
          <w:p w14:paraId="386DA70D" w14:textId="77777777" w:rsidR="00147C2A" w:rsidRPr="007B5CFD" w:rsidRDefault="00147C2A" w:rsidP="001E0439">
            <w:pPr>
              <w:pStyle w:val="TableRow"/>
            </w:pPr>
            <w:r w:rsidRPr="007B5CFD">
              <w:t>Bit 0: G1</w:t>
            </w:r>
          </w:p>
          <w:p w14:paraId="386DA70E" w14:textId="77777777" w:rsidR="00147C2A" w:rsidRPr="007B5CFD" w:rsidRDefault="00147C2A" w:rsidP="001E0439">
            <w:pPr>
              <w:pStyle w:val="TableRow"/>
            </w:pPr>
            <w:r w:rsidRPr="007B5CFD">
              <w:t>Bit 1: G2</w:t>
            </w:r>
          </w:p>
          <w:p w14:paraId="386DA70F" w14:textId="77777777" w:rsidR="00147C2A" w:rsidRPr="007B5CFD" w:rsidRDefault="00147C2A" w:rsidP="001E0439">
            <w:pPr>
              <w:pStyle w:val="TableRow"/>
            </w:pPr>
            <w:r w:rsidRPr="007B5CFD">
              <w:t>Bit 2: G3</w:t>
            </w:r>
          </w:p>
          <w:p w14:paraId="386DA710" w14:textId="77777777" w:rsidR="00147C2A" w:rsidRPr="007B5CFD" w:rsidRDefault="00147C2A" w:rsidP="001E0439">
            <w:pPr>
              <w:pStyle w:val="TableRow"/>
            </w:pPr>
            <w:r w:rsidRPr="007B5CFD">
              <w:t>Bits 3-7: Spare</w:t>
            </w:r>
          </w:p>
          <w:p w14:paraId="386DA711" w14:textId="77777777" w:rsidR="00147C2A" w:rsidRPr="007B5CFD" w:rsidRDefault="00147C2A" w:rsidP="001E0439">
            <w:pPr>
              <w:pStyle w:val="TableRow"/>
            </w:pPr>
            <w:r w:rsidRPr="007B5CFD">
              <w:t>For SBAS, the bits are interpreted as:</w:t>
            </w:r>
          </w:p>
          <w:p w14:paraId="386DA712" w14:textId="77777777" w:rsidR="00147C2A" w:rsidRPr="007B5CFD" w:rsidRDefault="00147C2A" w:rsidP="001E0439">
            <w:pPr>
              <w:pStyle w:val="TableRow"/>
            </w:pPr>
            <w:r w:rsidRPr="007B5CFD">
              <w:t>Bit 0: L1</w:t>
            </w:r>
          </w:p>
          <w:p w14:paraId="386DA713" w14:textId="77777777" w:rsidR="00147C2A" w:rsidRDefault="00147C2A" w:rsidP="001E0439">
            <w:pPr>
              <w:pStyle w:val="TableRow"/>
            </w:pPr>
            <w:r w:rsidRPr="007B5CFD">
              <w:t>Bits 1-7: Spare</w:t>
            </w:r>
          </w:p>
          <w:p w14:paraId="386DA714" w14:textId="77777777" w:rsidR="00147C2A" w:rsidRPr="00EA60D8" w:rsidRDefault="00147C2A" w:rsidP="00147C2A">
            <w:pPr>
              <w:pStyle w:val="TableRow"/>
            </w:pPr>
            <w:r w:rsidRPr="00EA60D8">
              <w:t xml:space="preserve">For </w:t>
            </w:r>
            <w:r>
              <w:t>BDS</w:t>
            </w:r>
            <w:r w:rsidRPr="00EA60D8">
              <w:t>, the bits are interpreted as:</w:t>
            </w:r>
          </w:p>
          <w:p w14:paraId="386DA715" w14:textId="77777777" w:rsidR="00147C2A" w:rsidRPr="00EA60D8" w:rsidRDefault="00147C2A" w:rsidP="00147C2A">
            <w:pPr>
              <w:pStyle w:val="TableRow"/>
            </w:pPr>
            <w:r>
              <w:t xml:space="preserve">Bit 0: </w:t>
            </w:r>
            <w:r w:rsidRPr="00136351">
              <w:rPr>
                <w:rFonts w:hint="eastAsia"/>
              </w:rPr>
              <w:t>B1I</w:t>
            </w:r>
          </w:p>
          <w:p w14:paraId="386DA716" w14:textId="77777777" w:rsidR="00147C2A" w:rsidRDefault="00147C2A" w:rsidP="00147C2A">
            <w:pPr>
              <w:pStyle w:val="TableRow"/>
            </w:pPr>
            <w:r w:rsidRPr="00EA60D8">
              <w:t xml:space="preserve">Bits </w:t>
            </w:r>
            <w:r>
              <w:t>1</w:t>
            </w:r>
            <w:r w:rsidRPr="00EA60D8">
              <w:t xml:space="preserve">-7: </w:t>
            </w:r>
            <w:r>
              <w:t>Spare</w:t>
            </w:r>
          </w:p>
        </w:tc>
      </w:tr>
      <w:tr w:rsidR="00147C2A" w14:paraId="386DA71B" w14:textId="77777777" w:rsidTr="008D4F25">
        <w:trPr>
          <w:jc w:val="center"/>
        </w:trPr>
        <w:tc>
          <w:tcPr>
            <w:tcW w:w="2952" w:type="dxa"/>
            <w:shd w:val="clear" w:color="auto" w:fill="E0E0E0"/>
          </w:tcPr>
          <w:p w14:paraId="386DA718" w14:textId="77777777" w:rsidR="00147C2A" w:rsidRPr="008D4F25" w:rsidRDefault="00147C2A" w:rsidP="00C777AB">
            <w:pPr>
              <w:rPr>
                <w:b/>
                <w:snapToGrid w:val="0"/>
                <w:sz w:val="18"/>
              </w:rPr>
            </w:pPr>
            <w:r w:rsidRPr="008D4F25">
              <w:rPr>
                <w:b/>
                <w:snapToGrid w:val="0"/>
                <w:sz w:val="18"/>
              </w:rPr>
              <w:t>&gt;GANSS Almanac</w:t>
            </w:r>
          </w:p>
        </w:tc>
        <w:tc>
          <w:tcPr>
            <w:tcW w:w="2016" w:type="dxa"/>
          </w:tcPr>
          <w:p w14:paraId="386DA719" w14:textId="77777777" w:rsidR="00147C2A" w:rsidRDefault="00147C2A" w:rsidP="008D4F25">
            <w:pPr>
              <w:jc w:val="center"/>
            </w:pPr>
            <w:r>
              <w:t>M</w:t>
            </w:r>
          </w:p>
        </w:tc>
        <w:tc>
          <w:tcPr>
            <w:tcW w:w="3888" w:type="dxa"/>
          </w:tcPr>
          <w:p w14:paraId="386DA71A" w14:textId="77777777" w:rsidR="00147C2A" w:rsidRPr="00544007" w:rsidRDefault="00147C2A" w:rsidP="00FC6392">
            <w:pPr>
              <w:pStyle w:val="TableRow"/>
            </w:pPr>
            <w:r>
              <w:t xml:space="preserve">GANSS Almanacs for the particular GANSS Id. </w:t>
            </w:r>
            <w:r w:rsidRPr="001E0439">
              <w:t xml:space="preserve">Boolean, </w:t>
            </w:r>
            <w:r>
              <w:t>“</w:t>
            </w:r>
            <w:r w:rsidRPr="001E0439">
              <w:t>true</w:t>
            </w:r>
            <w:r>
              <w:t>”</w:t>
            </w:r>
            <w:r w:rsidRPr="001E0439">
              <w:t xml:space="preserve"> if requested, </w:t>
            </w:r>
            <w:r>
              <w:t>“</w:t>
            </w:r>
            <w:r w:rsidRPr="001E0439">
              <w:t>false</w:t>
            </w:r>
            <w:r>
              <w:t>”</w:t>
            </w:r>
            <w:r w:rsidRPr="001E0439">
              <w:t xml:space="preserve"> otherwise.</w:t>
            </w:r>
            <w:r>
              <w:t xml:space="preserve"> </w:t>
            </w:r>
            <w:r w:rsidRPr="00544007">
              <w:t>If GANSS ID indicates modernized GPS or QZSS and Almanac Model ID is not included in GANSS Additional Assistance Data Choices, this bit shall be interpreted as Model-4 for modernized GPS and as Model-2 for QZSS, defined in Table A.54 of [3GPP RRLP].</w:t>
            </w:r>
          </w:p>
        </w:tc>
      </w:tr>
      <w:tr w:rsidR="00147C2A" w14:paraId="386DA71F" w14:textId="77777777" w:rsidTr="008D4F25">
        <w:trPr>
          <w:jc w:val="center"/>
        </w:trPr>
        <w:tc>
          <w:tcPr>
            <w:tcW w:w="2952" w:type="dxa"/>
            <w:shd w:val="clear" w:color="auto" w:fill="E0E0E0"/>
          </w:tcPr>
          <w:p w14:paraId="386DA71C" w14:textId="77777777" w:rsidR="00147C2A" w:rsidRPr="008D4F25" w:rsidRDefault="00147C2A" w:rsidP="00C777AB">
            <w:pPr>
              <w:rPr>
                <w:b/>
                <w:snapToGrid w:val="0"/>
                <w:sz w:val="18"/>
              </w:rPr>
            </w:pPr>
            <w:r w:rsidRPr="008D4F25">
              <w:rPr>
                <w:b/>
                <w:snapToGrid w:val="0"/>
                <w:sz w:val="18"/>
              </w:rPr>
              <w:t>&gt;GANSS Navigation Model</w:t>
            </w:r>
          </w:p>
        </w:tc>
        <w:tc>
          <w:tcPr>
            <w:tcW w:w="2016" w:type="dxa"/>
          </w:tcPr>
          <w:p w14:paraId="386DA71D" w14:textId="77777777" w:rsidR="00147C2A" w:rsidRDefault="00147C2A" w:rsidP="008D4F25">
            <w:pPr>
              <w:jc w:val="center"/>
            </w:pPr>
            <w:r>
              <w:t>O</w:t>
            </w:r>
          </w:p>
        </w:tc>
        <w:tc>
          <w:tcPr>
            <w:tcW w:w="3888" w:type="dxa"/>
          </w:tcPr>
          <w:p w14:paraId="386DA71E" w14:textId="77777777" w:rsidR="00147C2A" w:rsidRDefault="00147C2A" w:rsidP="00FC6392">
            <w:pPr>
              <w:pStyle w:val="TableRow"/>
            </w:pPr>
            <w:r>
              <w:t>If present, G</w:t>
            </w:r>
            <w:r>
              <w:rPr>
                <w:rFonts w:hint="eastAsia"/>
                <w:lang w:eastAsia="zh-CN"/>
              </w:rPr>
              <w:t>A</w:t>
            </w:r>
            <w:r>
              <w:t>NSS navigation models are requested</w:t>
            </w:r>
          </w:p>
        </w:tc>
      </w:tr>
      <w:tr w:rsidR="00147C2A" w14:paraId="386DA725" w14:textId="77777777" w:rsidTr="008D4F25">
        <w:trPr>
          <w:jc w:val="center"/>
        </w:trPr>
        <w:tc>
          <w:tcPr>
            <w:tcW w:w="2952" w:type="dxa"/>
            <w:shd w:val="clear" w:color="auto" w:fill="E0E0E0"/>
          </w:tcPr>
          <w:p w14:paraId="386DA720" w14:textId="77777777" w:rsidR="00147C2A" w:rsidRPr="008D4F25" w:rsidRDefault="00147C2A" w:rsidP="00C777AB">
            <w:pPr>
              <w:rPr>
                <w:b/>
                <w:snapToGrid w:val="0"/>
                <w:sz w:val="18"/>
              </w:rPr>
            </w:pPr>
            <w:r w:rsidRPr="008D4F25">
              <w:rPr>
                <w:b/>
                <w:snapToGrid w:val="0"/>
                <w:sz w:val="18"/>
              </w:rPr>
              <w:t>&gt;&gt;GANSS Week or Day</w:t>
            </w:r>
          </w:p>
        </w:tc>
        <w:tc>
          <w:tcPr>
            <w:tcW w:w="2016" w:type="dxa"/>
          </w:tcPr>
          <w:p w14:paraId="386DA721" w14:textId="77777777" w:rsidR="00147C2A" w:rsidRDefault="00147C2A" w:rsidP="008D4F25">
            <w:pPr>
              <w:jc w:val="center"/>
            </w:pPr>
            <w:r w:rsidRPr="008D4F25">
              <w:rPr>
                <w:lang w:val="en-US"/>
              </w:rPr>
              <w:t>M</w:t>
            </w:r>
          </w:p>
        </w:tc>
        <w:tc>
          <w:tcPr>
            <w:tcW w:w="3888" w:type="dxa"/>
          </w:tcPr>
          <w:p w14:paraId="386DA722" w14:textId="77777777" w:rsidR="00147C2A" w:rsidRDefault="00147C2A" w:rsidP="00544007">
            <w:pPr>
              <w:pStyle w:val="TableRow"/>
            </w:pPr>
            <w:r>
              <w:t>Week or Day number of the assistance data currently held in the SET.</w:t>
            </w:r>
          </w:p>
          <w:p w14:paraId="386DA723" w14:textId="77777777" w:rsidR="00147C2A" w:rsidRDefault="00147C2A" w:rsidP="00544007">
            <w:pPr>
              <w:pStyle w:val="TableRow"/>
              <w:rPr>
                <w:lang w:eastAsia="zh-CN"/>
              </w:rPr>
            </w:pPr>
            <w:r>
              <w:lastRenderedPageBreak/>
              <w:t>If GANSS ID does not indicate GLONASS this field is expressed in GANSS weeks. Range is 0 to 4095.</w:t>
            </w:r>
          </w:p>
          <w:p w14:paraId="386DA724" w14:textId="77777777" w:rsidR="00147C2A" w:rsidRDefault="00147C2A" w:rsidP="00544007">
            <w:pPr>
              <w:pStyle w:val="TableRow"/>
            </w:pPr>
            <w:r>
              <w:t>If GANSS ID indicates GLONASS this field is expressed in days as defined in [3GPP 49.031].</w:t>
            </w:r>
          </w:p>
        </w:tc>
      </w:tr>
      <w:tr w:rsidR="00147C2A" w14:paraId="386DA72B" w14:textId="77777777" w:rsidTr="008D4F25">
        <w:trPr>
          <w:jc w:val="center"/>
        </w:trPr>
        <w:tc>
          <w:tcPr>
            <w:tcW w:w="2952" w:type="dxa"/>
            <w:shd w:val="clear" w:color="auto" w:fill="E0E0E0"/>
          </w:tcPr>
          <w:p w14:paraId="386DA726" w14:textId="77777777" w:rsidR="00147C2A" w:rsidRPr="008D4F25" w:rsidRDefault="00147C2A" w:rsidP="00C777AB">
            <w:pPr>
              <w:rPr>
                <w:b/>
                <w:snapToGrid w:val="0"/>
                <w:sz w:val="18"/>
              </w:rPr>
            </w:pPr>
            <w:r w:rsidRPr="008D4F25">
              <w:rPr>
                <w:b/>
                <w:snapToGrid w:val="0"/>
                <w:sz w:val="18"/>
              </w:rPr>
              <w:lastRenderedPageBreak/>
              <w:t>&gt;&gt;GANSS_To</w:t>
            </w:r>
            <w:r w:rsidRPr="008D4F25">
              <w:rPr>
                <w:rFonts w:hint="eastAsia"/>
                <w:b/>
                <w:snapToGrid w:val="0"/>
                <w:sz w:val="18"/>
              </w:rPr>
              <w:t>e</w:t>
            </w:r>
          </w:p>
        </w:tc>
        <w:tc>
          <w:tcPr>
            <w:tcW w:w="2016" w:type="dxa"/>
          </w:tcPr>
          <w:p w14:paraId="386DA727" w14:textId="77777777" w:rsidR="00147C2A" w:rsidRPr="008D4F25" w:rsidRDefault="00147C2A" w:rsidP="008D4F25">
            <w:pPr>
              <w:jc w:val="center"/>
              <w:rPr>
                <w:lang w:val="en-US"/>
              </w:rPr>
            </w:pPr>
            <w:r w:rsidRPr="008D4F25">
              <w:rPr>
                <w:lang w:val="en-US"/>
              </w:rPr>
              <w:t>M</w:t>
            </w:r>
          </w:p>
        </w:tc>
        <w:tc>
          <w:tcPr>
            <w:tcW w:w="3888" w:type="dxa"/>
          </w:tcPr>
          <w:p w14:paraId="386DA728" w14:textId="77777777" w:rsidR="00147C2A" w:rsidRDefault="00147C2A" w:rsidP="00CB021E">
            <w:pPr>
              <w:pStyle w:val="TableRow"/>
            </w:pPr>
            <w:r>
              <w:t>Time-of-Ephemeris of the assistance data currently held in the SET,</w:t>
            </w:r>
          </w:p>
          <w:p w14:paraId="386DA729" w14:textId="77777777" w:rsidR="00147C2A" w:rsidRDefault="00147C2A" w:rsidP="00CB021E">
            <w:pPr>
              <w:pStyle w:val="TableRow"/>
            </w:pPr>
            <w:r>
              <w:t>If GANSS ID does not indicate GLONASS this field is expressed in hours. Range is 0 to 167.</w:t>
            </w:r>
          </w:p>
          <w:p w14:paraId="386DA72A" w14:textId="77777777" w:rsidR="00147C2A" w:rsidRDefault="00147C2A" w:rsidP="00CB021E">
            <w:pPr>
              <w:pStyle w:val="TableRow"/>
            </w:pPr>
            <w:r>
              <w:t>If GANSS ID indicates GLONASS Toe is expressed in units of 15 minutes. Range then is 0 to 95 (0 to 1425 minutes).</w:t>
            </w:r>
          </w:p>
        </w:tc>
      </w:tr>
      <w:tr w:rsidR="00147C2A" w14:paraId="386DA731" w14:textId="77777777" w:rsidTr="008D4F25">
        <w:trPr>
          <w:jc w:val="center"/>
        </w:trPr>
        <w:tc>
          <w:tcPr>
            <w:tcW w:w="2952" w:type="dxa"/>
            <w:shd w:val="clear" w:color="auto" w:fill="E0E0E0"/>
          </w:tcPr>
          <w:p w14:paraId="386DA72C" w14:textId="77777777" w:rsidR="00147C2A" w:rsidRPr="008D4F25" w:rsidRDefault="00147C2A" w:rsidP="00C777AB">
            <w:pPr>
              <w:rPr>
                <w:b/>
                <w:snapToGrid w:val="0"/>
                <w:sz w:val="18"/>
              </w:rPr>
            </w:pPr>
            <w:r w:rsidRPr="008D4F25">
              <w:rPr>
                <w:b/>
                <w:snapToGrid w:val="0"/>
                <w:sz w:val="18"/>
              </w:rPr>
              <w:t>&gt;&gt;T-Toe limit</w:t>
            </w:r>
          </w:p>
        </w:tc>
        <w:tc>
          <w:tcPr>
            <w:tcW w:w="2016" w:type="dxa"/>
          </w:tcPr>
          <w:p w14:paraId="386DA72D" w14:textId="77777777" w:rsidR="00147C2A" w:rsidRPr="008D4F25" w:rsidRDefault="00147C2A" w:rsidP="008D4F25">
            <w:pPr>
              <w:jc w:val="center"/>
              <w:rPr>
                <w:lang w:val="en-US"/>
              </w:rPr>
            </w:pPr>
            <w:r w:rsidRPr="008D4F25">
              <w:rPr>
                <w:lang w:val="fr-FR"/>
              </w:rPr>
              <w:t>M</w:t>
            </w:r>
          </w:p>
        </w:tc>
        <w:tc>
          <w:tcPr>
            <w:tcW w:w="3888" w:type="dxa"/>
          </w:tcPr>
          <w:p w14:paraId="386DA72E" w14:textId="77777777" w:rsidR="00147C2A" w:rsidRDefault="00147C2A" w:rsidP="00CB021E">
            <w:pPr>
              <w:pStyle w:val="TableRow"/>
            </w:pPr>
            <w:r>
              <w:t>Ephemeris age tolerance of the UE to network.</w:t>
            </w:r>
          </w:p>
          <w:p w14:paraId="386DA72F" w14:textId="77777777" w:rsidR="00147C2A" w:rsidRDefault="00147C2A" w:rsidP="00CB021E">
            <w:pPr>
              <w:pStyle w:val="TableRow"/>
            </w:pPr>
            <w:r>
              <w:t>If GANSS ID does not indicate GLONASS this field is expressed in hours. Range is 0 to 10.</w:t>
            </w:r>
          </w:p>
          <w:p w14:paraId="386DA730" w14:textId="77777777" w:rsidR="00147C2A" w:rsidRDefault="00147C2A" w:rsidP="00CB021E">
            <w:pPr>
              <w:pStyle w:val="TableRow"/>
            </w:pPr>
            <w:r>
              <w:t>If GANSS ID indicates GLONASS Toe is expressed in units of 30 minutes. Range then is 0 to 15 (0 to 450 minutes).</w:t>
            </w:r>
          </w:p>
        </w:tc>
      </w:tr>
      <w:tr w:rsidR="00147C2A" w14:paraId="386DA735" w14:textId="77777777" w:rsidTr="008D4F25">
        <w:trPr>
          <w:jc w:val="center"/>
        </w:trPr>
        <w:tc>
          <w:tcPr>
            <w:tcW w:w="2952" w:type="dxa"/>
            <w:shd w:val="clear" w:color="auto" w:fill="E0E0E0"/>
          </w:tcPr>
          <w:p w14:paraId="386DA732" w14:textId="77777777" w:rsidR="00147C2A" w:rsidRPr="008D4F25" w:rsidRDefault="00147C2A" w:rsidP="00C777AB">
            <w:pPr>
              <w:rPr>
                <w:b/>
                <w:snapToGrid w:val="0"/>
                <w:sz w:val="18"/>
              </w:rPr>
            </w:pPr>
            <w:r w:rsidRPr="008D4F25">
              <w:rPr>
                <w:b/>
                <w:snapToGrid w:val="0"/>
                <w:sz w:val="18"/>
              </w:rPr>
              <w:t>&gt;&gt;Satellites list related data</w:t>
            </w:r>
          </w:p>
        </w:tc>
        <w:tc>
          <w:tcPr>
            <w:tcW w:w="2016" w:type="dxa"/>
          </w:tcPr>
          <w:p w14:paraId="386DA733" w14:textId="77777777" w:rsidR="00147C2A" w:rsidRPr="008D4F25" w:rsidRDefault="00147C2A" w:rsidP="008D4F25">
            <w:pPr>
              <w:jc w:val="center"/>
              <w:rPr>
                <w:lang w:val="fr-FR"/>
              </w:rPr>
            </w:pPr>
            <w:r w:rsidRPr="008D4F25">
              <w:rPr>
                <w:lang w:val="en-US"/>
              </w:rPr>
              <w:t>O</w:t>
            </w:r>
          </w:p>
        </w:tc>
        <w:tc>
          <w:tcPr>
            <w:tcW w:w="3888" w:type="dxa"/>
          </w:tcPr>
          <w:p w14:paraId="386DA734" w14:textId="77777777" w:rsidR="00147C2A" w:rsidRDefault="00147C2A" w:rsidP="00FC6392">
            <w:pPr>
              <w:pStyle w:val="TableRow"/>
            </w:pPr>
            <w:r>
              <w:t>Information of the satellites for which the ephemeris data is available in SET.</w:t>
            </w:r>
          </w:p>
        </w:tc>
      </w:tr>
      <w:tr w:rsidR="00147C2A" w14:paraId="386DA739" w14:textId="77777777" w:rsidTr="008D4F25">
        <w:trPr>
          <w:jc w:val="center"/>
        </w:trPr>
        <w:tc>
          <w:tcPr>
            <w:tcW w:w="2952" w:type="dxa"/>
            <w:shd w:val="clear" w:color="auto" w:fill="E0E0E0"/>
          </w:tcPr>
          <w:p w14:paraId="386DA736" w14:textId="77777777" w:rsidR="00147C2A" w:rsidRPr="008D4F25" w:rsidRDefault="00147C2A" w:rsidP="00C777AB">
            <w:pPr>
              <w:rPr>
                <w:b/>
                <w:snapToGrid w:val="0"/>
                <w:sz w:val="18"/>
              </w:rPr>
            </w:pPr>
            <w:r w:rsidRPr="008D4F25">
              <w:rPr>
                <w:b/>
                <w:snapToGrid w:val="0"/>
                <w:sz w:val="18"/>
              </w:rPr>
              <w:t>&gt;&gt;&gt;SatID</w:t>
            </w:r>
          </w:p>
        </w:tc>
        <w:tc>
          <w:tcPr>
            <w:tcW w:w="2016" w:type="dxa"/>
          </w:tcPr>
          <w:p w14:paraId="386DA737" w14:textId="77777777" w:rsidR="00147C2A" w:rsidRPr="008D4F25" w:rsidRDefault="00147C2A" w:rsidP="008D4F25">
            <w:pPr>
              <w:jc w:val="center"/>
              <w:rPr>
                <w:lang w:val="en-US"/>
              </w:rPr>
            </w:pPr>
            <w:r w:rsidRPr="008D4F25">
              <w:rPr>
                <w:lang w:val="en-US"/>
              </w:rPr>
              <w:t>M</w:t>
            </w:r>
          </w:p>
        </w:tc>
        <w:tc>
          <w:tcPr>
            <w:tcW w:w="3888" w:type="dxa"/>
          </w:tcPr>
          <w:p w14:paraId="386DA738" w14:textId="77777777" w:rsidR="00147C2A" w:rsidRDefault="00147C2A" w:rsidP="00FC6392">
            <w:pPr>
              <w:pStyle w:val="TableRow"/>
            </w:pPr>
            <w:r>
              <w:t xml:space="preserve">Identifies the satellite </w:t>
            </w:r>
            <w:r w:rsidRPr="00CB021E">
              <w:t>for which assistance is requested and is interpreted as in table A.10.14 in [3GPP RRLP].</w:t>
            </w:r>
          </w:p>
        </w:tc>
      </w:tr>
      <w:tr w:rsidR="00147C2A" w14:paraId="386DA73D" w14:textId="77777777" w:rsidTr="008D4F25">
        <w:trPr>
          <w:jc w:val="center"/>
        </w:trPr>
        <w:tc>
          <w:tcPr>
            <w:tcW w:w="2952" w:type="dxa"/>
            <w:shd w:val="clear" w:color="auto" w:fill="E0E0E0"/>
          </w:tcPr>
          <w:p w14:paraId="386DA73A" w14:textId="77777777" w:rsidR="00147C2A" w:rsidRPr="008D4F25" w:rsidRDefault="00147C2A" w:rsidP="00C777AB">
            <w:pPr>
              <w:rPr>
                <w:b/>
                <w:snapToGrid w:val="0"/>
                <w:sz w:val="18"/>
              </w:rPr>
            </w:pPr>
            <w:r w:rsidRPr="008D4F25">
              <w:rPr>
                <w:b/>
                <w:snapToGrid w:val="0"/>
                <w:sz w:val="18"/>
              </w:rPr>
              <w:t>&gt;&gt;&gt;IOD</w:t>
            </w:r>
          </w:p>
        </w:tc>
        <w:tc>
          <w:tcPr>
            <w:tcW w:w="2016" w:type="dxa"/>
          </w:tcPr>
          <w:p w14:paraId="386DA73B" w14:textId="77777777" w:rsidR="00147C2A" w:rsidRPr="008D4F25" w:rsidRDefault="00147C2A" w:rsidP="008D4F25">
            <w:pPr>
              <w:jc w:val="center"/>
              <w:rPr>
                <w:lang w:val="en-US"/>
              </w:rPr>
            </w:pPr>
            <w:r w:rsidRPr="008D4F25">
              <w:rPr>
                <w:lang w:val="en-US"/>
              </w:rPr>
              <w:t>M</w:t>
            </w:r>
          </w:p>
        </w:tc>
        <w:tc>
          <w:tcPr>
            <w:tcW w:w="3888" w:type="dxa"/>
          </w:tcPr>
          <w:p w14:paraId="386DA73C" w14:textId="77777777" w:rsidR="00147C2A" w:rsidRPr="00CB021E" w:rsidRDefault="00147C2A" w:rsidP="00FC6392">
            <w:pPr>
              <w:pStyle w:val="TableRow"/>
            </w:pPr>
            <w:r>
              <w:t xml:space="preserve">Issue of Data for SatID </w:t>
            </w:r>
            <w:r w:rsidRPr="00CB021E">
              <w:t>as defined in table A.48.2 in [3GPP RRLP].</w:t>
            </w:r>
          </w:p>
        </w:tc>
      </w:tr>
      <w:tr w:rsidR="00147C2A" w14:paraId="386DA747" w14:textId="77777777" w:rsidTr="008D4F25">
        <w:trPr>
          <w:jc w:val="center"/>
        </w:trPr>
        <w:tc>
          <w:tcPr>
            <w:tcW w:w="2952" w:type="dxa"/>
            <w:shd w:val="clear" w:color="auto" w:fill="E0E0E0"/>
          </w:tcPr>
          <w:p w14:paraId="386DA73E" w14:textId="77777777" w:rsidR="00147C2A" w:rsidRPr="008D4F25" w:rsidRDefault="00147C2A" w:rsidP="00C777AB">
            <w:pPr>
              <w:rPr>
                <w:b/>
                <w:snapToGrid w:val="0"/>
                <w:sz w:val="18"/>
              </w:rPr>
            </w:pPr>
            <w:r w:rsidRPr="008D4F25">
              <w:rPr>
                <w:b/>
                <w:snapToGrid w:val="0"/>
                <w:sz w:val="18"/>
              </w:rPr>
              <w:t>&gt;GANSS Time Model GNSS-GNSS</w:t>
            </w:r>
          </w:p>
        </w:tc>
        <w:tc>
          <w:tcPr>
            <w:tcW w:w="2016" w:type="dxa"/>
          </w:tcPr>
          <w:p w14:paraId="386DA73F" w14:textId="77777777" w:rsidR="00147C2A" w:rsidRPr="008D4F25" w:rsidRDefault="00147C2A" w:rsidP="008D4F25">
            <w:pPr>
              <w:jc w:val="center"/>
              <w:rPr>
                <w:lang w:val="en-US"/>
              </w:rPr>
            </w:pPr>
            <w:r>
              <w:t>O</w:t>
            </w:r>
          </w:p>
        </w:tc>
        <w:tc>
          <w:tcPr>
            <w:tcW w:w="3888" w:type="dxa"/>
          </w:tcPr>
          <w:p w14:paraId="386DA740" w14:textId="77777777" w:rsidR="00147C2A" w:rsidRDefault="00147C2A" w:rsidP="00FC6392">
            <w:pPr>
              <w:pStyle w:val="TableRow"/>
            </w:pPr>
            <w:r>
              <w:t>If present, time models to convert reference system time to GNSS system time are requested. Reference syste</w:t>
            </w:r>
            <w:r>
              <w:rPr>
                <w:rFonts w:hint="eastAsia"/>
                <w:lang w:eastAsia="zh-CN"/>
              </w:rPr>
              <w:t>m</w:t>
            </w:r>
            <w:r>
              <w:t xml:space="preserve"> is indicated by GANSS ID. Bitmap (length 16 bits) defining GNSS system for which GNSS the time models are requested:</w:t>
            </w:r>
          </w:p>
          <w:p w14:paraId="386DA741" w14:textId="77777777" w:rsidR="00147C2A" w:rsidRDefault="00147C2A" w:rsidP="00B83273">
            <w:pPr>
              <w:pStyle w:val="TableRow"/>
            </w:pPr>
            <w:r>
              <w:t>0: GPS</w:t>
            </w:r>
          </w:p>
          <w:p w14:paraId="386DA742" w14:textId="77777777" w:rsidR="00147C2A" w:rsidRDefault="00147C2A" w:rsidP="00B83273">
            <w:pPr>
              <w:pStyle w:val="TableRow"/>
            </w:pPr>
            <w:r>
              <w:t>1: Galileo</w:t>
            </w:r>
          </w:p>
          <w:p w14:paraId="386DA743" w14:textId="77777777" w:rsidR="00147C2A" w:rsidRDefault="00147C2A" w:rsidP="00B83273">
            <w:pPr>
              <w:pStyle w:val="TableRow"/>
            </w:pPr>
            <w:r>
              <w:t>2: QZSS</w:t>
            </w:r>
          </w:p>
          <w:p w14:paraId="386DA744" w14:textId="77777777" w:rsidR="00147C2A" w:rsidRDefault="00147C2A" w:rsidP="00B83273">
            <w:pPr>
              <w:pStyle w:val="TableRow"/>
            </w:pPr>
            <w:r>
              <w:t>3: GLONASS</w:t>
            </w:r>
          </w:p>
          <w:p w14:paraId="386DA745" w14:textId="77777777" w:rsidR="00147C2A" w:rsidRDefault="00147C2A" w:rsidP="00B83273">
            <w:pPr>
              <w:pStyle w:val="TableRow"/>
            </w:pPr>
            <w:r>
              <w:t>4: BDS</w:t>
            </w:r>
          </w:p>
          <w:p w14:paraId="386DA746" w14:textId="77777777" w:rsidR="00147C2A" w:rsidRDefault="00147C2A" w:rsidP="00147C2A">
            <w:pPr>
              <w:pStyle w:val="TableRow"/>
            </w:pPr>
            <w:r>
              <w:t>Bits 5-15: spare.</w:t>
            </w:r>
          </w:p>
        </w:tc>
      </w:tr>
      <w:tr w:rsidR="00147C2A" w14:paraId="386DA74B" w14:textId="77777777" w:rsidTr="008D4F25">
        <w:trPr>
          <w:jc w:val="center"/>
        </w:trPr>
        <w:tc>
          <w:tcPr>
            <w:tcW w:w="2952" w:type="dxa"/>
            <w:shd w:val="clear" w:color="auto" w:fill="E0E0E0"/>
          </w:tcPr>
          <w:p w14:paraId="386DA748" w14:textId="77777777" w:rsidR="00147C2A" w:rsidRPr="008D4F25" w:rsidRDefault="00147C2A" w:rsidP="00C777AB">
            <w:pPr>
              <w:rPr>
                <w:b/>
                <w:snapToGrid w:val="0"/>
                <w:sz w:val="18"/>
              </w:rPr>
            </w:pPr>
            <w:r w:rsidRPr="008D4F25">
              <w:rPr>
                <w:b/>
                <w:snapToGrid w:val="0"/>
                <w:sz w:val="18"/>
              </w:rPr>
              <w:t>&gt;GANSS Reference Measurement Information</w:t>
            </w:r>
          </w:p>
        </w:tc>
        <w:tc>
          <w:tcPr>
            <w:tcW w:w="2016" w:type="dxa"/>
          </w:tcPr>
          <w:p w14:paraId="386DA749" w14:textId="77777777" w:rsidR="00147C2A" w:rsidRDefault="00147C2A" w:rsidP="008D4F25">
            <w:pPr>
              <w:jc w:val="center"/>
            </w:pPr>
            <w:r>
              <w:t>M</w:t>
            </w:r>
          </w:p>
        </w:tc>
        <w:tc>
          <w:tcPr>
            <w:tcW w:w="3888" w:type="dxa"/>
          </w:tcPr>
          <w:p w14:paraId="386DA74A" w14:textId="77777777" w:rsidR="00147C2A" w:rsidRPr="00965D97" w:rsidRDefault="00147C2A" w:rsidP="00FC6392">
            <w:pPr>
              <w:pStyle w:val="TableRow"/>
            </w:pPr>
            <w:r>
              <w:t>Boolean value. If set to true,</w:t>
            </w:r>
            <w:r w:rsidRPr="00965D97">
              <w:t xml:space="preserve"> reference code and Doppler measurement information of satellites of a GANSS constellation are requested.</w:t>
            </w:r>
          </w:p>
        </w:tc>
      </w:tr>
      <w:tr w:rsidR="00147C2A" w14:paraId="386DA74F" w14:textId="77777777" w:rsidTr="008D4F25">
        <w:trPr>
          <w:jc w:val="center"/>
        </w:trPr>
        <w:tc>
          <w:tcPr>
            <w:tcW w:w="2952" w:type="dxa"/>
            <w:shd w:val="clear" w:color="auto" w:fill="E0E0E0"/>
          </w:tcPr>
          <w:p w14:paraId="386DA74C" w14:textId="77777777" w:rsidR="00147C2A" w:rsidRPr="008D4F25" w:rsidRDefault="00147C2A" w:rsidP="00C777AB">
            <w:pPr>
              <w:rPr>
                <w:b/>
                <w:snapToGrid w:val="0"/>
                <w:sz w:val="18"/>
              </w:rPr>
            </w:pPr>
            <w:r w:rsidRPr="008D4F25">
              <w:rPr>
                <w:b/>
                <w:snapToGrid w:val="0"/>
                <w:sz w:val="18"/>
              </w:rPr>
              <w:t>&gt;GANSS data bits</w:t>
            </w:r>
          </w:p>
        </w:tc>
        <w:tc>
          <w:tcPr>
            <w:tcW w:w="2016" w:type="dxa"/>
          </w:tcPr>
          <w:p w14:paraId="386DA74D" w14:textId="77777777" w:rsidR="00147C2A" w:rsidRDefault="00147C2A" w:rsidP="008D4F25">
            <w:pPr>
              <w:jc w:val="center"/>
            </w:pPr>
            <w:r>
              <w:t>O</w:t>
            </w:r>
          </w:p>
        </w:tc>
        <w:tc>
          <w:tcPr>
            <w:tcW w:w="3888" w:type="dxa"/>
          </w:tcPr>
          <w:p w14:paraId="386DA74E" w14:textId="77777777" w:rsidR="00147C2A" w:rsidRDefault="00147C2A" w:rsidP="00FC6392">
            <w:pPr>
              <w:pStyle w:val="TableRow"/>
            </w:pPr>
            <w:r>
              <w:t>Request Bit stream of GANSS</w:t>
            </w:r>
          </w:p>
        </w:tc>
      </w:tr>
      <w:tr w:rsidR="00147C2A" w14:paraId="386DA753" w14:textId="77777777" w:rsidTr="008D4F25">
        <w:trPr>
          <w:jc w:val="center"/>
        </w:trPr>
        <w:tc>
          <w:tcPr>
            <w:tcW w:w="2952" w:type="dxa"/>
            <w:shd w:val="clear" w:color="auto" w:fill="E0E0E0"/>
          </w:tcPr>
          <w:p w14:paraId="386DA750" w14:textId="77777777" w:rsidR="00147C2A" w:rsidRPr="008D4F25" w:rsidRDefault="00147C2A" w:rsidP="00C777AB">
            <w:pPr>
              <w:rPr>
                <w:b/>
                <w:snapToGrid w:val="0"/>
                <w:sz w:val="18"/>
              </w:rPr>
            </w:pPr>
            <w:r w:rsidRPr="008D4F25">
              <w:rPr>
                <w:b/>
                <w:snapToGrid w:val="0"/>
                <w:sz w:val="18"/>
              </w:rPr>
              <w:t>&gt;&gt;GANSS TOD minute</w:t>
            </w:r>
          </w:p>
        </w:tc>
        <w:tc>
          <w:tcPr>
            <w:tcW w:w="2016" w:type="dxa"/>
          </w:tcPr>
          <w:p w14:paraId="386DA751" w14:textId="77777777" w:rsidR="00147C2A" w:rsidRDefault="00147C2A" w:rsidP="008D4F25">
            <w:pPr>
              <w:jc w:val="center"/>
            </w:pPr>
            <w:r>
              <w:t>M</w:t>
            </w:r>
          </w:p>
        </w:tc>
        <w:tc>
          <w:tcPr>
            <w:tcW w:w="3888" w:type="dxa"/>
          </w:tcPr>
          <w:p w14:paraId="386DA752" w14:textId="77777777" w:rsidR="00147C2A" w:rsidRPr="008F4F07" w:rsidRDefault="00147C2A" w:rsidP="00FC6392">
            <w:pPr>
              <w:pStyle w:val="TableRow"/>
            </w:pPr>
            <w:r w:rsidRPr="008F4F07">
              <w:t>The reference time modulo 60 s of the first data bit of the requested data in integer seconds in GNSS specific system time of the GNSS indicated by GANSS ID.</w:t>
            </w:r>
          </w:p>
        </w:tc>
      </w:tr>
      <w:tr w:rsidR="00147C2A" w14:paraId="386DA757" w14:textId="77777777" w:rsidTr="008D4F25">
        <w:trPr>
          <w:jc w:val="center"/>
        </w:trPr>
        <w:tc>
          <w:tcPr>
            <w:tcW w:w="2952" w:type="dxa"/>
            <w:shd w:val="clear" w:color="auto" w:fill="E0E0E0"/>
          </w:tcPr>
          <w:p w14:paraId="386DA754" w14:textId="77777777" w:rsidR="00147C2A" w:rsidRPr="008D4F25" w:rsidRDefault="00147C2A" w:rsidP="00C777AB">
            <w:pPr>
              <w:rPr>
                <w:b/>
                <w:snapToGrid w:val="0"/>
                <w:sz w:val="18"/>
              </w:rPr>
            </w:pPr>
            <w:r w:rsidRPr="008D4F25">
              <w:rPr>
                <w:b/>
                <w:snapToGrid w:val="0"/>
                <w:sz w:val="18"/>
              </w:rPr>
              <w:t>&gt;&gt;Data bit assistance</w:t>
            </w:r>
          </w:p>
        </w:tc>
        <w:tc>
          <w:tcPr>
            <w:tcW w:w="2016" w:type="dxa"/>
          </w:tcPr>
          <w:p w14:paraId="386DA755" w14:textId="77777777" w:rsidR="00147C2A" w:rsidRDefault="00147C2A" w:rsidP="008D4F25">
            <w:pPr>
              <w:jc w:val="center"/>
            </w:pPr>
            <w:r>
              <w:t>M</w:t>
            </w:r>
          </w:p>
        </w:tc>
        <w:tc>
          <w:tcPr>
            <w:tcW w:w="3888" w:type="dxa"/>
          </w:tcPr>
          <w:p w14:paraId="386DA756" w14:textId="77777777" w:rsidR="00147C2A" w:rsidRDefault="00147C2A" w:rsidP="00FC6392">
            <w:pPr>
              <w:pStyle w:val="TableRow"/>
            </w:pPr>
          </w:p>
        </w:tc>
      </w:tr>
      <w:tr w:rsidR="00147C2A" w14:paraId="386DA778" w14:textId="77777777" w:rsidTr="008D4F25">
        <w:trPr>
          <w:jc w:val="center"/>
        </w:trPr>
        <w:tc>
          <w:tcPr>
            <w:tcW w:w="2952" w:type="dxa"/>
            <w:shd w:val="clear" w:color="auto" w:fill="E0E0E0"/>
          </w:tcPr>
          <w:p w14:paraId="386DA758" w14:textId="77777777" w:rsidR="00147C2A" w:rsidRPr="008D4F25" w:rsidRDefault="00147C2A" w:rsidP="00C777AB">
            <w:pPr>
              <w:rPr>
                <w:b/>
                <w:snapToGrid w:val="0"/>
                <w:sz w:val="18"/>
              </w:rPr>
            </w:pPr>
            <w:r w:rsidRPr="008D4F25">
              <w:rPr>
                <w:b/>
                <w:snapToGrid w:val="0"/>
                <w:sz w:val="18"/>
              </w:rPr>
              <w:lastRenderedPageBreak/>
              <w:t>&gt;&gt;&gt;GANSS Signal</w:t>
            </w:r>
          </w:p>
        </w:tc>
        <w:tc>
          <w:tcPr>
            <w:tcW w:w="2016" w:type="dxa"/>
          </w:tcPr>
          <w:p w14:paraId="386DA759" w14:textId="77777777" w:rsidR="00147C2A" w:rsidRDefault="00147C2A" w:rsidP="008D4F25">
            <w:pPr>
              <w:jc w:val="center"/>
            </w:pPr>
            <w:r>
              <w:t>M</w:t>
            </w:r>
          </w:p>
        </w:tc>
        <w:tc>
          <w:tcPr>
            <w:tcW w:w="3888" w:type="dxa"/>
          </w:tcPr>
          <w:p w14:paraId="386DA75A" w14:textId="77777777" w:rsidR="00147C2A" w:rsidRDefault="00147C2A" w:rsidP="006552CB">
            <w:pPr>
              <w:pStyle w:val="TableRow"/>
            </w:pPr>
            <w:r>
              <w:t>Bitmap (length 8 bits) defining the supported signals for GNSS indicated by GANSS ID.</w:t>
            </w:r>
          </w:p>
          <w:p w14:paraId="386DA75B" w14:textId="77777777" w:rsidR="00147C2A" w:rsidRDefault="00147C2A" w:rsidP="006552CB">
            <w:pPr>
              <w:pStyle w:val="TableRow"/>
            </w:pPr>
            <w:r>
              <w:t>For Galileo, bits are interpreted as :</w:t>
            </w:r>
          </w:p>
          <w:p w14:paraId="386DA75C" w14:textId="77777777" w:rsidR="00147C2A" w:rsidRPr="00CF6F7F" w:rsidRDefault="00147C2A" w:rsidP="006552CB">
            <w:pPr>
              <w:pStyle w:val="TableRow"/>
              <w:rPr>
                <w:lang w:val="it-IT"/>
              </w:rPr>
            </w:pPr>
            <w:r w:rsidRPr="00CF6F7F">
              <w:rPr>
                <w:lang w:val="it-IT"/>
              </w:rPr>
              <w:t>Bit 0: E1</w:t>
            </w:r>
          </w:p>
          <w:p w14:paraId="386DA75D" w14:textId="77777777" w:rsidR="00147C2A" w:rsidRPr="00CF6F7F" w:rsidRDefault="00147C2A" w:rsidP="006552CB">
            <w:pPr>
              <w:pStyle w:val="TableRow"/>
              <w:rPr>
                <w:lang w:val="it-IT"/>
              </w:rPr>
            </w:pPr>
            <w:r w:rsidRPr="00CF6F7F">
              <w:rPr>
                <w:lang w:val="it-IT"/>
              </w:rPr>
              <w:t>Bit 1: E5a</w:t>
            </w:r>
          </w:p>
          <w:p w14:paraId="386DA75E" w14:textId="77777777" w:rsidR="00147C2A" w:rsidRPr="00CF6F7F" w:rsidRDefault="00147C2A" w:rsidP="006552CB">
            <w:pPr>
              <w:pStyle w:val="TableRow"/>
              <w:rPr>
                <w:lang w:val="it-IT"/>
              </w:rPr>
            </w:pPr>
            <w:r w:rsidRPr="00CF6F7F">
              <w:rPr>
                <w:lang w:val="it-IT"/>
              </w:rPr>
              <w:t>Bit 2: E5b</w:t>
            </w:r>
          </w:p>
          <w:p w14:paraId="386DA75F" w14:textId="77777777" w:rsidR="00147C2A" w:rsidRPr="00CF6F7F" w:rsidRDefault="00147C2A" w:rsidP="006552CB">
            <w:pPr>
              <w:pStyle w:val="TableRow"/>
              <w:rPr>
                <w:lang w:val="it-IT"/>
              </w:rPr>
            </w:pPr>
            <w:r w:rsidRPr="00CF6F7F">
              <w:rPr>
                <w:lang w:val="it-IT"/>
              </w:rPr>
              <w:t>Bit 3: E5a+E5b</w:t>
            </w:r>
          </w:p>
          <w:p w14:paraId="386DA760" w14:textId="77777777" w:rsidR="00147C2A" w:rsidRPr="00CF6F7F" w:rsidRDefault="00147C2A" w:rsidP="006552CB">
            <w:pPr>
              <w:pStyle w:val="TableRow"/>
              <w:rPr>
                <w:lang w:val="it-IT"/>
              </w:rPr>
            </w:pPr>
            <w:r w:rsidRPr="00CF6F7F">
              <w:rPr>
                <w:lang w:val="it-IT"/>
              </w:rPr>
              <w:t>Bit 4: E6</w:t>
            </w:r>
          </w:p>
          <w:p w14:paraId="386DA761" w14:textId="77777777" w:rsidR="00147C2A" w:rsidRPr="00CF6F7F" w:rsidRDefault="00147C2A" w:rsidP="006552CB">
            <w:pPr>
              <w:pStyle w:val="TableRow"/>
              <w:rPr>
                <w:lang w:val="it-IT"/>
              </w:rPr>
            </w:pPr>
            <w:r w:rsidRPr="00CF6F7F">
              <w:rPr>
                <w:lang w:val="it-IT"/>
              </w:rPr>
              <w:t>Bits 5-7: Spare</w:t>
            </w:r>
          </w:p>
          <w:p w14:paraId="386DA762" w14:textId="77777777" w:rsidR="00147C2A" w:rsidRDefault="00147C2A" w:rsidP="006552CB">
            <w:pPr>
              <w:pStyle w:val="TableRow"/>
            </w:pPr>
            <w:r>
              <w:t>For Modernized GPS, the bits are interpreted as:</w:t>
            </w:r>
          </w:p>
          <w:p w14:paraId="386DA763" w14:textId="77777777" w:rsidR="00147C2A" w:rsidRPr="008D4F25" w:rsidRDefault="00147C2A" w:rsidP="006552CB">
            <w:pPr>
              <w:pStyle w:val="TableRow"/>
              <w:rPr>
                <w:lang w:val="sv-SE"/>
              </w:rPr>
            </w:pPr>
            <w:r w:rsidRPr="008D4F25">
              <w:rPr>
                <w:lang w:val="sv-SE"/>
              </w:rPr>
              <w:t>Bit 0: L1 C</w:t>
            </w:r>
          </w:p>
          <w:p w14:paraId="386DA764" w14:textId="77777777" w:rsidR="00147C2A" w:rsidRPr="008D4F25" w:rsidRDefault="00147C2A" w:rsidP="006552CB">
            <w:pPr>
              <w:pStyle w:val="TableRow"/>
              <w:rPr>
                <w:lang w:val="sv-SE"/>
              </w:rPr>
            </w:pPr>
            <w:r w:rsidRPr="008D4F25">
              <w:rPr>
                <w:lang w:val="sv-SE"/>
              </w:rPr>
              <w:t>Bit 1: L2 C</w:t>
            </w:r>
          </w:p>
          <w:p w14:paraId="386DA765" w14:textId="77777777" w:rsidR="00147C2A" w:rsidRPr="008D4F25" w:rsidRDefault="00147C2A" w:rsidP="006552CB">
            <w:pPr>
              <w:pStyle w:val="TableRow"/>
              <w:rPr>
                <w:lang w:val="sv-SE"/>
              </w:rPr>
            </w:pPr>
            <w:r w:rsidRPr="008D4F25">
              <w:rPr>
                <w:lang w:val="sv-SE"/>
              </w:rPr>
              <w:t>Bit 2: L5</w:t>
            </w:r>
          </w:p>
          <w:p w14:paraId="386DA766" w14:textId="77777777" w:rsidR="00147C2A" w:rsidRDefault="00147C2A" w:rsidP="006552CB">
            <w:pPr>
              <w:pStyle w:val="TableRow"/>
            </w:pPr>
            <w:r>
              <w:t>Bits 3-7: Spare</w:t>
            </w:r>
          </w:p>
          <w:p w14:paraId="386DA767" w14:textId="77777777" w:rsidR="00147C2A" w:rsidRDefault="00147C2A" w:rsidP="006552CB">
            <w:pPr>
              <w:pStyle w:val="TableRow"/>
            </w:pPr>
            <w:r>
              <w:t>For QZSS, the bits are interpreted as:</w:t>
            </w:r>
          </w:p>
          <w:p w14:paraId="386DA768" w14:textId="77777777" w:rsidR="00147C2A" w:rsidRDefault="00147C2A" w:rsidP="006552CB">
            <w:pPr>
              <w:pStyle w:val="TableRow"/>
            </w:pPr>
            <w:r>
              <w:t>Bit 0: L1 C/A</w:t>
            </w:r>
          </w:p>
          <w:p w14:paraId="386DA769" w14:textId="77777777" w:rsidR="00147C2A" w:rsidRDefault="00147C2A" w:rsidP="006552CB">
            <w:pPr>
              <w:pStyle w:val="TableRow"/>
            </w:pPr>
            <w:r>
              <w:t>Bit 1: L1 C</w:t>
            </w:r>
          </w:p>
          <w:p w14:paraId="386DA76A" w14:textId="77777777" w:rsidR="00147C2A" w:rsidRPr="008D4F25" w:rsidRDefault="00147C2A" w:rsidP="006552CB">
            <w:pPr>
              <w:pStyle w:val="TableRow"/>
              <w:rPr>
                <w:lang w:val="sv-SE"/>
              </w:rPr>
            </w:pPr>
            <w:r w:rsidRPr="008D4F25">
              <w:rPr>
                <w:lang w:val="sv-SE"/>
              </w:rPr>
              <w:t>Bit 2: L2 C</w:t>
            </w:r>
          </w:p>
          <w:p w14:paraId="386DA76B" w14:textId="77777777" w:rsidR="00147C2A" w:rsidRPr="008D4F25" w:rsidRDefault="00147C2A" w:rsidP="006552CB">
            <w:pPr>
              <w:pStyle w:val="TableRow"/>
              <w:rPr>
                <w:lang w:val="sv-SE"/>
              </w:rPr>
            </w:pPr>
            <w:r w:rsidRPr="008D4F25">
              <w:rPr>
                <w:lang w:val="sv-SE"/>
              </w:rPr>
              <w:t>Bit 3: L5</w:t>
            </w:r>
          </w:p>
          <w:p w14:paraId="386DA76C" w14:textId="77777777" w:rsidR="00147C2A" w:rsidRPr="008D4F25" w:rsidRDefault="00147C2A" w:rsidP="006552CB">
            <w:pPr>
              <w:pStyle w:val="TableRow"/>
              <w:rPr>
                <w:lang w:val="sv-SE"/>
              </w:rPr>
            </w:pPr>
            <w:r w:rsidRPr="008D4F25">
              <w:rPr>
                <w:lang w:val="sv-SE"/>
              </w:rPr>
              <w:t>Bits 4-7: Spare</w:t>
            </w:r>
          </w:p>
          <w:p w14:paraId="386DA76D" w14:textId="77777777" w:rsidR="00147C2A" w:rsidRDefault="00147C2A" w:rsidP="006552CB">
            <w:pPr>
              <w:pStyle w:val="TableRow"/>
            </w:pPr>
            <w:r>
              <w:t>For GLONASS, the bits are interpreted as:</w:t>
            </w:r>
          </w:p>
          <w:p w14:paraId="386DA76E" w14:textId="77777777" w:rsidR="00147C2A" w:rsidRDefault="00147C2A" w:rsidP="006552CB">
            <w:pPr>
              <w:pStyle w:val="TableRow"/>
            </w:pPr>
            <w:r>
              <w:t>Bit 0: G1</w:t>
            </w:r>
          </w:p>
          <w:p w14:paraId="386DA76F" w14:textId="77777777" w:rsidR="00147C2A" w:rsidRDefault="00147C2A" w:rsidP="006552CB">
            <w:pPr>
              <w:pStyle w:val="TableRow"/>
            </w:pPr>
            <w:r>
              <w:t>Bit 1: G2</w:t>
            </w:r>
          </w:p>
          <w:p w14:paraId="386DA770" w14:textId="77777777" w:rsidR="00147C2A" w:rsidRDefault="00147C2A" w:rsidP="006552CB">
            <w:pPr>
              <w:pStyle w:val="TableRow"/>
            </w:pPr>
            <w:r>
              <w:t>Bit 2: G3</w:t>
            </w:r>
          </w:p>
          <w:p w14:paraId="386DA771" w14:textId="77777777" w:rsidR="00147C2A" w:rsidRDefault="00147C2A" w:rsidP="006552CB">
            <w:pPr>
              <w:pStyle w:val="TableRow"/>
            </w:pPr>
            <w:r>
              <w:t>Bits 3-7: Spare</w:t>
            </w:r>
          </w:p>
          <w:p w14:paraId="386DA772" w14:textId="77777777" w:rsidR="00147C2A" w:rsidRDefault="00147C2A" w:rsidP="006552CB">
            <w:pPr>
              <w:pStyle w:val="TableRow"/>
            </w:pPr>
            <w:r>
              <w:t>For SBAS, the bits are interpreted as:</w:t>
            </w:r>
          </w:p>
          <w:p w14:paraId="386DA773" w14:textId="77777777" w:rsidR="00147C2A" w:rsidRDefault="00147C2A" w:rsidP="006552CB">
            <w:pPr>
              <w:pStyle w:val="TableRow"/>
            </w:pPr>
            <w:r>
              <w:t>Bit 0: L1</w:t>
            </w:r>
          </w:p>
          <w:p w14:paraId="386DA774" w14:textId="77777777" w:rsidR="00147C2A" w:rsidRDefault="00147C2A" w:rsidP="008D4F25">
            <w:r>
              <w:t>Bits 1-7: Spare</w:t>
            </w:r>
          </w:p>
          <w:p w14:paraId="386DA775" w14:textId="77777777" w:rsidR="00147C2A" w:rsidRPr="00EA60D8" w:rsidRDefault="00147C2A" w:rsidP="00147C2A">
            <w:pPr>
              <w:pStyle w:val="TableRow"/>
            </w:pPr>
            <w:r w:rsidRPr="00EA60D8">
              <w:t xml:space="preserve">For </w:t>
            </w:r>
            <w:r>
              <w:t>BDS</w:t>
            </w:r>
            <w:r w:rsidRPr="00EA60D8">
              <w:t>, the bits are interpreted as:</w:t>
            </w:r>
          </w:p>
          <w:p w14:paraId="386DA776" w14:textId="77777777" w:rsidR="00147C2A" w:rsidRPr="00EA60D8" w:rsidRDefault="00147C2A" w:rsidP="00147C2A">
            <w:pPr>
              <w:pStyle w:val="TableRow"/>
              <w:spacing w:after="0"/>
            </w:pPr>
            <w:r>
              <w:t xml:space="preserve">Bit 0: </w:t>
            </w:r>
            <w:r w:rsidRPr="00136351">
              <w:rPr>
                <w:rFonts w:hint="eastAsia"/>
              </w:rPr>
              <w:t>B1I</w:t>
            </w:r>
          </w:p>
          <w:p w14:paraId="386DA777" w14:textId="77777777" w:rsidR="00147C2A" w:rsidRDefault="00147C2A" w:rsidP="00147C2A">
            <w:r w:rsidRPr="00EA60D8">
              <w:t xml:space="preserve">Bits </w:t>
            </w:r>
            <w:r>
              <w:t>1</w:t>
            </w:r>
            <w:r w:rsidRPr="00EA60D8">
              <w:t xml:space="preserve">-7: </w:t>
            </w:r>
            <w:r>
              <w:t>Spare</w:t>
            </w:r>
          </w:p>
        </w:tc>
      </w:tr>
      <w:tr w:rsidR="00147C2A" w14:paraId="386DA77F" w14:textId="77777777" w:rsidTr="008D4F25">
        <w:trPr>
          <w:jc w:val="center"/>
        </w:trPr>
        <w:tc>
          <w:tcPr>
            <w:tcW w:w="2952" w:type="dxa"/>
            <w:shd w:val="clear" w:color="auto" w:fill="E0E0E0"/>
          </w:tcPr>
          <w:p w14:paraId="386DA779" w14:textId="77777777" w:rsidR="00147C2A" w:rsidRPr="008D4F25" w:rsidRDefault="00147C2A" w:rsidP="00C777AB">
            <w:pPr>
              <w:rPr>
                <w:b/>
                <w:snapToGrid w:val="0"/>
                <w:sz w:val="18"/>
              </w:rPr>
            </w:pPr>
            <w:r w:rsidRPr="008D4F25">
              <w:rPr>
                <w:b/>
                <w:snapToGrid w:val="0"/>
                <w:sz w:val="18"/>
              </w:rPr>
              <w:t>&gt;&gt;&gt;GANSS Data Bit Interval</w:t>
            </w:r>
          </w:p>
        </w:tc>
        <w:tc>
          <w:tcPr>
            <w:tcW w:w="2016" w:type="dxa"/>
          </w:tcPr>
          <w:p w14:paraId="386DA77A" w14:textId="77777777" w:rsidR="00147C2A" w:rsidRDefault="00147C2A" w:rsidP="008D4F25">
            <w:pPr>
              <w:jc w:val="center"/>
            </w:pPr>
            <w:r>
              <w:t>M</w:t>
            </w:r>
          </w:p>
        </w:tc>
        <w:tc>
          <w:tcPr>
            <w:tcW w:w="3888" w:type="dxa"/>
          </w:tcPr>
          <w:p w14:paraId="386DA77B" w14:textId="77777777" w:rsidR="00147C2A" w:rsidRPr="007E3AEF" w:rsidRDefault="00147C2A" w:rsidP="008D4F25">
            <w:pPr>
              <w:pStyle w:val="EX"/>
              <w:ind w:left="-38" w:firstLine="0"/>
            </w:pPr>
            <w:r w:rsidRPr="007E3AEF">
              <w:t xml:space="preserve">This field represents the time length for which the Data Bit Assistance is requested. The Data Bit Assistance shall be relative to the time interval (GANSS TOD, GANSS TOD + Data Bit Interval). </w:t>
            </w:r>
          </w:p>
          <w:p w14:paraId="386DA77C" w14:textId="77777777" w:rsidR="00147C2A" w:rsidRPr="007E3AEF" w:rsidRDefault="00147C2A" w:rsidP="008D4F25">
            <w:pPr>
              <w:pStyle w:val="EX"/>
              <w:ind w:left="-38" w:firstLine="0"/>
            </w:pPr>
            <w:r w:rsidRPr="007E3AEF">
              <w:t xml:space="preserve">The Data Bit Interval </w:t>
            </w:r>
            <w:r w:rsidRPr="008D4F25">
              <w:rPr>
                <w:i/>
                <w:iCs/>
              </w:rPr>
              <w:t>r</w:t>
            </w:r>
            <w:r w:rsidRPr="007E3AEF">
              <w:t>, expressed in seconds, is mapped to a binary number K with the following formula:</w:t>
            </w:r>
          </w:p>
          <w:p w14:paraId="386DA77D" w14:textId="77777777" w:rsidR="00147C2A" w:rsidRPr="007E3AEF" w:rsidRDefault="00147C2A" w:rsidP="008D4F25">
            <w:pPr>
              <w:pStyle w:val="EX"/>
              <w:ind w:left="-38" w:firstLine="0"/>
            </w:pPr>
            <w:r w:rsidRPr="008D4F25">
              <w:rPr>
                <w:i/>
                <w:iCs/>
              </w:rPr>
              <w:tab/>
              <w:t>r</w:t>
            </w:r>
            <w:r w:rsidRPr="007E3AEF">
              <w:t xml:space="preserve"> =0.1* 2</w:t>
            </w:r>
            <w:r w:rsidRPr="008D4F25">
              <w:rPr>
                <w:vertAlign w:val="superscript"/>
              </w:rPr>
              <w:t xml:space="preserve"> K</w:t>
            </w:r>
          </w:p>
          <w:p w14:paraId="386DA77E" w14:textId="77777777" w:rsidR="00147C2A" w:rsidRDefault="00147C2A" w:rsidP="008D4F25">
            <w:r w:rsidRPr="007E3AEF">
              <w:t>Value K=15 means that the time interval is not specified.</w:t>
            </w:r>
          </w:p>
        </w:tc>
      </w:tr>
      <w:tr w:rsidR="00147C2A" w14:paraId="386DA783" w14:textId="77777777" w:rsidTr="008D4F25">
        <w:trPr>
          <w:jc w:val="center"/>
        </w:trPr>
        <w:tc>
          <w:tcPr>
            <w:tcW w:w="2952" w:type="dxa"/>
            <w:shd w:val="clear" w:color="auto" w:fill="E0E0E0"/>
          </w:tcPr>
          <w:p w14:paraId="386DA780" w14:textId="77777777" w:rsidR="00147C2A" w:rsidRPr="008D4F25" w:rsidRDefault="00147C2A" w:rsidP="00C777AB">
            <w:pPr>
              <w:rPr>
                <w:b/>
                <w:snapToGrid w:val="0"/>
                <w:sz w:val="18"/>
              </w:rPr>
            </w:pPr>
            <w:r w:rsidRPr="008D4F25">
              <w:rPr>
                <w:b/>
                <w:snapToGrid w:val="0"/>
                <w:sz w:val="18"/>
              </w:rPr>
              <w:t>&gt;&gt;&gt;Satellite Information</w:t>
            </w:r>
          </w:p>
        </w:tc>
        <w:tc>
          <w:tcPr>
            <w:tcW w:w="2016" w:type="dxa"/>
          </w:tcPr>
          <w:p w14:paraId="386DA781" w14:textId="77777777" w:rsidR="00147C2A" w:rsidRDefault="00147C2A" w:rsidP="008D4F25">
            <w:pPr>
              <w:jc w:val="center"/>
            </w:pPr>
            <w:r>
              <w:t>O</w:t>
            </w:r>
          </w:p>
        </w:tc>
        <w:tc>
          <w:tcPr>
            <w:tcW w:w="3888" w:type="dxa"/>
          </w:tcPr>
          <w:p w14:paraId="386DA782" w14:textId="77777777" w:rsidR="00147C2A" w:rsidRDefault="00147C2A" w:rsidP="008D4F25">
            <w:r>
              <w:t>This parameter may be included to indicate a list of satellites (up to 64) for which the Data Bit Assistance Request is applicable</w:t>
            </w:r>
          </w:p>
        </w:tc>
      </w:tr>
      <w:tr w:rsidR="00147C2A" w14:paraId="386DA787" w14:textId="77777777" w:rsidTr="008D4F25">
        <w:trPr>
          <w:jc w:val="center"/>
        </w:trPr>
        <w:tc>
          <w:tcPr>
            <w:tcW w:w="2952" w:type="dxa"/>
            <w:shd w:val="clear" w:color="auto" w:fill="E0E0E0"/>
          </w:tcPr>
          <w:p w14:paraId="386DA784" w14:textId="77777777" w:rsidR="00147C2A" w:rsidRPr="008D4F25" w:rsidRDefault="00147C2A" w:rsidP="00C777AB">
            <w:pPr>
              <w:rPr>
                <w:b/>
                <w:snapToGrid w:val="0"/>
                <w:sz w:val="18"/>
              </w:rPr>
            </w:pPr>
            <w:r w:rsidRPr="008D4F25">
              <w:rPr>
                <w:b/>
                <w:snapToGrid w:val="0"/>
                <w:sz w:val="18"/>
              </w:rPr>
              <w:lastRenderedPageBreak/>
              <w:t>&gt;&gt;&gt;&gt;SatID</w:t>
            </w:r>
          </w:p>
        </w:tc>
        <w:tc>
          <w:tcPr>
            <w:tcW w:w="2016" w:type="dxa"/>
          </w:tcPr>
          <w:p w14:paraId="386DA785" w14:textId="77777777" w:rsidR="00147C2A" w:rsidRDefault="00147C2A" w:rsidP="008D4F25">
            <w:pPr>
              <w:jc w:val="center"/>
            </w:pPr>
            <w:r>
              <w:t>M</w:t>
            </w:r>
          </w:p>
        </w:tc>
        <w:tc>
          <w:tcPr>
            <w:tcW w:w="3888" w:type="dxa"/>
          </w:tcPr>
          <w:p w14:paraId="386DA786" w14:textId="77777777" w:rsidR="00147C2A" w:rsidRDefault="00147C2A" w:rsidP="008D4F25">
            <w:r>
              <w:t>Identifies the satellite and is equal to (SV ID No – 1).</w:t>
            </w:r>
          </w:p>
        </w:tc>
      </w:tr>
      <w:tr w:rsidR="00147C2A" w14:paraId="386DA78B" w14:textId="77777777" w:rsidTr="008D4F25">
        <w:trPr>
          <w:jc w:val="center"/>
        </w:trPr>
        <w:tc>
          <w:tcPr>
            <w:tcW w:w="2952" w:type="dxa"/>
            <w:shd w:val="clear" w:color="auto" w:fill="E0E0E0"/>
          </w:tcPr>
          <w:p w14:paraId="386DA788" w14:textId="77777777" w:rsidR="00147C2A" w:rsidRPr="008D4F25" w:rsidRDefault="00147C2A" w:rsidP="00C777AB">
            <w:pPr>
              <w:rPr>
                <w:b/>
                <w:snapToGrid w:val="0"/>
                <w:sz w:val="18"/>
              </w:rPr>
            </w:pPr>
            <w:r w:rsidRPr="008D4F25">
              <w:rPr>
                <w:b/>
                <w:snapToGrid w:val="0"/>
                <w:sz w:val="18"/>
              </w:rPr>
              <w:t>&gt;GANSS UTC model</w:t>
            </w:r>
          </w:p>
        </w:tc>
        <w:tc>
          <w:tcPr>
            <w:tcW w:w="2016" w:type="dxa"/>
          </w:tcPr>
          <w:p w14:paraId="386DA789" w14:textId="77777777" w:rsidR="00147C2A" w:rsidRDefault="00147C2A" w:rsidP="008D4F25">
            <w:pPr>
              <w:jc w:val="center"/>
            </w:pPr>
            <w:r>
              <w:t>M</w:t>
            </w:r>
          </w:p>
        </w:tc>
        <w:tc>
          <w:tcPr>
            <w:tcW w:w="3888" w:type="dxa"/>
          </w:tcPr>
          <w:p w14:paraId="386DA78A" w14:textId="77777777" w:rsidR="00147C2A" w:rsidRPr="00CB021E" w:rsidRDefault="00147C2A" w:rsidP="00FC6392">
            <w:pPr>
              <w:pStyle w:val="TableRow"/>
            </w:pPr>
            <w:r>
              <w:t xml:space="preserve">UTC model requested. </w:t>
            </w:r>
            <w:r w:rsidRPr="001E0439">
              <w:t xml:space="preserve">Boolean, </w:t>
            </w:r>
            <w:r>
              <w:t>“</w:t>
            </w:r>
            <w:r w:rsidRPr="001E0439">
              <w:t>true</w:t>
            </w:r>
            <w:r>
              <w:t>”</w:t>
            </w:r>
            <w:r w:rsidRPr="001E0439">
              <w:t xml:space="preserve"> if required, </w:t>
            </w:r>
            <w:r>
              <w:t>“</w:t>
            </w:r>
            <w:r w:rsidRPr="001E0439">
              <w:t>false</w:t>
            </w:r>
            <w:r>
              <w:t>”</w:t>
            </w:r>
            <w:r w:rsidRPr="001E0439">
              <w:t xml:space="preserve"> otherwise.</w:t>
            </w:r>
            <w:r>
              <w:t xml:space="preserve"> </w:t>
            </w:r>
            <w:r w:rsidRPr="00CB021E">
              <w:t>If GANSS ID indicates QZSS and UTC Model ID in GANSS Additional Assistance Data Choices is not included, this bit shall be interpreted as Model-1 as defined in Table A.55 of [3GPP RRLP].</w:t>
            </w:r>
          </w:p>
        </w:tc>
      </w:tr>
      <w:tr w:rsidR="00147C2A" w14:paraId="386DA78F" w14:textId="77777777" w:rsidTr="008D4F25">
        <w:trPr>
          <w:jc w:val="center"/>
        </w:trPr>
        <w:tc>
          <w:tcPr>
            <w:tcW w:w="2952" w:type="dxa"/>
            <w:shd w:val="clear" w:color="auto" w:fill="E0E0E0"/>
          </w:tcPr>
          <w:p w14:paraId="386DA78C" w14:textId="77777777" w:rsidR="00147C2A" w:rsidRPr="008D4F25" w:rsidRDefault="00147C2A" w:rsidP="00C777AB">
            <w:pPr>
              <w:rPr>
                <w:b/>
                <w:snapToGrid w:val="0"/>
                <w:sz w:val="18"/>
              </w:rPr>
            </w:pPr>
            <w:r w:rsidRPr="008D4F25">
              <w:rPr>
                <w:b/>
                <w:snapToGrid w:val="0"/>
                <w:sz w:val="18"/>
              </w:rPr>
              <w:t>&gt;GANSS Additional Data Choices</w:t>
            </w:r>
          </w:p>
        </w:tc>
        <w:tc>
          <w:tcPr>
            <w:tcW w:w="2016" w:type="dxa"/>
          </w:tcPr>
          <w:p w14:paraId="386DA78D" w14:textId="77777777" w:rsidR="00147C2A" w:rsidRDefault="00147C2A" w:rsidP="008D4F25">
            <w:pPr>
              <w:jc w:val="center"/>
            </w:pPr>
            <w:r>
              <w:t>O</w:t>
            </w:r>
          </w:p>
        </w:tc>
        <w:tc>
          <w:tcPr>
            <w:tcW w:w="3888" w:type="dxa"/>
          </w:tcPr>
          <w:p w14:paraId="386DA78E" w14:textId="77777777" w:rsidR="00147C2A" w:rsidRDefault="00147C2A" w:rsidP="00FC6392">
            <w:pPr>
              <w:pStyle w:val="TableRow"/>
            </w:pPr>
            <w:r w:rsidRPr="003E30C8">
              <w:t xml:space="preserve">If present, </w:t>
            </w:r>
            <w:r>
              <w:t xml:space="preserve">some </w:t>
            </w:r>
            <w:r w:rsidRPr="003E30C8">
              <w:t>GANSS Additional Assistance Data is requested.</w:t>
            </w:r>
          </w:p>
        </w:tc>
      </w:tr>
      <w:tr w:rsidR="00147C2A" w14:paraId="386DA793" w14:textId="77777777" w:rsidTr="008D4F25">
        <w:trPr>
          <w:jc w:val="center"/>
        </w:trPr>
        <w:tc>
          <w:tcPr>
            <w:tcW w:w="2952" w:type="dxa"/>
            <w:shd w:val="clear" w:color="auto" w:fill="E0E0E0"/>
          </w:tcPr>
          <w:p w14:paraId="386DA790" w14:textId="77777777" w:rsidR="00147C2A" w:rsidRPr="008D4F25" w:rsidRDefault="00147C2A" w:rsidP="00C777AB">
            <w:pPr>
              <w:rPr>
                <w:b/>
                <w:snapToGrid w:val="0"/>
                <w:sz w:val="18"/>
              </w:rPr>
            </w:pPr>
            <w:r w:rsidRPr="008D4F25">
              <w:rPr>
                <w:b/>
                <w:snapToGrid w:val="0"/>
                <w:sz w:val="18"/>
              </w:rPr>
              <w:t>&gt;&gt; Orbit Model ID</w:t>
            </w:r>
          </w:p>
        </w:tc>
        <w:tc>
          <w:tcPr>
            <w:tcW w:w="2016" w:type="dxa"/>
          </w:tcPr>
          <w:p w14:paraId="386DA791" w14:textId="77777777" w:rsidR="00147C2A" w:rsidRDefault="00147C2A" w:rsidP="008D4F25">
            <w:pPr>
              <w:jc w:val="center"/>
            </w:pPr>
            <w:r>
              <w:t>O</w:t>
            </w:r>
          </w:p>
        </w:tc>
        <w:tc>
          <w:tcPr>
            <w:tcW w:w="3888" w:type="dxa"/>
          </w:tcPr>
          <w:p w14:paraId="386DA792" w14:textId="77777777" w:rsidR="00147C2A" w:rsidRDefault="00147C2A" w:rsidP="00FC6392">
            <w:pPr>
              <w:pStyle w:val="TableRow"/>
            </w:pPr>
            <w:r w:rsidRPr="00180A3C">
              <w:t>ID as defined in A.49.2 of</w:t>
            </w:r>
            <w:r>
              <w:t xml:space="preserve"> [3GPP RRLP]</w:t>
            </w:r>
            <w:r w:rsidRPr="00180A3C">
              <w:t>. Missing field indicates request for the native model.</w:t>
            </w:r>
          </w:p>
        </w:tc>
      </w:tr>
      <w:tr w:rsidR="00147C2A" w14:paraId="386DA797" w14:textId="77777777" w:rsidTr="008D4F25">
        <w:trPr>
          <w:jc w:val="center"/>
        </w:trPr>
        <w:tc>
          <w:tcPr>
            <w:tcW w:w="2952" w:type="dxa"/>
            <w:shd w:val="clear" w:color="auto" w:fill="E0E0E0"/>
          </w:tcPr>
          <w:p w14:paraId="386DA794" w14:textId="77777777" w:rsidR="00147C2A" w:rsidRPr="008D4F25" w:rsidRDefault="00147C2A" w:rsidP="00C777AB">
            <w:pPr>
              <w:rPr>
                <w:b/>
                <w:snapToGrid w:val="0"/>
                <w:sz w:val="18"/>
              </w:rPr>
            </w:pPr>
            <w:r w:rsidRPr="008D4F25">
              <w:rPr>
                <w:b/>
                <w:snapToGrid w:val="0"/>
                <w:sz w:val="18"/>
              </w:rPr>
              <w:t>&gt;&gt; Clock Model ID</w:t>
            </w:r>
          </w:p>
        </w:tc>
        <w:tc>
          <w:tcPr>
            <w:tcW w:w="2016" w:type="dxa"/>
          </w:tcPr>
          <w:p w14:paraId="386DA795" w14:textId="77777777" w:rsidR="00147C2A" w:rsidRDefault="00147C2A" w:rsidP="008D4F25">
            <w:pPr>
              <w:jc w:val="center"/>
            </w:pPr>
            <w:r>
              <w:t>O</w:t>
            </w:r>
          </w:p>
        </w:tc>
        <w:tc>
          <w:tcPr>
            <w:tcW w:w="3888" w:type="dxa"/>
          </w:tcPr>
          <w:p w14:paraId="386DA796" w14:textId="77777777" w:rsidR="00147C2A" w:rsidRPr="00A25A61" w:rsidRDefault="00147C2A" w:rsidP="00FC6392">
            <w:pPr>
              <w:pStyle w:val="TableRow"/>
            </w:pPr>
            <w:r w:rsidRPr="00A25A61">
              <w:t>ID as defined in A.49.1 of</w:t>
            </w:r>
            <w:r>
              <w:t xml:space="preserve"> [3GPP RRLP]</w:t>
            </w:r>
            <w:r w:rsidRPr="00A25A61">
              <w:t>. Missing field indicates request for the native model.</w:t>
            </w:r>
          </w:p>
        </w:tc>
      </w:tr>
      <w:tr w:rsidR="00147C2A" w14:paraId="386DA79B" w14:textId="77777777" w:rsidTr="008D4F25">
        <w:trPr>
          <w:jc w:val="center"/>
        </w:trPr>
        <w:tc>
          <w:tcPr>
            <w:tcW w:w="2952" w:type="dxa"/>
            <w:shd w:val="clear" w:color="auto" w:fill="E0E0E0"/>
          </w:tcPr>
          <w:p w14:paraId="386DA798" w14:textId="77777777" w:rsidR="00147C2A" w:rsidRPr="008D4F25" w:rsidRDefault="00147C2A" w:rsidP="00C777AB">
            <w:pPr>
              <w:rPr>
                <w:b/>
                <w:snapToGrid w:val="0"/>
                <w:sz w:val="18"/>
              </w:rPr>
            </w:pPr>
            <w:r w:rsidRPr="008D4F25">
              <w:rPr>
                <w:b/>
                <w:snapToGrid w:val="0"/>
                <w:sz w:val="18"/>
              </w:rPr>
              <w:t>&gt;&gt;&gt;UTC Model ID</w:t>
            </w:r>
          </w:p>
        </w:tc>
        <w:tc>
          <w:tcPr>
            <w:tcW w:w="2016" w:type="dxa"/>
          </w:tcPr>
          <w:p w14:paraId="386DA799" w14:textId="77777777" w:rsidR="00147C2A" w:rsidRDefault="00147C2A" w:rsidP="008D4F25">
            <w:pPr>
              <w:jc w:val="center"/>
            </w:pPr>
            <w:r>
              <w:t>O</w:t>
            </w:r>
          </w:p>
        </w:tc>
        <w:tc>
          <w:tcPr>
            <w:tcW w:w="3888" w:type="dxa"/>
          </w:tcPr>
          <w:p w14:paraId="386DA79A" w14:textId="77777777" w:rsidR="00147C2A" w:rsidRPr="00A25A61" w:rsidRDefault="00147C2A" w:rsidP="00FC6392">
            <w:pPr>
              <w:pStyle w:val="TableRow"/>
            </w:pPr>
            <w:r w:rsidRPr="00A25A61">
              <w:t xml:space="preserve">ID as defined in A.55/A.55.17 of </w:t>
            </w:r>
            <w:r>
              <w:t xml:space="preserve">[3GPP RRLP]. </w:t>
            </w:r>
            <w:r w:rsidRPr="00A25A61">
              <w:t>Missing field indicates request for the native model.</w:t>
            </w:r>
          </w:p>
        </w:tc>
      </w:tr>
      <w:tr w:rsidR="00147C2A" w14:paraId="386DA79F" w14:textId="77777777" w:rsidTr="008D4F25">
        <w:trPr>
          <w:jc w:val="center"/>
        </w:trPr>
        <w:tc>
          <w:tcPr>
            <w:tcW w:w="2952" w:type="dxa"/>
            <w:shd w:val="clear" w:color="auto" w:fill="E0E0E0"/>
          </w:tcPr>
          <w:p w14:paraId="386DA79C" w14:textId="77777777" w:rsidR="00147C2A" w:rsidRPr="008D4F25" w:rsidRDefault="00147C2A" w:rsidP="00C777AB">
            <w:pPr>
              <w:rPr>
                <w:b/>
                <w:snapToGrid w:val="0"/>
                <w:sz w:val="18"/>
              </w:rPr>
            </w:pPr>
            <w:r w:rsidRPr="008D4F25">
              <w:rPr>
                <w:b/>
                <w:snapToGrid w:val="0"/>
                <w:sz w:val="18"/>
              </w:rPr>
              <w:t>&gt;&gt;Almanac Model ID</w:t>
            </w:r>
          </w:p>
        </w:tc>
        <w:tc>
          <w:tcPr>
            <w:tcW w:w="2016" w:type="dxa"/>
          </w:tcPr>
          <w:p w14:paraId="386DA79D" w14:textId="77777777" w:rsidR="00147C2A" w:rsidRDefault="00147C2A" w:rsidP="008D4F25">
            <w:pPr>
              <w:jc w:val="center"/>
            </w:pPr>
            <w:r>
              <w:t>O</w:t>
            </w:r>
          </w:p>
        </w:tc>
        <w:tc>
          <w:tcPr>
            <w:tcW w:w="3888" w:type="dxa"/>
          </w:tcPr>
          <w:p w14:paraId="386DA79E" w14:textId="77777777" w:rsidR="00147C2A" w:rsidRPr="00A25A61" w:rsidRDefault="00147C2A" w:rsidP="00FC6392">
            <w:pPr>
              <w:pStyle w:val="TableRow"/>
            </w:pPr>
            <w:r w:rsidRPr="00A25A61">
              <w:t>ID as defined in A.54 of</w:t>
            </w:r>
            <w:r>
              <w:t xml:space="preserve"> [3GPP RRLP]</w:t>
            </w:r>
            <w:r w:rsidRPr="00A25A61">
              <w:t>. Missing field indicates request for the native model.</w:t>
            </w:r>
          </w:p>
        </w:tc>
      </w:tr>
      <w:tr w:rsidR="00147C2A" w14:paraId="386DA7A3" w14:textId="77777777" w:rsidTr="008D4F25">
        <w:trPr>
          <w:jc w:val="center"/>
        </w:trPr>
        <w:tc>
          <w:tcPr>
            <w:tcW w:w="2952" w:type="dxa"/>
            <w:shd w:val="clear" w:color="auto" w:fill="E0E0E0"/>
          </w:tcPr>
          <w:p w14:paraId="386DA7A0" w14:textId="77777777" w:rsidR="00147C2A" w:rsidRPr="008D4F25" w:rsidRDefault="00147C2A" w:rsidP="00C777AB">
            <w:pPr>
              <w:rPr>
                <w:b/>
                <w:snapToGrid w:val="0"/>
                <w:sz w:val="18"/>
              </w:rPr>
            </w:pPr>
            <w:r w:rsidRPr="008D4F25">
              <w:rPr>
                <w:b/>
                <w:snapToGrid w:val="0"/>
                <w:sz w:val="18"/>
              </w:rPr>
              <w:t>&gt;GANSS Auxiliary Information</w:t>
            </w:r>
          </w:p>
        </w:tc>
        <w:tc>
          <w:tcPr>
            <w:tcW w:w="2016" w:type="dxa"/>
          </w:tcPr>
          <w:p w14:paraId="386DA7A1" w14:textId="77777777" w:rsidR="00147C2A" w:rsidRDefault="00147C2A" w:rsidP="008D4F25">
            <w:pPr>
              <w:jc w:val="center"/>
            </w:pPr>
            <w:r>
              <w:t>O</w:t>
            </w:r>
          </w:p>
        </w:tc>
        <w:tc>
          <w:tcPr>
            <w:tcW w:w="3888" w:type="dxa"/>
          </w:tcPr>
          <w:p w14:paraId="386DA7A2" w14:textId="77777777" w:rsidR="00147C2A" w:rsidRDefault="00147C2A" w:rsidP="00FC6392">
            <w:pPr>
              <w:pStyle w:val="TableRow"/>
            </w:pPr>
            <w:r w:rsidRPr="00180A3C">
              <w:t>GANSS Auxiliary Information including signal availability for SVs and GLONASS frequency assignments requested.</w:t>
            </w:r>
          </w:p>
        </w:tc>
      </w:tr>
      <w:tr w:rsidR="00147C2A" w14:paraId="386DA7A7" w14:textId="77777777" w:rsidTr="008D4F25">
        <w:trPr>
          <w:jc w:val="center"/>
        </w:trPr>
        <w:tc>
          <w:tcPr>
            <w:tcW w:w="2952" w:type="dxa"/>
            <w:shd w:val="clear" w:color="auto" w:fill="E0E0E0"/>
          </w:tcPr>
          <w:p w14:paraId="386DA7A4" w14:textId="77777777" w:rsidR="00147C2A" w:rsidRPr="008D4F25" w:rsidRDefault="00147C2A" w:rsidP="00C777AB">
            <w:pPr>
              <w:rPr>
                <w:b/>
                <w:snapToGrid w:val="0"/>
                <w:sz w:val="18"/>
              </w:rPr>
            </w:pPr>
            <w:r w:rsidRPr="008D4F25">
              <w:rPr>
                <w:b/>
                <w:snapToGrid w:val="0"/>
                <w:sz w:val="18"/>
              </w:rPr>
              <w:t>&gt;GANSS Extended Ephemeris</w:t>
            </w:r>
          </w:p>
        </w:tc>
        <w:tc>
          <w:tcPr>
            <w:tcW w:w="2016" w:type="dxa"/>
          </w:tcPr>
          <w:p w14:paraId="386DA7A5" w14:textId="77777777" w:rsidR="00147C2A" w:rsidRPr="009C1327" w:rsidRDefault="00147C2A" w:rsidP="008D4F25">
            <w:pPr>
              <w:jc w:val="center"/>
            </w:pPr>
            <w:r w:rsidRPr="009C1327">
              <w:t>O</w:t>
            </w:r>
          </w:p>
        </w:tc>
        <w:tc>
          <w:tcPr>
            <w:tcW w:w="3888" w:type="dxa"/>
          </w:tcPr>
          <w:p w14:paraId="386DA7A6" w14:textId="77777777" w:rsidR="00147C2A" w:rsidRPr="009C1327" w:rsidRDefault="00147C2A" w:rsidP="00FC6392">
            <w:pPr>
              <w:pStyle w:val="TableRow"/>
            </w:pPr>
          </w:p>
        </w:tc>
      </w:tr>
      <w:tr w:rsidR="00147C2A" w14:paraId="386DA7AB" w14:textId="77777777" w:rsidTr="008D4F25">
        <w:trPr>
          <w:jc w:val="center"/>
        </w:trPr>
        <w:tc>
          <w:tcPr>
            <w:tcW w:w="2952" w:type="dxa"/>
            <w:shd w:val="clear" w:color="auto" w:fill="E0E0E0"/>
          </w:tcPr>
          <w:p w14:paraId="386DA7A8" w14:textId="77777777" w:rsidR="00147C2A" w:rsidRPr="008D4F25" w:rsidRDefault="00147C2A" w:rsidP="00C777AB">
            <w:pPr>
              <w:rPr>
                <w:b/>
                <w:snapToGrid w:val="0"/>
                <w:sz w:val="18"/>
              </w:rPr>
            </w:pPr>
            <w:r w:rsidRPr="008D4F25">
              <w:rPr>
                <w:b/>
                <w:snapToGrid w:val="0"/>
                <w:sz w:val="18"/>
              </w:rPr>
              <w:t>&gt;&gt;Validity</w:t>
            </w:r>
          </w:p>
        </w:tc>
        <w:tc>
          <w:tcPr>
            <w:tcW w:w="2016" w:type="dxa"/>
          </w:tcPr>
          <w:p w14:paraId="386DA7A9" w14:textId="77777777" w:rsidR="00147C2A" w:rsidRPr="009C1327" w:rsidRDefault="00147C2A" w:rsidP="008D4F25">
            <w:pPr>
              <w:jc w:val="center"/>
            </w:pPr>
            <w:r w:rsidRPr="009C1327">
              <w:t>M</w:t>
            </w:r>
          </w:p>
        </w:tc>
        <w:tc>
          <w:tcPr>
            <w:tcW w:w="3888" w:type="dxa"/>
          </w:tcPr>
          <w:p w14:paraId="386DA7AA" w14:textId="77777777" w:rsidR="00147C2A" w:rsidRPr="009C1327" w:rsidRDefault="00147C2A" w:rsidP="00FC6392">
            <w:pPr>
              <w:pStyle w:val="TableRow"/>
            </w:pPr>
            <w:r w:rsidRPr="009C1327">
              <w:t>Requested validity period for Extended ephemeris in steps of four hours</w:t>
            </w:r>
          </w:p>
        </w:tc>
      </w:tr>
      <w:tr w:rsidR="00147C2A" w14:paraId="386DA7AF" w14:textId="77777777" w:rsidTr="008D4F25">
        <w:trPr>
          <w:jc w:val="center"/>
        </w:trPr>
        <w:tc>
          <w:tcPr>
            <w:tcW w:w="2952" w:type="dxa"/>
            <w:shd w:val="clear" w:color="auto" w:fill="E0E0E0"/>
          </w:tcPr>
          <w:p w14:paraId="386DA7AC" w14:textId="77777777" w:rsidR="00147C2A" w:rsidRPr="008D4F25" w:rsidRDefault="00147C2A" w:rsidP="00C777AB">
            <w:pPr>
              <w:rPr>
                <w:b/>
                <w:snapToGrid w:val="0"/>
                <w:sz w:val="18"/>
              </w:rPr>
            </w:pPr>
            <w:r w:rsidRPr="008D4F25">
              <w:rPr>
                <w:b/>
                <w:snapToGrid w:val="0"/>
                <w:sz w:val="18"/>
              </w:rPr>
              <w:t>&gt; GANSS Extended Ephemeris Check</w:t>
            </w:r>
          </w:p>
        </w:tc>
        <w:tc>
          <w:tcPr>
            <w:tcW w:w="2016" w:type="dxa"/>
          </w:tcPr>
          <w:p w14:paraId="386DA7AD" w14:textId="77777777" w:rsidR="00147C2A" w:rsidRPr="009C1327" w:rsidRDefault="00147C2A" w:rsidP="008D4F25">
            <w:pPr>
              <w:jc w:val="center"/>
            </w:pPr>
            <w:r w:rsidRPr="009C1327">
              <w:t>O</w:t>
            </w:r>
          </w:p>
        </w:tc>
        <w:tc>
          <w:tcPr>
            <w:tcW w:w="3888" w:type="dxa"/>
          </w:tcPr>
          <w:p w14:paraId="386DA7AE" w14:textId="77777777" w:rsidR="00147C2A" w:rsidRPr="009C1327" w:rsidRDefault="00147C2A" w:rsidP="00FC6392">
            <w:pPr>
              <w:pStyle w:val="TableRow"/>
            </w:pPr>
            <w:r w:rsidRPr="009C1327">
              <w:t>See [3GPP 49.031] for further information on this field.</w:t>
            </w:r>
          </w:p>
        </w:tc>
      </w:tr>
      <w:tr w:rsidR="00147C2A" w14:paraId="386DA7B3" w14:textId="77777777" w:rsidTr="008D4F25">
        <w:trPr>
          <w:jc w:val="center"/>
        </w:trPr>
        <w:tc>
          <w:tcPr>
            <w:tcW w:w="2952" w:type="dxa"/>
            <w:shd w:val="clear" w:color="auto" w:fill="E0E0E0"/>
          </w:tcPr>
          <w:p w14:paraId="386DA7B0" w14:textId="77777777" w:rsidR="00147C2A" w:rsidRPr="008D4F25" w:rsidRDefault="00147C2A" w:rsidP="00C777AB">
            <w:pPr>
              <w:rPr>
                <w:b/>
                <w:snapToGrid w:val="0"/>
                <w:sz w:val="18"/>
              </w:rPr>
            </w:pPr>
            <w:r w:rsidRPr="008D4F25">
              <w:rPr>
                <w:b/>
                <w:snapToGrid w:val="0"/>
                <w:sz w:val="18"/>
              </w:rPr>
              <w:t>&gt;Begin Time</w:t>
            </w:r>
          </w:p>
        </w:tc>
        <w:tc>
          <w:tcPr>
            <w:tcW w:w="2016" w:type="dxa"/>
          </w:tcPr>
          <w:p w14:paraId="386DA7B1" w14:textId="77777777" w:rsidR="00147C2A" w:rsidRPr="009C1327" w:rsidRDefault="00147C2A" w:rsidP="008D4F25">
            <w:pPr>
              <w:jc w:val="center"/>
            </w:pPr>
            <w:r w:rsidRPr="009C1327">
              <w:t>M</w:t>
            </w:r>
          </w:p>
        </w:tc>
        <w:tc>
          <w:tcPr>
            <w:tcW w:w="3888" w:type="dxa"/>
          </w:tcPr>
          <w:p w14:paraId="386DA7B2" w14:textId="77777777" w:rsidR="00147C2A" w:rsidRPr="009C1327" w:rsidRDefault="00147C2A" w:rsidP="00FC6392">
            <w:pPr>
              <w:pStyle w:val="TableRow"/>
            </w:pPr>
            <w:r w:rsidRPr="009C1327">
              <w:t>Begin time of the Extended ephemeris currently held by the SET</w:t>
            </w:r>
          </w:p>
        </w:tc>
      </w:tr>
      <w:tr w:rsidR="00147C2A" w14:paraId="386DA7B7" w14:textId="77777777" w:rsidTr="008D4F25">
        <w:trPr>
          <w:jc w:val="center"/>
        </w:trPr>
        <w:tc>
          <w:tcPr>
            <w:tcW w:w="2952" w:type="dxa"/>
            <w:shd w:val="clear" w:color="auto" w:fill="E0E0E0"/>
          </w:tcPr>
          <w:p w14:paraId="386DA7B4" w14:textId="77777777" w:rsidR="00147C2A" w:rsidRPr="008D4F25" w:rsidRDefault="00147C2A" w:rsidP="00C777AB">
            <w:pPr>
              <w:rPr>
                <w:b/>
                <w:snapToGrid w:val="0"/>
                <w:sz w:val="18"/>
              </w:rPr>
            </w:pPr>
            <w:r w:rsidRPr="008D4F25">
              <w:rPr>
                <w:b/>
                <w:snapToGrid w:val="0"/>
                <w:sz w:val="18"/>
              </w:rPr>
              <w:t>&gt;End Time</w:t>
            </w:r>
          </w:p>
        </w:tc>
        <w:tc>
          <w:tcPr>
            <w:tcW w:w="2016" w:type="dxa"/>
          </w:tcPr>
          <w:p w14:paraId="386DA7B5" w14:textId="77777777" w:rsidR="00147C2A" w:rsidRPr="009C1327" w:rsidRDefault="00147C2A" w:rsidP="008D4F25">
            <w:pPr>
              <w:jc w:val="center"/>
            </w:pPr>
            <w:r w:rsidRPr="009C1327">
              <w:t>M</w:t>
            </w:r>
          </w:p>
        </w:tc>
        <w:tc>
          <w:tcPr>
            <w:tcW w:w="3888" w:type="dxa"/>
          </w:tcPr>
          <w:p w14:paraId="386DA7B6" w14:textId="77777777" w:rsidR="00147C2A" w:rsidRPr="009C1327" w:rsidRDefault="00147C2A" w:rsidP="00FC6392">
            <w:pPr>
              <w:pStyle w:val="TableRow"/>
            </w:pPr>
            <w:r w:rsidRPr="009C1327">
              <w:t>End time of the Extended ephemeris currently held by the SET</w:t>
            </w:r>
          </w:p>
        </w:tc>
      </w:tr>
      <w:tr w:rsidR="00147C2A" w14:paraId="386DA7BF" w14:textId="77777777" w:rsidTr="008D4F25">
        <w:trPr>
          <w:jc w:val="center"/>
        </w:trPr>
        <w:tc>
          <w:tcPr>
            <w:tcW w:w="2952" w:type="dxa"/>
            <w:shd w:val="clear" w:color="auto" w:fill="E0E0E0"/>
          </w:tcPr>
          <w:p w14:paraId="386DA7B8" w14:textId="77777777" w:rsidR="00147C2A" w:rsidRPr="008D4F25" w:rsidRDefault="00147C2A" w:rsidP="00C777AB">
            <w:pPr>
              <w:rPr>
                <w:b/>
                <w:snapToGrid w:val="0"/>
                <w:sz w:val="18"/>
              </w:rPr>
            </w:pPr>
            <w:r>
              <w:rPr>
                <w:b/>
                <w:snapToGrid w:val="0"/>
                <w:sz w:val="18"/>
              </w:rPr>
              <w:t>&gt;BDS-Differential-Corrections</w:t>
            </w:r>
          </w:p>
        </w:tc>
        <w:tc>
          <w:tcPr>
            <w:tcW w:w="2016" w:type="dxa"/>
          </w:tcPr>
          <w:p w14:paraId="386DA7B9" w14:textId="77777777" w:rsidR="00147C2A" w:rsidRPr="009C1327" w:rsidRDefault="00147C2A" w:rsidP="008D4F25">
            <w:pPr>
              <w:jc w:val="center"/>
            </w:pPr>
            <w:r>
              <w:t>CV</w:t>
            </w:r>
          </w:p>
        </w:tc>
        <w:tc>
          <w:tcPr>
            <w:tcW w:w="3888" w:type="dxa"/>
          </w:tcPr>
          <w:p w14:paraId="386DA7BA" w14:textId="77777777" w:rsidR="00147C2A" w:rsidRPr="00B60260" w:rsidRDefault="00147C2A" w:rsidP="000874C2">
            <w:pPr>
              <w:pStyle w:val="TableHead"/>
              <w:jc w:val="left"/>
              <w:rPr>
                <w:b w:val="0"/>
                <w:sz w:val="20"/>
              </w:rPr>
            </w:pPr>
            <w:r w:rsidRPr="00B60260">
              <w:rPr>
                <w:b w:val="0"/>
                <w:sz w:val="20"/>
              </w:rPr>
              <w:t>This parameter is conditional and MAY be used if GANSS-ID = 5 (</w:t>
            </w:r>
            <w:r>
              <w:rPr>
                <w:b w:val="0"/>
                <w:sz w:val="20"/>
              </w:rPr>
              <w:t>BDS</w:t>
            </w:r>
            <w:r w:rsidRPr="00B60260">
              <w:rPr>
                <w:b w:val="0"/>
                <w:sz w:val="20"/>
              </w:rPr>
              <w:t>). Otherwise this parameter MUST NOT be used.</w:t>
            </w:r>
          </w:p>
          <w:p w14:paraId="386DA7BB" w14:textId="77777777" w:rsidR="00147C2A" w:rsidRPr="00B60260" w:rsidRDefault="00147C2A" w:rsidP="000874C2">
            <w:pPr>
              <w:pStyle w:val="TableHead"/>
              <w:jc w:val="left"/>
              <w:rPr>
                <w:b w:val="0"/>
                <w:sz w:val="20"/>
              </w:rPr>
            </w:pPr>
            <w:r w:rsidRPr="00B60260">
              <w:rPr>
                <w:b w:val="0"/>
                <w:sz w:val="20"/>
              </w:rPr>
              <w:t xml:space="preserve">If present, differential corrections are requested. </w:t>
            </w:r>
          </w:p>
          <w:p w14:paraId="386DA7BC" w14:textId="77777777" w:rsidR="00147C2A" w:rsidRPr="00B60260" w:rsidRDefault="00147C2A" w:rsidP="000874C2">
            <w:pPr>
              <w:pStyle w:val="TableHead"/>
              <w:jc w:val="left"/>
              <w:rPr>
                <w:b w:val="0"/>
                <w:sz w:val="20"/>
              </w:rPr>
            </w:pPr>
            <w:r w:rsidRPr="00B60260">
              <w:rPr>
                <w:b w:val="0"/>
                <w:sz w:val="20"/>
              </w:rPr>
              <w:t>Bitmap (length 8 bits) defining for which signals the corrections are requested. The bits are interpreted as:</w:t>
            </w:r>
          </w:p>
          <w:p w14:paraId="386DA7BD" w14:textId="77777777" w:rsidR="00147C2A" w:rsidRPr="00B60260" w:rsidRDefault="00147C2A" w:rsidP="000874C2">
            <w:pPr>
              <w:pStyle w:val="TableHead"/>
              <w:jc w:val="left"/>
              <w:rPr>
                <w:b w:val="0"/>
                <w:sz w:val="20"/>
              </w:rPr>
            </w:pPr>
            <w:r w:rsidRPr="00B60260">
              <w:rPr>
                <w:b w:val="0"/>
                <w:sz w:val="20"/>
              </w:rPr>
              <w:t xml:space="preserve">Bit 0: </w:t>
            </w:r>
            <w:r w:rsidRPr="00B60260">
              <w:rPr>
                <w:rFonts w:hint="eastAsia"/>
                <w:b w:val="0"/>
                <w:sz w:val="20"/>
              </w:rPr>
              <w:t>B1I</w:t>
            </w:r>
          </w:p>
          <w:p w14:paraId="386DA7BE" w14:textId="77777777" w:rsidR="00147C2A" w:rsidRPr="009C1327" w:rsidRDefault="00147C2A" w:rsidP="00FC6392">
            <w:pPr>
              <w:pStyle w:val="TableRow"/>
            </w:pPr>
            <w:r w:rsidRPr="00B60260">
              <w:rPr>
                <w:b/>
              </w:rPr>
              <w:t>Bits 1-7: Spare</w:t>
            </w:r>
          </w:p>
        </w:tc>
      </w:tr>
      <w:tr w:rsidR="00147C2A" w14:paraId="386DA7C4" w14:textId="77777777" w:rsidTr="008D4F25">
        <w:trPr>
          <w:jc w:val="center"/>
        </w:trPr>
        <w:tc>
          <w:tcPr>
            <w:tcW w:w="2952" w:type="dxa"/>
            <w:shd w:val="clear" w:color="auto" w:fill="E0E0E0"/>
          </w:tcPr>
          <w:p w14:paraId="386DA7C0" w14:textId="77777777" w:rsidR="00147C2A" w:rsidRPr="008D4F25" w:rsidRDefault="00147C2A" w:rsidP="00C777AB">
            <w:pPr>
              <w:rPr>
                <w:b/>
                <w:snapToGrid w:val="0"/>
                <w:sz w:val="18"/>
              </w:rPr>
            </w:pPr>
            <w:r>
              <w:rPr>
                <w:b/>
                <w:snapToGrid w:val="0"/>
                <w:sz w:val="18"/>
              </w:rPr>
              <w:t>&gt;BDS-GridModel</w:t>
            </w:r>
          </w:p>
        </w:tc>
        <w:tc>
          <w:tcPr>
            <w:tcW w:w="2016" w:type="dxa"/>
          </w:tcPr>
          <w:p w14:paraId="386DA7C1" w14:textId="77777777" w:rsidR="00147C2A" w:rsidRPr="009C1327" w:rsidRDefault="00147C2A" w:rsidP="008D4F25">
            <w:pPr>
              <w:jc w:val="center"/>
            </w:pPr>
            <w:r>
              <w:t>CV</w:t>
            </w:r>
          </w:p>
        </w:tc>
        <w:tc>
          <w:tcPr>
            <w:tcW w:w="3888" w:type="dxa"/>
          </w:tcPr>
          <w:p w14:paraId="386DA7C2" w14:textId="77777777" w:rsidR="00147C2A" w:rsidRPr="00B60260" w:rsidRDefault="00147C2A" w:rsidP="000874C2">
            <w:pPr>
              <w:pStyle w:val="TableHead"/>
              <w:jc w:val="left"/>
              <w:rPr>
                <w:b w:val="0"/>
                <w:sz w:val="20"/>
              </w:rPr>
            </w:pPr>
            <w:r w:rsidRPr="00B60260">
              <w:rPr>
                <w:b w:val="0"/>
                <w:sz w:val="20"/>
              </w:rPr>
              <w:t>This parameter is conditional and MAY be used if GANSS-ID = 5 (</w:t>
            </w:r>
            <w:r>
              <w:rPr>
                <w:b w:val="0"/>
                <w:sz w:val="20"/>
              </w:rPr>
              <w:t>BDS</w:t>
            </w:r>
            <w:r w:rsidRPr="00B60260">
              <w:rPr>
                <w:b w:val="0"/>
                <w:sz w:val="20"/>
              </w:rPr>
              <w:t>). Otherwise this parameter MUST NOT be used.</w:t>
            </w:r>
          </w:p>
          <w:p w14:paraId="386DA7C3" w14:textId="77777777" w:rsidR="00147C2A" w:rsidRPr="009C1327" w:rsidRDefault="00147C2A" w:rsidP="00FC6392">
            <w:pPr>
              <w:pStyle w:val="TableRow"/>
            </w:pPr>
            <w:r w:rsidRPr="00B60260">
              <w:rPr>
                <w:b/>
              </w:rPr>
              <w:t>Boolean, “true” if requested, “false” otherwise.</w:t>
            </w:r>
          </w:p>
        </w:tc>
      </w:tr>
      <w:tr w:rsidR="00147C2A" w14:paraId="386DA7C8" w14:textId="77777777" w:rsidTr="008D4F25">
        <w:trPr>
          <w:jc w:val="center"/>
        </w:trPr>
        <w:tc>
          <w:tcPr>
            <w:tcW w:w="2952" w:type="dxa"/>
            <w:shd w:val="clear" w:color="auto" w:fill="E0E0E0"/>
          </w:tcPr>
          <w:p w14:paraId="386DA7C5" w14:textId="77777777" w:rsidR="00147C2A" w:rsidRPr="00147C2A" w:rsidRDefault="00147C2A" w:rsidP="00C777AB">
            <w:pPr>
              <w:rPr>
                <w:b/>
                <w:snapToGrid w:val="0"/>
                <w:sz w:val="18"/>
              </w:rPr>
            </w:pPr>
            <w:r w:rsidRPr="00147C2A">
              <w:rPr>
                <w:b/>
              </w:rPr>
              <w:lastRenderedPageBreak/>
              <w:t>GPS Extended Ephemeris</w:t>
            </w:r>
          </w:p>
        </w:tc>
        <w:tc>
          <w:tcPr>
            <w:tcW w:w="2016" w:type="dxa"/>
          </w:tcPr>
          <w:p w14:paraId="386DA7C6" w14:textId="77777777" w:rsidR="00147C2A" w:rsidRPr="009C1327" w:rsidRDefault="00147C2A" w:rsidP="008D4F25">
            <w:pPr>
              <w:jc w:val="center"/>
            </w:pPr>
            <w:r w:rsidRPr="009C1327">
              <w:t>O</w:t>
            </w:r>
          </w:p>
        </w:tc>
        <w:tc>
          <w:tcPr>
            <w:tcW w:w="3888" w:type="dxa"/>
          </w:tcPr>
          <w:p w14:paraId="386DA7C7" w14:textId="77777777" w:rsidR="00147C2A" w:rsidRPr="009C1327" w:rsidRDefault="00147C2A" w:rsidP="00FC6392">
            <w:pPr>
              <w:pStyle w:val="TableRow"/>
            </w:pPr>
          </w:p>
        </w:tc>
      </w:tr>
      <w:tr w:rsidR="00147C2A" w14:paraId="386DA7CC" w14:textId="77777777" w:rsidTr="008D4F25">
        <w:trPr>
          <w:jc w:val="center"/>
        </w:trPr>
        <w:tc>
          <w:tcPr>
            <w:tcW w:w="2952" w:type="dxa"/>
            <w:shd w:val="clear" w:color="auto" w:fill="E0E0E0"/>
          </w:tcPr>
          <w:p w14:paraId="386DA7C9" w14:textId="77777777" w:rsidR="00147C2A" w:rsidRPr="00147C2A" w:rsidRDefault="00147C2A" w:rsidP="00C777AB">
            <w:pPr>
              <w:rPr>
                <w:b/>
                <w:snapToGrid w:val="0"/>
                <w:sz w:val="18"/>
              </w:rPr>
            </w:pPr>
            <w:r w:rsidRPr="00147C2A">
              <w:rPr>
                <w:b/>
              </w:rPr>
              <w:t>&gt;Validity Hours</w:t>
            </w:r>
          </w:p>
        </w:tc>
        <w:tc>
          <w:tcPr>
            <w:tcW w:w="2016" w:type="dxa"/>
          </w:tcPr>
          <w:p w14:paraId="386DA7CA" w14:textId="77777777" w:rsidR="00147C2A" w:rsidRPr="009C1327" w:rsidRDefault="00147C2A" w:rsidP="008D4F25">
            <w:pPr>
              <w:jc w:val="center"/>
            </w:pPr>
            <w:r w:rsidRPr="009C1327">
              <w:t>M</w:t>
            </w:r>
          </w:p>
        </w:tc>
        <w:tc>
          <w:tcPr>
            <w:tcW w:w="3888" w:type="dxa"/>
          </w:tcPr>
          <w:p w14:paraId="386DA7CB" w14:textId="77777777" w:rsidR="00147C2A" w:rsidRPr="009C1327" w:rsidRDefault="00147C2A" w:rsidP="00FC6392">
            <w:pPr>
              <w:pStyle w:val="TableRow"/>
            </w:pPr>
            <w:r w:rsidRPr="009C1327">
              <w:t>Requested validity period for Extended ephemeris in steps of four hours</w:t>
            </w:r>
          </w:p>
        </w:tc>
      </w:tr>
      <w:tr w:rsidR="00147C2A" w14:paraId="386DA7D0" w14:textId="77777777" w:rsidTr="008D4F25">
        <w:trPr>
          <w:jc w:val="center"/>
        </w:trPr>
        <w:tc>
          <w:tcPr>
            <w:tcW w:w="2952" w:type="dxa"/>
            <w:shd w:val="clear" w:color="auto" w:fill="E0E0E0"/>
          </w:tcPr>
          <w:p w14:paraId="386DA7CD" w14:textId="77777777" w:rsidR="00147C2A" w:rsidRPr="00147C2A" w:rsidRDefault="00147C2A" w:rsidP="00C777AB">
            <w:pPr>
              <w:rPr>
                <w:b/>
                <w:snapToGrid w:val="0"/>
                <w:sz w:val="18"/>
              </w:rPr>
            </w:pPr>
            <w:r w:rsidRPr="00147C2A">
              <w:rPr>
                <w:b/>
              </w:rPr>
              <w:t>GPS Extended Ephemeris Check</w:t>
            </w:r>
          </w:p>
        </w:tc>
        <w:tc>
          <w:tcPr>
            <w:tcW w:w="2016" w:type="dxa"/>
          </w:tcPr>
          <w:p w14:paraId="386DA7CE" w14:textId="77777777" w:rsidR="00147C2A" w:rsidRPr="009C1327" w:rsidRDefault="00147C2A" w:rsidP="008D4F25">
            <w:pPr>
              <w:jc w:val="center"/>
            </w:pPr>
            <w:r w:rsidRPr="009C1327">
              <w:t>O</w:t>
            </w:r>
          </w:p>
        </w:tc>
        <w:tc>
          <w:tcPr>
            <w:tcW w:w="3888" w:type="dxa"/>
          </w:tcPr>
          <w:p w14:paraId="386DA7CF" w14:textId="77777777" w:rsidR="00147C2A" w:rsidRPr="009C1327" w:rsidRDefault="00147C2A" w:rsidP="00FC6392">
            <w:pPr>
              <w:pStyle w:val="TableRow"/>
            </w:pPr>
            <w:r w:rsidRPr="009C1327">
              <w:t>See [3GPP 49.031] for further information on this field.</w:t>
            </w:r>
          </w:p>
        </w:tc>
      </w:tr>
      <w:tr w:rsidR="00147C2A" w14:paraId="386DA7D4" w14:textId="77777777" w:rsidTr="008D4F25">
        <w:trPr>
          <w:jc w:val="center"/>
        </w:trPr>
        <w:tc>
          <w:tcPr>
            <w:tcW w:w="2952" w:type="dxa"/>
            <w:shd w:val="clear" w:color="auto" w:fill="E0E0E0"/>
          </w:tcPr>
          <w:p w14:paraId="386DA7D1" w14:textId="77777777" w:rsidR="00147C2A" w:rsidRPr="00147C2A" w:rsidRDefault="00147C2A" w:rsidP="00C777AB">
            <w:pPr>
              <w:rPr>
                <w:b/>
                <w:snapToGrid w:val="0"/>
                <w:sz w:val="18"/>
              </w:rPr>
            </w:pPr>
            <w:r w:rsidRPr="00147C2A">
              <w:rPr>
                <w:b/>
              </w:rPr>
              <w:t>&gt;Begin Time</w:t>
            </w:r>
          </w:p>
        </w:tc>
        <w:tc>
          <w:tcPr>
            <w:tcW w:w="2016" w:type="dxa"/>
          </w:tcPr>
          <w:p w14:paraId="386DA7D2" w14:textId="77777777" w:rsidR="00147C2A" w:rsidRPr="009C1327" w:rsidRDefault="00147C2A" w:rsidP="008D4F25">
            <w:pPr>
              <w:jc w:val="center"/>
            </w:pPr>
            <w:r w:rsidRPr="009C1327">
              <w:t>M</w:t>
            </w:r>
          </w:p>
        </w:tc>
        <w:tc>
          <w:tcPr>
            <w:tcW w:w="3888" w:type="dxa"/>
          </w:tcPr>
          <w:p w14:paraId="386DA7D3" w14:textId="77777777" w:rsidR="00147C2A" w:rsidRPr="009C1327" w:rsidRDefault="00147C2A" w:rsidP="00FC6392">
            <w:pPr>
              <w:pStyle w:val="TableRow"/>
            </w:pPr>
            <w:r w:rsidRPr="009C1327">
              <w:t>Begin time of the Extended ephemeris currently held by the SET</w:t>
            </w:r>
          </w:p>
        </w:tc>
      </w:tr>
      <w:tr w:rsidR="00147C2A" w14:paraId="386DA7D8" w14:textId="77777777" w:rsidTr="008D4F25">
        <w:trPr>
          <w:jc w:val="center"/>
        </w:trPr>
        <w:tc>
          <w:tcPr>
            <w:tcW w:w="2952" w:type="dxa"/>
            <w:shd w:val="clear" w:color="auto" w:fill="E0E0E0"/>
          </w:tcPr>
          <w:p w14:paraId="386DA7D5" w14:textId="77777777" w:rsidR="00147C2A" w:rsidRPr="00147C2A" w:rsidRDefault="00147C2A" w:rsidP="00C777AB">
            <w:pPr>
              <w:rPr>
                <w:b/>
                <w:snapToGrid w:val="0"/>
                <w:sz w:val="18"/>
              </w:rPr>
            </w:pPr>
            <w:r w:rsidRPr="00147C2A">
              <w:rPr>
                <w:b/>
              </w:rPr>
              <w:t>&gt;End Time</w:t>
            </w:r>
          </w:p>
        </w:tc>
        <w:tc>
          <w:tcPr>
            <w:tcW w:w="2016" w:type="dxa"/>
          </w:tcPr>
          <w:p w14:paraId="386DA7D6" w14:textId="77777777" w:rsidR="00147C2A" w:rsidRPr="009C1327" w:rsidRDefault="00147C2A" w:rsidP="008D4F25">
            <w:pPr>
              <w:jc w:val="center"/>
            </w:pPr>
            <w:r w:rsidRPr="009C1327">
              <w:t>M</w:t>
            </w:r>
          </w:p>
        </w:tc>
        <w:tc>
          <w:tcPr>
            <w:tcW w:w="3888" w:type="dxa"/>
          </w:tcPr>
          <w:p w14:paraId="386DA7D7" w14:textId="77777777" w:rsidR="00147C2A" w:rsidRPr="009C1327" w:rsidRDefault="00147C2A" w:rsidP="00FC6392">
            <w:pPr>
              <w:pStyle w:val="TableRow"/>
            </w:pPr>
            <w:r w:rsidRPr="009C1327">
              <w:t>End time of the Extended ephemeris currently held by the SET</w:t>
            </w:r>
          </w:p>
        </w:tc>
      </w:tr>
    </w:tbl>
    <w:p w14:paraId="386DA7D9" w14:textId="77777777" w:rsidR="00F9117B" w:rsidRDefault="00F9117B" w:rsidP="00F9117B">
      <w:pPr>
        <w:pStyle w:val="Caption"/>
        <w:rPr>
          <w:bCs/>
        </w:rPr>
      </w:pPr>
      <w:bookmarkStart w:id="644" w:name="_Toc149549681"/>
      <w:bookmarkStart w:id="645" w:name="_Toc156896288"/>
      <w:bookmarkStart w:id="646" w:name="_Toc2255128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40</w:t>
      </w:r>
      <w:r w:rsidR="0014721D">
        <w:rPr>
          <w:noProof/>
        </w:rPr>
        <w:fldChar w:fldCharType="end"/>
      </w:r>
      <w:r>
        <w:t>: Requested Assistance Data Parameter</w:t>
      </w:r>
      <w:bookmarkEnd w:id="644"/>
      <w:bookmarkEnd w:id="645"/>
      <w:bookmarkEnd w:id="646"/>
    </w:p>
    <w:p w14:paraId="386DA7DA" w14:textId="77777777" w:rsidR="00F9117B" w:rsidRDefault="00F9117B" w:rsidP="001A1B12">
      <w:pPr>
        <w:pStyle w:val="Heading2"/>
        <w:tabs>
          <w:tab w:val="clear" w:pos="9634"/>
        </w:tabs>
        <w:ind w:left="1080" w:hanging="1080"/>
      </w:pPr>
      <w:bookmarkStart w:id="647" w:name="_Toc156896194"/>
      <w:bookmarkStart w:id="648" w:name="_Toc46215301"/>
      <w:r>
        <w:t>Positioning Payload</w:t>
      </w:r>
      <w:bookmarkEnd w:id="647"/>
      <w:bookmarkEnd w:id="6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7DE" w14:textId="77777777" w:rsidTr="008D4F25">
        <w:trPr>
          <w:jc w:val="center"/>
        </w:trPr>
        <w:tc>
          <w:tcPr>
            <w:tcW w:w="2952" w:type="dxa"/>
            <w:tcBorders>
              <w:bottom w:val="single" w:sz="4" w:space="0" w:color="auto"/>
            </w:tcBorders>
            <w:shd w:val="clear" w:color="auto" w:fill="B3B3B3"/>
          </w:tcPr>
          <w:p w14:paraId="386DA7DB" w14:textId="77777777" w:rsidR="00F9117B" w:rsidRPr="008D4F25" w:rsidRDefault="00F9117B" w:rsidP="008D4F25">
            <w:pPr>
              <w:keepNext/>
              <w:rPr>
                <w:b/>
              </w:rPr>
            </w:pPr>
            <w:r w:rsidRPr="008D4F25">
              <w:rPr>
                <w:b/>
              </w:rPr>
              <w:t>Parameter</w:t>
            </w:r>
          </w:p>
        </w:tc>
        <w:tc>
          <w:tcPr>
            <w:tcW w:w="2016" w:type="dxa"/>
            <w:shd w:val="clear" w:color="auto" w:fill="E0E0E0"/>
          </w:tcPr>
          <w:p w14:paraId="386DA7DC" w14:textId="77777777" w:rsidR="00F9117B" w:rsidRPr="008D4F25" w:rsidRDefault="00F9117B" w:rsidP="008D4F25">
            <w:pPr>
              <w:keepNext/>
              <w:rPr>
                <w:b/>
              </w:rPr>
            </w:pPr>
            <w:r w:rsidRPr="008D4F25">
              <w:rPr>
                <w:b/>
              </w:rPr>
              <w:t>Presence</w:t>
            </w:r>
          </w:p>
        </w:tc>
        <w:tc>
          <w:tcPr>
            <w:tcW w:w="3888" w:type="dxa"/>
            <w:shd w:val="clear" w:color="auto" w:fill="E0E0E0"/>
          </w:tcPr>
          <w:p w14:paraId="386DA7DD" w14:textId="77777777" w:rsidR="00F9117B" w:rsidRPr="008D4F25" w:rsidRDefault="00F9117B" w:rsidP="008D4F25">
            <w:pPr>
              <w:keepNext/>
              <w:rPr>
                <w:b/>
              </w:rPr>
            </w:pPr>
            <w:r w:rsidRPr="008D4F25">
              <w:rPr>
                <w:b/>
              </w:rPr>
              <w:t>Values/description</w:t>
            </w:r>
          </w:p>
        </w:tc>
      </w:tr>
      <w:tr w:rsidR="00F9117B" w14:paraId="386DA7E5" w14:textId="77777777" w:rsidTr="008D4F25">
        <w:trPr>
          <w:jc w:val="center"/>
        </w:trPr>
        <w:tc>
          <w:tcPr>
            <w:tcW w:w="2952" w:type="dxa"/>
            <w:shd w:val="clear" w:color="auto" w:fill="E0E0E0"/>
          </w:tcPr>
          <w:p w14:paraId="386DA7DF" w14:textId="77777777" w:rsidR="00F9117B" w:rsidRPr="008D4F25" w:rsidRDefault="00F9117B" w:rsidP="00C777AB">
            <w:pPr>
              <w:rPr>
                <w:b/>
              </w:rPr>
            </w:pPr>
            <w:r w:rsidRPr="008D4F25">
              <w:rPr>
                <w:b/>
                <w:lang w:val="en-US"/>
              </w:rPr>
              <w:t>Positioning payload</w:t>
            </w:r>
          </w:p>
        </w:tc>
        <w:tc>
          <w:tcPr>
            <w:tcW w:w="2016" w:type="dxa"/>
          </w:tcPr>
          <w:p w14:paraId="386DA7E0" w14:textId="77777777" w:rsidR="00F9117B" w:rsidRDefault="00F9117B" w:rsidP="008D4F25">
            <w:pPr>
              <w:jc w:val="center"/>
            </w:pPr>
            <w:r>
              <w:t>-</w:t>
            </w:r>
          </w:p>
        </w:tc>
        <w:tc>
          <w:tcPr>
            <w:tcW w:w="3888" w:type="dxa"/>
          </w:tcPr>
          <w:p w14:paraId="386DA7E1" w14:textId="77777777" w:rsidR="00047C62" w:rsidRDefault="00F9117B" w:rsidP="00C777AB">
            <w:pPr>
              <w:pStyle w:val="TableRow"/>
            </w:pPr>
            <w:r>
              <w:t xml:space="preserve">Describes the positioning payload for TIA-801 [TIA-801], RRLP [3GPP RRLP] </w:t>
            </w:r>
            <w:r w:rsidR="008C3E3F">
              <w:t xml:space="preserve">, </w:t>
            </w:r>
            <w:r>
              <w:t>RRC [3GPP RRC]</w:t>
            </w:r>
            <w:r w:rsidR="008C3E3F">
              <w:t xml:space="preserve"> and L</w:t>
            </w:r>
            <w:r w:rsidR="007B5CFD">
              <w:t>PP</w:t>
            </w:r>
            <w:r w:rsidR="007C641E">
              <w:t>/LPPe</w:t>
            </w:r>
            <w:r w:rsidR="008C3E3F">
              <w:t xml:space="preserve"> [3GPP L</w:t>
            </w:r>
            <w:r w:rsidR="007B5CFD">
              <w:t>PP</w:t>
            </w:r>
            <w:r w:rsidR="008C3E3F">
              <w:t>]</w:t>
            </w:r>
            <w:r w:rsidR="007C641E">
              <w:t>/[OMA-LPPe]</w:t>
            </w:r>
            <w:r>
              <w:t>.</w:t>
            </w:r>
            <w:r w:rsidR="00047C62">
              <w:t xml:space="preserve"> </w:t>
            </w:r>
          </w:p>
          <w:p w14:paraId="386DA7E2" w14:textId="77777777" w:rsidR="00F9117B" w:rsidRDefault="00047C62" w:rsidP="00C777AB">
            <w:pPr>
              <w:pStyle w:val="TableRow"/>
            </w:pPr>
            <w:r w:rsidRPr="00047C62">
              <w:t xml:space="preserve">The restrictions of maximum PDU size as specified in Section 2.1 of [3GPP RRLP] (242 octets) does not apply. If the size for </w:t>
            </w:r>
            <w:r w:rsidR="001D1B0D">
              <w:t>“</w:t>
            </w:r>
            <w:r w:rsidRPr="00047C62">
              <w:t>rrlpPayload</w:t>
            </w:r>
            <w:r w:rsidR="001D1B0D">
              <w:t>”</w:t>
            </w:r>
            <w:r w:rsidRPr="00047C62">
              <w:t xml:space="preserve"> exceeds 65535 bits, pseudo segmentation according to [3GPP RRLP] SHALL be used.</w:t>
            </w:r>
          </w:p>
          <w:p w14:paraId="386DA7E3" w14:textId="77777777" w:rsidR="00C47D38" w:rsidRDefault="00C47D38" w:rsidP="00C777AB">
            <w:pPr>
              <w:pStyle w:val="TableRow"/>
            </w:pPr>
          </w:p>
          <w:p w14:paraId="386DA7E4" w14:textId="77777777" w:rsidR="00C47D38" w:rsidRPr="00C47D38" w:rsidRDefault="00C47D38" w:rsidP="00C777AB">
            <w:pPr>
              <w:pStyle w:val="TableRow"/>
            </w:pPr>
            <w:r w:rsidRPr="00C47D38">
              <w:t xml:space="preserve">Up to three </w:t>
            </w:r>
            <w:r w:rsidR="00B63F81">
              <w:t>LPP/LPPe</w:t>
            </w:r>
            <w:r w:rsidRPr="00C47D38">
              <w:t xml:space="preserve"> messages and/or up to three TIA801 messages are allowed to be sent in a single Positioning Payload IE.</w:t>
            </w:r>
          </w:p>
        </w:tc>
      </w:tr>
    </w:tbl>
    <w:p w14:paraId="386DA7E6" w14:textId="77777777" w:rsidR="00F9117B" w:rsidRDefault="00F9117B" w:rsidP="00F9117B">
      <w:pPr>
        <w:pStyle w:val="Caption"/>
        <w:rPr>
          <w:bCs/>
        </w:rPr>
      </w:pPr>
      <w:bookmarkStart w:id="649" w:name="_Toc156896289"/>
      <w:bookmarkStart w:id="650" w:name="_Toc2255128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41</w:t>
      </w:r>
      <w:r w:rsidR="0014721D">
        <w:rPr>
          <w:noProof/>
        </w:rPr>
        <w:fldChar w:fldCharType="end"/>
      </w:r>
      <w:r>
        <w:t>: Positioning Payload Parameter</w:t>
      </w:r>
      <w:bookmarkEnd w:id="649"/>
      <w:bookmarkEnd w:id="650"/>
    </w:p>
    <w:p w14:paraId="386DA7E7" w14:textId="77777777" w:rsidR="00F9117B" w:rsidRDefault="00F9117B" w:rsidP="001A1B12">
      <w:pPr>
        <w:pStyle w:val="Heading2"/>
        <w:tabs>
          <w:tab w:val="clear" w:pos="9634"/>
        </w:tabs>
        <w:ind w:left="1080" w:hanging="1080"/>
      </w:pPr>
      <w:bookmarkStart w:id="651" w:name="_Toc178646121"/>
      <w:bookmarkStart w:id="652" w:name="_Toc178646284"/>
      <w:bookmarkStart w:id="653" w:name="_Toc178646468"/>
      <w:bookmarkStart w:id="654" w:name="_Toc178646631"/>
      <w:bookmarkStart w:id="655" w:name="_Toc178756831"/>
      <w:bookmarkStart w:id="656" w:name="_Toc178756994"/>
      <w:bookmarkStart w:id="657" w:name="_Toc178710653"/>
      <w:bookmarkStart w:id="658" w:name="_Toc178710816"/>
      <w:bookmarkStart w:id="659" w:name="_Toc156896196"/>
      <w:bookmarkStart w:id="660" w:name="_Toc46215302"/>
      <w:bookmarkEnd w:id="651"/>
      <w:bookmarkEnd w:id="652"/>
      <w:bookmarkEnd w:id="653"/>
      <w:bookmarkEnd w:id="654"/>
      <w:bookmarkEnd w:id="655"/>
      <w:bookmarkEnd w:id="656"/>
      <w:bookmarkEnd w:id="657"/>
      <w:bookmarkEnd w:id="658"/>
      <w:r>
        <w:t>Multiple Location ID</w:t>
      </w:r>
      <w:bookmarkEnd w:id="659"/>
      <w:r w:rsidR="00FC6392">
        <w:t>s</w:t>
      </w:r>
      <w:bookmarkEnd w:id="6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7EB" w14:textId="77777777" w:rsidTr="008D4F25">
        <w:trPr>
          <w:jc w:val="center"/>
        </w:trPr>
        <w:tc>
          <w:tcPr>
            <w:tcW w:w="2952" w:type="dxa"/>
            <w:tcBorders>
              <w:bottom w:val="single" w:sz="4" w:space="0" w:color="auto"/>
            </w:tcBorders>
            <w:shd w:val="clear" w:color="auto" w:fill="B3B3B3"/>
          </w:tcPr>
          <w:p w14:paraId="386DA7E8" w14:textId="77777777" w:rsidR="00F9117B" w:rsidRPr="008D4F25" w:rsidRDefault="00F9117B" w:rsidP="008D4F25">
            <w:pPr>
              <w:keepNext/>
              <w:rPr>
                <w:b/>
              </w:rPr>
            </w:pPr>
            <w:r w:rsidRPr="008D4F25">
              <w:rPr>
                <w:b/>
              </w:rPr>
              <w:t>Parameter</w:t>
            </w:r>
          </w:p>
        </w:tc>
        <w:tc>
          <w:tcPr>
            <w:tcW w:w="2016" w:type="dxa"/>
            <w:shd w:val="clear" w:color="auto" w:fill="E0E0E0"/>
          </w:tcPr>
          <w:p w14:paraId="386DA7E9" w14:textId="77777777" w:rsidR="00F9117B" w:rsidRPr="008D4F25" w:rsidRDefault="00F9117B" w:rsidP="008D4F25">
            <w:pPr>
              <w:keepNext/>
              <w:rPr>
                <w:b/>
              </w:rPr>
            </w:pPr>
            <w:r w:rsidRPr="008D4F25">
              <w:rPr>
                <w:b/>
              </w:rPr>
              <w:t>Presence</w:t>
            </w:r>
          </w:p>
        </w:tc>
        <w:tc>
          <w:tcPr>
            <w:tcW w:w="3888" w:type="dxa"/>
            <w:shd w:val="clear" w:color="auto" w:fill="E0E0E0"/>
          </w:tcPr>
          <w:p w14:paraId="386DA7EA" w14:textId="77777777" w:rsidR="00F9117B" w:rsidRPr="008D4F25" w:rsidRDefault="00F9117B" w:rsidP="008D4F25">
            <w:pPr>
              <w:keepNext/>
              <w:rPr>
                <w:b/>
              </w:rPr>
            </w:pPr>
            <w:r w:rsidRPr="008D4F25">
              <w:rPr>
                <w:b/>
              </w:rPr>
              <w:t>Values/description</w:t>
            </w:r>
          </w:p>
        </w:tc>
      </w:tr>
      <w:tr w:rsidR="00FC6392" w14:paraId="386DA7EF" w14:textId="77777777" w:rsidTr="008D4F25">
        <w:trPr>
          <w:jc w:val="center"/>
        </w:trPr>
        <w:tc>
          <w:tcPr>
            <w:tcW w:w="2952" w:type="dxa"/>
            <w:shd w:val="clear" w:color="auto" w:fill="E0E0E0"/>
          </w:tcPr>
          <w:p w14:paraId="386DA7EC" w14:textId="77777777" w:rsidR="00FC6392" w:rsidRPr="008D4F25" w:rsidRDefault="00FC6392" w:rsidP="00C777AB">
            <w:pPr>
              <w:rPr>
                <w:b/>
              </w:rPr>
            </w:pPr>
            <w:r w:rsidRPr="008D4F25">
              <w:rPr>
                <w:b/>
              </w:rPr>
              <w:t>Multiple Location IDs</w:t>
            </w:r>
          </w:p>
        </w:tc>
        <w:tc>
          <w:tcPr>
            <w:tcW w:w="2016" w:type="dxa"/>
          </w:tcPr>
          <w:p w14:paraId="386DA7ED" w14:textId="77777777" w:rsidR="00FC6392" w:rsidRDefault="00FC6392" w:rsidP="008D4F25">
            <w:pPr>
              <w:jc w:val="center"/>
            </w:pPr>
            <w:r>
              <w:t>-</w:t>
            </w:r>
          </w:p>
        </w:tc>
        <w:tc>
          <w:tcPr>
            <w:tcW w:w="3888" w:type="dxa"/>
          </w:tcPr>
          <w:p w14:paraId="386DA7EE" w14:textId="77777777" w:rsidR="00FC6392" w:rsidRDefault="00FC6392" w:rsidP="00C777AB">
            <w:r w:rsidRPr="00A7567E">
              <w:t>This parameter contains a set of up to MaxLidSize</w:t>
            </w:r>
            <w:r w:rsidR="00047C62">
              <w:t>(64)</w:t>
            </w:r>
            <w:r w:rsidRPr="00A7567E">
              <w:t xml:space="preserve"> Location ID/Relative Timestamp</w:t>
            </w:r>
            <w:r w:rsidR="00047C62">
              <w:t>/Serving Cell Flag</w:t>
            </w:r>
            <w:r w:rsidRPr="00A7567E">
              <w:t xml:space="preserve"> data. If Relative Timestamp is present, the associated Location ID represents historical data; if Relative Timestamp is absent, the Location ID represents current data</w:t>
            </w:r>
            <w:r>
              <w:t>.</w:t>
            </w:r>
          </w:p>
        </w:tc>
      </w:tr>
      <w:tr w:rsidR="00FC6392" w14:paraId="386DA7F4" w14:textId="77777777" w:rsidTr="008D4F25">
        <w:trPr>
          <w:jc w:val="center"/>
        </w:trPr>
        <w:tc>
          <w:tcPr>
            <w:tcW w:w="2952" w:type="dxa"/>
            <w:shd w:val="clear" w:color="auto" w:fill="E0E0E0"/>
          </w:tcPr>
          <w:p w14:paraId="386DA7F0" w14:textId="77777777" w:rsidR="00FC6392" w:rsidRPr="008D4F25" w:rsidRDefault="00FC6392" w:rsidP="00C777AB">
            <w:pPr>
              <w:rPr>
                <w:b/>
              </w:rPr>
            </w:pPr>
            <w:r w:rsidRPr="008D4F25">
              <w:rPr>
                <w:b/>
              </w:rPr>
              <w:t>&gt;Location ID</w:t>
            </w:r>
          </w:p>
        </w:tc>
        <w:tc>
          <w:tcPr>
            <w:tcW w:w="2016" w:type="dxa"/>
          </w:tcPr>
          <w:p w14:paraId="386DA7F1" w14:textId="77777777" w:rsidR="00FC6392" w:rsidRDefault="00FC6392" w:rsidP="008D4F25">
            <w:pPr>
              <w:jc w:val="center"/>
            </w:pPr>
            <w:r>
              <w:t>M</w:t>
            </w:r>
          </w:p>
        </w:tc>
        <w:tc>
          <w:tcPr>
            <w:tcW w:w="3888" w:type="dxa"/>
          </w:tcPr>
          <w:p w14:paraId="386DA7F2" w14:textId="77777777" w:rsidR="00FC6392" w:rsidRDefault="00FC6392" w:rsidP="00FC6392">
            <w:pPr>
              <w:pStyle w:val="TableRow"/>
            </w:pPr>
            <w:r>
              <w:t>Describes measured globally unique cell/</w:t>
            </w:r>
            <w:r w:rsidR="00047C62">
              <w:t xml:space="preserve">WLAN </w:t>
            </w:r>
            <w:r>
              <w:t>AP</w:t>
            </w:r>
            <w:r w:rsidR="00047C62">
              <w:t>/WiMAX BS</w:t>
            </w:r>
            <w:r>
              <w:t xml:space="preserve"> identification of the serving cell/</w:t>
            </w:r>
            <w:r w:rsidR="00047C62">
              <w:t xml:space="preserve">WLAN </w:t>
            </w:r>
            <w:r>
              <w:t>AP</w:t>
            </w:r>
            <w:r w:rsidR="00047C62">
              <w:t>/WiMAX BS</w:t>
            </w:r>
            <w:r>
              <w:t xml:space="preserve"> or cell/</w:t>
            </w:r>
            <w:r w:rsidR="00047C62">
              <w:t xml:space="preserve">WLAN </w:t>
            </w:r>
            <w:r>
              <w:t>AP</w:t>
            </w:r>
            <w:r w:rsidR="00047C62">
              <w:t>/WiMAX BS</w:t>
            </w:r>
            <w:r>
              <w:t xml:space="preserve"> identification from any receivable radio network.</w:t>
            </w:r>
          </w:p>
          <w:p w14:paraId="386DA7F3" w14:textId="77777777" w:rsidR="00FC6392" w:rsidRPr="008D4F25" w:rsidRDefault="00FC6392" w:rsidP="00C777AB">
            <w:pPr>
              <w:rPr>
                <w:lang w:val="en-US"/>
              </w:rPr>
            </w:pPr>
            <w:r>
              <w:t xml:space="preserve">If this information is historical, the Relative Timestamp parameter must be present. If this data is current, the Relative Timestamp parameter </w:t>
            </w:r>
            <w:r w:rsidRPr="004D3987">
              <w:t>need</w:t>
            </w:r>
            <w:r>
              <w:t xml:space="preserve"> not be present.</w:t>
            </w:r>
          </w:p>
        </w:tc>
      </w:tr>
      <w:tr w:rsidR="00FC6392" w14:paraId="386DA7F8" w14:textId="77777777" w:rsidTr="008D4F25">
        <w:trPr>
          <w:jc w:val="center"/>
        </w:trPr>
        <w:tc>
          <w:tcPr>
            <w:tcW w:w="2952" w:type="dxa"/>
            <w:shd w:val="clear" w:color="auto" w:fill="E0E0E0"/>
          </w:tcPr>
          <w:p w14:paraId="386DA7F5" w14:textId="77777777" w:rsidR="00FC6392" w:rsidRPr="008D4F25" w:rsidRDefault="00FC6392" w:rsidP="00C777AB">
            <w:pPr>
              <w:rPr>
                <w:b/>
              </w:rPr>
            </w:pPr>
            <w:r w:rsidRPr="008D4F25">
              <w:rPr>
                <w:b/>
              </w:rPr>
              <w:lastRenderedPageBreak/>
              <w:t>&gt;Relative Timestamp</w:t>
            </w:r>
          </w:p>
        </w:tc>
        <w:tc>
          <w:tcPr>
            <w:tcW w:w="2016" w:type="dxa"/>
          </w:tcPr>
          <w:p w14:paraId="386DA7F6" w14:textId="77777777" w:rsidR="00FC6392" w:rsidRDefault="009972D2" w:rsidP="008D4F25">
            <w:pPr>
              <w:jc w:val="center"/>
            </w:pPr>
            <w:r>
              <w:t>CV</w:t>
            </w:r>
          </w:p>
        </w:tc>
        <w:tc>
          <w:tcPr>
            <w:tcW w:w="3888" w:type="dxa"/>
          </w:tcPr>
          <w:p w14:paraId="386DA7F7" w14:textId="77777777" w:rsidR="00FC6392" w:rsidRPr="008D4F25" w:rsidRDefault="00FC6392" w:rsidP="00C777AB">
            <w:pPr>
              <w:rPr>
                <w:lang w:val="en-US"/>
              </w:rPr>
            </w:pPr>
            <w:r>
              <w:t xml:space="preserve">Time stamp of measured location Id relative to “current </w:t>
            </w:r>
            <w:r w:rsidR="00047C62">
              <w:t>Location ID</w:t>
            </w:r>
            <w:r>
              <w:t xml:space="preserve">” in units of 0.01 sec. Range from 0 to 65535*0.01 sec. Time stamp for current Location Id </w:t>
            </w:r>
            <w:r w:rsidRPr="004D3987">
              <w:t xml:space="preserve">if present </w:t>
            </w:r>
            <w:r>
              <w:t>is 0.</w:t>
            </w:r>
          </w:p>
        </w:tc>
      </w:tr>
      <w:tr w:rsidR="00FC6392" w14:paraId="386DA7FC" w14:textId="77777777" w:rsidTr="008D4F25">
        <w:trPr>
          <w:jc w:val="center"/>
        </w:trPr>
        <w:tc>
          <w:tcPr>
            <w:tcW w:w="2952" w:type="dxa"/>
            <w:shd w:val="clear" w:color="auto" w:fill="E0E0E0"/>
          </w:tcPr>
          <w:p w14:paraId="386DA7F9" w14:textId="77777777" w:rsidR="00FC6392" w:rsidRPr="008D4F25" w:rsidRDefault="00FC6392" w:rsidP="00C777AB">
            <w:pPr>
              <w:rPr>
                <w:b/>
              </w:rPr>
            </w:pPr>
            <w:r w:rsidRPr="008D4F25">
              <w:rPr>
                <w:b/>
              </w:rPr>
              <w:t>&gt;Serving Cell Flag</w:t>
            </w:r>
          </w:p>
        </w:tc>
        <w:tc>
          <w:tcPr>
            <w:tcW w:w="2016" w:type="dxa"/>
          </w:tcPr>
          <w:p w14:paraId="386DA7FA" w14:textId="77777777" w:rsidR="00FC6392" w:rsidRDefault="00FC6392" w:rsidP="008D4F25">
            <w:pPr>
              <w:jc w:val="center"/>
            </w:pPr>
            <w:r>
              <w:t>M</w:t>
            </w:r>
          </w:p>
        </w:tc>
        <w:tc>
          <w:tcPr>
            <w:tcW w:w="3888" w:type="dxa"/>
          </w:tcPr>
          <w:p w14:paraId="386DA7FB" w14:textId="77777777" w:rsidR="00FC6392" w:rsidRDefault="00FC6392" w:rsidP="00B97955">
            <w:r>
              <w:t>This flag indicates whether the Location ID data represents a serving cell</w:t>
            </w:r>
            <w:r w:rsidR="00047C62">
              <w:t xml:space="preserve">, </w:t>
            </w:r>
            <w:r w:rsidRPr="004D3987">
              <w:t>WLAN AP</w:t>
            </w:r>
            <w:r>
              <w:t xml:space="preserve"> </w:t>
            </w:r>
            <w:r w:rsidR="00047C62">
              <w:t xml:space="preserve">or WiMAX BS </w:t>
            </w:r>
            <w:r>
              <w:t xml:space="preserve">or idle (i.e. camped-on) cell </w:t>
            </w:r>
            <w:r w:rsidRPr="004D3987">
              <w:t>or WLAN AP</w:t>
            </w:r>
            <w:r>
              <w:t>. If set, the Location ID information represents serving cell</w:t>
            </w:r>
            <w:r w:rsidR="00047C62">
              <w:t>,</w:t>
            </w:r>
            <w:r w:rsidRPr="004D3987">
              <w:t>WLAN AP</w:t>
            </w:r>
            <w:r w:rsidR="00047C62">
              <w:t xml:space="preserve"> or WiMAX BS</w:t>
            </w:r>
            <w:r>
              <w:t xml:space="preserve"> information; if not set, the Location ID information represents idle mode information </w:t>
            </w:r>
            <w:r w:rsidRPr="004D3987">
              <w:t xml:space="preserve">or </w:t>
            </w:r>
            <w:r w:rsidR="00B97955">
              <w:t>n</w:t>
            </w:r>
            <w:r w:rsidR="001D1B0D">
              <w:t>eighbour</w:t>
            </w:r>
            <w:r w:rsidRPr="004D3987">
              <w:t xml:space="preserve"> cell </w:t>
            </w:r>
            <w:r w:rsidR="00047C62">
              <w:t>,</w:t>
            </w:r>
            <w:r w:rsidRPr="004D3987">
              <w:t xml:space="preserve">WLAN AP </w:t>
            </w:r>
            <w:r w:rsidR="00047C62">
              <w:t xml:space="preserve">or WiMAX BS </w:t>
            </w:r>
            <w:r w:rsidRPr="004D3987">
              <w:t>information.</w:t>
            </w:r>
          </w:p>
        </w:tc>
      </w:tr>
    </w:tbl>
    <w:p w14:paraId="386DA7FD" w14:textId="77777777" w:rsidR="00F9117B" w:rsidRDefault="00F9117B" w:rsidP="00F9117B">
      <w:pPr>
        <w:pStyle w:val="Caption"/>
      </w:pPr>
      <w:bookmarkStart w:id="661" w:name="_Toc149549702"/>
      <w:bookmarkStart w:id="662" w:name="_Toc156896291"/>
      <w:bookmarkStart w:id="663" w:name="_Toc2255129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42</w:t>
      </w:r>
      <w:r w:rsidR="0014721D">
        <w:rPr>
          <w:noProof/>
        </w:rPr>
        <w:fldChar w:fldCharType="end"/>
      </w:r>
      <w:r>
        <w:t>: Multiple Location ID Parameter</w:t>
      </w:r>
      <w:bookmarkEnd w:id="661"/>
      <w:bookmarkEnd w:id="662"/>
      <w:bookmarkEnd w:id="663"/>
    </w:p>
    <w:p w14:paraId="386DA7FE" w14:textId="77777777" w:rsidR="00F9117B" w:rsidRDefault="00F9117B" w:rsidP="001A1B12">
      <w:pPr>
        <w:pStyle w:val="Heading2"/>
        <w:tabs>
          <w:tab w:val="clear" w:pos="9634"/>
        </w:tabs>
        <w:ind w:left="1080" w:hanging="1080"/>
      </w:pPr>
      <w:bookmarkStart w:id="664" w:name="_Toc156896198"/>
      <w:bookmarkStart w:id="665" w:name="_Toc46215303"/>
      <w:r>
        <w:t>Velocity</w:t>
      </w:r>
      <w:bookmarkEnd w:id="664"/>
      <w:bookmarkEnd w:id="6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14:paraId="386DA802" w14:textId="77777777" w:rsidTr="008D4F25">
        <w:trPr>
          <w:jc w:val="center"/>
        </w:trPr>
        <w:tc>
          <w:tcPr>
            <w:tcW w:w="2952" w:type="dxa"/>
            <w:tcBorders>
              <w:bottom w:val="single" w:sz="4" w:space="0" w:color="auto"/>
            </w:tcBorders>
            <w:shd w:val="clear" w:color="auto" w:fill="B3B3B3"/>
          </w:tcPr>
          <w:p w14:paraId="386DA7FF" w14:textId="77777777" w:rsidR="00F9117B" w:rsidRPr="008D4F25" w:rsidRDefault="00F9117B" w:rsidP="008D4F25">
            <w:pPr>
              <w:keepNext/>
              <w:rPr>
                <w:b/>
              </w:rPr>
            </w:pPr>
            <w:r w:rsidRPr="008D4F25">
              <w:rPr>
                <w:b/>
              </w:rPr>
              <w:t>Parameter</w:t>
            </w:r>
          </w:p>
        </w:tc>
        <w:tc>
          <w:tcPr>
            <w:tcW w:w="2016" w:type="dxa"/>
            <w:shd w:val="clear" w:color="auto" w:fill="E0E0E0"/>
          </w:tcPr>
          <w:p w14:paraId="386DA800" w14:textId="77777777" w:rsidR="00F9117B" w:rsidRPr="008D4F25" w:rsidRDefault="00F9117B" w:rsidP="008D4F25">
            <w:pPr>
              <w:keepNext/>
              <w:rPr>
                <w:b/>
              </w:rPr>
            </w:pPr>
            <w:r w:rsidRPr="008D4F25">
              <w:rPr>
                <w:b/>
              </w:rPr>
              <w:t>Presence</w:t>
            </w:r>
          </w:p>
        </w:tc>
        <w:tc>
          <w:tcPr>
            <w:tcW w:w="3888" w:type="dxa"/>
            <w:shd w:val="clear" w:color="auto" w:fill="E0E0E0"/>
          </w:tcPr>
          <w:p w14:paraId="386DA801" w14:textId="77777777" w:rsidR="00F9117B" w:rsidRPr="008D4F25" w:rsidRDefault="00F9117B" w:rsidP="008D4F25">
            <w:pPr>
              <w:keepNext/>
              <w:rPr>
                <w:b/>
              </w:rPr>
            </w:pPr>
            <w:r w:rsidRPr="008D4F25">
              <w:rPr>
                <w:b/>
              </w:rPr>
              <w:t>Values/description</w:t>
            </w:r>
          </w:p>
        </w:tc>
      </w:tr>
      <w:tr w:rsidR="00F9117B" w14:paraId="386DA819" w14:textId="77777777" w:rsidTr="008D4F25">
        <w:trPr>
          <w:jc w:val="center"/>
        </w:trPr>
        <w:tc>
          <w:tcPr>
            <w:tcW w:w="2952" w:type="dxa"/>
            <w:shd w:val="clear" w:color="auto" w:fill="E0E0E0"/>
          </w:tcPr>
          <w:p w14:paraId="386DA803" w14:textId="77777777" w:rsidR="00F9117B" w:rsidRPr="008D4F25" w:rsidRDefault="00F9117B" w:rsidP="00C777AB">
            <w:pPr>
              <w:rPr>
                <w:b/>
              </w:rPr>
            </w:pPr>
            <w:r w:rsidRPr="008D4F25">
              <w:rPr>
                <w:b/>
                <w:lang w:val="en-US"/>
              </w:rPr>
              <w:t>Velocity</w:t>
            </w:r>
          </w:p>
        </w:tc>
        <w:tc>
          <w:tcPr>
            <w:tcW w:w="2016" w:type="dxa"/>
          </w:tcPr>
          <w:p w14:paraId="386DA804" w14:textId="77777777" w:rsidR="00F9117B" w:rsidRDefault="00F9117B" w:rsidP="008D4F25">
            <w:pPr>
              <w:jc w:val="center"/>
            </w:pPr>
            <w:r>
              <w:t>-</w:t>
            </w:r>
          </w:p>
        </w:tc>
        <w:tc>
          <w:tcPr>
            <w:tcW w:w="3888" w:type="dxa"/>
          </w:tcPr>
          <w:p w14:paraId="386DA805" w14:textId="77777777" w:rsidR="00F9117B" w:rsidRDefault="00F9117B" w:rsidP="00C777AB">
            <w:pPr>
              <w:pStyle w:val="TableRow"/>
            </w:pPr>
            <w:r>
              <w:t>Describes the velocity of the SET as per [3GPP GAD]. One of the following four formats are supported:</w:t>
            </w:r>
          </w:p>
          <w:p w14:paraId="386DA806" w14:textId="77777777" w:rsidR="00F9117B" w:rsidRDefault="00F9117B" w:rsidP="00C777AB">
            <w:pPr>
              <w:pStyle w:val="Bullet1"/>
            </w:pPr>
            <w:r>
              <w:t>Horizontal Velocity</w:t>
            </w:r>
          </w:p>
          <w:p w14:paraId="386DA807" w14:textId="77777777" w:rsidR="00F9117B" w:rsidRDefault="00F9117B" w:rsidP="008D4F25">
            <w:pPr>
              <w:pStyle w:val="Bullet1"/>
              <w:numPr>
                <w:ilvl w:val="1"/>
                <w:numId w:val="40"/>
              </w:numPr>
              <w:spacing w:before="60"/>
            </w:pPr>
            <w:r>
              <w:t>Bearing</w:t>
            </w:r>
          </w:p>
          <w:p w14:paraId="386DA808" w14:textId="77777777" w:rsidR="00F9117B" w:rsidRDefault="00F9117B" w:rsidP="008D4F25">
            <w:pPr>
              <w:pStyle w:val="Bullet1"/>
              <w:numPr>
                <w:ilvl w:val="1"/>
                <w:numId w:val="40"/>
              </w:numPr>
              <w:spacing w:before="60"/>
            </w:pPr>
            <w:r>
              <w:t>Horizontal speed</w:t>
            </w:r>
          </w:p>
          <w:p w14:paraId="386DA809" w14:textId="77777777" w:rsidR="00F9117B" w:rsidRDefault="00F9117B" w:rsidP="00C777AB">
            <w:pPr>
              <w:pStyle w:val="Bullet1"/>
            </w:pPr>
            <w:r>
              <w:t>Horizontal and Vertical Velocity</w:t>
            </w:r>
          </w:p>
          <w:p w14:paraId="386DA80A" w14:textId="77777777" w:rsidR="00F9117B" w:rsidRDefault="00F9117B" w:rsidP="00F31968">
            <w:pPr>
              <w:pStyle w:val="Bullet1"/>
              <w:numPr>
                <w:ilvl w:val="0"/>
                <w:numId w:val="131"/>
              </w:numPr>
              <w:spacing w:before="60"/>
            </w:pPr>
            <w:r>
              <w:t>Vertical Direction</w:t>
            </w:r>
          </w:p>
          <w:p w14:paraId="386DA80B" w14:textId="77777777" w:rsidR="00F9117B" w:rsidRDefault="00F9117B" w:rsidP="00F31968">
            <w:pPr>
              <w:pStyle w:val="Bullet1"/>
              <w:numPr>
                <w:ilvl w:val="0"/>
                <w:numId w:val="131"/>
              </w:numPr>
              <w:spacing w:before="60"/>
            </w:pPr>
            <w:r>
              <w:t>Bearing</w:t>
            </w:r>
          </w:p>
          <w:p w14:paraId="386DA80C" w14:textId="77777777" w:rsidR="00F9117B" w:rsidRDefault="00F9117B" w:rsidP="00F31968">
            <w:pPr>
              <w:pStyle w:val="Bullet1"/>
              <w:numPr>
                <w:ilvl w:val="0"/>
                <w:numId w:val="131"/>
              </w:numPr>
              <w:spacing w:before="60"/>
            </w:pPr>
            <w:r>
              <w:t>Horizontal speed</w:t>
            </w:r>
          </w:p>
          <w:p w14:paraId="386DA80D" w14:textId="77777777" w:rsidR="00F9117B" w:rsidRDefault="00F9117B" w:rsidP="00F31968">
            <w:pPr>
              <w:pStyle w:val="Bullet1"/>
              <w:numPr>
                <w:ilvl w:val="0"/>
                <w:numId w:val="131"/>
              </w:numPr>
              <w:spacing w:before="60"/>
            </w:pPr>
            <w:r>
              <w:t>Vertical speed</w:t>
            </w:r>
          </w:p>
          <w:p w14:paraId="386DA80E" w14:textId="77777777" w:rsidR="00F9117B" w:rsidRDefault="00F9117B" w:rsidP="00C777AB">
            <w:pPr>
              <w:pStyle w:val="Bullet1"/>
            </w:pPr>
            <w:r>
              <w:t>Horizontal Velocity Uncertainty</w:t>
            </w:r>
          </w:p>
          <w:p w14:paraId="386DA80F" w14:textId="77777777" w:rsidR="00F9117B" w:rsidRDefault="00F9117B" w:rsidP="00F31968">
            <w:pPr>
              <w:pStyle w:val="Bullet1"/>
              <w:numPr>
                <w:ilvl w:val="0"/>
                <w:numId w:val="132"/>
              </w:numPr>
              <w:spacing w:before="60"/>
            </w:pPr>
            <w:r>
              <w:t>Bearing</w:t>
            </w:r>
          </w:p>
          <w:p w14:paraId="386DA810" w14:textId="77777777" w:rsidR="00F9117B" w:rsidRDefault="00F9117B" w:rsidP="00F31968">
            <w:pPr>
              <w:pStyle w:val="Bullet1"/>
              <w:numPr>
                <w:ilvl w:val="0"/>
                <w:numId w:val="132"/>
              </w:numPr>
              <w:spacing w:before="60"/>
            </w:pPr>
            <w:r>
              <w:t>Horizontal speed</w:t>
            </w:r>
          </w:p>
          <w:p w14:paraId="386DA811" w14:textId="77777777" w:rsidR="00F9117B" w:rsidRDefault="00F9117B" w:rsidP="00F31968">
            <w:pPr>
              <w:pStyle w:val="Bullet1"/>
              <w:numPr>
                <w:ilvl w:val="0"/>
                <w:numId w:val="132"/>
              </w:numPr>
              <w:spacing w:before="60"/>
            </w:pPr>
            <w:r>
              <w:t>Horizontal speed uncertainty</w:t>
            </w:r>
          </w:p>
          <w:p w14:paraId="386DA812" w14:textId="77777777" w:rsidR="00F9117B" w:rsidRDefault="00F9117B" w:rsidP="00C777AB">
            <w:pPr>
              <w:pStyle w:val="Bullet1"/>
            </w:pPr>
            <w:r>
              <w:t>Horizontal and Vertical Velocity Uncertainty</w:t>
            </w:r>
          </w:p>
          <w:p w14:paraId="386DA813" w14:textId="77777777" w:rsidR="00F9117B" w:rsidRDefault="00F9117B" w:rsidP="00F31968">
            <w:pPr>
              <w:pStyle w:val="Bullet1"/>
              <w:numPr>
                <w:ilvl w:val="0"/>
                <w:numId w:val="133"/>
              </w:numPr>
              <w:spacing w:before="60"/>
            </w:pPr>
            <w:r>
              <w:t>Vertical direction</w:t>
            </w:r>
          </w:p>
          <w:p w14:paraId="386DA814" w14:textId="77777777" w:rsidR="00F9117B" w:rsidRDefault="00F9117B" w:rsidP="00F31968">
            <w:pPr>
              <w:pStyle w:val="Bullet1"/>
              <w:numPr>
                <w:ilvl w:val="0"/>
                <w:numId w:val="133"/>
              </w:numPr>
              <w:spacing w:before="60"/>
            </w:pPr>
            <w:r>
              <w:t>Bearing</w:t>
            </w:r>
          </w:p>
          <w:p w14:paraId="386DA815" w14:textId="77777777" w:rsidR="00F9117B" w:rsidRDefault="00F9117B" w:rsidP="00F31968">
            <w:pPr>
              <w:pStyle w:val="Bullet1"/>
              <w:numPr>
                <w:ilvl w:val="0"/>
                <w:numId w:val="133"/>
              </w:numPr>
              <w:spacing w:before="60"/>
            </w:pPr>
            <w:r>
              <w:t>Horizontal speed</w:t>
            </w:r>
          </w:p>
          <w:p w14:paraId="386DA816" w14:textId="77777777" w:rsidR="00F9117B" w:rsidRDefault="00F9117B" w:rsidP="00F31968">
            <w:pPr>
              <w:pStyle w:val="Bullet1"/>
              <w:numPr>
                <w:ilvl w:val="0"/>
                <w:numId w:val="133"/>
              </w:numPr>
              <w:spacing w:before="60"/>
            </w:pPr>
            <w:r>
              <w:t>Vertical speed</w:t>
            </w:r>
          </w:p>
          <w:p w14:paraId="386DA817" w14:textId="77777777" w:rsidR="00F9117B" w:rsidRDefault="00F9117B" w:rsidP="00F31968">
            <w:pPr>
              <w:pStyle w:val="Bullet1"/>
              <w:numPr>
                <w:ilvl w:val="0"/>
                <w:numId w:val="133"/>
              </w:numPr>
              <w:spacing w:before="60"/>
            </w:pPr>
            <w:r>
              <w:t>Horizontal speed uncertainty</w:t>
            </w:r>
          </w:p>
          <w:p w14:paraId="386DA818" w14:textId="77777777" w:rsidR="00F9117B" w:rsidRPr="008D4F25" w:rsidRDefault="00F9117B" w:rsidP="00F31968">
            <w:pPr>
              <w:pStyle w:val="Bullet1"/>
              <w:numPr>
                <w:ilvl w:val="0"/>
                <w:numId w:val="133"/>
              </w:numPr>
              <w:spacing w:before="60"/>
              <w:rPr>
                <w:lang w:val="en-US"/>
              </w:rPr>
            </w:pPr>
            <w:r>
              <w:lastRenderedPageBreak/>
              <w:t>Vertical speed uncertainty</w:t>
            </w:r>
          </w:p>
        </w:tc>
      </w:tr>
    </w:tbl>
    <w:p w14:paraId="386DA81A" w14:textId="77777777" w:rsidR="00F9117B" w:rsidRDefault="00F9117B" w:rsidP="00F9117B">
      <w:pPr>
        <w:pStyle w:val="Caption"/>
        <w:rPr>
          <w:bCs/>
        </w:rPr>
      </w:pPr>
      <w:bookmarkStart w:id="666" w:name="_Toc149549675"/>
      <w:bookmarkStart w:id="667" w:name="_Toc156896293"/>
      <w:bookmarkStart w:id="668" w:name="_Toc22551291"/>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43</w:t>
      </w:r>
      <w:r w:rsidR="0014721D">
        <w:rPr>
          <w:noProof/>
        </w:rPr>
        <w:fldChar w:fldCharType="end"/>
      </w:r>
      <w:r>
        <w:t>: Velocity Parameter</w:t>
      </w:r>
      <w:bookmarkEnd w:id="666"/>
      <w:bookmarkEnd w:id="667"/>
      <w:bookmarkEnd w:id="668"/>
    </w:p>
    <w:p w14:paraId="386DA81B" w14:textId="77777777" w:rsidR="009359C0" w:rsidRDefault="009359C0" w:rsidP="001A1B12">
      <w:pPr>
        <w:pStyle w:val="Heading2"/>
        <w:tabs>
          <w:tab w:val="clear" w:pos="9634"/>
        </w:tabs>
        <w:ind w:left="1080" w:hanging="1080"/>
      </w:pPr>
      <w:bookmarkStart w:id="669" w:name="_Toc156896199"/>
      <w:bookmarkStart w:id="670" w:name="_Toc46215304"/>
      <w:r w:rsidRPr="009359C0">
        <w:t>UTRAN GPS Reference Time Result</w:t>
      </w:r>
      <w:bookmarkEnd w:id="6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9419EF" w:rsidRPr="001C7FE6" w14:paraId="386DA81F" w14:textId="77777777" w:rsidTr="00D574C1">
        <w:trPr>
          <w:jc w:val="center"/>
        </w:trPr>
        <w:tc>
          <w:tcPr>
            <w:tcW w:w="2538" w:type="dxa"/>
            <w:tcBorders>
              <w:bottom w:val="single" w:sz="4" w:space="0" w:color="auto"/>
            </w:tcBorders>
            <w:shd w:val="clear" w:color="auto" w:fill="A0A0A0"/>
          </w:tcPr>
          <w:p w14:paraId="386DA81C" w14:textId="77777777" w:rsidR="009419EF" w:rsidRPr="001C7FE6" w:rsidRDefault="009419EF" w:rsidP="00D574C1">
            <w:pPr>
              <w:pStyle w:val="TableHead"/>
              <w:keepNext/>
            </w:pPr>
            <w:r w:rsidRPr="001C7FE6">
              <w:t>Parameter</w:t>
            </w:r>
          </w:p>
        </w:tc>
        <w:tc>
          <w:tcPr>
            <w:tcW w:w="3330" w:type="dxa"/>
            <w:shd w:val="clear" w:color="auto" w:fill="E0E0E0"/>
            <w:vAlign w:val="center"/>
          </w:tcPr>
          <w:p w14:paraId="386DA81D" w14:textId="77777777" w:rsidR="009419EF" w:rsidRPr="001C7FE6" w:rsidRDefault="009419EF" w:rsidP="00D574C1">
            <w:pPr>
              <w:pStyle w:val="TableHead"/>
              <w:keepNext/>
            </w:pPr>
            <w:r w:rsidRPr="001C7FE6">
              <w:t>Presence</w:t>
            </w:r>
          </w:p>
        </w:tc>
        <w:tc>
          <w:tcPr>
            <w:tcW w:w="3330" w:type="dxa"/>
            <w:shd w:val="clear" w:color="auto" w:fill="E0E0E0"/>
            <w:vAlign w:val="center"/>
          </w:tcPr>
          <w:p w14:paraId="386DA81E" w14:textId="77777777" w:rsidR="009419EF" w:rsidRPr="001C7FE6" w:rsidRDefault="009419EF" w:rsidP="00D574C1">
            <w:pPr>
              <w:pStyle w:val="TableHead"/>
              <w:keepNext/>
            </w:pPr>
            <w:r w:rsidRPr="001C7FE6">
              <w:t>Value/Description</w:t>
            </w:r>
          </w:p>
        </w:tc>
      </w:tr>
      <w:tr w:rsidR="009419EF" w:rsidRPr="007E231F" w14:paraId="386DA823" w14:textId="77777777" w:rsidTr="00D574C1">
        <w:trPr>
          <w:jc w:val="center"/>
        </w:trPr>
        <w:tc>
          <w:tcPr>
            <w:tcW w:w="2538" w:type="dxa"/>
            <w:shd w:val="clear" w:color="auto" w:fill="E0E0E0"/>
          </w:tcPr>
          <w:p w14:paraId="386DA820" w14:textId="77777777" w:rsidR="009419EF" w:rsidRPr="001C7FE6" w:rsidRDefault="009419EF" w:rsidP="00D574C1">
            <w:pPr>
              <w:pStyle w:val="TableHead"/>
            </w:pPr>
            <w:r>
              <w:t>UTRAN GPS Reference Time Result</w:t>
            </w:r>
          </w:p>
        </w:tc>
        <w:tc>
          <w:tcPr>
            <w:tcW w:w="3330" w:type="dxa"/>
          </w:tcPr>
          <w:p w14:paraId="386DA821" w14:textId="77777777" w:rsidR="009419EF" w:rsidRPr="001C7FE6" w:rsidRDefault="009419EF" w:rsidP="00D574C1">
            <w:pPr>
              <w:pStyle w:val="TableRow"/>
              <w:jc w:val="center"/>
            </w:pPr>
            <w:r>
              <w:t>-</w:t>
            </w:r>
          </w:p>
        </w:tc>
        <w:tc>
          <w:tcPr>
            <w:tcW w:w="3330" w:type="dxa"/>
          </w:tcPr>
          <w:p w14:paraId="386DA822" w14:textId="77777777" w:rsidR="009419EF" w:rsidRPr="001C7FE6" w:rsidRDefault="009419EF" w:rsidP="00D574C1">
            <w:pPr>
              <w:pStyle w:val="TableRow"/>
            </w:pPr>
            <w:r w:rsidRPr="001C7FE6">
              <w:t xml:space="preserve">The </w:t>
            </w:r>
            <w:r>
              <w:t xml:space="preserve">UTRAN GPS Reference Time Result parameter describes the timing relationship between GPS time and </w:t>
            </w:r>
            <w:r w:rsidR="007B5A7C">
              <w:t>WCDMA/TD-SCDMA</w:t>
            </w:r>
            <w:r>
              <w:t xml:space="preserve"> cell frame timing as measured by the SET. This parameter is only applicable if the SET has sent current </w:t>
            </w:r>
            <w:r w:rsidR="00B81F9C">
              <w:t>L</w:t>
            </w:r>
            <w:r>
              <w:t xml:space="preserve">ocation </w:t>
            </w:r>
            <w:r w:rsidR="00B81F9C">
              <w:t>ID</w:t>
            </w:r>
            <w:r>
              <w:t xml:space="preserve"> (lid) information.</w:t>
            </w:r>
          </w:p>
        </w:tc>
      </w:tr>
      <w:tr w:rsidR="009419EF" w:rsidRPr="007E231F" w14:paraId="386DA827" w14:textId="77777777" w:rsidTr="00D574C1">
        <w:trPr>
          <w:jc w:val="center"/>
        </w:trPr>
        <w:tc>
          <w:tcPr>
            <w:tcW w:w="2538" w:type="dxa"/>
            <w:shd w:val="clear" w:color="auto" w:fill="E0E0E0"/>
          </w:tcPr>
          <w:p w14:paraId="386DA824" w14:textId="77777777" w:rsidR="009419EF" w:rsidRPr="001C7FE6" w:rsidRDefault="009419EF" w:rsidP="00D574C1">
            <w:pPr>
              <w:pStyle w:val="TableHead"/>
            </w:pPr>
            <w:r>
              <w:t>&gt;GPS Timing of Cell Frames</w:t>
            </w:r>
          </w:p>
        </w:tc>
        <w:tc>
          <w:tcPr>
            <w:tcW w:w="3330" w:type="dxa"/>
          </w:tcPr>
          <w:p w14:paraId="386DA825" w14:textId="77777777" w:rsidR="009419EF" w:rsidRPr="001C7FE6" w:rsidRDefault="009419EF" w:rsidP="00D574C1">
            <w:pPr>
              <w:pStyle w:val="TableRow"/>
              <w:jc w:val="center"/>
            </w:pPr>
            <w:r>
              <w:t>M</w:t>
            </w:r>
          </w:p>
        </w:tc>
        <w:tc>
          <w:tcPr>
            <w:tcW w:w="3330" w:type="dxa"/>
          </w:tcPr>
          <w:p w14:paraId="386DA826" w14:textId="77777777" w:rsidR="009419EF" w:rsidRPr="00A37145" w:rsidRDefault="009419EF" w:rsidP="00D574C1">
            <w:pPr>
              <w:pStyle w:val="TableRow"/>
            </w:pPr>
            <w:r>
              <w:t>GPS Time of Week in units of  1/16</w:t>
            </w:r>
            <w:r w:rsidRPr="00727337">
              <w:rPr>
                <w:vertAlign w:val="superscript"/>
              </w:rPr>
              <w:t>th</w:t>
            </w:r>
            <w:r>
              <w:t xml:space="preserve"> UMTS chip [as per 10.3.7.93 3GPP RRC]. Range: (0..37158911999999)</w:t>
            </w:r>
          </w:p>
        </w:tc>
      </w:tr>
      <w:tr w:rsidR="009419EF" w:rsidRPr="007E231F" w14:paraId="386DA82E" w14:textId="77777777" w:rsidTr="00D574C1">
        <w:trPr>
          <w:jc w:val="center"/>
        </w:trPr>
        <w:tc>
          <w:tcPr>
            <w:tcW w:w="2538" w:type="dxa"/>
            <w:shd w:val="clear" w:color="auto" w:fill="E0E0E0"/>
          </w:tcPr>
          <w:p w14:paraId="386DA828" w14:textId="77777777" w:rsidR="009419EF" w:rsidRPr="001C7FE6" w:rsidRDefault="009419EF" w:rsidP="00D574C1">
            <w:pPr>
              <w:pStyle w:val="TableHead"/>
            </w:pPr>
            <w:r>
              <w:t>&gt;Mode</w:t>
            </w:r>
          </w:p>
        </w:tc>
        <w:tc>
          <w:tcPr>
            <w:tcW w:w="3330" w:type="dxa"/>
          </w:tcPr>
          <w:p w14:paraId="386DA829" w14:textId="77777777" w:rsidR="009419EF" w:rsidRPr="001C7FE6" w:rsidRDefault="009419EF" w:rsidP="00D574C1">
            <w:pPr>
              <w:pStyle w:val="TableRow"/>
              <w:jc w:val="center"/>
            </w:pPr>
            <w:r w:rsidRPr="001C7FE6">
              <w:t>M</w:t>
            </w:r>
          </w:p>
        </w:tc>
        <w:tc>
          <w:tcPr>
            <w:tcW w:w="3330" w:type="dxa"/>
          </w:tcPr>
          <w:p w14:paraId="386DA82A" w14:textId="77777777" w:rsidR="009419EF" w:rsidRDefault="009419EF" w:rsidP="00D574C1">
            <w:pPr>
              <w:pStyle w:val="TableRow"/>
            </w:pPr>
            <w:r w:rsidRPr="001C7FE6">
              <w:t xml:space="preserve">The </w:t>
            </w:r>
            <w:r>
              <w:t>Mode value is either:</w:t>
            </w:r>
          </w:p>
          <w:p w14:paraId="386DA82B" w14:textId="77777777" w:rsidR="009419EF" w:rsidRDefault="009419EF" w:rsidP="00F31968">
            <w:pPr>
              <w:pStyle w:val="TableRow"/>
              <w:numPr>
                <w:ilvl w:val="0"/>
                <w:numId w:val="134"/>
              </w:numPr>
              <w:tabs>
                <w:tab w:val="clear" w:pos="720"/>
              </w:tabs>
              <w:ind w:left="423"/>
            </w:pPr>
            <w:r>
              <w:t>Primary CPICH Info for FDD [as per 10.3.6.60 3GPP RRC].</w:t>
            </w:r>
          </w:p>
          <w:p w14:paraId="386DA82C" w14:textId="77777777" w:rsidR="009419EF" w:rsidRDefault="001D1B0D" w:rsidP="00D574C1">
            <w:pPr>
              <w:pStyle w:val="TableRow"/>
            </w:pPr>
            <w:r>
              <w:t>O</w:t>
            </w:r>
            <w:r w:rsidR="009419EF">
              <w:t>r:</w:t>
            </w:r>
          </w:p>
          <w:p w14:paraId="386DA82D" w14:textId="77777777" w:rsidR="009419EF" w:rsidRPr="001C7FE6" w:rsidRDefault="009419EF" w:rsidP="00F31968">
            <w:pPr>
              <w:pStyle w:val="TableRow"/>
              <w:numPr>
                <w:ilvl w:val="0"/>
                <w:numId w:val="134"/>
              </w:numPr>
              <w:tabs>
                <w:tab w:val="clear" w:pos="720"/>
              </w:tabs>
              <w:ind w:left="423"/>
            </w:pPr>
            <w:r>
              <w:t xml:space="preserve">Cell Parameters Id for TDD [as per 10.3.6.9 3GPP </w:t>
            </w:r>
          </w:p>
        </w:tc>
      </w:tr>
      <w:tr w:rsidR="009419EF" w:rsidRPr="007E231F" w14:paraId="386DA832" w14:textId="77777777" w:rsidTr="00D574C1">
        <w:trPr>
          <w:jc w:val="center"/>
        </w:trPr>
        <w:tc>
          <w:tcPr>
            <w:tcW w:w="2538" w:type="dxa"/>
            <w:shd w:val="clear" w:color="auto" w:fill="E0E0E0"/>
          </w:tcPr>
          <w:p w14:paraId="386DA82F" w14:textId="77777777" w:rsidR="009419EF" w:rsidRDefault="009419EF" w:rsidP="00D574C1">
            <w:pPr>
              <w:pStyle w:val="TableHead"/>
            </w:pPr>
            <w:r>
              <w:t>&gt;SFN</w:t>
            </w:r>
          </w:p>
        </w:tc>
        <w:tc>
          <w:tcPr>
            <w:tcW w:w="3330" w:type="dxa"/>
          </w:tcPr>
          <w:p w14:paraId="386DA830" w14:textId="77777777" w:rsidR="009419EF" w:rsidRPr="001C7FE6" w:rsidRDefault="009419EF" w:rsidP="00D574C1">
            <w:pPr>
              <w:pStyle w:val="TableRow"/>
              <w:jc w:val="center"/>
            </w:pPr>
            <w:r>
              <w:t>M</w:t>
            </w:r>
          </w:p>
        </w:tc>
        <w:tc>
          <w:tcPr>
            <w:tcW w:w="3330" w:type="dxa"/>
          </w:tcPr>
          <w:p w14:paraId="386DA831" w14:textId="77777777" w:rsidR="009419EF" w:rsidRPr="001C7FE6" w:rsidRDefault="009419EF" w:rsidP="00D574C1">
            <w:pPr>
              <w:pStyle w:val="TableRow"/>
            </w:pPr>
            <w:r>
              <w:t>The SFN at which the SET timing of cell frames is captured. Range: (0..4095)</w:t>
            </w:r>
          </w:p>
        </w:tc>
      </w:tr>
      <w:tr w:rsidR="009419EF" w:rsidRPr="007E231F" w14:paraId="386DA83A" w14:textId="77777777" w:rsidTr="00D574C1">
        <w:trPr>
          <w:jc w:val="center"/>
        </w:trPr>
        <w:tc>
          <w:tcPr>
            <w:tcW w:w="2538" w:type="dxa"/>
            <w:shd w:val="clear" w:color="auto" w:fill="E0E0E0"/>
          </w:tcPr>
          <w:p w14:paraId="386DA833" w14:textId="77777777" w:rsidR="009419EF" w:rsidRDefault="009419EF" w:rsidP="00D574C1">
            <w:pPr>
              <w:pStyle w:val="TableHead"/>
            </w:pPr>
            <w:r w:rsidRPr="00F0319C">
              <w:t>&gt;GPS Reference Time Uncertainty</w:t>
            </w:r>
          </w:p>
        </w:tc>
        <w:tc>
          <w:tcPr>
            <w:tcW w:w="3330" w:type="dxa"/>
          </w:tcPr>
          <w:p w14:paraId="386DA834" w14:textId="77777777" w:rsidR="009419EF" w:rsidRDefault="009419EF" w:rsidP="00D574C1">
            <w:pPr>
              <w:pStyle w:val="TableRow"/>
              <w:jc w:val="center"/>
            </w:pPr>
            <w:r w:rsidRPr="00F0319C">
              <w:t>O</w:t>
            </w:r>
          </w:p>
        </w:tc>
        <w:tc>
          <w:tcPr>
            <w:tcW w:w="3330" w:type="dxa"/>
          </w:tcPr>
          <w:p w14:paraId="386DA835" w14:textId="77777777" w:rsidR="009419EF" w:rsidRPr="00F0319C" w:rsidRDefault="009419EF" w:rsidP="00D574C1">
            <w:pPr>
              <w:pStyle w:val="TAL"/>
            </w:pPr>
            <w:r w:rsidRPr="00F0319C">
              <w:t xml:space="preserve">This element provides the accuracy of the provided relation between GPS and UTRAN time. If </w:t>
            </w:r>
            <w:r w:rsidR="001D1B0D">
              <w:t>“</w:t>
            </w:r>
            <w:r w:rsidRPr="00F0319C">
              <w:t>GPS TOW</w:t>
            </w:r>
            <w:r w:rsidR="001D1B0D">
              <w:t>”</w:t>
            </w:r>
            <w:r w:rsidRPr="00F0319C">
              <w:t xml:space="preserve"> is the GPS time corresponding to the UTRAN time provided, then the true GPS time lies in the interval [</w:t>
            </w:r>
            <w:r w:rsidR="001D1B0D">
              <w:t>“</w:t>
            </w:r>
            <w:r w:rsidRPr="00F0319C">
              <w:t>GPS TOW</w:t>
            </w:r>
            <w:r w:rsidR="001D1B0D">
              <w:t>”</w:t>
            </w:r>
            <w:r w:rsidRPr="00F0319C">
              <w:t xml:space="preserve"> </w:t>
            </w:r>
            <w:r w:rsidRPr="00F0319C">
              <w:sym w:font="Symbol" w:char="F02D"/>
            </w:r>
            <w:r w:rsidRPr="00F0319C">
              <w:t xml:space="preserve"> </w:t>
            </w:r>
            <w:r w:rsidR="001D1B0D">
              <w:t>“</w:t>
            </w:r>
            <w:r w:rsidRPr="00F0319C">
              <w:t>GPS Reference Time Uncertainty</w:t>
            </w:r>
            <w:r w:rsidR="001D1B0D">
              <w:t>”</w:t>
            </w:r>
            <w:r w:rsidRPr="00F0319C">
              <w:t xml:space="preserve">, </w:t>
            </w:r>
            <w:r w:rsidR="001D1B0D">
              <w:t>“</w:t>
            </w:r>
            <w:r w:rsidRPr="00F0319C">
              <w:t>GPS TOW</w:t>
            </w:r>
            <w:r w:rsidR="001D1B0D">
              <w:t>”</w:t>
            </w:r>
            <w:r w:rsidRPr="00F0319C">
              <w:t xml:space="preserve"> </w:t>
            </w:r>
            <w:r w:rsidRPr="00F0319C">
              <w:rPr>
                <w:rFonts w:cs="Arial"/>
              </w:rPr>
              <w:t>+</w:t>
            </w:r>
            <w:r w:rsidRPr="00F0319C">
              <w:t xml:space="preserve"> </w:t>
            </w:r>
            <w:r w:rsidR="001D1B0D">
              <w:t>“</w:t>
            </w:r>
            <w:r w:rsidRPr="00F0319C">
              <w:t>GPS Reference Time Uncertainty</w:t>
            </w:r>
            <w:r w:rsidR="001D1B0D">
              <w:t>”</w:t>
            </w:r>
            <w:r w:rsidRPr="00F0319C">
              <w:t>].</w:t>
            </w:r>
          </w:p>
          <w:p w14:paraId="386DA836" w14:textId="77777777" w:rsidR="009419EF" w:rsidRPr="00F0319C" w:rsidRDefault="009419EF" w:rsidP="00D574C1">
            <w:pPr>
              <w:pStyle w:val="TAL"/>
            </w:pPr>
            <w:r w:rsidRPr="00F0319C">
              <w:t xml:space="preserve">The uncertainty </w:t>
            </w:r>
            <w:r w:rsidRPr="00F0319C">
              <w:rPr>
                <w:i/>
                <w:iCs/>
              </w:rPr>
              <w:t>r</w:t>
            </w:r>
            <w:r w:rsidRPr="00F0319C">
              <w:t>, expressed in microseconds, is mapped to a number K with the following formula:</w:t>
            </w:r>
          </w:p>
          <w:p w14:paraId="386DA837" w14:textId="77777777" w:rsidR="009419EF" w:rsidRPr="008622E2" w:rsidRDefault="009419EF" w:rsidP="00D574C1">
            <w:pPr>
              <w:pStyle w:val="TAL"/>
              <w:spacing w:before="40" w:after="40"/>
              <w:ind w:left="284"/>
              <w:rPr>
                <w:lang w:val="en-US"/>
              </w:rPr>
            </w:pPr>
            <w:r w:rsidRPr="008622E2">
              <w:rPr>
                <w:i/>
                <w:iCs/>
                <w:lang w:val="en-US"/>
              </w:rPr>
              <w:t>r</w:t>
            </w:r>
            <w:r w:rsidRPr="008622E2">
              <w:rPr>
                <w:lang w:val="en-US"/>
              </w:rPr>
              <w:t xml:space="preserve"> = C*(((1+x)</w:t>
            </w:r>
            <w:r w:rsidRPr="008622E2">
              <w:rPr>
                <w:vertAlign w:val="superscript"/>
                <w:lang w:val="en-US"/>
              </w:rPr>
              <w:t>K</w:t>
            </w:r>
            <w:r w:rsidRPr="008622E2">
              <w:rPr>
                <w:lang w:val="en-US"/>
              </w:rPr>
              <w:t>)-1)</w:t>
            </w:r>
          </w:p>
          <w:p w14:paraId="386DA838" w14:textId="77777777" w:rsidR="009419EF" w:rsidRPr="00F0319C" w:rsidRDefault="009419EF" w:rsidP="00D574C1">
            <w:pPr>
              <w:pStyle w:val="TAL"/>
            </w:pPr>
            <w:r w:rsidRPr="00F0319C">
              <w:t xml:space="preserve">with C = 0.0022 and x = 0.18. </w:t>
            </w:r>
          </w:p>
          <w:p w14:paraId="386DA839" w14:textId="77777777" w:rsidR="009419EF" w:rsidRDefault="009419EF" w:rsidP="00D574C1">
            <w:pPr>
              <w:pStyle w:val="TableRow"/>
            </w:pPr>
            <w:r w:rsidRPr="00F0319C">
              <w:t xml:space="preserve">To encode any higher value of the uncertainty than that corresponding to K=127 in the formula above, or to indicate an undefined value of the </w:t>
            </w:r>
            <w:r w:rsidR="001D1B0D">
              <w:t>“</w:t>
            </w:r>
            <w:r w:rsidRPr="00F0319C">
              <w:t>GPS TOW</w:t>
            </w:r>
            <w:r w:rsidR="001D1B0D">
              <w:t>”</w:t>
            </w:r>
            <w:r w:rsidRPr="00F0319C">
              <w:t>, the same value, K=127, shall be used. [25.331 version 7.4.0]</w:t>
            </w:r>
          </w:p>
        </w:tc>
      </w:tr>
    </w:tbl>
    <w:p w14:paraId="386DA83B" w14:textId="77777777" w:rsidR="009419EF" w:rsidRDefault="009419EF" w:rsidP="009419EF">
      <w:pPr>
        <w:pStyle w:val="Caption"/>
        <w:keepNext/>
      </w:pPr>
      <w:bookmarkStart w:id="671" w:name="_Toc176773993"/>
      <w:bookmarkStart w:id="672" w:name="_Toc2255129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44</w:t>
      </w:r>
      <w:r w:rsidR="0014721D">
        <w:rPr>
          <w:noProof/>
        </w:rPr>
        <w:fldChar w:fldCharType="end"/>
      </w:r>
      <w:r>
        <w:t>: UTRAN GPS Reference Time</w:t>
      </w:r>
      <w:bookmarkEnd w:id="671"/>
      <w:r>
        <w:t xml:space="preserve"> Result</w:t>
      </w:r>
      <w:bookmarkEnd w:id="672"/>
    </w:p>
    <w:p w14:paraId="386DA83C" w14:textId="77777777" w:rsidR="00A41FDE" w:rsidRDefault="00A41FDE" w:rsidP="001A1B12">
      <w:pPr>
        <w:pStyle w:val="Heading2"/>
        <w:tabs>
          <w:tab w:val="clear" w:pos="9634"/>
        </w:tabs>
        <w:ind w:left="1080" w:hanging="1080"/>
      </w:pPr>
      <w:bookmarkStart w:id="673" w:name="_Toc46215305"/>
      <w:r w:rsidRPr="00A41FDE">
        <w:t>UTRAN GANSS Reference Time Result</w:t>
      </w:r>
      <w:bookmarkEnd w:id="6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424AB5" w:rsidRPr="001C7FE6" w14:paraId="386DA840" w14:textId="77777777" w:rsidTr="00B83273">
        <w:trPr>
          <w:jc w:val="center"/>
        </w:trPr>
        <w:tc>
          <w:tcPr>
            <w:tcW w:w="2538" w:type="dxa"/>
            <w:tcBorders>
              <w:bottom w:val="single" w:sz="4" w:space="0" w:color="auto"/>
            </w:tcBorders>
            <w:shd w:val="clear" w:color="auto" w:fill="A0A0A0"/>
          </w:tcPr>
          <w:p w14:paraId="386DA83D" w14:textId="77777777" w:rsidR="00424AB5" w:rsidRPr="001C7FE6" w:rsidRDefault="00424AB5" w:rsidP="00D574C1">
            <w:pPr>
              <w:pStyle w:val="TableHead"/>
            </w:pPr>
            <w:r w:rsidRPr="001C7FE6">
              <w:t>Parameter</w:t>
            </w:r>
          </w:p>
        </w:tc>
        <w:tc>
          <w:tcPr>
            <w:tcW w:w="3330" w:type="dxa"/>
            <w:shd w:val="clear" w:color="auto" w:fill="E0E0E0"/>
            <w:vAlign w:val="center"/>
          </w:tcPr>
          <w:p w14:paraId="386DA83E" w14:textId="77777777" w:rsidR="00424AB5" w:rsidRPr="001C7FE6" w:rsidRDefault="00424AB5" w:rsidP="00D574C1">
            <w:pPr>
              <w:pStyle w:val="TableHead"/>
            </w:pPr>
            <w:r w:rsidRPr="001C7FE6">
              <w:t>Presence</w:t>
            </w:r>
          </w:p>
        </w:tc>
        <w:tc>
          <w:tcPr>
            <w:tcW w:w="3330" w:type="dxa"/>
            <w:shd w:val="clear" w:color="auto" w:fill="E0E0E0"/>
            <w:vAlign w:val="center"/>
          </w:tcPr>
          <w:p w14:paraId="386DA83F" w14:textId="77777777" w:rsidR="00424AB5" w:rsidRPr="001C7FE6" w:rsidRDefault="00424AB5" w:rsidP="00D574C1">
            <w:pPr>
              <w:pStyle w:val="TableHead"/>
            </w:pPr>
            <w:r w:rsidRPr="001C7FE6">
              <w:t>Value/Description</w:t>
            </w:r>
          </w:p>
        </w:tc>
      </w:tr>
      <w:tr w:rsidR="00424AB5" w:rsidRPr="007E231F" w14:paraId="386DA844" w14:textId="77777777" w:rsidTr="00B83273">
        <w:trPr>
          <w:jc w:val="center"/>
        </w:trPr>
        <w:tc>
          <w:tcPr>
            <w:tcW w:w="2538" w:type="dxa"/>
            <w:shd w:val="clear" w:color="auto" w:fill="E0E0E0"/>
          </w:tcPr>
          <w:p w14:paraId="386DA841" w14:textId="77777777" w:rsidR="00424AB5" w:rsidRPr="001C7FE6" w:rsidRDefault="00424AB5" w:rsidP="00D574C1">
            <w:pPr>
              <w:pStyle w:val="TableHead"/>
            </w:pPr>
            <w:r>
              <w:t>UTRAN GANSS Reference Time Result</w:t>
            </w:r>
          </w:p>
        </w:tc>
        <w:tc>
          <w:tcPr>
            <w:tcW w:w="3330" w:type="dxa"/>
          </w:tcPr>
          <w:p w14:paraId="386DA842" w14:textId="77777777" w:rsidR="00424AB5" w:rsidRPr="001C7FE6" w:rsidRDefault="00424AB5" w:rsidP="00D574C1">
            <w:pPr>
              <w:pStyle w:val="TableRow"/>
              <w:jc w:val="center"/>
            </w:pPr>
            <w:r>
              <w:t>-</w:t>
            </w:r>
          </w:p>
        </w:tc>
        <w:tc>
          <w:tcPr>
            <w:tcW w:w="3330" w:type="dxa"/>
          </w:tcPr>
          <w:p w14:paraId="386DA843" w14:textId="77777777" w:rsidR="00424AB5" w:rsidRPr="001C7FE6" w:rsidRDefault="00424AB5" w:rsidP="00D574C1">
            <w:pPr>
              <w:pStyle w:val="TableRow"/>
            </w:pPr>
            <w:r w:rsidRPr="001C7FE6">
              <w:t xml:space="preserve">The </w:t>
            </w:r>
            <w:r>
              <w:t xml:space="preserve">UTRAN GANSS Reference Time Result parameter describes the timing </w:t>
            </w:r>
            <w:r>
              <w:lastRenderedPageBreak/>
              <w:t xml:space="preserve">relationship between GANSS time and </w:t>
            </w:r>
            <w:r w:rsidR="007B5A7C">
              <w:t>WCDMA/TD-SCDMA</w:t>
            </w:r>
            <w:r>
              <w:t xml:space="preserve"> cell frame timing as measured by the SET. This parameter is only applicable if the SET has sent current </w:t>
            </w:r>
            <w:r w:rsidR="00B81F9C">
              <w:t>Location ID</w:t>
            </w:r>
            <w:r>
              <w:t xml:space="preserve"> (lid) information.</w:t>
            </w:r>
          </w:p>
        </w:tc>
      </w:tr>
      <w:tr w:rsidR="00424AB5" w:rsidRPr="007E231F" w14:paraId="386DA84E" w14:textId="77777777" w:rsidTr="00B83273">
        <w:trPr>
          <w:jc w:val="center"/>
        </w:trPr>
        <w:tc>
          <w:tcPr>
            <w:tcW w:w="2538" w:type="dxa"/>
            <w:shd w:val="clear" w:color="auto" w:fill="E0E0E0"/>
          </w:tcPr>
          <w:p w14:paraId="386DA845" w14:textId="77777777" w:rsidR="00424AB5" w:rsidRDefault="00424AB5" w:rsidP="00D574C1">
            <w:pPr>
              <w:pStyle w:val="TableHead"/>
            </w:pPr>
            <w:r>
              <w:lastRenderedPageBreak/>
              <w:t>&gt;GANSS Time ID</w:t>
            </w:r>
          </w:p>
        </w:tc>
        <w:tc>
          <w:tcPr>
            <w:tcW w:w="3330" w:type="dxa"/>
          </w:tcPr>
          <w:p w14:paraId="386DA846" w14:textId="77777777" w:rsidR="00424AB5" w:rsidRDefault="00B83273" w:rsidP="00D574C1">
            <w:pPr>
              <w:pStyle w:val="TableRow"/>
              <w:jc w:val="center"/>
            </w:pPr>
            <w:r>
              <w:t>M</w:t>
            </w:r>
          </w:p>
        </w:tc>
        <w:tc>
          <w:tcPr>
            <w:tcW w:w="3330" w:type="dxa"/>
          </w:tcPr>
          <w:p w14:paraId="386DA847" w14:textId="77777777" w:rsidR="00424AB5" w:rsidRDefault="00424AB5" w:rsidP="00D574C1">
            <w:pPr>
              <w:pStyle w:val="TableRow"/>
            </w:pPr>
            <w:r>
              <w:t>GANSS Time ID defines the satellite system used in UTRAN-GANSS time relation.</w:t>
            </w:r>
          </w:p>
          <w:p w14:paraId="386DA848" w14:textId="77777777" w:rsidR="00B83273" w:rsidRDefault="00B83273" w:rsidP="00B83273">
            <w:pPr>
              <w:pStyle w:val="TableRow"/>
            </w:pPr>
            <w:r>
              <w:t>0: Galileo</w:t>
            </w:r>
          </w:p>
          <w:p w14:paraId="386DA849" w14:textId="77777777" w:rsidR="00B83273" w:rsidRDefault="00B83273" w:rsidP="00B83273">
            <w:pPr>
              <w:pStyle w:val="TableRow"/>
            </w:pPr>
            <w:r>
              <w:t>1: QZSS</w:t>
            </w:r>
          </w:p>
          <w:p w14:paraId="386DA84A" w14:textId="77777777" w:rsidR="00B83273" w:rsidRDefault="00B83273" w:rsidP="00B83273">
            <w:pPr>
              <w:pStyle w:val="TableRow"/>
            </w:pPr>
            <w:r>
              <w:t>2: GLONASS</w:t>
            </w:r>
          </w:p>
          <w:p w14:paraId="386DA84B" w14:textId="77777777" w:rsidR="00147C2A" w:rsidRDefault="00147C2A" w:rsidP="00B83273">
            <w:pPr>
              <w:pStyle w:val="TableRow"/>
            </w:pPr>
            <w:r>
              <w:t>3: BDS</w:t>
            </w:r>
          </w:p>
          <w:p w14:paraId="386DA84C" w14:textId="77777777" w:rsidR="00424AB5" w:rsidRDefault="00424AB5" w:rsidP="00D574C1">
            <w:pPr>
              <w:pStyle w:val="TableRow"/>
            </w:pPr>
            <w:r>
              <w:t xml:space="preserve">Range: </w:t>
            </w:r>
            <w:r w:rsidRPr="00B27BEE">
              <w:rPr>
                <w:color w:val="000000"/>
              </w:rPr>
              <w:t>Enumerated(0..</w:t>
            </w:r>
            <w:r w:rsidR="00B83273">
              <w:rPr>
                <w:color w:val="000000"/>
              </w:rPr>
              <w:t>15</w:t>
            </w:r>
            <w:r w:rsidRPr="00B27BEE">
              <w:rPr>
                <w:color w:val="000000"/>
              </w:rPr>
              <w:t>)</w:t>
            </w:r>
            <w:r>
              <w:rPr>
                <w:color w:val="000000"/>
              </w:rPr>
              <w:t xml:space="preserve"> </w:t>
            </w:r>
          </w:p>
          <w:p w14:paraId="386DA84D" w14:textId="77777777" w:rsidR="00424AB5" w:rsidRDefault="00424AB5" w:rsidP="00147C2A">
            <w:pPr>
              <w:pStyle w:val="TableRow"/>
            </w:pPr>
            <w:r>
              <w:t xml:space="preserve">Values </w:t>
            </w:r>
            <w:r w:rsidR="00147C2A">
              <w:t xml:space="preserve">4 </w:t>
            </w:r>
            <w:r>
              <w:t xml:space="preserve">– </w:t>
            </w:r>
            <w:r w:rsidR="00B83273">
              <w:t>15</w:t>
            </w:r>
            <w:r>
              <w:t xml:space="preserve">  reserved for future use.</w:t>
            </w:r>
          </w:p>
        </w:tc>
      </w:tr>
      <w:tr w:rsidR="00424AB5" w:rsidRPr="007E231F" w14:paraId="386DA852" w14:textId="77777777" w:rsidTr="00B83273">
        <w:trPr>
          <w:jc w:val="center"/>
        </w:trPr>
        <w:tc>
          <w:tcPr>
            <w:tcW w:w="2538" w:type="dxa"/>
            <w:shd w:val="clear" w:color="auto" w:fill="E0E0E0"/>
          </w:tcPr>
          <w:p w14:paraId="386DA84F" w14:textId="77777777" w:rsidR="00424AB5" w:rsidRPr="001C7FE6" w:rsidRDefault="00424AB5" w:rsidP="00D574C1">
            <w:pPr>
              <w:pStyle w:val="TableHead"/>
            </w:pPr>
            <w:r>
              <w:t>&gt;UE GANSS Timing of Cell Frames</w:t>
            </w:r>
          </w:p>
        </w:tc>
        <w:tc>
          <w:tcPr>
            <w:tcW w:w="3330" w:type="dxa"/>
          </w:tcPr>
          <w:p w14:paraId="386DA850" w14:textId="77777777" w:rsidR="00424AB5" w:rsidRPr="001C7FE6" w:rsidRDefault="00424AB5" w:rsidP="00D574C1">
            <w:pPr>
              <w:pStyle w:val="TableRow"/>
              <w:jc w:val="center"/>
            </w:pPr>
            <w:r>
              <w:t>M</w:t>
            </w:r>
          </w:p>
        </w:tc>
        <w:tc>
          <w:tcPr>
            <w:tcW w:w="3330" w:type="dxa"/>
          </w:tcPr>
          <w:p w14:paraId="386DA851" w14:textId="77777777" w:rsidR="00424AB5" w:rsidRPr="00A37145" w:rsidRDefault="00424AB5" w:rsidP="00D574C1">
            <w:pPr>
              <w:pStyle w:val="TableRow"/>
            </w:pPr>
            <w:r>
              <w:t>UE GANSS timing of cell frames sub-second part of GANSS Time of Day [as per 10.3.7.93a 3GPP RRC]. Range: (0..</w:t>
            </w:r>
            <w:r w:rsidRPr="009B28BB">
              <w:rPr>
                <w:rFonts w:ascii="Arial" w:hAnsi="Arial" w:cs="v4.2.0"/>
                <w:color w:val="000000"/>
                <w:sz w:val="18"/>
              </w:rPr>
              <w:t xml:space="preserve"> </w:t>
            </w:r>
            <w:r>
              <w:rPr>
                <w:rFonts w:ascii="Arial" w:hAnsi="Arial" w:cs="v4.2.0"/>
                <w:color w:val="000000"/>
                <w:sz w:val="18"/>
              </w:rPr>
              <w:t>86399</w:t>
            </w:r>
            <w:r w:rsidRPr="009B28BB">
              <w:rPr>
                <w:rFonts w:ascii="Arial" w:hAnsi="Arial" w:cs="v4.2.0"/>
                <w:color w:val="000000"/>
                <w:sz w:val="18"/>
              </w:rPr>
              <w:t>999999750</w:t>
            </w:r>
            <w:r>
              <w:t>) by step of 250 ns</w:t>
            </w:r>
          </w:p>
        </w:tc>
      </w:tr>
      <w:tr w:rsidR="00424AB5" w:rsidRPr="007E231F" w14:paraId="386DA859" w14:textId="77777777" w:rsidTr="00B83273">
        <w:trPr>
          <w:jc w:val="center"/>
        </w:trPr>
        <w:tc>
          <w:tcPr>
            <w:tcW w:w="2538" w:type="dxa"/>
            <w:shd w:val="clear" w:color="auto" w:fill="E0E0E0"/>
          </w:tcPr>
          <w:p w14:paraId="386DA853" w14:textId="77777777" w:rsidR="00424AB5" w:rsidRPr="001C7FE6" w:rsidRDefault="00424AB5" w:rsidP="00D574C1">
            <w:pPr>
              <w:pStyle w:val="TableHead"/>
            </w:pPr>
            <w:r>
              <w:t>&gt;Mode</w:t>
            </w:r>
          </w:p>
        </w:tc>
        <w:tc>
          <w:tcPr>
            <w:tcW w:w="3330" w:type="dxa"/>
          </w:tcPr>
          <w:p w14:paraId="386DA854" w14:textId="77777777" w:rsidR="00424AB5" w:rsidRPr="001C7FE6" w:rsidRDefault="00424AB5" w:rsidP="00D574C1">
            <w:pPr>
              <w:pStyle w:val="TableRow"/>
              <w:jc w:val="center"/>
            </w:pPr>
            <w:r w:rsidRPr="001C7FE6">
              <w:t>M</w:t>
            </w:r>
          </w:p>
        </w:tc>
        <w:tc>
          <w:tcPr>
            <w:tcW w:w="3330" w:type="dxa"/>
          </w:tcPr>
          <w:p w14:paraId="386DA855" w14:textId="77777777" w:rsidR="00424AB5" w:rsidRDefault="00424AB5" w:rsidP="00D574C1">
            <w:pPr>
              <w:pStyle w:val="TableRow"/>
            </w:pPr>
            <w:r w:rsidRPr="001C7FE6">
              <w:t xml:space="preserve">The </w:t>
            </w:r>
            <w:r>
              <w:t>Mode value is either:</w:t>
            </w:r>
          </w:p>
          <w:p w14:paraId="386DA856" w14:textId="77777777" w:rsidR="00424AB5" w:rsidRDefault="00424AB5" w:rsidP="00F31968">
            <w:pPr>
              <w:pStyle w:val="TableRow"/>
              <w:numPr>
                <w:ilvl w:val="0"/>
                <w:numId w:val="134"/>
              </w:numPr>
              <w:tabs>
                <w:tab w:val="clear" w:pos="720"/>
              </w:tabs>
              <w:ind w:left="423"/>
            </w:pPr>
            <w:r>
              <w:t>Primary CPICH Info for FDD [as per 10.3.6.60 3GPP RRC].</w:t>
            </w:r>
          </w:p>
          <w:p w14:paraId="386DA857" w14:textId="77777777" w:rsidR="00424AB5" w:rsidRDefault="001D1B0D" w:rsidP="00D574C1">
            <w:pPr>
              <w:pStyle w:val="TableRow"/>
            </w:pPr>
            <w:r>
              <w:t>O</w:t>
            </w:r>
            <w:r w:rsidR="00424AB5">
              <w:t>r:</w:t>
            </w:r>
          </w:p>
          <w:p w14:paraId="386DA858" w14:textId="77777777" w:rsidR="00424AB5" w:rsidRPr="001C7FE6" w:rsidRDefault="00424AB5" w:rsidP="00F31968">
            <w:pPr>
              <w:pStyle w:val="TableRow"/>
              <w:numPr>
                <w:ilvl w:val="0"/>
                <w:numId w:val="134"/>
              </w:numPr>
              <w:tabs>
                <w:tab w:val="clear" w:pos="720"/>
              </w:tabs>
              <w:ind w:left="423"/>
            </w:pPr>
            <w:r>
              <w:t xml:space="preserve">Cell Parameters Id for TDD [as per 10.3.6.9 3GPP] </w:t>
            </w:r>
          </w:p>
        </w:tc>
      </w:tr>
      <w:tr w:rsidR="00424AB5" w:rsidRPr="007E231F" w14:paraId="386DA85D" w14:textId="77777777" w:rsidTr="00B83273">
        <w:trPr>
          <w:jc w:val="center"/>
        </w:trPr>
        <w:tc>
          <w:tcPr>
            <w:tcW w:w="2538" w:type="dxa"/>
            <w:shd w:val="clear" w:color="auto" w:fill="E0E0E0"/>
          </w:tcPr>
          <w:p w14:paraId="386DA85A" w14:textId="77777777" w:rsidR="00424AB5" w:rsidRDefault="00424AB5" w:rsidP="00D574C1">
            <w:pPr>
              <w:pStyle w:val="TableHead"/>
            </w:pPr>
            <w:r>
              <w:t>&gt;SFN</w:t>
            </w:r>
          </w:p>
        </w:tc>
        <w:tc>
          <w:tcPr>
            <w:tcW w:w="3330" w:type="dxa"/>
          </w:tcPr>
          <w:p w14:paraId="386DA85B" w14:textId="77777777" w:rsidR="00424AB5" w:rsidRPr="001C7FE6" w:rsidRDefault="00424AB5" w:rsidP="00D574C1">
            <w:pPr>
              <w:pStyle w:val="TableRow"/>
              <w:jc w:val="center"/>
            </w:pPr>
            <w:r>
              <w:t>M</w:t>
            </w:r>
          </w:p>
        </w:tc>
        <w:tc>
          <w:tcPr>
            <w:tcW w:w="3330" w:type="dxa"/>
          </w:tcPr>
          <w:p w14:paraId="386DA85C" w14:textId="77777777" w:rsidR="00424AB5" w:rsidRPr="001C7FE6" w:rsidRDefault="00424AB5" w:rsidP="00D574C1">
            <w:pPr>
              <w:pStyle w:val="TableRow"/>
            </w:pPr>
            <w:r>
              <w:t>The SFN at which the SET timing of cell frames is captured. Range: (0..4095)</w:t>
            </w:r>
          </w:p>
        </w:tc>
      </w:tr>
      <w:tr w:rsidR="00424AB5" w:rsidRPr="007E231F" w14:paraId="386DA862" w14:textId="77777777" w:rsidTr="00B83273">
        <w:trPr>
          <w:jc w:val="center"/>
        </w:trPr>
        <w:tc>
          <w:tcPr>
            <w:tcW w:w="2538" w:type="dxa"/>
            <w:shd w:val="clear" w:color="auto" w:fill="E0E0E0"/>
          </w:tcPr>
          <w:p w14:paraId="386DA85E" w14:textId="77777777" w:rsidR="00424AB5" w:rsidRDefault="00424AB5" w:rsidP="00D574C1">
            <w:pPr>
              <w:pStyle w:val="TableHead"/>
            </w:pPr>
            <w:r>
              <w:t>&gt;GANSS TOD Uncertainty</w:t>
            </w:r>
          </w:p>
        </w:tc>
        <w:tc>
          <w:tcPr>
            <w:tcW w:w="3330" w:type="dxa"/>
          </w:tcPr>
          <w:p w14:paraId="386DA85F" w14:textId="77777777" w:rsidR="00424AB5" w:rsidRDefault="00424AB5" w:rsidP="00D574C1">
            <w:pPr>
              <w:pStyle w:val="TableRow"/>
              <w:jc w:val="center"/>
            </w:pPr>
            <w:r>
              <w:t>O</w:t>
            </w:r>
          </w:p>
        </w:tc>
        <w:tc>
          <w:tcPr>
            <w:tcW w:w="3330" w:type="dxa"/>
          </w:tcPr>
          <w:p w14:paraId="386DA860" w14:textId="77777777" w:rsidR="00424AB5" w:rsidRDefault="00424AB5" w:rsidP="00D574C1">
            <w:pPr>
              <w:pStyle w:val="TableRow"/>
            </w:pPr>
            <w:r>
              <w:t>Uncertainty of the relation GANSS Time of Day/SFN [as per 10.3.7.93a 3GPP RRC].</w:t>
            </w:r>
          </w:p>
          <w:p w14:paraId="386DA861" w14:textId="77777777" w:rsidR="00424AB5" w:rsidRDefault="00424AB5" w:rsidP="00D574C1">
            <w:pPr>
              <w:pStyle w:val="TableRow"/>
            </w:pPr>
            <w:r>
              <w:t xml:space="preserve">Range (0..127): The uncertainty </w:t>
            </w:r>
            <w:r w:rsidRPr="009B28BB">
              <w:rPr>
                <w:i/>
                <w:iCs/>
              </w:rPr>
              <w:t>r</w:t>
            </w:r>
            <w:r>
              <w:t xml:space="preserve">, expressed in microseconds, is mapped to a number K, with the following formula: </w:t>
            </w:r>
            <w:r w:rsidRPr="009B28BB">
              <w:rPr>
                <w:i/>
                <w:iCs/>
                <w:noProof/>
              </w:rPr>
              <w:t>r</w:t>
            </w:r>
            <w:r w:rsidRPr="009B28BB">
              <w:rPr>
                <w:noProof/>
              </w:rPr>
              <w:t xml:space="preserve"> = C*(((1+x)</w:t>
            </w:r>
            <w:r w:rsidRPr="009B28BB">
              <w:rPr>
                <w:noProof/>
                <w:vertAlign w:val="superscript"/>
              </w:rPr>
              <w:t>K</w:t>
            </w:r>
            <w:r w:rsidRPr="009B28BB">
              <w:rPr>
                <w:noProof/>
              </w:rPr>
              <w:t>)-1)</w:t>
            </w:r>
            <w:r>
              <w:rPr>
                <w:noProof/>
              </w:rPr>
              <w:t xml:space="preserve">, </w:t>
            </w:r>
            <w:r>
              <w:t>with C = 0.0022 and x = 0.18. [as per 10.3.7.96a 3GPP RRC].</w:t>
            </w:r>
          </w:p>
        </w:tc>
      </w:tr>
    </w:tbl>
    <w:p w14:paraId="386DA863" w14:textId="77777777" w:rsidR="00424AB5" w:rsidRDefault="00424AB5" w:rsidP="00424AB5">
      <w:pPr>
        <w:pStyle w:val="Caption"/>
        <w:keepNext/>
      </w:pPr>
      <w:bookmarkStart w:id="674" w:name="_Toc176773995"/>
      <w:bookmarkStart w:id="675" w:name="_Toc2255129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45</w:t>
      </w:r>
      <w:r w:rsidR="0014721D">
        <w:rPr>
          <w:noProof/>
        </w:rPr>
        <w:fldChar w:fldCharType="end"/>
      </w:r>
      <w:r>
        <w:t>: UTRAN GANSS Reference Time Result</w:t>
      </w:r>
      <w:bookmarkEnd w:id="674"/>
      <w:bookmarkEnd w:id="675"/>
    </w:p>
    <w:p w14:paraId="386DA864" w14:textId="77777777" w:rsidR="00AC672B" w:rsidRDefault="00AC672B" w:rsidP="001A1B12">
      <w:pPr>
        <w:pStyle w:val="Heading2"/>
        <w:tabs>
          <w:tab w:val="clear" w:pos="9634"/>
        </w:tabs>
        <w:ind w:left="1080" w:hanging="1080"/>
      </w:pPr>
      <w:bookmarkStart w:id="676" w:name="_Toc46215306"/>
      <w:r w:rsidRPr="006C011A">
        <w:t>UTRAN</w:t>
      </w:r>
      <w:r w:rsidRPr="00AC672B">
        <w:t xml:space="preserve"> GPS Reference Time Assistance</w:t>
      </w:r>
      <w:bookmarkEnd w:id="6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AC672B" w:rsidRPr="001C7FE6" w14:paraId="386DA868" w14:textId="77777777" w:rsidTr="00D574C1">
        <w:trPr>
          <w:jc w:val="center"/>
        </w:trPr>
        <w:tc>
          <w:tcPr>
            <w:tcW w:w="2538" w:type="dxa"/>
            <w:tcBorders>
              <w:bottom w:val="single" w:sz="4" w:space="0" w:color="auto"/>
            </w:tcBorders>
            <w:shd w:val="clear" w:color="auto" w:fill="A0A0A0"/>
          </w:tcPr>
          <w:p w14:paraId="386DA865" w14:textId="77777777" w:rsidR="00AC672B" w:rsidRPr="001C7FE6" w:rsidRDefault="00AC672B" w:rsidP="00D574C1">
            <w:pPr>
              <w:pStyle w:val="TableHead"/>
              <w:keepNext/>
            </w:pPr>
            <w:r w:rsidRPr="001C7FE6">
              <w:t>Parameter</w:t>
            </w:r>
          </w:p>
        </w:tc>
        <w:tc>
          <w:tcPr>
            <w:tcW w:w="3330" w:type="dxa"/>
            <w:shd w:val="clear" w:color="auto" w:fill="E0E0E0"/>
            <w:vAlign w:val="center"/>
          </w:tcPr>
          <w:p w14:paraId="386DA866" w14:textId="77777777" w:rsidR="00AC672B" w:rsidRPr="001C7FE6" w:rsidRDefault="00AC672B" w:rsidP="00D574C1">
            <w:pPr>
              <w:pStyle w:val="TableHead"/>
              <w:keepNext/>
            </w:pPr>
            <w:r w:rsidRPr="001C7FE6">
              <w:t>Presence</w:t>
            </w:r>
          </w:p>
        </w:tc>
        <w:tc>
          <w:tcPr>
            <w:tcW w:w="3330" w:type="dxa"/>
            <w:shd w:val="clear" w:color="auto" w:fill="E0E0E0"/>
            <w:vAlign w:val="center"/>
          </w:tcPr>
          <w:p w14:paraId="386DA867" w14:textId="77777777" w:rsidR="00AC672B" w:rsidRPr="001C7FE6" w:rsidRDefault="00AC672B" w:rsidP="00D574C1">
            <w:pPr>
              <w:pStyle w:val="TableHead"/>
              <w:keepNext/>
            </w:pPr>
            <w:r w:rsidRPr="001C7FE6">
              <w:t>Value/Description</w:t>
            </w:r>
          </w:p>
        </w:tc>
      </w:tr>
      <w:tr w:rsidR="00AC672B" w:rsidRPr="007E231F" w14:paraId="386DA86C" w14:textId="77777777" w:rsidTr="00D574C1">
        <w:trPr>
          <w:jc w:val="center"/>
        </w:trPr>
        <w:tc>
          <w:tcPr>
            <w:tcW w:w="2538" w:type="dxa"/>
            <w:shd w:val="clear" w:color="auto" w:fill="E0E0E0"/>
          </w:tcPr>
          <w:p w14:paraId="386DA869" w14:textId="77777777" w:rsidR="00AC672B" w:rsidRPr="001C7FE6" w:rsidRDefault="00AC672B" w:rsidP="00D574C1">
            <w:pPr>
              <w:pStyle w:val="TableHead"/>
            </w:pPr>
            <w:r>
              <w:t>UTRAN GPS Reference Time Assistance</w:t>
            </w:r>
          </w:p>
        </w:tc>
        <w:tc>
          <w:tcPr>
            <w:tcW w:w="3330" w:type="dxa"/>
          </w:tcPr>
          <w:p w14:paraId="386DA86A" w14:textId="77777777" w:rsidR="00AC672B" w:rsidRPr="001C7FE6" w:rsidRDefault="00AC672B" w:rsidP="00D574C1">
            <w:pPr>
              <w:pStyle w:val="TableRow"/>
              <w:jc w:val="center"/>
            </w:pPr>
            <w:r>
              <w:t>-</w:t>
            </w:r>
          </w:p>
        </w:tc>
        <w:tc>
          <w:tcPr>
            <w:tcW w:w="3330" w:type="dxa"/>
          </w:tcPr>
          <w:p w14:paraId="386DA86B" w14:textId="77777777" w:rsidR="00AC672B" w:rsidRPr="001C7FE6" w:rsidRDefault="00AC672B" w:rsidP="00D574C1">
            <w:pPr>
              <w:pStyle w:val="TableRow"/>
            </w:pPr>
            <w:r w:rsidRPr="001C7FE6">
              <w:t xml:space="preserve">The </w:t>
            </w:r>
            <w:r>
              <w:t xml:space="preserve">UTRAN GPS Reference Time Assistance parameter provides UTRAN to GPS timing relationship assistance data for the current serving cell of the SET. This parameter is only applicable if the </w:t>
            </w:r>
            <w:r w:rsidR="00B81F9C">
              <w:t>L</w:t>
            </w:r>
            <w:r>
              <w:t xml:space="preserve">ocation </w:t>
            </w:r>
            <w:r w:rsidR="00B81F9C">
              <w:t>ID</w:t>
            </w:r>
            <w:r>
              <w:t xml:space="preserve"> (lid) information is current.</w:t>
            </w:r>
          </w:p>
        </w:tc>
      </w:tr>
      <w:tr w:rsidR="00AC672B" w:rsidRPr="007E231F" w14:paraId="386DA870" w14:textId="77777777" w:rsidTr="00D574C1">
        <w:trPr>
          <w:jc w:val="center"/>
        </w:trPr>
        <w:tc>
          <w:tcPr>
            <w:tcW w:w="2538" w:type="dxa"/>
            <w:shd w:val="clear" w:color="auto" w:fill="E0E0E0"/>
          </w:tcPr>
          <w:p w14:paraId="386DA86D" w14:textId="77777777" w:rsidR="00AC672B" w:rsidRDefault="00AC672B" w:rsidP="00D574C1">
            <w:pPr>
              <w:pStyle w:val="TableHead"/>
            </w:pPr>
            <w:r>
              <w:t>&gt; UTRAN GPS Reference Time</w:t>
            </w:r>
          </w:p>
        </w:tc>
        <w:tc>
          <w:tcPr>
            <w:tcW w:w="3330" w:type="dxa"/>
          </w:tcPr>
          <w:p w14:paraId="386DA86E" w14:textId="77777777" w:rsidR="00AC672B" w:rsidRDefault="00AC672B" w:rsidP="00D574C1">
            <w:pPr>
              <w:pStyle w:val="TableRow"/>
              <w:jc w:val="center"/>
            </w:pPr>
            <w:r>
              <w:t>M</w:t>
            </w:r>
          </w:p>
        </w:tc>
        <w:tc>
          <w:tcPr>
            <w:tcW w:w="3330" w:type="dxa"/>
          </w:tcPr>
          <w:p w14:paraId="386DA86F" w14:textId="77777777" w:rsidR="00AC672B" w:rsidRPr="001C7FE6" w:rsidRDefault="00AC672B" w:rsidP="00D574C1">
            <w:pPr>
              <w:pStyle w:val="TableRow"/>
            </w:pPr>
            <w:r w:rsidRPr="001C7FE6">
              <w:t xml:space="preserve">The </w:t>
            </w:r>
            <w:r>
              <w:t xml:space="preserve">UTRAN GPS Reference Time parameter describes the timing relationship between GPS time and </w:t>
            </w:r>
            <w:r w:rsidR="007B5A7C">
              <w:lastRenderedPageBreak/>
              <w:t>WCDMA/TD-SCDMA</w:t>
            </w:r>
            <w:r>
              <w:t xml:space="preserve"> cell frame timing [as per 10.3.7.96 3GPP RRC].</w:t>
            </w:r>
          </w:p>
        </w:tc>
      </w:tr>
      <w:tr w:rsidR="00AC672B" w:rsidRPr="007E231F" w14:paraId="386DA874" w14:textId="77777777" w:rsidTr="00D574C1">
        <w:trPr>
          <w:jc w:val="center"/>
        </w:trPr>
        <w:tc>
          <w:tcPr>
            <w:tcW w:w="2538" w:type="dxa"/>
            <w:shd w:val="clear" w:color="auto" w:fill="E0E0E0"/>
          </w:tcPr>
          <w:p w14:paraId="386DA871" w14:textId="77777777" w:rsidR="00AC672B" w:rsidRPr="001C7FE6" w:rsidRDefault="00AC672B" w:rsidP="00D574C1">
            <w:pPr>
              <w:pStyle w:val="TableHead"/>
            </w:pPr>
            <w:r>
              <w:lastRenderedPageBreak/>
              <w:t>&gt;&gt;GPS Timing of Cell Frames</w:t>
            </w:r>
          </w:p>
        </w:tc>
        <w:tc>
          <w:tcPr>
            <w:tcW w:w="3330" w:type="dxa"/>
          </w:tcPr>
          <w:p w14:paraId="386DA872" w14:textId="77777777" w:rsidR="00AC672B" w:rsidRPr="001C7FE6" w:rsidRDefault="00AC672B" w:rsidP="00D574C1">
            <w:pPr>
              <w:pStyle w:val="TableRow"/>
              <w:jc w:val="center"/>
            </w:pPr>
            <w:r>
              <w:t>M</w:t>
            </w:r>
          </w:p>
        </w:tc>
        <w:tc>
          <w:tcPr>
            <w:tcW w:w="3330" w:type="dxa"/>
          </w:tcPr>
          <w:p w14:paraId="386DA873" w14:textId="77777777" w:rsidR="00AC672B" w:rsidRPr="00A37145" w:rsidRDefault="00AC672B" w:rsidP="00D574C1">
            <w:pPr>
              <w:pStyle w:val="TableRow"/>
            </w:pPr>
            <w:r>
              <w:t>UTRAN GPS timing of cell frames in steps of 1 UMTS chip [as per 10.3.7.96 3GPP RRC]. Range: (0..2322431999999)</w:t>
            </w:r>
          </w:p>
        </w:tc>
      </w:tr>
      <w:tr w:rsidR="00AC672B" w:rsidRPr="007E231F" w14:paraId="386DA87B" w14:textId="77777777" w:rsidTr="00D574C1">
        <w:trPr>
          <w:jc w:val="center"/>
        </w:trPr>
        <w:tc>
          <w:tcPr>
            <w:tcW w:w="2538" w:type="dxa"/>
            <w:shd w:val="clear" w:color="auto" w:fill="E0E0E0"/>
          </w:tcPr>
          <w:p w14:paraId="386DA875" w14:textId="77777777" w:rsidR="00AC672B" w:rsidRPr="001C7FE6" w:rsidRDefault="00AC672B" w:rsidP="00D574C1">
            <w:pPr>
              <w:pStyle w:val="TableHead"/>
            </w:pPr>
            <w:r>
              <w:t>&gt;&gt;Mode</w:t>
            </w:r>
          </w:p>
        </w:tc>
        <w:tc>
          <w:tcPr>
            <w:tcW w:w="3330" w:type="dxa"/>
          </w:tcPr>
          <w:p w14:paraId="386DA876" w14:textId="77777777" w:rsidR="00AC672B" w:rsidRPr="001C7FE6" w:rsidRDefault="00AC672B" w:rsidP="00D574C1">
            <w:pPr>
              <w:pStyle w:val="TableRow"/>
              <w:jc w:val="center"/>
            </w:pPr>
            <w:r>
              <w:t>O</w:t>
            </w:r>
          </w:p>
        </w:tc>
        <w:tc>
          <w:tcPr>
            <w:tcW w:w="3330" w:type="dxa"/>
          </w:tcPr>
          <w:p w14:paraId="386DA877" w14:textId="77777777" w:rsidR="00AC672B" w:rsidRDefault="00AC672B" w:rsidP="00D574C1">
            <w:pPr>
              <w:pStyle w:val="TableRow"/>
            </w:pPr>
            <w:r w:rsidRPr="001C7FE6">
              <w:t xml:space="preserve">The </w:t>
            </w:r>
            <w:r>
              <w:t>Mode value is either:</w:t>
            </w:r>
          </w:p>
          <w:p w14:paraId="386DA878" w14:textId="77777777" w:rsidR="00AC672B" w:rsidRDefault="00AC672B" w:rsidP="00F31968">
            <w:pPr>
              <w:pStyle w:val="TableRow"/>
              <w:numPr>
                <w:ilvl w:val="0"/>
                <w:numId w:val="134"/>
              </w:numPr>
            </w:pPr>
            <w:r>
              <w:t>Primary CPICH Info for FDD [as per 10.3.6.60 3GPP RRC].</w:t>
            </w:r>
          </w:p>
          <w:p w14:paraId="386DA879" w14:textId="77777777" w:rsidR="00AC672B" w:rsidRDefault="001D1B0D" w:rsidP="00D574C1">
            <w:pPr>
              <w:pStyle w:val="TableRow"/>
            </w:pPr>
            <w:r>
              <w:t>O</w:t>
            </w:r>
            <w:r w:rsidR="00AC672B">
              <w:t>r:</w:t>
            </w:r>
          </w:p>
          <w:p w14:paraId="386DA87A" w14:textId="77777777" w:rsidR="00AC672B" w:rsidRPr="001C7FE6" w:rsidRDefault="00AC672B" w:rsidP="00F31968">
            <w:pPr>
              <w:pStyle w:val="TableRow"/>
              <w:numPr>
                <w:ilvl w:val="0"/>
                <w:numId w:val="134"/>
              </w:numPr>
            </w:pPr>
            <w:r>
              <w:t xml:space="preserve">Cell Parameters Id for TDD [as per 10.3.6.9 3GPP RRC] </w:t>
            </w:r>
          </w:p>
        </w:tc>
      </w:tr>
      <w:tr w:rsidR="00AC672B" w:rsidRPr="007E231F" w14:paraId="386DA87F" w14:textId="77777777" w:rsidTr="00D574C1">
        <w:trPr>
          <w:jc w:val="center"/>
        </w:trPr>
        <w:tc>
          <w:tcPr>
            <w:tcW w:w="2538" w:type="dxa"/>
            <w:shd w:val="clear" w:color="auto" w:fill="E0E0E0"/>
          </w:tcPr>
          <w:p w14:paraId="386DA87C" w14:textId="77777777" w:rsidR="00AC672B" w:rsidRDefault="00AC672B" w:rsidP="00D574C1">
            <w:pPr>
              <w:pStyle w:val="TableHead"/>
            </w:pPr>
            <w:r>
              <w:t>&gt;&gt;SFN</w:t>
            </w:r>
          </w:p>
        </w:tc>
        <w:tc>
          <w:tcPr>
            <w:tcW w:w="3330" w:type="dxa"/>
          </w:tcPr>
          <w:p w14:paraId="386DA87D" w14:textId="77777777" w:rsidR="00AC672B" w:rsidRPr="001C7FE6" w:rsidRDefault="00AC672B" w:rsidP="00D574C1">
            <w:pPr>
              <w:pStyle w:val="TableRow"/>
              <w:jc w:val="center"/>
            </w:pPr>
            <w:r>
              <w:t>M</w:t>
            </w:r>
          </w:p>
        </w:tc>
        <w:tc>
          <w:tcPr>
            <w:tcW w:w="3330" w:type="dxa"/>
          </w:tcPr>
          <w:p w14:paraId="386DA87E" w14:textId="77777777" w:rsidR="00AC672B" w:rsidRPr="001C7FE6" w:rsidRDefault="00AC672B" w:rsidP="00D574C1">
            <w:pPr>
              <w:pStyle w:val="TableRow"/>
            </w:pPr>
            <w:r>
              <w:t>The SFN which the UTRAN GPS timing of cell frame time stamps. Range: (0..4095)</w:t>
            </w:r>
          </w:p>
        </w:tc>
      </w:tr>
      <w:tr w:rsidR="00AC672B" w:rsidRPr="007E231F" w14:paraId="386DA887" w14:textId="77777777" w:rsidTr="00D574C1">
        <w:trPr>
          <w:jc w:val="center"/>
        </w:trPr>
        <w:tc>
          <w:tcPr>
            <w:tcW w:w="2538" w:type="dxa"/>
            <w:shd w:val="clear" w:color="auto" w:fill="E0E0E0"/>
          </w:tcPr>
          <w:p w14:paraId="386DA880" w14:textId="77777777" w:rsidR="00AC672B" w:rsidRDefault="00AC672B" w:rsidP="00D574C1">
            <w:pPr>
              <w:pStyle w:val="TableHead"/>
            </w:pPr>
            <w:r w:rsidRPr="00F0319C">
              <w:t>&gt;GPS Reference Time Uncertainty</w:t>
            </w:r>
          </w:p>
        </w:tc>
        <w:tc>
          <w:tcPr>
            <w:tcW w:w="3330" w:type="dxa"/>
          </w:tcPr>
          <w:p w14:paraId="386DA881" w14:textId="77777777" w:rsidR="00AC672B" w:rsidRDefault="00AC672B" w:rsidP="00D574C1">
            <w:pPr>
              <w:pStyle w:val="TableRow"/>
              <w:jc w:val="center"/>
            </w:pPr>
            <w:r w:rsidRPr="00F0319C">
              <w:t>O</w:t>
            </w:r>
          </w:p>
        </w:tc>
        <w:tc>
          <w:tcPr>
            <w:tcW w:w="3330" w:type="dxa"/>
          </w:tcPr>
          <w:p w14:paraId="386DA882" w14:textId="77777777" w:rsidR="00AC672B" w:rsidRPr="00F0319C" w:rsidRDefault="00AC672B" w:rsidP="00D574C1">
            <w:pPr>
              <w:pStyle w:val="TAL"/>
            </w:pPr>
            <w:r w:rsidRPr="00F0319C">
              <w:t xml:space="preserve">This element provides the accuracy of the provided relation between GPS and UTRAN time. If </w:t>
            </w:r>
            <w:r w:rsidR="001D1B0D">
              <w:t>“</w:t>
            </w:r>
            <w:r w:rsidRPr="00F0319C">
              <w:t>GPS TOW</w:t>
            </w:r>
            <w:r w:rsidR="001D1B0D">
              <w:t>”</w:t>
            </w:r>
            <w:r w:rsidRPr="00F0319C">
              <w:t xml:space="preserve"> is the GPS time corresponding to the UTRAN time provided, then the true GPS time lies in the interval [</w:t>
            </w:r>
            <w:r w:rsidR="001D1B0D">
              <w:t>“</w:t>
            </w:r>
            <w:r w:rsidRPr="00F0319C">
              <w:t>GPS TOW</w:t>
            </w:r>
            <w:r w:rsidR="001D1B0D">
              <w:t>”</w:t>
            </w:r>
            <w:r w:rsidRPr="00F0319C">
              <w:t xml:space="preserve"> </w:t>
            </w:r>
            <w:r w:rsidRPr="00F0319C">
              <w:sym w:font="Symbol" w:char="F02D"/>
            </w:r>
            <w:r w:rsidRPr="00F0319C">
              <w:t xml:space="preserve"> </w:t>
            </w:r>
            <w:r w:rsidR="001D1B0D">
              <w:t>“</w:t>
            </w:r>
            <w:r w:rsidRPr="00F0319C">
              <w:t>GPS Reference Time Uncertainty</w:t>
            </w:r>
            <w:r w:rsidR="001D1B0D">
              <w:t>”</w:t>
            </w:r>
            <w:r w:rsidRPr="00F0319C">
              <w:t xml:space="preserve">, </w:t>
            </w:r>
            <w:r w:rsidR="001D1B0D">
              <w:t>“</w:t>
            </w:r>
            <w:r w:rsidRPr="00F0319C">
              <w:t>GPS TOW</w:t>
            </w:r>
            <w:r w:rsidR="001D1B0D">
              <w:t>”</w:t>
            </w:r>
            <w:r w:rsidRPr="00F0319C">
              <w:t xml:space="preserve"> </w:t>
            </w:r>
            <w:r w:rsidRPr="00F0319C">
              <w:rPr>
                <w:rFonts w:cs="Arial"/>
              </w:rPr>
              <w:t>+</w:t>
            </w:r>
            <w:r w:rsidRPr="00F0319C">
              <w:t xml:space="preserve"> </w:t>
            </w:r>
            <w:r w:rsidR="001D1B0D">
              <w:t>“</w:t>
            </w:r>
            <w:r w:rsidRPr="00F0319C">
              <w:t>GPS Reference Time Uncertainty</w:t>
            </w:r>
            <w:r w:rsidR="001D1B0D">
              <w:t>”</w:t>
            </w:r>
            <w:r w:rsidRPr="00F0319C">
              <w:t>].</w:t>
            </w:r>
          </w:p>
          <w:p w14:paraId="386DA883" w14:textId="77777777" w:rsidR="00AC672B" w:rsidRPr="00F0319C" w:rsidRDefault="00AC672B" w:rsidP="00D574C1">
            <w:pPr>
              <w:pStyle w:val="TAL"/>
            </w:pPr>
            <w:r w:rsidRPr="00F0319C">
              <w:t xml:space="preserve">The uncertainty </w:t>
            </w:r>
            <w:r w:rsidRPr="00F0319C">
              <w:rPr>
                <w:i/>
                <w:iCs/>
              </w:rPr>
              <w:t>r</w:t>
            </w:r>
            <w:r w:rsidRPr="00F0319C">
              <w:t>, expressed in microseconds, is mapped to a number K with the following formula:</w:t>
            </w:r>
          </w:p>
          <w:p w14:paraId="386DA884" w14:textId="77777777" w:rsidR="00AC672B" w:rsidRPr="008622E2" w:rsidRDefault="00AC672B" w:rsidP="00D574C1">
            <w:pPr>
              <w:pStyle w:val="TAL"/>
              <w:spacing w:before="40" w:after="40"/>
              <w:ind w:left="284"/>
              <w:rPr>
                <w:lang w:val="en-US"/>
              </w:rPr>
            </w:pPr>
            <w:r w:rsidRPr="008622E2">
              <w:rPr>
                <w:i/>
                <w:iCs/>
                <w:lang w:val="en-US"/>
              </w:rPr>
              <w:t>r</w:t>
            </w:r>
            <w:r w:rsidRPr="008622E2">
              <w:rPr>
                <w:lang w:val="en-US"/>
              </w:rPr>
              <w:t xml:space="preserve"> = C*(((1+x)</w:t>
            </w:r>
            <w:r w:rsidRPr="008622E2">
              <w:rPr>
                <w:vertAlign w:val="superscript"/>
                <w:lang w:val="en-US"/>
              </w:rPr>
              <w:t>K</w:t>
            </w:r>
            <w:r w:rsidRPr="008622E2">
              <w:rPr>
                <w:lang w:val="en-US"/>
              </w:rPr>
              <w:t>)-1)</w:t>
            </w:r>
          </w:p>
          <w:p w14:paraId="386DA885" w14:textId="77777777" w:rsidR="00AC672B" w:rsidRPr="00F0319C" w:rsidRDefault="00AC672B" w:rsidP="00D574C1">
            <w:pPr>
              <w:pStyle w:val="TAL"/>
            </w:pPr>
            <w:r w:rsidRPr="00F0319C">
              <w:t xml:space="preserve">with C = 0.0022 and x = 0.18. </w:t>
            </w:r>
          </w:p>
          <w:p w14:paraId="386DA886" w14:textId="77777777" w:rsidR="00AC672B" w:rsidRDefault="00AC672B" w:rsidP="00D574C1">
            <w:pPr>
              <w:pStyle w:val="TableRow"/>
            </w:pPr>
            <w:r w:rsidRPr="00F0319C">
              <w:t xml:space="preserve">To encode any higher value of the uncertainty than that corresponding to K=127 in the formula above, or to indicate an undefined value of the </w:t>
            </w:r>
            <w:r w:rsidR="001D1B0D">
              <w:t>“</w:t>
            </w:r>
            <w:r w:rsidRPr="00F0319C">
              <w:t>GPS TOW</w:t>
            </w:r>
            <w:r w:rsidR="001D1B0D">
              <w:t>”</w:t>
            </w:r>
            <w:r w:rsidRPr="00F0319C">
              <w:t>, the same value, K=127, shall be used. [25.331 version 7.4.0]</w:t>
            </w:r>
          </w:p>
        </w:tc>
      </w:tr>
      <w:tr w:rsidR="00AC672B" w:rsidRPr="007E231F" w14:paraId="386DA88D" w14:textId="77777777" w:rsidTr="00D574C1">
        <w:trPr>
          <w:jc w:val="center"/>
        </w:trPr>
        <w:tc>
          <w:tcPr>
            <w:tcW w:w="2538" w:type="dxa"/>
            <w:shd w:val="clear" w:color="auto" w:fill="E0E0E0"/>
          </w:tcPr>
          <w:p w14:paraId="386DA888" w14:textId="77777777" w:rsidR="00AC672B" w:rsidRDefault="00AC672B" w:rsidP="00D574C1">
            <w:pPr>
              <w:pStyle w:val="TableHead"/>
            </w:pPr>
            <w:r>
              <w:t>&gt;T</w:t>
            </w:r>
            <w:r w:rsidRPr="00F57DD6">
              <w:rPr>
                <w:vertAlign w:val="subscript"/>
              </w:rPr>
              <w:t xml:space="preserve">UTRAN-GPS </w:t>
            </w:r>
            <w:r>
              <w:t>Drift Rate</w:t>
            </w:r>
          </w:p>
        </w:tc>
        <w:tc>
          <w:tcPr>
            <w:tcW w:w="3330" w:type="dxa"/>
          </w:tcPr>
          <w:p w14:paraId="386DA889" w14:textId="77777777" w:rsidR="00AC672B" w:rsidRDefault="00AC672B" w:rsidP="00D574C1">
            <w:pPr>
              <w:pStyle w:val="TableRow"/>
              <w:jc w:val="center"/>
            </w:pPr>
            <w:r>
              <w:t>O</w:t>
            </w:r>
          </w:p>
        </w:tc>
        <w:tc>
          <w:tcPr>
            <w:tcW w:w="3330" w:type="dxa"/>
          </w:tcPr>
          <w:p w14:paraId="386DA88A" w14:textId="77777777" w:rsidR="00AC672B" w:rsidRDefault="00AC672B" w:rsidP="00D574C1">
            <w:pPr>
              <w:pStyle w:val="TableRow"/>
            </w:pPr>
            <w:r>
              <w:t>Drift rate of UTRAN to GPS timing [as per 10.3.7.96 3GPP RRC].</w:t>
            </w:r>
          </w:p>
          <w:p w14:paraId="386DA88B" w14:textId="77777777" w:rsidR="00AC672B" w:rsidRDefault="00AC672B" w:rsidP="00D574C1">
            <w:pPr>
              <w:pStyle w:val="TableRow"/>
            </w:pPr>
            <w:r>
              <w:t>Range (enumerated): -50, -25, -15, -10, -5, -2, -1, 0, 1, 2, 5, 10, 15, 25, 50</w:t>
            </w:r>
          </w:p>
          <w:p w14:paraId="386DA88C" w14:textId="77777777" w:rsidR="00AC672B" w:rsidRDefault="00AC672B" w:rsidP="00D574C1">
            <w:pPr>
              <w:pStyle w:val="TableRow"/>
            </w:pPr>
            <w:r>
              <w:t>Units: 1/256 chips per sec.</w:t>
            </w:r>
          </w:p>
        </w:tc>
      </w:tr>
    </w:tbl>
    <w:p w14:paraId="386DA88E" w14:textId="77777777" w:rsidR="00AC672B" w:rsidRDefault="00AC672B" w:rsidP="00AC672B">
      <w:pPr>
        <w:pStyle w:val="Caption"/>
        <w:keepNext/>
      </w:pPr>
      <w:bookmarkStart w:id="677" w:name="_Toc154245167"/>
      <w:bookmarkStart w:id="678" w:name="_Toc176773992"/>
      <w:bookmarkStart w:id="679" w:name="_Toc2255129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46</w:t>
      </w:r>
      <w:r w:rsidR="0014721D">
        <w:rPr>
          <w:noProof/>
        </w:rPr>
        <w:fldChar w:fldCharType="end"/>
      </w:r>
      <w:r>
        <w:t xml:space="preserve">: </w:t>
      </w:r>
      <w:bookmarkEnd w:id="677"/>
      <w:r>
        <w:t>UTRAN GPS Reference Time Assistance</w:t>
      </w:r>
      <w:bookmarkEnd w:id="678"/>
      <w:bookmarkEnd w:id="679"/>
    </w:p>
    <w:p w14:paraId="386DA88F" w14:textId="77777777" w:rsidR="007B2539" w:rsidRDefault="007B2539" w:rsidP="001A1B12">
      <w:pPr>
        <w:pStyle w:val="Heading2"/>
        <w:tabs>
          <w:tab w:val="clear" w:pos="9634"/>
        </w:tabs>
        <w:ind w:left="1080" w:hanging="1080"/>
      </w:pPr>
      <w:bookmarkStart w:id="680" w:name="_Toc46215307"/>
      <w:r w:rsidRPr="007B2539">
        <w:t>UTRAN GANSS Reference Time Assistance</w:t>
      </w:r>
      <w:bookmarkEnd w:id="6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0A696B" w:rsidRPr="001C7FE6" w14:paraId="386DA893" w14:textId="77777777" w:rsidTr="00B83273">
        <w:trPr>
          <w:jc w:val="center"/>
        </w:trPr>
        <w:tc>
          <w:tcPr>
            <w:tcW w:w="2538" w:type="dxa"/>
            <w:tcBorders>
              <w:bottom w:val="single" w:sz="4" w:space="0" w:color="auto"/>
            </w:tcBorders>
            <w:shd w:val="clear" w:color="auto" w:fill="A0A0A0"/>
          </w:tcPr>
          <w:p w14:paraId="386DA890" w14:textId="77777777" w:rsidR="000A696B" w:rsidRPr="001C7FE6" w:rsidRDefault="000A696B" w:rsidP="00D574C1">
            <w:pPr>
              <w:pStyle w:val="TableHead"/>
              <w:keepNext/>
            </w:pPr>
            <w:r w:rsidRPr="001C7FE6">
              <w:t>Parameter</w:t>
            </w:r>
          </w:p>
        </w:tc>
        <w:tc>
          <w:tcPr>
            <w:tcW w:w="3330" w:type="dxa"/>
            <w:shd w:val="clear" w:color="auto" w:fill="E0E0E0"/>
            <w:vAlign w:val="center"/>
          </w:tcPr>
          <w:p w14:paraId="386DA891" w14:textId="77777777" w:rsidR="000A696B" w:rsidRPr="001C7FE6" w:rsidRDefault="000A696B" w:rsidP="00D574C1">
            <w:pPr>
              <w:pStyle w:val="TableHead"/>
              <w:keepNext/>
            </w:pPr>
            <w:r w:rsidRPr="001C7FE6">
              <w:t>Presence</w:t>
            </w:r>
          </w:p>
        </w:tc>
        <w:tc>
          <w:tcPr>
            <w:tcW w:w="3330" w:type="dxa"/>
            <w:shd w:val="clear" w:color="auto" w:fill="E0E0E0"/>
            <w:vAlign w:val="center"/>
          </w:tcPr>
          <w:p w14:paraId="386DA892" w14:textId="77777777" w:rsidR="000A696B" w:rsidRPr="001C7FE6" w:rsidRDefault="000A696B" w:rsidP="00D574C1">
            <w:pPr>
              <w:pStyle w:val="TableHead"/>
              <w:keepNext/>
            </w:pPr>
            <w:r w:rsidRPr="001C7FE6">
              <w:t>Value/Description</w:t>
            </w:r>
          </w:p>
        </w:tc>
      </w:tr>
      <w:tr w:rsidR="000A696B" w:rsidRPr="007E231F" w14:paraId="386DA897" w14:textId="77777777" w:rsidTr="00B83273">
        <w:trPr>
          <w:jc w:val="center"/>
        </w:trPr>
        <w:tc>
          <w:tcPr>
            <w:tcW w:w="2538" w:type="dxa"/>
            <w:shd w:val="clear" w:color="auto" w:fill="E0E0E0"/>
          </w:tcPr>
          <w:p w14:paraId="386DA894" w14:textId="77777777" w:rsidR="000A696B" w:rsidRPr="001C7FE6" w:rsidRDefault="000A696B" w:rsidP="00D574C1">
            <w:pPr>
              <w:pStyle w:val="TableHead"/>
            </w:pPr>
            <w:r>
              <w:t>UTRAN GANSS Reference Time Assistance</w:t>
            </w:r>
          </w:p>
        </w:tc>
        <w:tc>
          <w:tcPr>
            <w:tcW w:w="3330" w:type="dxa"/>
          </w:tcPr>
          <w:p w14:paraId="386DA895" w14:textId="77777777" w:rsidR="000A696B" w:rsidRPr="001C7FE6" w:rsidRDefault="000A696B" w:rsidP="00D574C1">
            <w:pPr>
              <w:pStyle w:val="TableRow"/>
              <w:jc w:val="center"/>
            </w:pPr>
            <w:r>
              <w:t>-</w:t>
            </w:r>
          </w:p>
        </w:tc>
        <w:tc>
          <w:tcPr>
            <w:tcW w:w="3330" w:type="dxa"/>
          </w:tcPr>
          <w:p w14:paraId="386DA896" w14:textId="77777777" w:rsidR="000A696B" w:rsidRPr="001C7FE6" w:rsidRDefault="000A696B" w:rsidP="00D574C1">
            <w:pPr>
              <w:pStyle w:val="TableRow"/>
            </w:pPr>
            <w:r w:rsidRPr="001C7FE6">
              <w:t xml:space="preserve">The </w:t>
            </w:r>
            <w:r>
              <w:t xml:space="preserve">UTRAN GANSS Reference Time Assistance parameter provides UTRAN to GANSS timing relationship assistance data for the current serving cell of the SET. This parameter is only applicable if the </w:t>
            </w:r>
            <w:r w:rsidR="00B81F9C">
              <w:t>L</w:t>
            </w:r>
            <w:r>
              <w:t xml:space="preserve">ocation </w:t>
            </w:r>
            <w:r w:rsidR="00B81F9C">
              <w:t>ID</w:t>
            </w:r>
            <w:r>
              <w:t xml:space="preserve"> (lid) information is current.</w:t>
            </w:r>
          </w:p>
        </w:tc>
      </w:tr>
      <w:tr w:rsidR="000A696B" w:rsidRPr="007E231F" w14:paraId="386DA89B" w14:textId="77777777" w:rsidTr="00B83273">
        <w:trPr>
          <w:jc w:val="center"/>
        </w:trPr>
        <w:tc>
          <w:tcPr>
            <w:tcW w:w="2538" w:type="dxa"/>
            <w:shd w:val="clear" w:color="auto" w:fill="E0E0E0"/>
          </w:tcPr>
          <w:p w14:paraId="386DA898" w14:textId="77777777" w:rsidR="000A696B" w:rsidRDefault="000A696B" w:rsidP="00D574C1">
            <w:pPr>
              <w:pStyle w:val="TableHead"/>
            </w:pPr>
            <w:r>
              <w:lastRenderedPageBreak/>
              <w:t>&gt;GANSS Day</w:t>
            </w:r>
          </w:p>
        </w:tc>
        <w:tc>
          <w:tcPr>
            <w:tcW w:w="3330" w:type="dxa"/>
          </w:tcPr>
          <w:p w14:paraId="386DA899" w14:textId="77777777" w:rsidR="000A696B" w:rsidRDefault="000A696B" w:rsidP="00D574C1">
            <w:pPr>
              <w:pStyle w:val="TableRow"/>
              <w:jc w:val="center"/>
            </w:pPr>
            <w:r>
              <w:t>O</w:t>
            </w:r>
          </w:p>
        </w:tc>
        <w:tc>
          <w:tcPr>
            <w:tcW w:w="3330" w:type="dxa"/>
          </w:tcPr>
          <w:p w14:paraId="386DA89A" w14:textId="77777777" w:rsidR="000A696B" w:rsidRPr="001C7FE6" w:rsidRDefault="000A696B" w:rsidP="00D574C1">
            <w:pPr>
              <w:pStyle w:val="TableRow"/>
            </w:pPr>
            <w:r>
              <w:t>The number of days from the beginning of GANSS system time (mod 8192) [as per 10.3.7.96o 3GPP RRC].</w:t>
            </w:r>
          </w:p>
        </w:tc>
      </w:tr>
      <w:tr w:rsidR="000A696B" w:rsidRPr="007E231F" w14:paraId="386DA8A6" w14:textId="77777777" w:rsidTr="00B83273">
        <w:trPr>
          <w:jc w:val="center"/>
        </w:trPr>
        <w:tc>
          <w:tcPr>
            <w:tcW w:w="2538" w:type="dxa"/>
            <w:shd w:val="clear" w:color="auto" w:fill="E0E0E0"/>
          </w:tcPr>
          <w:p w14:paraId="386DA89C" w14:textId="77777777" w:rsidR="000A696B" w:rsidRDefault="000A696B" w:rsidP="00D574C1">
            <w:pPr>
              <w:pStyle w:val="TableHead"/>
            </w:pPr>
            <w:r>
              <w:t>&gt;GANSS Time ID</w:t>
            </w:r>
          </w:p>
        </w:tc>
        <w:tc>
          <w:tcPr>
            <w:tcW w:w="3330" w:type="dxa"/>
          </w:tcPr>
          <w:p w14:paraId="386DA89D" w14:textId="77777777" w:rsidR="000A696B" w:rsidRDefault="008105C8" w:rsidP="00D574C1">
            <w:pPr>
              <w:pStyle w:val="TableRow"/>
              <w:jc w:val="center"/>
            </w:pPr>
            <w:r>
              <w:t>M</w:t>
            </w:r>
          </w:p>
        </w:tc>
        <w:tc>
          <w:tcPr>
            <w:tcW w:w="3330" w:type="dxa"/>
          </w:tcPr>
          <w:p w14:paraId="386DA89E" w14:textId="77777777" w:rsidR="000A696B" w:rsidRDefault="000A696B" w:rsidP="00D574C1">
            <w:pPr>
              <w:pStyle w:val="TableRow"/>
            </w:pPr>
            <w:r>
              <w:t>GANSS Time ID defines the satellite system used in UTRAN-GANSS time relation.</w:t>
            </w:r>
          </w:p>
          <w:p w14:paraId="386DA89F" w14:textId="77777777" w:rsidR="00B83273" w:rsidRDefault="00B83273" w:rsidP="00B83273">
            <w:pPr>
              <w:pStyle w:val="TableRow"/>
            </w:pPr>
            <w:r>
              <w:t>0: Galileo</w:t>
            </w:r>
          </w:p>
          <w:p w14:paraId="386DA8A0" w14:textId="77777777" w:rsidR="00B83273" w:rsidRDefault="00B83273" w:rsidP="00B83273">
            <w:pPr>
              <w:pStyle w:val="TableRow"/>
            </w:pPr>
            <w:r>
              <w:t>1: QZSS</w:t>
            </w:r>
          </w:p>
          <w:p w14:paraId="386DA8A1" w14:textId="77777777" w:rsidR="00B83273" w:rsidRDefault="00B83273" w:rsidP="00B83273">
            <w:pPr>
              <w:pStyle w:val="TableRow"/>
            </w:pPr>
            <w:r>
              <w:t>2: GLONASS</w:t>
            </w:r>
          </w:p>
          <w:p w14:paraId="386DA8A2" w14:textId="77777777" w:rsidR="00147C2A" w:rsidRDefault="00147C2A" w:rsidP="00B83273">
            <w:pPr>
              <w:pStyle w:val="TableRow"/>
            </w:pPr>
            <w:r>
              <w:t>3: BDS</w:t>
            </w:r>
          </w:p>
          <w:p w14:paraId="386DA8A3" w14:textId="77777777" w:rsidR="00B83273" w:rsidRDefault="00B83273" w:rsidP="00B83273">
            <w:pPr>
              <w:pStyle w:val="TableRow"/>
            </w:pPr>
          </w:p>
          <w:p w14:paraId="386DA8A4" w14:textId="77777777" w:rsidR="000A696B" w:rsidRDefault="000A696B" w:rsidP="00D574C1">
            <w:pPr>
              <w:pStyle w:val="TableRow"/>
            </w:pPr>
            <w:r>
              <w:t xml:space="preserve">Range: </w:t>
            </w:r>
            <w:r w:rsidRPr="00B27BEE">
              <w:rPr>
                <w:color w:val="000000"/>
              </w:rPr>
              <w:t>Enumerated(0..</w:t>
            </w:r>
            <w:r w:rsidR="00B83273">
              <w:rPr>
                <w:color w:val="000000"/>
              </w:rPr>
              <w:t>15</w:t>
            </w:r>
            <w:r w:rsidRPr="00B27BEE">
              <w:rPr>
                <w:color w:val="000000"/>
              </w:rPr>
              <w:t>)</w:t>
            </w:r>
            <w:r>
              <w:rPr>
                <w:color w:val="000000"/>
              </w:rPr>
              <w:t xml:space="preserve"> </w:t>
            </w:r>
          </w:p>
          <w:p w14:paraId="386DA8A5" w14:textId="77777777" w:rsidR="000A696B" w:rsidRDefault="000A696B" w:rsidP="00147C2A">
            <w:pPr>
              <w:pStyle w:val="TableRow"/>
            </w:pPr>
            <w:r>
              <w:t xml:space="preserve">Values </w:t>
            </w:r>
            <w:r w:rsidR="00147C2A">
              <w:t xml:space="preserve">4 </w:t>
            </w:r>
            <w:r>
              <w:t xml:space="preserve">– </w:t>
            </w:r>
            <w:r w:rsidR="00B83273">
              <w:t>15</w:t>
            </w:r>
            <w:r>
              <w:t xml:space="preserve">  reserved for future use.</w:t>
            </w:r>
          </w:p>
        </w:tc>
      </w:tr>
      <w:tr w:rsidR="000A696B" w:rsidRPr="007E231F" w14:paraId="386DA8AA" w14:textId="77777777" w:rsidTr="00B83273">
        <w:trPr>
          <w:jc w:val="center"/>
        </w:trPr>
        <w:tc>
          <w:tcPr>
            <w:tcW w:w="2538" w:type="dxa"/>
            <w:shd w:val="clear" w:color="auto" w:fill="E0E0E0"/>
          </w:tcPr>
          <w:p w14:paraId="386DA8A7" w14:textId="77777777" w:rsidR="000A696B" w:rsidRDefault="000A696B" w:rsidP="00D574C1">
            <w:pPr>
              <w:pStyle w:val="TableHead"/>
            </w:pPr>
            <w:r>
              <w:t>&gt; UTRAN GANSS Reference Time</w:t>
            </w:r>
          </w:p>
        </w:tc>
        <w:tc>
          <w:tcPr>
            <w:tcW w:w="3330" w:type="dxa"/>
          </w:tcPr>
          <w:p w14:paraId="386DA8A8" w14:textId="77777777" w:rsidR="000A696B" w:rsidRDefault="000A696B" w:rsidP="00D574C1">
            <w:pPr>
              <w:pStyle w:val="TableRow"/>
              <w:jc w:val="center"/>
            </w:pPr>
            <w:r>
              <w:t>M</w:t>
            </w:r>
          </w:p>
        </w:tc>
        <w:tc>
          <w:tcPr>
            <w:tcW w:w="3330" w:type="dxa"/>
          </w:tcPr>
          <w:p w14:paraId="386DA8A9" w14:textId="77777777" w:rsidR="000A696B" w:rsidRPr="001C7FE6" w:rsidRDefault="000A696B" w:rsidP="00D574C1">
            <w:pPr>
              <w:pStyle w:val="TableRow"/>
            </w:pPr>
            <w:r w:rsidRPr="001C7FE6">
              <w:t xml:space="preserve">The </w:t>
            </w:r>
            <w:r>
              <w:t xml:space="preserve">UTRAN GANSS Reference Time parameter describes the timing relationship between GANSS time and </w:t>
            </w:r>
            <w:r w:rsidR="007B5A7C">
              <w:t>WCDMA/TD-SCDMA</w:t>
            </w:r>
            <w:r>
              <w:t xml:space="preserve"> cell frame timing [as per 10.3.7.96o 3GPP RRC].</w:t>
            </w:r>
          </w:p>
        </w:tc>
      </w:tr>
      <w:tr w:rsidR="000A696B" w:rsidRPr="007E231F" w14:paraId="386DA8AE" w14:textId="77777777" w:rsidTr="00B83273">
        <w:trPr>
          <w:jc w:val="center"/>
        </w:trPr>
        <w:tc>
          <w:tcPr>
            <w:tcW w:w="2538" w:type="dxa"/>
            <w:shd w:val="clear" w:color="auto" w:fill="E0E0E0"/>
          </w:tcPr>
          <w:p w14:paraId="386DA8AB" w14:textId="77777777" w:rsidR="000A696B" w:rsidRDefault="000A696B" w:rsidP="00D574C1">
            <w:pPr>
              <w:pStyle w:val="TableHead"/>
            </w:pPr>
            <w:r>
              <w:t>&gt;&gt;GANSS TOD</w:t>
            </w:r>
          </w:p>
        </w:tc>
        <w:tc>
          <w:tcPr>
            <w:tcW w:w="3330" w:type="dxa"/>
          </w:tcPr>
          <w:p w14:paraId="386DA8AC" w14:textId="77777777" w:rsidR="000A696B" w:rsidRDefault="000A696B" w:rsidP="00D574C1">
            <w:pPr>
              <w:pStyle w:val="TableRow"/>
              <w:jc w:val="center"/>
            </w:pPr>
            <w:r>
              <w:t>M</w:t>
            </w:r>
          </w:p>
        </w:tc>
        <w:tc>
          <w:tcPr>
            <w:tcW w:w="3330" w:type="dxa"/>
          </w:tcPr>
          <w:p w14:paraId="386DA8AD" w14:textId="77777777" w:rsidR="000A696B" w:rsidRDefault="000A696B" w:rsidP="00D574C1">
            <w:pPr>
              <w:pStyle w:val="TableRow"/>
            </w:pPr>
            <w:r>
              <w:t>GANSS time of day in seconds. Range: (0..86399)</w:t>
            </w:r>
          </w:p>
        </w:tc>
      </w:tr>
      <w:tr w:rsidR="000A696B" w:rsidRPr="007E231F" w14:paraId="386DA8B2" w14:textId="77777777" w:rsidTr="00B83273">
        <w:trPr>
          <w:jc w:val="center"/>
        </w:trPr>
        <w:tc>
          <w:tcPr>
            <w:tcW w:w="2538" w:type="dxa"/>
            <w:shd w:val="clear" w:color="auto" w:fill="E0E0E0"/>
          </w:tcPr>
          <w:p w14:paraId="386DA8AF" w14:textId="77777777" w:rsidR="000A696B" w:rsidRPr="001C7FE6" w:rsidRDefault="000A696B" w:rsidP="00D574C1">
            <w:pPr>
              <w:pStyle w:val="TableHead"/>
            </w:pPr>
            <w:r>
              <w:t>&gt;&gt;UTRAN GANSS Timing of Cell Frames</w:t>
            </w:r>
          </w:p>
        </w:tc>
        <w:tc>
          <w:tcPr>
            <w:tcW w:w="3330" w:type="dxa"/>
          </w:tcPr>
          <w:p w14:paraId="386DA8B0" w14:textId="77777777" w:rsidR="000A696B" w:rsidRPr="001C7FE6" w:rsidRDefault="000A696B" w:rsidP="00D574C1">
            <w:pPr>
              <w:pStyle w:val="TableRow"/>
              <w:jc w:val="center"/>
            </w:pPr>
            <w:r>
              <w:t>O</w:t>
            </w:r>
          </w:p>
        </w:tc>
        <w:tc>
          <w:tcPr>
            <w:tcW w:w="3330" w:type="dxa"/>
          </w:tcPr>
          <w:p w14:paraId="386DA8B1" w14:textId="77777777" w:rsidR="000A696B" w:rsidRPr="00A37145" w:rsidRDefault="000A696B" w:rsidP="00D574C1">
            <w:pPr>
              <w:pStyle w:val="TableRow"/>
            </w:pPr>
            <w:r>
              <w:t>UTRAN GANSS timing of cell frames sub-second part of GANSS Time of Day [as per 10.3.7.96o 3GPP RRC]. Range: (0..</w:t>
            </w:r>
            <w:r w:rsidRPr="009B28BB">
              <w:rPr>
                <w:rFonts w:ascii="Arial" w:hAnsi="Arial" w:cs="v4.2.0"/>
                <w:color w:val="000000"/>
                <w:sz w:val="18"/>
              </w:rPr>
              <w:t xml:space="preserve"> 999999750</w:t>
            </w:r>
            <w:r>
              <w:t>) by step of 250 ns</w:t>
            </w:r>
          </w:p>
        </w:tc>
      </w:tr>
      <w:tr w:rsidR="000A696B" w:rsidRPr="007E231F" w14:paraId="386DA8B9" w14:textId="77777777" w:rsidTr="00B83273">
        <w:trPr>
          <w:jc w:val="center"/>
        </w:trPr>
        <w:tc>
          <w:tcPr>
            <w:tcW w:w="2538" w:type="dxa"/>
            <w:shd w:val="clear" w:color="auto" w:fill="E0E0E0"/>
          </w:tcPr>
          <w:p w14:paraId="386DA8B3" w14:textId="77777777" w:rsidR="000A696B" w:rsidRPr="001C7FE6" w:rsidRDefault="000A696B" w:rsidP="00D574C1">
            <w:pPr>
              <w:pStyle w:val="TableHead"/>
            </w:pPr>
            <w:r>
              <w:t>&gt;&gt;Mode</w:t>
            </w:r>
          </w:p>
        </w:tc>
        <w:tc>
          <w:tcPr>
            <w:tcW w:w="3330" w:type="dxa"/>
          </w:tcPr>
          <w:p w14:paraId="386DA8B4" w14:textId="77777777" w:rsidR="000A696B" w:rsidRPr="001C7FE6" w:rsidRDefault="000A696B" w:rsidP="00D574C1">
            <w:pPr>
              <w:pStyle w:val="TableRow"/>
              <w:jc w:val="center"/>
            </w:pPr>
            <w:r>
              <w:t>O</w:t>
            </w:r>
          </w:p>
        </w:tc>
        <w:tc>
          <w:tcPr>
            <w:tcW w:w="3330" w:type="dxa"/>
          </w:tcPr>
          <w:p w14:paraId="386DA8B5" w14:textId="77777777" w:rsidR="000A696B" w:rsidRDefault="000A696B" w:rsidP="00D574C1">
            <w:pPr>
              <w:pStyle w:val="TableRow"/>
            </w:pPr>
            <w:r w:rsidRPr="001C7FE6">
              <w:t xml:space="preserve">The </w:t>
            </w:r>
            <w:r>
              <w:t>Mode value is either:</w:t>
            </w:r>
          </w:p>
          <w:p w14:paraId="386DA8B6" w14:textId="77777777" w:rsidR="000A696B" w:rsidRDefault="000A696B" w:rsidP="00F31968">
            <w:pPr>
              <w:pStyle w:val="TableRow"/>
              <w:numPr>
                <w:ilvl w:val="0"/>
                <w:numId w:val="134"/>
              </w:numPr>
              <w:tabs>
                <w:tab w:val="clear" w:pos="720"/>
              </w:tabs>
              <w:ind w:left="423"/>
            </w:pPr>
            <w:r>
              <w:t>Primary CPICH Info for FDD [as per 10.3.6.60 3GPP RRC].</w:t>
            </w:r>
          </w:p>
          <w:p w14:paraId="386DA8B7" w14:textId="77777777" w:rsidR="000A696B" w:rsidRDefault="001D1B0D" w:rsidP="00D574C1">
            <w:pPr>
              <w:pStyle w:val="TableRow"/>
            </w:pPr>
            <w:r>
              <w:t>O</w:t>
            </w:r>
            <w:r w:rsidR="000A696B">
              <w:t>r:</w:t>
            </w:r>
          </w:p>
          <w:p w14:paraId="386DA8B8" w14:textId="77777777" w:rsidR="000A696B" w:rsidRPr="001C7FE6" w:rsidRDefault="000A696B" w:rsidP="00F31968">
            <w:pPr>
              <w:pStyle w:val="TableRow"/>
              <w:numPr>
                <w:ilvl w:val="0"/>
                <w:numId w:val="134"/>
              </w:numPr>
              <w:tabs>
                <w:tab w:val="clear" w:pos="720"/>
              </w:tabs>
              <w:ind w:left="423"/>
            </w:pPr>
            <w:r>
              <w:t xml:space="preserve">Cell Parameters Id for TDD [as per 10.3.6.9 3GPP RRC] </w:t>
            </w:r>
          </w:p>
        </w:tc>
      </w:tr>
      <w:tr w:rsidR="000A696B" w:rsidRPr="007E231F" w14:paraId="386DA8BD" w14:textId="77777777" w:rsidTr="00B83273">
        <w:trPr>
          <w:jc w:val="center"/>
        </w:trPr>
        <w:tc>
          <w:tcPr>
            <w:tcW w:w="2538" w:type="dxa"/>
            <w:shd w:val="clear" w:color="auto" w:fill="E0E0E0"/>
          </w:tcPr>
          <w:p w14:paraId="386DA8BA" w14:textId="77777777" w:rsidR="000A696B" w:rsidRDefault="000A696B" w:rsidP="00D574C1">
            <w:pPr>
              <w:pStyle w:val="TableHead"/>
            </w:pPr>
            <w:r>
              <w:t>&gt;&gt;SFN</w:t>
            </w:r>
          </w:p>
        </w:tc>
        <w:tc>
          <w:tcPr>
            <w:tcW w:w="3330" w:type="dxa"/>
          </w:tcPr>
          <w:p w14:paraId="386DA8BB" w14:textId="77777777" w:rsidR="000A696B" w:rsidRPr="001C7FE6" w:rsidRDefault="000A696B" w:rsidP="00D574C1">
            <w:pPr>
              <w:pStyle w:val="TableRow"/>
              <w:jc w:val="center"/>
            </w:pPr>
            <w:r>
              <w:t>M</w:t>
            </w:r>
          </w:p>
        </w:tc>
        <w:tc>
          <w:tcPr>
            <w:tcW w:w="3330" w:type="dxa"/>
          </w:tcPr>
          <w:p w14:paraId="386DA8BC" w14:textId="77777777" w:rsidR="000A696B" w:rsidRPr="001C7FE6" w:rsidRDefault="000A696B" w:rsidP="00D574C1">
            <w:pPr>
              <w:pStyle w:val="TableRow"/>
            </w:pPr>
            <w:r>
              <w:t>The SFN which the UTRAN GANSS timing of cell frame time stamps. Range: (0..4095)</w:t>
            </w:r>
          </w:p>
        </w:tc>
      </w:tr>
      <w:tr w:rsidR="000A696B" w:rsidRPr="007E231F" w14:paraId="386DA8C2" w14:textId="77777777" w:rsidTr="00B83273">
        <w:trPr>
          <w:jc w:val="center"/>
        </w:trPr>
        <w:tc>
          <w:tcPr>
            <w:tcW w:w="2538" w:type="dxa"/>
            <w:shd w:val="clear" w:color="auto" w:fill="E0E0E0"/>
          </w:tcPr>
          <w:p w14:paraId="386DA8BE" w14:textId="77777777" w:rsidR="000A696B" w:rsidRDefault="000A696B" w:rsidP="00D574C1">
            <w:pPr>
              <w:pStyle w:val="TableHead"/>
            </w:pPr>
            <w:r>
              <w:t>&gt;&gt;GANSS TOD Uncertainty</w:t>
            </w:r>
          </w:p>
        </w:tc>
        <w:tc>
          <w:tcPr>
            <w:tcW w:w="3330" w:type="dxa"/>
          </w:tcPr>
          <w:p w14:paraId="386DA8BF" w14:textId="77777777" w:rsidR="000A696B" w:rsidRDefault="000A696B" w:rsidP="00D574C1">
            <w:pPr>
              <w:pStyle w:val="TableRow"/>
              <w:jc w:val="center"/>
            </w:pPr>
            <w:r>
              <w:t>O</w:t>
            </w:r>
          </w:p>
        </w:tc>
        <w:tc>
          <w:tcPr>
            <w:tcW w:w="3330" w:type="dxa"/>
          </w:tcPr>
          <w:p w14:paraId="386DA8C0" w14:textId="77777777" w:rsidR="000A696B" w:rsidRDefault="000A696B" w:rsidP="00D574C1">
            <w:pPr>
              <w:pStyle w:val="TableRow"/>
            </w:pPr>
            <w:r>
              <w:t>Uncertainty of the relation GANSS Time of Day/SFN [as per 10.3.7.96o 3GPP RRC].</w:t>
            </w:r>
          </w:p>
          <w:p w14:paraId="386DA8C1" w14:textId="77777777" w:rsidR="000A696B" w:rsidRDefault="000A696B" w:rsidP="00D574C1">
            <w:pPr>
              <w:pStyle w:val="TableRow"/>
            </w:pPr>
            <w:r>
              <w:t xml:space="preserve">Range (0..127): The uncertainty </w:t>
            </w:r>
            <w:r w:rsidRPr="009B28BB">
              <w:rPr>
                <w:i/>
                <w:iCs/>
              </w:rPr>
              <w:t>r</w:t>
            </w:r>
            <w:r>
              <w:t xml:space="preserve">, expressed in microseconds, is mapped to a number K, with the following formula: </w:t>
            </w:r>
            <w:r w:rsidRPr="009B28BB">
              <w:rPr>
                <w:i/>
                <w:iCs/>
                <w:noProof/>
              </w:rPr>
              <w:t>r</w:t>
            </w:r>
            <w:r w:rsidRPr="009B28BB">
              <w:rPr>
                <w:noProof/>
              </w:rPr>
              <w:t xml:space="preserve"> = C*(((1+x)</w:t>
            </w:r>
            <w:r w:rsidRPr="009B28BB">
              <w:rPr>
                <w:noProof/>
                <w:vertAlign w:val="superscript"/>
              </w:rPr>
              <w:t>K</w:t>
            </w:r>
            <w:r w:rsidRPr="009B28BB">
              <w:rPr>
                <w:noProof/>
              </w:rPr>
              <w:t>)-1)</w:t>
            </w:r>
            <w:r>
              <w:rPr>
                <w:noProof/>
              </w:rPr>
              <w:t xml:space="preserve">, </w:t>
            </w:r>
            <w:r>
              <w:t>with C = 0.0022 and x = 0.18. [as per 10.3.7.96a 3GPP RRC].</w:t>
            </w:r>
          </w:p>
        </w:tc>
      </w:tr>
      <w:tr w:rsidR="000A696B" w:rsidRPr="007E231F" w14:paraId="386DA8C8" w14:textId="77777777" w:rsidTr="00B83273">
        <w:trPr>
          <w:jc w:val="center"/>
        </w:trPr>
        <w:tc>
          <w:tcPr>
            <w:tcW w:w="2538" w:type="dxa"/>
            <w:shd w:val="clear" w:color="auto" w:fill="E0E0E0"/>
          </w:tcPr>
          <w:p w14:paraId="386DA8C3" w14:textId="77777777" w:rsidR="000A696B" w:rsidRDefault="000A696B" w:rsidP="00D574C1">
            <w:pPr>
              <w:pStyle w:val="TableHead"/>
            </w:pPr>
            <w:r>
              <w:t>&gt;T</w:t>
            </w:r>
            <w:r w:rsidRPr="00F57DD6">
              <w:rPr>
                <w:vertAlign w:val="subscript"/>
              </w:rPr>
              <w:t>UTRAN-G</w:t>
            </w:r>
            <w:r>
              <w:rPr>
                <w:vertAlign w:val="subscript"/>
              </w:rPr>
              <w:t>ANS</w:t>
            </w:r>
            <w:r w:rsidRPr="00F57DD6">
              <w:rPr>
                <w:vertAlign w:val="subscript"/>
              </w:rPr>
              <w:t xml:space="preserve">S </w:t>
            </w:r>
            <w:r>
              <w:t>Drift Rate</w:t>
            </w:r>
          </w:p>
        </w:tc>
        <w:tc>
          <w:tcPr>
            <w:tcW w:w="3330" w:type="dxa"/>
          </w:tcPr>
          <w:p w14:paraId="386DA8C4" w14:textId="77777777" w:rsidR="000A696B" w:rsidRDefault="000A696B" w:rsidP="00D574C1">
            <w:pPr>
              <w:pStyle w:val="TableRow"/>
              <w:jc w:val="center"/>
            </w:pPr>
            <w:r>
              <w:t>O</w:t>
            </w:r>
          </w:p>
        </w:tc>
        <w:tc>
          <w:tcPr>
            <w:tcW w:w="3330" w:type="dxa"/>
          </w:tcPr>
          <w:p w14:paraId="386DA8C5" w14:textId="77777777" w:rsidR="000A696B" w:rsidRDefault="000A696B" w:rsidP="00D574C1">
            <w:pPr>
              <w:pStyle w:val="TableRow"/>
            </w:pPr>
            <w:r>
              <w:t>Drift rate of UTRAN to GANSS timing [as per 10.3.7.96o 3GPP RRC].</w:t>
            </w:r>
          </w:p>
          <w:p w14:paraId="386DA8C6" w14:textId="77777777" w:rsidR="000A696B" w:rsidRDefault="000A696B" w:rsidP="00D574C1">
            <w:pPr>
              <w:pStyle w:val="TableRow"/>
            </w:pPr>
            <w:r>
              <w:t>Range (enumerated): -50, -25, -15, -10, -5, -2, -1, 0, 1, 2, 5, 10, 15, 25, 50</w:t>
            </w:r>
          </w:p>
          <w:p w14:paraId="386DA8C7" w14:textId="77777777" w:rsidR="000A696B" w:rsidRDefault="000A696B" w:rsidP="00D574C1">
            <w:pPr>
              <w:pStyle w:val="TableRow"/>
            </w:pPr>
            <w:r>
              <w:t>Units: ns per sec.</w:t>
            </w:r>
          </w:p>
        </w:tc>
      </w:tr>
    </w:tbl>
    <w:p w14:paraId="386DA8C9" w14:textId="77777777" w:rsidR="000A696B" w:rsidRDefault="000A696B" w:rsidP="000A696B">
      <w:pPr>
        <w:pStyle w:val="Caption"/>
        <w:keepNext/>
      </w:pPr>
      <w:bookmarkStart w:id="681" w:name="_Toc176773994"/>
      <w:bookmarkStart w:id="682" w:name="_Toc22551295"/>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47</w:t>
      </w:r>
      <w:r w:rsidR="0014721D">
        <w:rPr>
          <w:noProof/>
        </w:rPr>
        <w:fldChar w:fldCharType="end"/>
      </w:r>
      <w:r>
        <w:t>: UTRAN GANSS Reference Time Assistance</w:t>
      </w:r>
      <w:bookmarkEnd w:id="681"/>
      <w:bookmarkEnd w:id="682"/>
    </w:p>
    <w:p w14:paraId="386DA8CA" w14:textId="77777777" w:rsidR="003D1C85" w:rsidRDefault="003D1C85" w:rsidP="001A1B12">
      <w:pPr>
        <w:pStyle w:val="Heading2"/>
        <w:tabs>
          <w:tab w:val="clear" w:pos="9634"/>
        </w:tabs>
        <w:ind w:left="1080" w:hanging="1080"/>
      </w:pPr>
      <w:bookmarkStart w:id="683" w:name="_Toc46215308"/>
      <w:r>
        <w:t>GNSS Positioning Technology</w:t>
      </w:r>
      <w:bookmarkEnd w:id="6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3D1C85" w14:paraId="386DA8CE" w14:textId="77777777" w:rsidTr="00CA63B4">
        <w:trPr>
          <w:jc w:val="center"/>
        </w:trPr>
        <w:tc>
          <w:tcPr>
            <w:tcW w:w="2538" w:type="dxa"/>
            <w:tcBorders>
              <w:bottom w:val="single" w:sz="4" w:space="0" w:color="auto"/>
            </w:tcBorders>
            <w:shd w:val="clear" w:color="auto" w:fill="A0A0A0"/>
          </w:tcPr>
          <w:p w14:paraId="386DA8CB" w14:textId="77777777" w:rsidR="003D1C85" w:rsidRDefault="003D1C85" w:rsidP="00D574C1">
            <w:pPr>
              <w:pStyle w:val="TableHead"/>
            </w:pPr>
            <w:r>
              <w:t>Parameter</w:t>
            </w:r>
          </w:p>
        </w:tc>
        <w:tc>
          <w:tcPr>
            <w:tcW w:w="3330" w:type="dxa"/>
            <w:shd w:val="clear" w:color="auto" w:fill="E0E0E0"/>
            <w:vAlign w:val="center"/>
          </w:tcPr>
          <w:p w14:paraId="386DA8CC" w14:textId="77777777" w:rsidR="003D1C85" w:rsidRDefault="003D1C85" w:rsidP="00D574C1">
            <w:pPr>
              <w:pStyle w:val="TableHead"/>
            </w:pPr>
            <w:r>
              <w:t>Presence</w:t>
            </w:r>
          </w:p>
        </w:tc>
        <w:tc>
          <w:tcPr>
            <w:tcW w:w="3330" w:type="dxa"/>
            <w:shd w:val="clear" w:color="auto" w:fill="E0E0E0"/>
            <w:vAlign w:val="center"/>
          </w:tcPr>
          <w:p w14:paraId="386DA8CD" w14:textId="77777777" w:rsidR="003D1C85" w:rsidRDefault="003D1C85" w:rsidP="00D574C1">
            <w:pPr>
              <w:pStyle w:val="TableHead"/>
            </w:pPr>
            <w:r>
              <w:t>Value/Description</w:t>
            </w:r>
          </w:p>
        </w:tc>
      </w:tr>
      <w:tr w:rsidR="003D1C85" w14:paraId="386DA8DE" w14:textId="77777777" w:rsidTr="00CA63B4">
        <w:trPr>
          <w:jc w:val="center"/>
        </w:trPr>
        <w:tc>
          <w:tcPr>
            <w:tcW w:w="2538" w:type="dxa"/>
            <w:shd w:val="clear" w:color="auto" w:fill="E0E0E0"/>
          </w:tcPr>
          <w:p w14:paraId="386DA8CF" w14:textId="77777777" w:rsidR="003D1C85" w:rsidRDefault="003D1C85" w:rsidP="00D574C1">
            <w:pPr>
              <w:pStyle w:val="TableHead"/>
            </w:pPr>
            <w:r>
              <w:t>GNSS Positioning Technology</w:t>
            </w:r>
          </w:p>
        </w:tc>
        <w:tc>
          <w:tcPr>
            <w:tcW w:w="3330" w:type="dxa"/>
          </w:tcPr>
          <w:p w14:paraId="386DA8D0" w14:textId="77777777" w:rsidR="003D1C85" w:rsidRDefault="003D1C85" w:rsidP="00D574C1">
            <w:pPr>
              <w:pStyle w:val="TableRow"/>
              <w:jc w:val="center"/>
            </w:pPr>
            <w:r>
              <w:t>-</w:t>
            </w:r>
          </w:p>
        </w:tc>
        <w:tc>
          <w:tcPr>
            <w:tcW w:w="3330" w:type="dxa"/>
          </w:tcPr>
          <w:p w14:paraId="386DA8D1" w14:textId="77777777" w:rsidR="007E7BA6" w:rsidRPr="007E7BA6" w:rsidRDefault="007E7BA6" w:rsidP="007E7BA6">
            <w:pPr>
              <w:spacing w:before="20" w:after="20"/>
            </w:pPr>
            <w:r w:rsidRPr="007E7BA6">
              <w:t xml:space="preserve">List of GNSS Positioning Technologies (and correction data). </w:t>
            </w:r>
          </w:p>
          <w:p w14:paraId="386DA8D2" w14:textId="77777777" w:rsidR="007E7BA6" w:rsidRPr="007E7BA6" w:rsidRDefault="007E7BA6" w:rsidP="007E7BA6">
            <w:pPr>
              <w:spacing w:before="20" w:after="20"/>
            </w:pPr>
          </w:p>
          <w:p w14:paraId="386DA8D3" w14:textId="77777777" w:rsidR="007E7BA6" w:rsidRPr="007E7BA6" w:rsidRDefault="007E7BA6" w:rsidP="007E7BA6">
            <w:pPr>
              <w:numPr>
                <w:ilvl w:val="0"/>
                <w:numId w:val="135"/>
              </w:numPr>
              <w:spacing w:before="20" w:after="20"/>
            </w:pPr>
            <w:r w:rsidRPr="007E7BA6">
              <w:t>GPS</w:t>
            </w:r>
          </w:p>
          <w:p w14:paraId="386DA8D4" w14:textId="77777777" w:rsidR="007E7BA6" w:rsidRPr="007E7BA6" w:rsidRDefault="007E7BA6" w:rsidP="007E7BA6">
            <w:pPr>
              <w:numPr>
                <w:ilvl w:val="0"/>
                <w:numId w:val="135"/>
              </w:numPr>
              <w:spacing w:before="20" w:after="20"/>
            </w:pPr>
            <w:r w:rsidRPr="007E7BA6">
              <w:t>Galileo</w:t>
            </w:r>
          </w:p>
          <w:p w14:paraId="386DA8D5" w14:textId="77777777" w:rsidR="007E7BA6" w:rsidRPr="007E7BA6" w:rsidRDefault="007E7BA6" w:rsidP="007E7BA6">
            <w:pPr>
              <w:numPr>
                <w:ilvl w:val="0"/>
                <w:numId w:val="135"/>
              </w:numPr>
              <w:spacing w:before="20" w:after="20"/>
            </w:pPr>
            <w:r w:rsidRPr="007E7BA6">
              <w:rPr>
                <w:rFonts w:ascii="Arial" w:hAnsi="Arial" w:cs="Arial"/>
                <w:color w:val="000000"/>
              </w:rPr>
              <w:t>SBAS</w:t>
            </w:r>
          </w:p>
          <w:p w14:paraId="386DA8D6" w14:textId="77777777" w:rsidR="007E7BA6" w:rsidRPr="007E7BA6" w:rsidRDefault="007E7BA6" w:rsidP="007E7BA6">
            <w:pPr>
              <w:numPr>
                <w:ilvl w:val="0"/>
                <w:numId w:val="135"/>
              </w:numPr>
              <w:spacing w:before="20" w:after="20"/>
            </w:pPr>
            <w:r w:rsidRPr="007E7BA6">
              <w:rPr>
                <w:rFonts w:ascii="Arial" w:hAnsi="Arial" w:cs="Arial"/>
                <w:color w:val="000000"/>
              </w:rPr>
              <w:t>Modernized GPS</w:t>
            </w:r>
          </w:p>
          <w:p w14:paraId="386DA8D7" w14:textId="77777777" w:rsidR="007E7BA6" w:rsidRPr="007E7BA6" w:rsidRDefault="007E7BA6" w:rsidP="007E7BA6">
            <w:pPr>
              <w:numPr>
                <w:ilvl w:val="0"/>
                <w:numId w:val="135"/>
              </w:numPr>
              <w:spacing w:before="20" w:after="20"/>
            </w:pPr>
            <w:r w:rsidRPr="007E7BA6">
              <w:rPr>
                <w:rFonts w:ascii="Arial" w:hAnsi="Arial" w:cs="Arial"/>
                <w:color w:val="000000"/>
              </w:rPr>
              <w:t>QZSS</w:t>
            </w:r>
          </w:p>
          <w:p w14:paraId="386DA8D8" w14:textId="77777777" w:rsidR="007E7BA6" w:rsidRPr="007E7BA6" w:rsidRDefault="007E7BA6" w:rsidP="007E7BA6">
            <w:pPr>
              <w:numPr>
                <w:ilvl w:val="0"/>
                <w:numId w:val="135"/>
              </w:numPr>
              <w:spacing w:before="20" w:after="20"/>
            </w:pPr>
            <w:r w:rsidRPr="007E7BA6">
              <w:rPr>
                <w:rFonts w:ascii="Arial" w:hAnsi="Arial" w:cs="Arial"/>
                <w:color w:val="000000"/>
              </w:rPr>
              <w:t>GLONASS</w:t>
            </w:r>
          </w:p>
          <w:p w14:paraId="386DA8D9" w14:textId="77777777" w:rsidR="007E7BA6" w:rsidRPr="007E7BA6" w:rsidRDefault="007E7BA6" w:rsidP="007E7BA6">
            <w:pPr>
              <w:numPr>
                <w:ilvl w:val="0"/>
                <w:numId w:val="135"/>
              </w:numPr>
              <w:spacing w:before="20" w:after="20"/>
            </w:pPr>
            <w:r w:rsidRPr="007E7BA6">
              <w:rPr>
                <w:rFonts w:ascii="Arial" w:hAnsi="Arial" w:cs="Arial"/>
                <w:color w:val="000000"/>
              </w:rPr>
              <w:t>BDS</w:t>
            </w:r>
          </w:p>
          <w:p w14:paraId="386DA8DA" w14:textId="77777777" w:rsidR="007E7BA6" w:rsidRPr="007E7BA6" w:rsidRDefault="007E7BA6" w:rsidP="00AC0D6B">
            <w:pPr>
              <w:numPr>
                <w:ilvl w:val="0"/>
                <w:numId w:val="135"/>
              </w:numPr>
              <w:spacing w:before="20" w:after="20"/>
            </w:pPr>
            <w:r w:rsidRPr="007E7BA6">
              <w:t>RTK OSR</w:t>
            </w:r>
          </w:p>
          <w:p w14:paraId="386DA8DB" w14:textId="77777777" w:rsidR="007E7BA6" w:rsidRPr="007E7BA6" w:rsidRDefault="007E7BA6" w:rsidP="007E7BA6">
            <w:pPr>
              <w:spacing w:before="20" w:after="20"/>
            </w:pPr>
          </w:p>
          <w:p w14:paraId="386DA8DC" w14:textId="77777777" w:rsidR="007E7BA6" w:rsidRPr="007E7BA6" w:rsidRDefault="007E7BA6" w:rsidP="007E7BA6">
            <w:pPr>
              <w:spacing w:before="20" w:after="20"/>
            </w:pPr>
            <w:r w:rsidRPr="007E7BA6">
              <w:t>Note 1: If RTK OSR is not included,  GPS SHALL not be the only parameter set to TRUE.</w:t>
            </w:r>
          </w:p>
          <w:p w14:paraId="386DA8DD" w14:textId="77777777" w:rsidR="003D1C85" w:rsidRDefault="007E7BA6" w:rsidP="00D574C1">
            <w:pPr>
              <w:pStyle w:val="TableRow"/>
            </w:pPr>
            <w:r w:rsidRPr="007E7BA6">
              <w:rPr>
                <w:color w:val="000000"/>
              </w:rPr>
              <w:t>Note 2: If present, RTK OSR is used in association with one or more GNSSs included in this parameter.</w:t>
            </w:r>
          </w:p>
        </w:tc>
      </w:tr>
    </w:tbl>
    <w:p w14:paraId="386DA8DF" w14:textId="77777777" w:rsidR="003D1C85" w:rsidRDefault="003D1C85" w:rsidP="003D1C85">
      <w:pPr>
        <w:pStyle w:val="Caption"/>
        <w:keepNext/>
      </w:pPr>
      <w:bookmarkStart w:id="684" w:name="_Toc176774000"/>
      <w:bookmarkStart w:id="685" w:name="_Toc22551296"/>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48</w:t>
      </w:r>
      <w:r w:rsidR="0014721D">
        <w:rPr>
          <w:noProof/>
        </w:rPr>
        <w:fldChar w:fldCharType="end"/>
      </w:r>
      <w:r>
        <w:t xml:space="preserve">: </w:t>
      </w:r>
      <w:r w:rsidRPr="00D0795E">
        <w:rPr>
          <w:lang w:val="en-US"/>
        </w:rPr>
        <w:t>GNSS</w:t>
      </w:r>
      <w:r>
        <w:t xml:space="preserve"> Positioning Technology</w:t>
      </w:r>
      <w:bookmarkEnd w:id="684"/>
      <w:bookmarkEnd w:id="685"/>
    </w:p>
    <w:p w14:paraId="386DA8E0" w14:textId="77777777" w:rsidR="00D05B83" w:rsidRDefault="00D05B83" w:rsidP="001A1B12">
      <w:pPr>
        <w:pStyle w:val="Heading2"/>
        <w:tabs>
          <w:tab w:val="clear" w:pos="9634"/>
        </w:tabs>
        <w:ind w:left="1080" w:hanging="1080"/>
      </w:pPr>
      <w:bookmarkStart w:id="686" w:name="_Toc46215309"/>
      <w:r>
        <w:t>Approved Positioning Methods</w:t>
      </w:r>
      <w:bookmarkEnd w:id="6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D05B83" w14:paraId="386DA8E4" w14:textId="77777777" w:rsidTr="00B83273">
        <w:trPr>
          <w:jc w:val="center"/>
        </w:trPr>
        <w:tc>
          <w:tcPr>
            <w:tcW w:w="2538" w:type="dxa"/>
            <w:tcBorders>
              <w:bottom w:val="single" w:sz="4" w:space="0" w:color="auto"/>
            </w:tcBorders>
            <w:shd w:val="clear" w:color="auto" w:fill="A0A0A0"/>
          </w:tcPr>
          <w:p w14:paraId="386DA8E1" w14:textId="77777777" w:rsidR="00D05B83" w:rsidRDefault="00D05B83" w:rsidP="00D574C1">
            <w:pPr>
              <w:pStyle w:val="TableHead"/>
            </w:pPr>
            <w:r>
              <w:t>Parameter</w:t>
            </w:r>
          </w:p>
        </w:tc>
        <w:tc>
          <w:tcPr>
            <w:tcW w:w="3330" w:type="dxa"/>
            <w:shd w:val="clear" w:color="auto" w:fill="E0E0E0"/>
            <w:vAlign w:val="center"/>
          </w:tcPr>
          <w:p w14:paraId="386DA8E2" w14:textId="77777777" w:rsidR="00D05B83" w:rsidRDefault="00D05B83" w:rsidP="00D574C1">
            <w:pPr>
              <w:pStyle w:val="TableHead"/>
            </w:pPr>
            <w:r>
              <w:t>Presence</w:t>
            </w:r>
          </w:p>
        </w:tc>
        <w:tc>
          <w:tcPr>
            <w:tcW w:w="3330" w:type="dxa"/>
            <w:shd w:val="clear" w:color="auto" w:fill="E0E0E0"/>
            <w:vAlign w:val="center"/>
          </w:tcPr>
          <w:p w14:paraId="386DA8E3" w14:textId="77777777" w:rsidR="00D05B83" w:rsidRDefault="00D05B83" w:rsidP="00D574C1">
            <w:pPr>
              <w:pStyle w:val="TableHead"/>
            </w:pPr>
            <w:r>
              <w:t>Value/Description</w:t>
            </w:r>
          </w:p>
        </w:tc>
      </w:tr>
      <w:tr w:rsidR="00D05B83" w14:paraId="386DA8F0" w14:textId="77777777" w:rsidTr="00B83273">
        <w:trPr>
          <w:jc w:val="center"/>
        </w:trPr>
        <w:tc>
          <w:tcPr>
            <w:tcW w:w="2538" w:type="dxa"/>
            <w:shd w:val="clear" w:color="auto" w:fill="E0E0E0"/>
          </w:tcPr>
          <w:p w14:paraId="386DA8E5" w14:textId="77777777" w:rsidR="00D05B83" w:rsidRDefault="00D05B83" w:rsidP="00D574C1">
            <w:pPr>
              <w:pStyle w:val="TableHead"/>
            </w:pPr>
            <w:r>
              <w:t>Positioning Technology</w:t>
            </w:r>
          </w:p>
        </w:tc>
        <w:tc>
          <w:tcPr>
            <w:tcW w:w="3330" w:type="dxa"/>
          </w:tcPr>
          <w:p w14:paraId="386DA8E6" w14:textId="77777777" w:rsidR="00D05B83" w:rsidRDefault="00D05B83" w:rsidP="00D574C1">
            <w:pPr>
              <w:pStyle w:val="TableRow"/>
              <w:jc w:val="center"/>
            </w:pPr>
            <w:r>
              <w:t>-</w:t>
            </w:r>
          </w:p>
        </w:tc>
        <w:tc>
          <w:tcPr>
            <w:tcW w:w="3330" w:type="dxa"/>
          </w:tcPr>
          <w:p w14:paraId="386DA8E7" w14:textId="77777777" w:rsidR="00D05B83" w:rsidRDefault="00D05B83" w:rsidP="00D574C1">
            <w:pPr>
              <w:pStyle w:val="TableRow"/>
            </w:pPr>
            <w:r>
              <w:t xml:space="preserve">Defines the positioning technologies which the SLC has approved for the SPC. </w:t>
            </w:r>
          </w:p>
          <w:p w14:paraId="386DA8E8" w14:textId="77777777" w:rsidR="00D05B83" w:rsidRDefault="00D05B83" w:rsidP="00D574C1">
            <w:pPr>
              <w:pStyle w:val="TableRow"/>
            </w:pPr>
            <w:r>
              <w:t xml:space="preserve">Zero or more of the following positioning technologies (bitmap </w:t>
            </w:r>
            <w:r w:rsidRPr="00672FA3">
              <w:t>and technologies listed in GANSS Position Methods structure</w:t>
            </w:r>
            <w:r w:rsidR="004747D4">
              <w:t xml:space="preserve"> and the optional Additional Positioning Methods structure</w:t>
            </w:r>
            <w:r>
              <w:t>):</w:t>
            </w:r>
          </w:p>
          <w:p w14:paraId="386DA8E9" w14:textId="77777777" w:rsidR="00D05B83" w:rsidRDefault="00D05B83" w:rsidP="00D574C1">
            <w:pPr>
              <w:pStyle w:val="Bullet1"/>
            </w:pPr>
            <w:r>
              <w:t>SET-assisted A-GPS</w:t>
            </w:r>
          </w:p>
          <w:p w14:paraId="386DA8EA" w14:textId="77777777" w:rsidR="00D05B83" w:rsidRDefault="00D05B83" w:rsidP="00D574C1">
            <w:pPr>
              <w:pStyle w:val="Bullet1"/>
            </w:pPr>
            <w:r>
              <w:t>SET-based A-GPS</w:t>
            </w:r>
          </w:p>
          <w:p w14:paraId="386DA8EB" w14:textId="77777777" w:rsidR="00D05B83" w:rsidRDefault="00D05B83" w:rsidP="00D574C1">
            <w:pPr>
              <w:pStyle w:val="Bullet1"/>
            </w:pPr>
            <w:r>
              <w:t>Autonomous GPS</w:t>
            </w:r>
          </w:p>
          <w:p w14:paraId="386DA8EC" w14:textId="77777777" w:rsidR="00D05B83" w:rsidRDefault="00D05B83" w:rsidP="00D574C1">
            <w:pPr>
              <w:pStyle w:val="Bullet1"/>
            </w:pPr>
            <w:r>
              <w:t>AFLT</w:t>
            </w:r>
          </w:p>
          <w:p w14:paraId="386DA8ED" w14:textId="77777777" w:rsidR="00D05B83" w:rsidRDefault="00D05B83" w:rsidP="00D574C1">
            <w:pPr>
              <w:pStyle w:val="Bullet1"/>
            </w:pPr>
            <w:r>
              <w:t>E-CID</w:t>
            </w:r>
          </w:p>
          <w:p w14:paraId="386DA8EE" w14:textId="77777777" w:rsidR="00D05B83" w:rsidRDefault="00D05B83" w:rsidP="00D574C1">
            <w:pPr>
              <w:pStyle w:val="Bullet1"/>
            </w:pPr>
            <w:r>
              <w:t>E-OTD</w:t>
            </w:r>
          </w:p>
          <w:p w14:paraId="386DA8EF" w14:textId="77777777" w:rsidR="00D05B83" w:rsidRDefault="00D05B83" w:rsidP="00D574C1">
            <w:pPr>
              <w:pStyle w:val="Bullet1"/>
            </w:pPr>
            <w:r>
              <w:t>OTDOA</w:t>
            </w:r>
          </w:p>
        </w:tc>
      </w:tr>
      <w:tr w:rsidR="00D05B83" w14:paraId="386DA8F4" w14:textId="77777777" w:rsidTr="00B83273">
        <w:trPr>
          <w:jc w:val="center"/>
        </w:trPr>
        <w:tc>
          <w:tcPr>
            <w:tcW w:w="2538" w:type="dxa"/>
            <w:shd w:val="clear" w:color="auto" w:fill="E0E0E0"/>
          </w:tcPr>
          <w:p w14:paraId="386DA8F1" w14:textId="77777777" w:rsidR="00D05B83" w:rsidRPr="00170B04" w:rsidRDefault="00D05B83" w:rsidP="00D574C1">
            <w:pPr>
              <w:pStyle w:val="ReferenceEntry"/>
              <w:rPr>
                <w:b/>
              </w:rPr>
            </w:pPr>
            <w:r w:rsidRPr="00170B04">
              <w:rPr>
                <w:b/>
              </w:rPr>
              <w:t>&gt;&gt;GANSS Position Methods</w:t>
            </w:r>
          </w:p>
        </w:tc>
        <w:tc>
          <w:tcPr>
            <w:tcW w:w="3330" w:type="dxa"/>
          </w:tcPr>
          <w:p w14:paraId="386DA8F2" w14:textId="77777777" w:rsidR="00D05B83" w:rsidRDefault="00D05B83" w:rsidP="00D574C1">
            <w:pPr>
              <w:pStyle w:val="Figure"/>
            </w:pPr>
            <w:r>
              <w:t>O</w:t>
            </w:r>
          </w:p>
        </w:tc>
        <w:tc>
          <w:tcPr>
            <w:tcW w:w="3330" w:type="dxa"/>
          </w:tcPr>
          <w:p w14:paraId="386DA8F3" w14:textId="77777777" w:rsidR="00D05B83" w:rsidRDefault="00D05B83" w:rsidP="00D574C1">
            <w:pPr>
              <w:pStyle w:val="Figure"/>
              <w:jc w:val="left"/>
            </w:pPr>
            <w:r>
              <w:t xml:space="preserve">Defines the supported GANSS (i.e. other than A-GPS). If included, this </w:t>
            </w:r>
            <w:r>
              <w:lastRenderedPageBreak/>
              <w:t>parameter is repeated for each supported GANSS</w:t>
            </w:r>
          </w:p>
        </w:tc>
      </w:tr>
      <w:tr w:rsidR="00D05B83" w14:paraId="386DA900" w14:textId="77777777" w:rsidTr="00B83273">
        <w:trPr>
          <w:jc w:val="center"/>
        </w:trPr>
        <w:tc>
          <w:tcPr>
            <w:tcW w:w="2538" w:type="dxa"/>
            <w:shd w:val="clear" w:color="auto" w:fill="E0E0E0"/>
          </w:tcPr>
          <w:p w14:paraId="386DA8F5" w14:textId="77777777" w:rsidR="00D05B83" w:rsidRPr="00170B04" w:rsidRDefault="00D05B83" w:rsidP="00D574C1">
            <w:pPr>
              <w:pStyle w:val="ReferenceEntry"/>
              <w:rPr>
                <w:b/>
              </w:rPr>
            </w:pPr>
            <w:r w:rsidRPr="00170B04">
              <w:rPr>
                <w:b/>
              </w:rPr>
              <w:lastRenderedPageBreak/>
              <w:t>&gt;&gt;&gt;GANSS ID</w:t>
            </w:r>
          </w:p>
        </w:tc>
        <w:tc>
          <w:tcPr>
            <w:tcW w:w="3330" w:type="dxa"/>
          </w:tcPr>
          <w:p w14:paraId="386DA8F6" w14:textId="77777777" w:rsidR="00D05B83" w:rsidRDefault="00D05B83" w:rsidP="00D574C1">
            <w:pPr>
              <w:pStyle w:val="Figure"/>
            </w:pPr>
            <w:r>
              <w:t>M</w:t>
            </w:r>
          </w:p>
        </w:tc>
        <w:tc>
          <w:tcPr>
            <w:tcW w:w="3330" w:type="dxa"/>
          </w:tcPr>
          <w:p w14:paraId="386DA8F7" w14:textId="77777777" w:rsidR="00D05B83" w:rsidRDefault="00D05B83" w:rsidP="00D574C1">
            <w:pPr>
              <w:pStyle w:val="TableRow"/>
              <w:jc w:val="both"/>
            </w:pPr>
            <w:r>
              <w:t>Defines the G</w:t>
            </w:r>
            <w:r w:rsidR="00B81F9C">
              <w:t>A</w:t>
            </w:r>
            <w:r>
              <w:t>NSS. Integer (0..15)</w:t>
            </w:r>
          </w:p>
          <w:p w14:paraId="386DA8F8" w14:textId="77777777" w:rsidR="00CA63B4" w:rsidRDefault="00D05B83" w:rsidP="00CA63B4">
            <w:pPr>
              <w:pStyle w:val="TableRow"/>
            </w:pPr>
            <w:r>
              <w:t>0: Galileo</w:t>
            </w:r>
          </w:p>
          <w:p w14:paraId="386DA8F9" w14:textId="77777777" w:rsidR="00CA63B4" w:rsidRDefault="00CA63B4" w:rsidP="00CA63B4">
            <w:pPr>
              <w:pStyle w:val="TableRow"/>
            </w:pPr>
            <w:r>
              <w:t>1: SBAS</w:t>
            </w:r>
          </w:p>
          <w:p w14:paraId="386DA8FA" w14:textId="77777777" w:rsidR="00CA63B4" w:rsidRDefault="00CA63B4" w:rsidP="00CA63B4">
            <w:pPr>
              <w:pStyle w:val="TableRow"/>
            </w:pPr>
            <w:r>
              <w:t>2: Modernized GPS</w:t>
            </w:r>
          </w:p>
          <w:p w14:paraId="386DA8FB" w14:textId="77777777" w:rsidR="00CA63B4" w:rsidRDefault="00CA63B4" w:rsidP="00CA63B4">
            <w:pPr>
              <w:pStyle w:val="TableRow"/>
            </w:pPr>
            <w:r>
              <w:t>3: QZSS</w:t>
            </w:r>
          </w:p>
          <w:p w14:paraId="386DA8FC" w14:textId="77777777" w:rsidR="00D05B83" w:rsidRDefault="00CA63B4" w:rsidP="00D574C1">
            <w:pPr>
              <w:pStyle w:val="TableRow"/>
            </w:pPr>
            <w:r>
              <w:t>4: GLONASS</w:t>
            </w:r>
          </w:p>
          <w:p w14:paraId="386DA8FD" w14:textId="77777777" w:rsidR="00147C2A" w:rsidRDefault="00147C2A" w:rsidP="00D574C1">
            <w:pPr>
              <w:pStyle w:val="TableRow"/>
            </w:pPr>
            <w:r>
              <w:t>5: BDS</w:t>
            </w:r>
          </w:p>
          <w:p w14:paraId="386DA8FE" w14:textId="77777777" w:rsidR="00CA63B4" w:rsidRDefault="00CA63B4" w:rsidP="00D574C1">
            <w:pPr>
              <w:pStyle w:val="TableRow"/>
            </w:pPr>
          </w:p>
          <w:p w14:paraId="386DA8FF" w14:textId="77777777" w:rsidR="00D05B83" w:rsidRDefault="00147C2A" w:rsidP="00D574C1">
            <w:pPr>
              <w:pStyle w:val="TableRow"/>
            </w:pPr>
            <w:r>
              <w:t>6</w:t>
            </w:r>
            <w:r w:rsidR="00D05B83">
              <w:t>-15: Reserved for future use</w:t>
            </w:r>
          </w:p>
        </w:tc>
      </w:tr>
      <w:tr w:rsidR="00D05B83" w14:paraId="386DA907" w14:textId="77777777" w:rsidTr="00B83273">
        <w:trPr>
          <w:jc w:val="center"/>
        </w:trPr>
        <w:tc>
          <w:tcPr>
            <w:tcW w:w="2538" w:type="dxa"/>
            <w:shd w:val="clear" w:color="auto" w:fill="E0E0E0"/>
          </w:tcPr>
          <w:p w14:paraId="386DA901" w14:textId="77777777" w:rsidR="00D05B83" w:rsidRPr="00170B04" w:rsidRDefault="00D05B83" w:rsidP="00D574C1">
            <w:pPr>
              <w:pStyle w:val="ReferenceEntry"/>
              <w:rPr>
                <w:b/>
              </w:rPr>
            </w:pPr>
            <w:r w:rsidRPr="00170B04">
              <w:rPr>
                <w:b/>
              </w:rPr>
              <w:t>&gt;&gt;&gt;GANSS Positioning Modes</w:t>
            </w:r>
          </w:p>
        </w:tc>
        <w:tc>
          <w:tcPr>
            <w:tcW w:w="3330" w:type="dxa"/>
          </w:tcPr>
          <w:p w14:paraId="386DA902" w14:textId="77777777" w:rsidR="00D05B83" w:rsidRDefault="00D05B83" w:rsidP="00D574C1">
            <w:pPr>
              <w:pStyle w:val="Figure"/>
            </w:pPr>
            <w:r>
              <w:t>M</w:t>
            </w:r>
          </w:p>
        </w:tc>
        <w:tc>
          <w:tcPr>
            <w:tcW w:w="3330" w:type="dxa"/>
          </w:tcPr>
          <w:p w14:paraId="386DA903" w14:textId="77777777" w:rsidR="00D05B83" w:rsidRDefault="00D05B83" w:rsidP="00D574C1">
            <w:pPr>
              <w:pStyle w:val="TableRow"/>
            </w:pPr>
            <w:r>
              <w:t>Bitmap defining the supported modes for GNSS indicated by GANSS ID.</w:t>
            </w:r>
          </w:p>
          <w:p w14:paraId="386DA904" w14:textId="77777777" w:rsidR="00D05B83" w:rsidRDefault="00D05B83" w:rsidP="00D574C1">
            <w:pPr>
              <w:pStyle w:val="TableRow"/>
            </w:pPr>
            <w:r>
              <w:t>Bit 0: SET Assisted</w:t>
            </w:r>
          </w:p>
          <w:p w14:paraId="386DA905" w14:textId="77777777" w:rsidR="00D05B83" w:rsidRDefault="00D05B83" w:rsidP="00D574C1">
            <w:pPr>
              <w:pStyle w:val="TableRow"/>
            </w:pPr>
            <w:r>
              <w:t>Bit 1: SET Based</w:t>
            </w:r>
          </w:p>
          <w:p w14:paraId="386DA906" w14:textId="77777777" w:rsidR="00D05B83" w:rsidRDefault="00D05B83" w:rsidP="00D574C1">
            <w:pPr>
              <w:pStyle w:val="TableRow"/>
            </w:pPr>
            <w:r>
              <w:t>Bit 2: Autonomous</w:t>
            </w:r>
          </w:p>
        </w:tc>
      </w:tr>
      <w:tr w:rsidR="00D05B83" w:rsidRPr="008622E2" w14:paraId="386DA92D" w14:textId="77777777" w:rsidTr="00B83273">
        <w:trPr>
          <w:jc w:val="center"/>
        </w:trPr>
        <w:tc>
          <w:tcPr>
            <w:tcW w:w="2538" w:type="dxa"/>
            <w:shd w:val="clear" w:color="auto" w:fill="E0E0E0"/>
          </w:tcPr>
          <w:p w14:paraId="386DA908" w14:textId="77777777" w:rsidR="00D05B83" w:rsidRPr="00170B04" w:rsidRDefault="00D05B83" w:rsidP="00D574C1">
            <w:pPr>
              <w:pStyle w:val="ReferenceEntry"/>
              <w:rPr>
                <w:b/>
              </w:rPr>
            </w:pPr>
            <w:r w:rsidRPr="00170B04">
              <w:rPr>
                <w:b/>
              </w:rPr>
              <w:t>&gt;&gt;&gt;GANSS Signals</w:t>
            </w:r>
          </w:p>
        </w:tc>
        <w:tc>
          <w:tcPr>
            <w:tcW w:w="3330" w:type="dxa"/>
          </w:tcPr>
          <w:p w14:paraId="386DA909" w14:textId="77777777" w:rsidR="00D05B83" w:rsidRDefault="00D05B83" w:rsidP="00D574C1">
            <w:pPr>
              <w:pStyle w:val="Figure"/>
            </w:pPr>
            <w:r>
              <w:t>M</w:t>
            </w:r>
          </w:p>
        </w:tc>
        <w:tc>
          <w:tcPr>
            <w:tcW w:w="3330" w:type="dxa"/>
          </w:tcPr>
          <w:p w14:paraId="386DA90A" w14:textId="77777777" w:rsidR="00D05B83" w:rsidRDefault="00D05B83" w:rsidP="00D574C1">
            <w:pPr>
              <w:pStyle w:val="TableRow"/>
            </w:pPr>
            <w:r>
              <w:t>Bitmap</w:t>
            </w:r>
            <w:r w:rsidR="00B83273">
              <w:t xml:space="preserve"> (length 8 bits)</w:t>
            </w:r>
            <w:r>
              <w:t xml:space="preserve"> defining the supported signals for GNSS indicated by GANSS ID.</w:t>
            </w:r>
          </w:p>
          <w:p w14:paraId="386DA90B" w14:textId="77777777" w:rsidR="00D05B83" w:rsidRDefault="00D05B83" w:rsidP="00D574C1">
            <w:pPr>
              <w:pStyle w:val="TableRow"/>
            </w:pPr>
            <w:r>
              <w:t xml:space="preserve">For Galileo, </w:t>
            </w:r>
            <w:r w:rsidR="00B83273">
              <w:t xml:space="preserve">the </w:t>
            </w:r>
            <w:r>
              <w:t>bits are interpreted as :</w:t>
            </w:r>
          </w:p>
          <w:p w14:paraId="386DA90C" w14:textId="77777777" w:rsidR="00D05B83" w:rsidRPr="00CF6F7F" w:rsidRDefault="00D05B83" w:rsidP="00D574C1">
            <w:pPr>
              <w:pStyle w:val="TableRow"/>
              <w:rPr>
                <w:lang w:val="it-IT"/>
              </w:rPr>
            </w:pPr>
            <w:r w:rsidRPr="00CF6F7F">
              <w:rPr>
                <w:lang w:val="it-IT"/>
              </w:rPr>
              <w:t>Bit 0: E1</w:t>
            </w:r>
          </w:p>
          <w:p w14:paraId="386DA90D" w14:textId="77777777" w:rsidR="00D05B83" w:rsidRPr="00CF6F7F" w:rsidRDefault="00D05B83" w:rsidP="00D574C1">
            <w:pPr>
              <w:pStyle w:val="TableRow"/>
              <w:rPr>
                <w:lang w:val="it-IT"/>
              </w:rPr>
            </w:pPr>
            <w:r w:rsidRPr="00CF6F7F">
              <w:rPr>
                <w:lang w:val="it-IT"/>
              </w:rPr>
              <w:t>Bit 1: E5a</w:t>
            </w:r>
          </w:p>
          <w:p w14:paraId="386DA90E" w14:textId="77777777" w:rsidR="00D05B83" w:rsidRPr="00CF6F7F" w:rsidRDefault="00D05B83" w:rsidP="00D574C1">
            <w:pPr>
              <w:pStyle w:val="TableRow"/>
              <w:rPr>
                <w:lang w:val="it-IT"/>
              </w:rPr>
            </w:pPr>
            <w:r w:rsidRPr="00CF6F7F">
              <w:rPr>
                <w:lang w:val="it-IT"/>
              </w:rPr>
              <w:t>Bit 2: E5b</w:t>
            </w:r>
          </w:p>
          <w:p w14:paraId="386DA90F" w14:textId="77777777" w:rsidR="00D05B83" w:rsidRPr="00CF6F7F" w:rsidRDefault="00D05B83" w:rsidP="00D574C1">
            <w:pPr>
              <w:pStyle w:val="TableRow"/>
              <w:rPr>
                <w:lang w:val="it-IT"/>
              </w:rPr>
            </w:pPr>
            <w:r w:rsidRPr="00CF6F7F">
              <w:rPr>
                <w:lang w:val="it-IT"/>
              </w:rPr>
              <w:t>Bit 3: E5a+E5b</w:t>
            </w:r>
          </w:p>
          <w:p w14:paraId="386DA910" w14:textId="77777777" w:rsidR="00D05B83" w:rsidRPr="00CF6F7F" w:rsidRDefault="00D05B83" w:rsidP="00D574C1">
            <w:pPr>
              <w:pStyle w:val="TableRow"/>
              <w:rPr>
                <w:lang w:val="it-IT"/>
              </w:rPr>
            </w:pPr>
            <w:r w:rsidRPr="00CF6F7F">
              <w:rPr>
                <w:lang w:val="it-IT"/>
              </w:rPr>
              <w:t>Bit 4: E6</w:t>
            </w:r>
          </w:p>
          <w:p w14:paraId="386DA911" w14:textId="77777777" w:rsidR="00B83273" w:rsidRPr="00CF6F7F" w:rsidRDefault="00D05B83" w:rsidP="00B83273">
            <w:pPr>
              <w:pStyle w:val="TableRow"/>
              <w:rPr>
                <w:lang w:val="it-IT"/>
              </w:rPr>
            </w:pPr>
            <w:r w:rsidRPr="00CF6F7F">
              <w:rPr>
                <w:lang w:val="it-IT"/>
              </w:rPr>
              <w:t>Bits 5-7: Spare</w:t>
            </w:r>
          </w:p>
          <w:p w14:paraId="386DA912" w14:textId="77777777" w:rsidR="00B83273" w:rsidRPr="00CF6F7F" w:rsidRDefault="00B83273" w:rsidP="00B83273">
            <w:pPr>
              <w:pStyle w:val="TableRow"/>
              <w:rPr>
                <w:lang w:val="it-IT"/>
              </w:rPr>
            </w:pPr>
          </w:p>
          <w:p w14:paraId="386DA913" w14:textId="77777777" w:rsidR="00B83273" w:rsidRDefault="00B83273" w:rsidP="00B83273">
            <w:pPr>
              <w:pStyle w:val="TableRow"/>
            </w:pPr>
            <w:r>
              <w:t>For Modernized GPS, the bits are interpreted as:</w:t>
            </w:r>
          </w:p>
          <w:p w14:paraId="386DA914" w14:textId="77777777" w:rsidR="00B83273" w:rsidRPr="00B83273" w:rsidRDefault="00B83273" w:rsidP="00B83273">
            <w:pPr>
              <w:pStyle w:val="TableRow"/>
              <w:rPr>
                <w:lang w:val="sv-SE"/>
              </w:rPr>
            </w:pPr>
            <w:r w:rsidRPr="00B83273">
              <w:rPr>
                <w:lang w:val="sv-SE"/>
              </w:rPr>
              <w:t>Bit 1: L1 C</w:t>
            </w:r>
          </w:p>
          <w:p w14:paraId="386DA915" w14:textId="77777777" w:rsidR="00B83273" w:rsidRPr="00B83273" w:rsidRDefault="00B83273" w:rsidP="00B83273">
            <w:pPr>
              <w:pStyle w:val="TableRow"/>
              <w:rPr>
                <w:lang w:val="sv-SE"/>
              </w:rPr>
            </w:pPr>
            <w:r w:rsidRPr="00B83273">
              <w:rPr>
                <w:lang w:val="sv-SE"/>
              </w:rPr>
              <w:t>Bit 2: L2 C</w:t>
            </w:r>
          </w:p>
          <w:p w14:paraId="386DA916" w14:textId="77777777" w:rsidR="00B83273" w:rsidRPr="00B83273" w:rsidRDefault="00B83273" w:rsidP="00B83273">
            <w:pPr>
              <w:pStyle w:val="TableRow"/>
              <w:rPr>
                <w:lang w:val="sv-SE"/>
              </w:rPr>
            </w:pPr>
            <w:r w:rsidRPr="00B83273">
              <w:rPr>
                <w:lang w:val="sv-SE"/>
              </w:rPr>
              <w:t>Bit 3: L5</w:t>
            </w:r>
          </w:p>
          <w:p w14:paraId="386DA917" w14:textId="77777777" w:rsidR="00B83273" w:rsidRDefault="00B83273" w:rsidP="00B83273">
            <w:pPr>
              <w:pStyle w:val="TableRow"/>
            </w:pPr>
            <w:r>
              <w:t>Bits 0, 4-7: Spare</w:t>
            </w:r>
          </w:p>
          <w:p w14:paraId="386DA918" w14:textId="77777777" w:rsidR="00B83273" w:rsidRDefault="00B83273" w:rsidP="00B83273">
            <w:pPr>
              <w:pStyle w:val="TableRow"/>
            </w:pPr>
          </w:p>
          <w:p w14:paraId="386DA919" w14:textId="77777777" w:rsidR="00B83273" w:rsidRDefault="00B83273" w:rsidP="00B83273">
            <w:pPr>
              <w:pStyle w:val="TableRow"/>
            </w:pPr>
            <w:r>
              <w:t>For QZSS, the bits are interpreted as:</w:t>
            </w:r>
          </w:p>
          <w:p w14:paraId="386DA91A" w14:textId="77777777" w:rsidR="00B83273" w:rsidRDefault="00B83273" w:rsidP="00B83273">
            <w:pPr>
              <w:pStyle w:val="TableRow"/>
            </w:pPr>
            <w:r>
              <w:t>Bit 0: L1 C/A</w:t>
            </w:r>
          </w:p>
          <w:p w14:paraId="386DA91B" w14:textId="77777777" w:rsidR="00B83273" w:rsidRDefault="00B83273" w:rsidP="00B83273">
            <w:pPr>
              <w:pStyle w:val="TableRow"/>
            </w:pPr>
            <w:r>
              <w:t>Bit 1: L1 C</w:t>
            </w:r>
          </w:p>
          <w:p w14:paraId="386DA91C" w14:textId="77777777" w:rsidR="00B83273" w:rsidRPr="00B83273" w:rsidRDefault="00B83273" w:rsidP="00B83273">
            <w:pPr>
              <w:pStyle w:val="TableRow"/>
              <w:rPr>
                <w:lang w:val="sv-SE"/>
              </w:rPr>
            </w:pPr>
            <w:r w:rsidRPr="00B83273">
              <w:rPr>
                <w:lang w:val="sv-SE"/>
              </w:rPr>
              <w:t>Bit 2: L2 C</w:t>
            </w:r>
          </w:p>
          <w:p w14:paraId="386DA91D" w14:textId="77777777" w:rsidR="00B83273" w:rsidRPr="00B83273" w:rsidRDefault="00B83273" w:rsidP="00B83273">
            <w:pPr>
              <w:pStyle w:val="TableRow"/>
              <w:rPr>
                <w:lang w:val="sv-SE"/>
              </w:rPr>
            </w:pPr>
            <w:r w:rsidRPr="00B83273">
              <w:rPr>
                <w:lang w:val="sv-SE"/>
              </w:rPr>
              <w:t>Bit 3: L5</w:t>
            </w:r>
          </w:p>
          <w:p w14:paraId="386DA91E" w14:textId="77777777" w:rsidR="00B83273" w:rsidRDefault="00B83273" w:rsidP="00B83273">
            <w:pPr>
              <w:pStyle w:val="TableRow"/>
              <w:rPr>
                <w:lang w:val="sv-SE"/>
              </w:rPr>
            </w:pPr>
            <w:r w:rsidRPr="00B83273">
              <w:rPr>
                <w:lang w:val="sv-SE"/>
              </w:rPr>
              <w:t>Bits 4-7: Spare</w:t>
            </w:r>
          </w:p>
          <w:p w14:paraId="386DA91F" w14:textId="77777777" w:rsidR="00B83273" w:rsidRPr="00B83273" w:rsidRDefault="00B83273" w:rsidP="00B83273">
            <w:pPr>
              <w:pStyle w:val="TableRow"/>
              <w:rPr>
                <w:lang w:val="sv-SE"/>
              </w:rPr>
            </w:pPr>
          </w:p>
          <w:p w14:paraId="386DA920" w14:textId="77777777" w:rsidR="00B83273" w:rsidRDefault="00B83273" w:rsidP="00B83273">
            <w:pPr>
              <w:pStyle w:val="TableRow"/>
            </w:pPr>
            <w:r>
              <w:t>For GLONASS, the bits are interpreted as:</w:t>
            </w:r>
          </w:p>
          <w:p w14:paraId="386DA921" w14:textId="77777777" w:rsidR="00B83273" w:rsidRDefault="00B83273" w:rsidP="00B83273">
            <w:pPr>
              <w:pStyle w:val="TableRow"/>
            </w:pPr>
            <w:r>
              <w:t>Bit 0: G1</w:t>
            </w:r>
          </w:p>
          <w:p w14:paraId="386DA922" w14:textId="77777777" w:rsidR="00B83273" w:rsidRDefault="00B83273" w:rsidP="00B83273">
            <w:pPr>
              <w:pStyle w:val="TableRow"/>
            </w:pPr>
            <w:r>
              <w:t>Bit 1: G2</w:t>
            </w:r>
          </w:p>
          <w:p w14:paraId="386DA923" w14:textId="77777777" w:rsidR="00B83273" w:rsidRDefault="00B83273" w:rsidP="00B83273">
            <w:pPr>
              <w:pStyle w:val="TableRow"/>
            </w:pPr>
            <w:r>
              <w:t>Bit 2: G3</w:t>
            </w:r>
          </w:p>
          <w:p w14:paraId="386DA924" w14:textId="77777777" w:rsidR="00B83273" w:rsidRDefault="00B83273" w:rsidP="00B83273">
            <w:pPr>
              <w:pStyle w:val="TableRow"/>
            </w:pPr>
            <w:r>
              <w:t>Bits 3-7: Spare</w:t>
            </w:r>
          </w:p>
          <w:p w14:paraId="386DA925" w14:textId="77777777" w:rsidR="00B83273" w:rsidRDefault="00B83273" w:rsidP="00B83273">
            <w:pPr>
              <w:pStyle w:val="TableRow"/>
            </w:pPr>
          </w:p>
          <w:p w14:paraId="386DA926" w14:textId="77777777" w:rsidR="00B83273" w:rsidRDefault="00B83273" w:rsidP="00B83273">
            <w:pPr>
              <w:pStyle w:val="TableRow"/>
            </w:pPr>
            <w:r>
              <w:t>For SBAS, the bits are interpreted as:</w:t>
            </w:r>
          </w:p>
          <w:p w14:paraId="386DA927" w14:textId="77777777" w:rsidR="00B83273" w:rsidRDefault="00B83273" w:rsidP="00B83273">
            <w:pPr>
              <w:pStyle w:val="TableRow"/>
            </w:pPr>
            <w:r>
              <w:lastRenderedPageBreak/>
              <w:t>Bit 0: L1</w:t>
            </w:r>
          </w:p>
          <w:p w14:paraId="386DA928" w14:textId="77777777" w:rsidR="00D05B83" w:rsidRDefault="00B83273" w:rsidP="00B83273">
            <w:pPr>
              <w:pStyle w:val="TableRow"/>
            </w:pPr>
            <w:r>
              <w:t>Bits 1-7: Spare</w:t>
            </w:r>
          </w:p>
          <w:p w14:paraId="386DA929" w14:textId="77777777" w:rsidR="00147C2A" w:rsidRDefault="00147C2A" w:rsidP="00B83273">
            <w:pPr>
              <w:pStyle w:val="TableRow"/>
            </w:pPr>
          </w:p>
          <w:p w14:paraId="386DA92A" w14:textId="77777777" w:rsidR="00147C2A" w:rsidRPr="00EA60D8" w:rsidRDefault="00147C2A" w:rsidP="00147C2A">
            <w:pPr>
              <w:pStyle w:val="TableRow"/>
            </w:pPr>
            <w:r w:rsidRPr="00EA60D8">
              <w:t xml:space="preserve">For </w:t>
            </w:r>
            <w:r>
              <w:t>BDS</w:t>
            </w:r>
            <w:r w:rsidRPr="00EA60D8">
              <w:t>, the bits are interpreted as:</w:t>
            </w:r>
          </w:p>
          <w:p w14:paraId="386DA92B" w14:textId="77777777" w:rsidR="00147C2A" w:rsidRPr="00EA60D8" w:rsidRDefault="00147C2A" w:rsidP="00147C2A">
            <w:pPr>
              <w:pStyle w:val="TableRow"/>
              <w:spacing w:after="0"/>
            </w:pPr>
            <w:r>
              <w:t xml:space="preserve">Bit 0: </w:t>
            </w:r>
            <w:r w:rsidRPr="00136351">
              <w:rPr>
                <w:rFonts w:hint="eastAsia"/>
              </w:rPr>
              <w:t>B1I</w:t>
            </w:r>
          </w:p>
          <w:p w14:paraId="386DA92C" w14:textId="77777777" w:rsidR="00147C2A" w:rsidRPr="008622E2" w:rsidRDefault="00147C2A" w:rsidP="00147C2A">
            <w:pPr>
              <w:pStyle w:val="TableRow"/>
              <w:rPr>
                <w:lang w:val="de-DE"/>
              </w:rPr>
            </w:pPr>
            <w:r w:rsidRPr="00EA60D8">
              <w:t xml:space="preserve">Bits </w:t>
            </w:r>
            <w:r>
              <w:t>1</w:t>
            </w:r>
            <w:r w:rsidRPr="00EA60D8">
              <w:t xml:space="preserve">-7: </w:t>
            </w:r>
            <w:r>
              <w:t>Spare</w:t>
            </w:r>
          </w:p>
        </w:tc>
      </w:tr>
      <w:tr w:rsidR="007E7BA6" w:rsidRPr="00E3425C" w14:paraId="386DA932" w14:textId="77777777" w:rsidTr="007E7BA6">
        <w:trPr>
          <w:jc w:val="center"/>
        </w:trPr>
        <w:tc>
          <w:tcPr>
            <w:tcW w:w="2538" w:type="dxa"/>
            <w:shd w:val="clear" w:color="auto" w:fill="E0E0E0"/>
          </w:tcPr>
          <w:p w14:paraId="386DA92E" w14:textId="77777777" w:rsidR="007E7BA6" w:rsidRPr="00E3425C" w:rsidRDefault="007E7BA6" w:rsidP="007E7BA6">
            <w:pPr>
              <w:spacing w:before="40" w:after="40"/>
              <w:rPr>
                <w:b/>
              </w:rPr>
            </w:pPr>
            <w:r>
              <w:rPr>
                <w:b/>
                <w:snapToGrid w:val="0"/>
                <w:sz w:val="18"/>
              </w:rPr>
              <w:lastRenderedPageBreak/>
              <w:t>&gt;&gt;&gt;RTK</w:t>
            </w:r>
          </w:p>
        </w:tc>
        <w:tc>
          <w:tcPr>
            <w:tcW w:w="3330" w:type="dxa"/>
          </w:tcPr>
          <w:p w14:paraId="386DA92F" w14:textId="77777777" w:rsidR="007E7BA6" w:rsidRPr="00E3425C" w:rsidRDefault="007E7BA6" w:rsidP="007E7BA6">
            <w:pPr>
              <w:keepNext/>
              <w:jc w:val="center"/>
            </w:pPr>
            <w:r>
              <w:rPr>
                <w:lang w:val="en-US"/>
              </w:rPr>
              <w:t>O</w:t>
            </w:r>
          </w:p>
        </w:tc>
        <w:tc>
          <w:tcPr>
            <w:tcW w:w="3330" w:type="dxa"/>
          </w:tcPr>
          <w:p w14:paraId="386DA930" w14:textId="77777777" w:rsidR="007E7BA6" w:rsidRDefault="007E7BA6" w:rsidP="007E7BA6">
            <w:pPr>
              <w:spacing w:before="20" w:after="20"/>
              <w:rPr>
                <w:lang w:val="en-US"/>
              </w:rPr>
            </w:pPr>
            <w:r>
              <w:rPr>
                <w:lang w:val="en-US"/>
              </w:rPr>
              <w:t>If present, indicates which variants of RTK are approved for a particular GANSS ID. The following variants may be included:</w:t>
            </w:r>
          </w:p>
          <w:p w14:paraId="386DA931" w14:textId="77777777" w:rsidR="007E7BA6" w:rsidRPr="00E3425C" w:rsidRDefault="007E7BA6" w:rsidP="00AC0D6B">
            <w:pPr>
              <w:numPr>
                <w:ilvl w:val="0"/>
                <w:numId w:val="151"/>
              </w:numPr>
              <w:spacing w:before="20" w:after="20"/>
            </w:pPr>
            <w:r>
              <w:rPr>
                <w:lang w:val="en-US"/>
              </w:rPr>
              <w:t>osr</w:t>
            </w:r>
          </w:p>
        </w:tc>
      </w:tr>
      <w:tr w:rsidR="004747D4" w:rsidRPr="00CF6F7F" w14:paraId="386DA936" w14:textId="77777777" w:rsidTr="00B83273">
        <w:trPr>
          <w:jc w:val="center"/>
        </w:trPr>
        <w:tc>
          <w:tcPr>
            <w:tcW w:w="2538" w:type="dxa"/>
            <w:shd w:val="clear" w:color="auto" w:fill="E0E0E0"/>
          </w:tcPr>
          <w:p w14:paraId="386DA933" w14:textId="77777777" w:rsidR="004747D4" w:rsidRPr="00170B04" w:rsidRDefault="004747D4" w:rsidP="004747D4">
            <w:pPr>
              <w:pStyle w:val="ReferenceEntry"/>
              <w:rPr>
                <w:b/>
              </w:rPr>
            </w:pPr>
            <w:r w:rsidRPr="00874CB5">
              <w:rPr>
                <w:b/>
              </w:rPr>
              <w:t>&gt;&gt; Additional Positioning Methods</w:t>
            </w:r>
          </w:p>
        </w:tc>
        <w:tc>
          <w:tcPr>
            <w:tcW w:w="3330" w:type="dxa"/>
          </w:tcPr>
          <w:p w14:paraId="386DA934" w14:textId="77777777" w:rsidR="004747D4" w:rsidRDefault="004747D4" w:rsidP="004747D4">
            <w:pPr>
              <w:pStyle w:val="Figure"/>
            </w:pPr>
            <w:r>
              <w:t>O</w:t>
            </w:r>
          </w:p>
        </w:tc>
        <w:tc>
          <w:tcPr>
            <w:tcW w:w="3330" w:type="dxa"/>
          </w:tcPr>
          <w:p w14:paraId="386DA935" w14:textId="77777777" w:rsidR="004747D4" w:rsidRDefault="004747D4" w:rsidP="004747D4">
            <w:pPr>
              <w:pStyle w:val="TableRow"/>
            </w:pPr>
            <w:r>
              <w:t xml:space="preserve">Defines the supported additional positioning methods. </w:t>
            </w:r>
            <w:r w:rsidRPr="00EA60D8">
              <w:t xml:space="preserve">If included, this parameter is repeated for each supported </w:t>
            </w:r>
            <w:r>
              <w:t>additional positioning method</w:t>
            </w:r>
            <w:r w:rsidRPr="00EA60D8">
              <w:t>.</w:t>
            </w:r>
          </w:p>
        </w:tc>
      </w:tr>
      <w:tr w:rsidR="004747D4" w:rsidRPr="008622E2" w14:paraId="386DA93B" w14:textId="77777777" w:rsidTr="00B83273">
        <w:trPr>
          <w:jc w:val="center"/>
        </w:trPr>
        <w:tc>
          <w:tcPr>
            <w:tcW w:w="2538" w:type="dxa"/>
            <w:shd w:val="clear" w:color="auto" w:fill="E0E0E0"/>
          </w:tcPr>
          <w:p w14:paraId="386DA937" w14:textId="77777777" w:rsidR="004747D4" w:rsidRPr="00170B04" w:rsidRDefault="004747D4" w:rsidP="004747D4">
            <w:pPr>
              <w:pStyle w:val="ReferenceEntry"/>
              <w:rPr>
                <w:b/>
              </w:rPr>
            </w:pPr>
            <w:r w:rsidRPr="00874CB5">
              <w:rPr>
                <w:b/>
              </w:rPr>
              <w:t>&gt;&gt;&gt;Additional Positioning ID</w:t>
            </w:r>
          </w:p>
        </w:tc>
        <w:tc>
          <w:tcPr>
            <w:tcW w:w="3330" w:type="dxa"/>
          </w:tcPr>
          <w:p w14:paraId="386DA938" w14:textId="77777777" w:rsidR="004747D4" w:rsidRDefault="004747D4" w:rsidP="004747D4">
            <w:pPr>
              <w:pStyle w:val="Figure"/>
            </w:pPr>
            <w:r>
              <w:t>M</w:t>
            </w:r>
          </w:p>
        </w:tc>
        <w:tc>
          <w:tcPr>
            <w:tcW w:w="3330" w:type="dxa"/>
          </w:tcPr>
          <w:p w14:paraId="386DA939" w14:textId="77777777" w:rsidR="004747D4" w:rsidRDefault="004747D4" w:rsidP="004747D4">
            <w:pPr>
              <w:pStyle w:val="TableRow"/>
            </w:pPr>
            <w:r w:rsidRPr="00EA60D8">
              <w:t>Defines the supported</w:t>
            </w:r>
            <w:r>
              <w:t xml:space="preserve"> additional positioning technologies:   </w:t>
            </w:r>
          </w:p>
          <w:p w14:paraId="542BF8F3" w14:textId="77777777" w:rsidR="004747D4" w:rsidRDefault="004747D4" w:rsidP="00975EE4">
            <w:pPr>
              <w:pStyle w:val="TableRow"/>
              <w:numPr>
                <w:ilvl w:val="0"/>
                <w:numId w:val="151"/>
              </w:numPr>
            </w:pPr>
            <w:r>
              <w:t>MBS</w:t>
            </w:r>
          </w:p>
          <w:p w14:paraId="35259ADF" w14:textId="77777777" w:rsidR="00975EE4" w:rsidRDefault="00975EE4" w:rsidP="00975EE4">
            <w:pPr>
              <w:pStyle w:val="TableRow"/>
              <w:numPr>
                <w:ilvl w:val="0"/>
                <w:numId w:val="151"/>
              </w:numPr>
            </w:pPr>
            <w:r>
              <w:t>NR DL-TDOA</w:t>
            </w:r>
          </w:p>
          <w:p w14:paraId="7EB31E32" w14:textId="77777777" w:rsidR="00975EE4" w:rsidRDefault="00975EE4" w:rsidP="00975EE4">
            <w:pPr>
              <w:pStyle w:val="TableRow"/>
              <w:numPr>
                <w:ilvl w:val="0"/>
                <w:numId w:val="151"/>
              </w:numPr>
            </w:pPr>
            <w:r>
              <w:t>NR DL-AoD</w:t>
            </w:r>
          </w:p>
          <w:p w14:paraId="389A656B" w14:textId="77777777" w:rsidR="00975EE4" w:rsidRDefault="00975EE4" w:rsidP="00975EE4">
            <w:pPr>
              <w:pStyle w:val="TableRow"/>
              <w:numPr>
                <w:ilvl w:val="0"/>
                <w:numId w:val="151"/>
              </w:numPr>
            </w:pPr>
            <w:r>
              <w:t>NR Multi-RTT</w:t>
            </w:r>
          </w:p>
          <w:p w14:paraId="16317A16" w14:textId="77777777" w:rsidR="00975EE4" w:rsidRDefault="00975EE4" w:rsidP="00975EE4">
            <w:pPr>
              <w:pStyle w:val="TableRow"/>
              <w:numPr>
                <w:ilvl w:val="0"/>
                <w:numId w:val="151"/>
              </w:numPr>
            </w:pPr>
            <w:r>
              <w:t>NR DL-E-CID</w:t>
            </w:r>
          </w:p>
          <w:p w14:paraId="03256B06" w14:textId="77777777" w:rsidR="00975EE4" w:rsidRDefault="00975EE4" w:rsidP="00975EE4">
            <w:pPr>
              <w:pStyle w:val="TableRow"/>
              <w:numPr>
                <w:ilvl w:val="0"/>
                <w:numId w:val="151"/>
              </w:numPr>
            </w:pPr>
            <w:r>
              <w:t>NR UL-TDOA</w:t>
            </w:r>
          </w:p>
          <w:p w14:paraId="386DA93A" w14:textId="4D876E2A" w:rsidR="00975EE4" w:rsidRDefault="00975EE4" w:rsidP="007010F6">
            <w:pPr>
              <w:pStyle w:val="TableRow"/>
              <w:numPr>
                <w:ilvl w:val="0"/>
                <w:numId w:val="151"/>
              </w:numPr>
            </w:pPr>
            <w:r>
              <w:t>NR UL-AoA</w:t>
            </w:r>
          </w:p>
        </w:tc>
      </w:tr>
      <w:tr w:rsidR="004747D4" w:rsidRPr="00CF6F7F" w14:paraId="386DA943" w14:textId="77777777" w:rsidTr="00B83273">
        <w:trPr>
          <w:jc w:val="center"/>
        </w:trPr>
        <w:tc>
          <w:tcPr>
            <w:tcW w:w="2538" w:type="dxa"/>
            <w:shd w:val="clear" w:color="auto" w:fill="E0E0E0"/>
          </w:tcPr>
          <w:p w14:paraId="386DA93C" w14:textId="77777777" w:rsidR="004747D4" w:rsidRPr="00170B04" w:rsidRDefault="004747D4" w:rsidP="004747D4">
            <w:pPr>
              <w:pStyle w:val="ReferenceEntry"/>
              <w:rPr>
                <w:b/>
              </w:rPr>
            </w:pPr>
            <w:r w:rsidRPr="00874CB5">
              <w:rPr>
                <w:b/>
              </w:rPr>
              <w:t>&gt;&gt;&gt;Additional Positioning Modes</w:t>
            </w:r>
          </w:p>
        </w:tc>
        <w:tc>
          <w:tcPr>
            <w:tcW w:w="3330" w:type="dxa"/>
          </w:tcPr>
          <w:p w14:paraId="386DA93D" w14:textId="77777777" w:rsidR="004747D4" w:rsidRDefault="004747D4" w:rsidP="004747D4">
            <w:pPr>
              <w:pStyle w:val="Figure"/>
            </w:pPr>
            <w:r>
              <w:t>O</w:t>
            </w:r>
          </w:p>
        </w:tc>
        <w:tc>
          <w:tcPr>
            <w:tcW w:w="3330" w:type="dxa"/>
          </w:tcPr>
          <w:p w14:paraId="386DA93E" w14:textId="77777777" w:rsidR="004747D4" w:rsidRDefault="004747D4" w:rsidP="004747D4">
            <w:pPr>
              <w:pStyle w:val="TableRow"/>
            </w:pPr>
            <w:r w:rsidRPr="00EA60D8">
              <w:t>Bitmap defining the supported modes for</w:t>
            </w:r>
            <w:r>
              <w:t xml:space="preserve"> additional positioning method indicated by Additional Positioning Identifiers:</w:t>
            </w:r>
          </w:p>
          <w:p w14:paraId="386DA93F" w14:textId="77777777" w:rsidR="004747D4" w:rsidRDefault="004747D4" w:rsidP="004747D4">
            <w:pPr>
              <w:pStyle w:val="TableRow"/>
            </w:pPr>
            <w:r>
              <w:rPr>
                <w:rFonts w:hint="eastAsia"/>
              </w:rPr>
              <w:t>Bit 0: Standalone</w:t>
            </w:r>
          </w:p>
          <w:p w14:paraId="386DA940" w14:textId="77777777" w:rsidR="004747D4" w:rsidRDefault="004747D4" w:rsidP="004747D4">
            <w:pPr>
              <w:pStyle w:val="TableRow"/>
            </w:pPr>
            <w:r>
              <w:rPr>
                <w:rFonts w:hint="eastAsia"/>
              </w:rPr>
              <w:t xml:space="preserve">Bit 1: </w:t>
            </w:r>
            <w:r>
              <w:t>Reserved</w:t>
            </w:r>
          </w:p>
          <w:p w14:paraId="386DA941" w14:textId="77777777" w:rsidR="004747D4" w:rsidRDefault="004747D4" w:rsidP="004747D4">
            <w:pPr>
              <w:pStyle w:val="TableRow"/>
            </w:pPr>
            <w:r>
              <w:rPr>
                <w:rFonts w:hint="eastAsia"/>
              </w:rPr>
              <w:t>Bit 2: S</w:t>
            </w:r>
            <w:r>
              <w:t>ET-a</w:t>
            </w:r>
            <w:r>
              <w:rPr>
                <w:rFonts w:hint="eastAsia"/>
              </w:rPr>
              <w:t>ssisted</w:t>
            </w:r>
          </w:p>
          <w:p w14:paraId="386DA942" w14:textId="77777777" w:rsidR="004747D4" w:rsidRDefault="004747D4" w:rsidP="004747D4">
            <w:pPr>
              <w:pStyle w:val="TableRow"/>
            </w:pPr>
            <w:r>
              <w:rPr>
                <w:rFonts w:hint="eastAsia"/>
              </w:rPr>
              <w:t>Bit 3-</w:t>
            </w:r>
            <w:r>
              <w:t>7</w:t>
            </w:r>
            <w:r>
              <w:rPr>
                <w:rFonts w:hint="eastAsia"/>
              </w:rPr>
              <w:t>: Reserved for future use</w:t>
            </w:r>
          </w:p>
        </w:tc>
      </w:tr>
    </w:tbl>
    <w:p w14:paraId="386DA944" w14:textId="77777777" w:rsidR="00D05B83" w:rsidRDefault="00D05B83" w:rsidP="00D05B83">
      <w:pPr>
        <w:pStyle w:val="Caption"/>
        <w:keepNext/>
      </w:pPr>
      <w:bookmarkStart w:id="687" w:name="_Toc22551297"/>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49</w:t>
      </w:r>
      <w:r w:rsidR="0014721D">
        <w:rPr>
          <w:noProof/>
        </w:rPr>
        <w:fldChar w:fldCharType="end"/>
      </w:r>
      <w:r>
        <w:t xml:space="preserve">: </w:t>
      </w:r>
      <w:r>
        <w:rPr>
          <w:lang w:val="en-US"/>
        </w:rPr>
        <w:t>Approved Positioning Methods</w:t>
      </w:r>
      <w:bookmarkEnd w:id="687"/>
    </w:p>
    <w:p w14:paraId="386DA945" w14:textId="77777777" w:rsidR="00D05B83" w:rsidRDefault="00D05B83" w:rsidP="001A1B12">
      <w:pPr>
        <w:pStyle w:val="Heading2"/>
        <w:tabs>
          <w:tab w:val="clear" w:pos="9634"/>
        </w:tabs>
        <w:ind w:left="1080" w:hanging="1080"/>
      </w:pPr>
      <w:bookmarkStart w:id="688" w:name="_Toc46215310"/>
      <w:r>
        <w:t>Supported Positioning Methods</w:t>
      </w:r>
      <w:bookmarkEnd w:id="6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D05B83" w14:paraId="386DA949" w14:textId="77777777" w:rsidTr="00B83273">
        <w:trPr>
          <w:jc w:val="center"/>
        </w:trPr>
        <w:tc>
          <w:tcPr>
            <w:tcW w:w="2538" w:type="dxa"/>
            <w:tcBorders>
              <w:bottom w:val="single" w:sz="4" w:space="0" w:color="auto"/>
            </w:tcBorders>
            <w:shd w:val="clear" w:color="auto" w:fill="A0A0A0"/>
          </w:tcPr>
          <w:p w14:paraId="386DA946" w14:textId="77777777" w:rsidR="00D05B83" w:rsidRDefault="00D05B83" w:rsidP="00D574C1">
            <w:pPr>
              <w:pStyle w:val="TableHead"/>
            </w:pPr>
            <w:r>
              <w:t>Parameter</w:t>
            </w:r>
          </w:p>
        </w:tc>
        <w:tc>
          <w:tcPr>
            <w:tcW w:w="3330" w:type="dxa"/>
            <w:shd w:val="clear" w:color="auto" w:fill="E0E0E0"/>
            <w:vAlign w:val="center"/>
          </w:tcPr>
          <w:p w14:paraId="386DA947" w14:textId="77777777" w:rsidR="00D05B83" w:rsidRDefault="00D05B83" w:rsidP="00D574C1">
            <w:pPr>
              <w:pStyle w:val="TableHead"/>
            </w:pPr>
            <w:r>
              <w:t>Presence</w:t>
            </w:r>
          </w:p>
        </w:tc>
        <w:tc>
          <w:tcPr>
            <w:tcW w:w="3330" w:type="dxa"/>
            <w:shd w:val="clear" w:color="auto" w:fill="E0E0E0"/>
            <w:vAlign w:val="center"/>
          </w:tcPr>
          <w:p w14:paraId="386DA948" w14:textId="77777777" w:rsidR="00D05B83" w:rsidRDefault="00D05B83" w:rsidP="00D574C1">
            <w:pPr>
              <w:pStyle w:val="TableHead"/>
            </w:pPr>
            <w:r>
              <w:t>Value/Description</w:t>
            </w:r>
          </w:p>
        </w:tc>
      </w:tr>
      <w:tr w:rsidR="00D05B83" w14:paraId="386DA955" w14:textId="77777777" w:rsidTr="00B83273">
        <w:trPr>
          <w:jc w:val="center"/>
        </w:trPr>
        <w:tc>
          <w:tcPr>
            <w:tcW w:w="2538" w:type="dxa"/>
            <w:shd w:val="clear" w:color="auto" w:fill="E0E0E0"/>
          </w:tcPr>
          <w:p w14:paraId="386DA94A" w14:textId="77777777" w:rsidR="00D05B83" w:rsidRDefault="00D05B83" w:rsidP="00D574C1">
            <w:pPr>
              <w:pStyle w:val="TableHead"/>
            </w:pPr>
            <w:r>
              <w:t>Positioning Technology</w:t>
            </w:r>
          </w:p>
        </w:tc>
        <w:tc>
          <w:tcPr>
            <w:tcW w:w="3330" w:type="dxa"/>
          </w:tcPr>
          <w:p w14:paraId="386DA94B" w14:textId="77777777" w:rsidR="00D05B83" w:rsidRDefault="00D05B83" w:rsidP="00D574C1">
            <w:pPr>
              <w:pStyle w:val="TableRow"/>
              <w:jc w:val="center"/>
            </w:pPr>
            <w:r>
              <w:t>-</w:t>
            </w:r>
          </w:p>
        </w:tc>
        <w:tc>
          <w:tcPr>
            <w:tcW w:w="3330" w:type="dxa"/>
          </w:tcPr>
          <w:p w14:paraId="386DA94C" w14:textId="77777777" w:rsidR="00D05B83" w:rsidRDefault="00D05B83" w:rsidP="00D574C1">
            <w:pPr>
              <w:pStyle w:val="TableRow"/>
            </w:pPr>
            <w:r>
              <w:t xml:space="preserve">Defines the positioning technologies which the SPC supports. </w:t>
            </w:r>
          </w:p>
          <w:p w14:paraId="386DA94D" w14:textId="77777777" w:rsidR="00D05B83" w:rsidRDefault="00D05B83" w:rsidP="00D574C1">
            <w:pPr>
              <w:pStyle w:val="TableRow"/>
            </w:pPr>
            <w:r>
              <w:t xml:space="preserve">Zero or more of the following positioning technologies (bitmap </w:t>
            </w:r>
            <w:r w:rsidRPr="00672FA3">
              <w:t>and technologies listed in GANSS Position Methods structure</w:t>
            </w:r>
            <w:r w:rsidR="009F5F9E">
              <w:t xml:space="preserve"> and the optional Additional Positioning Methods structure</w:t>
            </w:r>
            <w:r>
              <w:t>):</w:t>
            </w:r>
          </w:p>
          <w:p w14:paraId="386DA94E" w14:textId="77777777" w:rsidR="00D05B83" w:rsidRDefault="00D05B83" w:rsidP="00D574C1">
            <w:pPr>
              <w:pStyle w:val="Bullet1"/>
            </w:pPr>
            <w:r>
              <w:t>SET-assisted A-GPS</w:t>
            </w:r>
          </w:p>
          <w:p w14:paraId="386DA94F" w14:textId="77777777" w:rsidR="00D05B83" w:rsidRDefault="00D05B83" w:rsidP="00D574C1">
            <w:pPr>
              <w:pStyle w:val="Bullet1"/>
            </w:pPr>
            <w:r>
              <w:t>SET-based A-GPS</w:t>
            </w:r>
          </w:p>
          <w:p w14:paraId="386DA950" w14:textId="77777777" w:rsidR="00D05B83" w:rsidRDefault="00D05B83" w:rsidP="00D574C1">
            <w:pPr>
              <w:pStyle w:val="Bullet1"/>
            </w:pPr>
            <w:r>
              <w:t>Autonomous GPS</w:t>
            </w:r>
          </w:p>
          <w:p w14:paraId="386DA951" w14:textId="77777777" w:rsidR="00D05B83" w:rsidRDefault="00D05B83" w:rsidP="00D574C1">
            <w:pPr>
              <w:pStyle w:val="Bullet1"/>
            </w:pPr>
            <w:r>
              <w:lastRenderedPageBreak/>
              <w:t>AFLT</w:t>
            </w:r>
          </w:p>
          <w:p w14:paraId="386DA952" w14:textId="77777777" w:rsidR="00D05B83" w:rsidRDefault="00D05B83" w:rsidP="00D574C1">
            <w:pPr>
              <w:pStyle w:val="Bullet1"/>
            </w:pPr>
            <w:r>
              <w:t>E-CID</w:t>
            </w:r>
          </w:p>
          <w:p w14:paraId="386DA953" w14:textId="77777777" w:rsidR="00D05B83" w:rsidRDefault="00D05B83" w:rsidP="00D574C1">
            <w:pPr>
              <w:pStyle w:val="Bullet1"/>
            </w:pPr>
            <w:r>
              <w:t>E-OTD</w:t>
            </w:r>
          </w:p>
          <w:p w14:paraId="386DA954" w14:textId="77777777" w:rsidR="00D05B83" w:rsidRDefault="00D05B83" w:rsidP="00D574C1">
            <w:pPr>
              <w:pStyle w:val="Bullet1"/>
            </w:pPr>
            <w:r>
              <w:t>OTDOA</w:t>
            </w:r>
          </w:p>
        </w:tc>
      </w:tr>
      <w:tr w:rsidR="00D05B83" w14:paraId="386DA959" w14:textId="77777777" w:rsidTr="00B83273">
        <w:trPr>
          <w:jc w:val="center"/>
        </w:trPr>
        <w:tc>
          <w:tcPr>
            <w:tcW w:w="2538" w:type="dxa"/>
            <w:shd w:val="clear" w:color="auto" w:fill="E0E0E0"/>
          </w:tcPr>
          <w:p w14:paraId="386DA956" w14:textId="77777777" w:rsidR="00D05B83" w:rsidRPr="00170B04" w:rsidRDefault="00D05B83" w:rsidP="00D574C1">
            <w:pPr>
              <w:pStyle w:val="ReferenceEntry"/>
              <w:rPr>
                <w:b/>
              </w:rPr>
            </w:pPr>
            <w:r w:rsidRPr="00170B04">
              <w:rPr>
                <w:b/>
              </w:rPr>
              <w:lastRenderedPageBreak/>
              <w:t>&gt;&gt;GANSS Position Methods</w:t>
            </w:r>
          </w:p>
        </w:tc>
        <w:tc>
          <w:tcPr>
            <w:tcW w:w="3330" w:type="dxa"/>
          </w:tcPr>
          <w:p w14:paraId="386DA957" w14:textId="77777777" w:rsidR="00D05B83" w:rsidRDefault="00D05B83" w:rsidP="00D574C1">
            <w:pPr>
              <w:pStyle w:val="Figure"/>
            </w:pPr>
            <w:r>
              <w:t>O</w:t>
            </w:r>
          </w:p>
        </w:tc>
        <w:tc>
          <w:tcPr>
            <w:tcW w:w="3330" w:type="dxa"/>
          </w:tcPr>
          <w:p w14:paraId="386DA958" w14:textId="77777777" w:rsidR="00D05B83" w:rsidRDefault="00D05B83" w:rsidP="00D574C1">
            <w:pPr>
              <w:pStyle w:val="Figure"/>
              <w:jc w:val="left"/>
            </w:pPr>
            <w:r>
              <w:t>Defines the supported GANSS (i.e. other than A-GPS). If included, this parameter is repeated for each supported GANSS</w:t>
            </w:r>
          </w:p>
        </w:tc>
      </w:tr>
      <w:tr w:rsidR="00D05B83" w14:paraId="386DA965" w14:textId="77777777" w:rsidTr="00B83273">
        <w:trPr>
          <w:jc w:val="center"/>
        </w:trPr>
        <w:tc>
          <w:tcPr>
            <w:tcW w:w="2538" w:type="dxa"/>
            <w:shd w:val="clear" w:color="auto" w:fill="E0E0E0"/>
          </w:tcPr>
          <w:p w14:paraId="386DA95A" w14:textId="77777777" w:rsidR="00D05B83" w:rsidRPr="00170B04" w:rsidRDefault="00D05B83" w:rsidP="00D574C1">
            <w:pPr>
              <w:pStyle w:val="ReferenceEntry"/>
              <w:rPr>
                <w:b/>
              </w:rPr>
            </w:pPr>
            <w:r w:rsidRPr="00170B04">
              <w:rPr>
                <w:b/>
              </w:rPr>
              <w:t>&gt;&gt;&gt;GANSS ID</w:t>
            </w:r>
          </w:p>
        </w:tc>
        <w:tc>
          <w:tcPr>
            <w:tcW w:w="3330" w:type="dxa"/>
          </w:tcPr>
          <w:p w14:paraId="386DA95B" w14:textId="77777777" w:rsidR="00D05B83" w:rsidRDefault="00D05B83" w:rsidP="00D574C1">
            <w:pPr>
              <w:pStyle w:val="Figure"/>
            </w:pPr>
            <w:r>
              <w:t>M</w:t>
            </w:r>
          </w:p>
        </w:tc>
        <w:tc>
          <w:tcPr>
            <w:tcW w:w="3330" w:type="dxa"/>
          </w:tcPr>
          <w:p w14:paraId="386DA95C" w14:textId="77777777" w:rsidR="00D05B83" w:rsidRDefault="00D05B83" w:rsidP="00D574C1">
            <w:pPr>
              <w:pStyle w:val="TableRow"/>
              <w:jc w:val="both"/>
            </w:pPr>
            <w:r>
              <w:t>Defines the G</w:t>
            </w:r>
            <w:r w:rsidR="00B81F9C">
              <w:t>A</w:t>
            </w:r>
            <w:r>
              <w:t>NSS. Integer (0..15)</w:t>
            </w:r>
          </w:p>
          <w:p w14:paraId="386DA95D" w14:textId="77777777" w:rsidR="00B83273" w:rsidRDefault="00D05B83" w:rsidP="00B83273">
            <w:pPr>
              <w:pStyle w:val="TableRow"/>
            </w:pPr>
            <w:r>
              <w:t>0: Galileo</w:t>
            </w:r>
          </w:p>
          <w:p w14:paraId="386DA95E" w14:textId="77777777" w:rsidR="00B83273" w:rsidRDefault="00B83273" w:rsidP="00B83273">
            <w:pPr>
              <w:pStyle w:val="TableRow"/>
            </w:pPr>
            <w:r>
              <w:t>1: SBAS</w:t>
            </w:r>
          </w:p>
          <w:p w14:paraId="386DA95F" w14:textId="77777777" w:rsidR="00B83273" w:rsidRDefault="00B83273" w:rsidP="00B83273">
            <w:pPr>
              <w:pStyle w:val="TableRow"/>
            </w:pPr>
            <w:r>
              <w:t>2: Modernized GPS</w:t>
            </w:r>
          </w:p>
          <w:p w14:paraId="386DA960" w14:textId="77777777" w:rsidR="00B83273" w:rsidRDefault="00B83273" w:rsidP="00B83273">
            <w:pPr>
              <w:pStyle w:val="TableRow"/>
            </w:pPr>
            <w:r>
              <w:t>3: QZSS</w:t>
            </w:r>
          </w:p>
          <w:p w14:paraId="386DA961" w14:textId="77777777" w:rsidR="00D05B83" w:rsidRDefault="00B83273" w:rsidP="00B83273">
            <w:pPr>
              <w:pStyle w:val="TableRow"/>
            </w:pPr>
            <w:r>
              <w:t>4: GLONASS</w:t>
            </w:r>
          </w:p>
          <w:p w14:paraId="386DA962" w14:textId="77777777" w:rsidR="00147C2A" w:rsidRDefault="00147C2A" w:rsidP="00B83273">
            <w:pPr>
              <w:pStyle w:val="TableRow"/>
            </w:pPr>
            <w:r>
              <w:t>5: BDS</w:t>
            </w:r>
          </w:p>
          <w:p w14:paraId="386DA963" w14:textId="77777777" w:rsidR="00B83273" w:rsidRDefault="00B83273" w:rsidP="00B83273">
            <w:pPr>
              <w:pStyle w:val="TableRow"/>
            </w:pPr>
          </w:p>
          <w:p w14:paraId="386DA964" w14:textId="77777777" w:rsidR="00D05B83" w:rsidRDefault="00147C2A" w:rsidP="00D574C1">
            <w:pPr>
              <w:pStyle w:val="TableRow"/>
            </w:pPr>
            <w:r>
              <w:t>6</w:t>
            </w:r>
            <w:r w:rsidR="00D05B83">
              <w:t>-15: Reserved for future use</w:t>
            </w:r>
          </w:p>
        </w:tc>
      </w:tr>
      <w:tr w:rsidR="00D05B83" w14:paraId="386DA96C" w14:textId="77777777" w:rsidTr="00B83273">
        <w:trPr>
          <w:jc w:val="center"/>
        </w:trPr>
        <w:tc>
          <w:tcPr>
            <w:tcW w:w="2538" w:type="dxa"/>
            <w:shd w:val="clear" w:color="auto" w:fill="E0E0E0"/>
          </w:tcPr>
          <w:p w14:paraId="386DA966" w14:textId="77777777" w:rsidR="00D05B83" w:rsidRPr="00170B04" w:rsidRDefault="00D05B83" w:rsidP="00D574C1">
            <w:pPr>
              <w:pStyle w:val="ReferenceEntry"/>
              <w:rPr>
                <w:b/>
              </w:rPr>
            </w:pPr>
            <w:r w:rsidRPr="00170B04">
              <w:rPr>
                <w:b/>
              </w:rPr>
              <w:t>&gt;&gt;&gt;GANSS Positioning Modes</w:t>
            </w:r>
          </w:p>
        </w:tc>
        <w:tc>
          <w:tcPr>
            <w:tcW w:w="3330" w:type="dxa"/>
          </w:tcPr>
          <w:p w14:paraId="386DA967" w14:textId="77777777" w:rsidR="00D05B83" w:rsidRDefault="00D05B83" w:rsidP="00D574C1">
            <w:pPr>
              <w:pStyle w:val="Figure"/>
            </w:pPr>
            <w:r>
              <w:t>M</w:t>
            </w:r>
          </w:p>
        </w:tc>
        <w:tc>
          <w:tcPr>
            <w:tcW w:w="3330" w:type="dxa"/>
          </w:tcPr>
          <w:p w14:paraId="386DA968" w14:textId="77777777" w:rsidR="00D05B83" w:rsidRDefault="00D05B83" w:rsidP="00D574C1">
            <w:pPr>
              <w:pStyle w:val="TableRow"/>
            </w:pPr>
            <w:r>
              <w:t>Bitmap defining the supported modes for GNSS indicated by GANSS ID.</w:t>
            </w:r>
          </w:p>
          <w:p w14:paraId="386DA969" w14:textId="77777777" w:rsidR="00D05B83" w:rsidRDefault="00D05B83" w:rsidP="00D574C1">
            <w:pPr>
              <w:pStyle w:val="TableRow"/>
            </w:pPr>
            <w:r>
              <w:t>Bit 0: SET Assisted</w:t>
            </w:r>
          </w:p>
          <w:p w14:paraId="386DA96A" w14:textId="77777777" w:rsidR="00D05B83" w:rsidRDefault="00D05B83" w:rsidP="00D574C1">
            <w:pPr>
              <w:pStyle w:val="TableRow"/>
            </w:pPr>
            <w:r>
              <w:t>Bit 1: SET Based</w:t>
            </w:r>
          </w:p>
          <w:p w14:paraId="386DA96B" w14:textId="77777777" w:rsidR="00D05B83" w:rsidRDefault="00D05B83" w:rsidP="00D574C1">
            <w:pPr>
              <w:pStyle w:val="TableRow"/>
            </w:pPr>
            <w:r>
              <w:t>Bit 2: Autonomous</w:t>
            </w:r>
          </w:p>
        </w:tc>
      </w:tr>
      <w:tr w:rsidR="00D05B83" w:rsidRPr="008622E2" w14:paraId="386DA992" w14:textId="77777777" w:rsidTr="00B83273">
        <w:trPr>
          <w:jc w:val="center"/>
        </w:trPr>
        <w:tc>
          <w:tcPr>
            <w:tcW w:w="2538" w:type="dxa"/>
            <w:shd w:val="clear" w:color="auto" w:fill="E0E0E0"/>
          </w:tcPr>
          <w:p w14:paraId="386DA96D" w14:textId="77777777" w:rsidR="00D05B83" w:rsidRPr="00170B04" w:rsidRDefault="00D05B83" w:rsidP="00D574C1">
            <w:pPr>
              <w:pStyle w:val="ReferenceEntry"/>
              <w:rPr>
                <w:b/>
              </w:rPr>
            </w:pPr>
            <w:r w:rsidRPr="00170B04">
              <w:rPr>
                <w:b/>
              </w:rPr>
              <w:t>&gt;&gt;&gt;GANSS Signals</w:t>
            </w:r>
          </w:p>
        </w:tc>
        <w:tc>
          <w:tcPr>
            <w:tcW w:w="3330" w:type="dxa"/>
          </w:tcPr>
          <w:p w14:paraId="386DA96E" w14:textId="77777777" w:rsidR="00D05B83" w:rsidRDefault="00D05B83" w:rsidP="00D574C1">
            <w:pPr>
              <w:pStyle w:val="Figure"/>
            </w:pPr>
            <w:r>
              <w:t>M</w:t>
            </w:r>
          </w:p>
        </w:tc>
        <w:tc>
          <w:tcPr>
            <w:tcW w:w="3330" w:type="dxa"/>
          </w:tcPr>
          <w:p w14:paraId="386DA96F" w14:textId="77777777" w:rsidR="00D05B83" w:rsidRDefault="00D05B83" w:rsidP="00D574C1">
            <w:pPr>
              <w:pStyle w:val="TableRow"/>
            </w:pPr>
            <w:r>
              <w:t xml:space="preserve">Bitmap </w:t>
            </w:r>
            <w:r w:rsidR="00B83273">
              <w:t xml:space="preserve">(length 8 bits) </w:t>
            </w:r>
            <w:r>
              <w:t>defining the supported signals for GNSS indicated by GANSS ID.</w:t>
            </w:r>
          </w:p>
          <w:p w14:paraId="386DA970" w14:textId="77777777" w:rsidR="00D05B83" w:rsidRDefault="00D05B83" w:rsidP="00D574C1">
            <w:pPr>
              <w:pStyle w:val="TableRow"/>
            </w:pPr>
            <w:r>
              <w:t xml:space="preserve">For Galileo, </w:t>
            </w:r>
            <w:r w:rsidR="00B83273">
              <w:t xml:space="preserve">the </w:t>
            </w:r>
            <w:r>
              <w:t>bits are interpreted as :</w:t>
            </w:r>
          </w:p>
          <w:p w14:paraId="386DA971" w14:textId="77777777" w:rsidR="00D05B83" w:rsidRPr="00CF6F7F" w:rsidRDefault="00D05B83" w:rsidP="00D574C1">
            <w:pPr>
              <w:pStyle w:val="TableRow"/>
              <w:rPr>
                <w:lang w:val="it-IT"/>
              </w:rPr>
            </w:pPr>
            <w:r w:rsidRPr="00CF6F7F">
              <w:rPr>
                <w:lang w:val="it-IT"/>
              </w:rPr>
              <w:t>Bit 0: E1</w:t>
            </w:r>
          </w:p>
          <w:p w14:paraId="386DA972" w14:textId="77777777" w:rsidR="00D05B83" w:rsidRPr="00CF6F7F" w:rsidRDefault="00D05B83" w:rsidP="00D574C1">
            <w:pPr>
              <w:pStyle w:val="TableRow"/>
              <w:rPr>
                <w:lang w:val="it-IT"/>
              </w:rPr>
            </w:pPr>
            <w:r w:rsidRPr="00CF6F7F">
              <w:rPr>
                <w:lang w:val="it-IT"/>
              </w:rPr>
              <w:t>Bit 1: E5a</w:t>
            </w:r>
          </w:p>
          <w:p w14:paraId="386DA973" w14:textId="77777777" w:rsidR="00D05B83" w:rsidRPr="00CF6F7F" w:rsidRDefault="00D05B83" w:rsidP="00D574C1">
            <w:pPr>
              <w:pStyle w:val="TableRow"/>
              <w:rPr>
                <w:lang w:val="it-IT"/>
              </w:rPr>
            </w:pPr>
            <w:r w:rsidRPr="00CF6F7F">
              <w:rPr>
                <w:lang w:val="it-IT"/>
              </w:rPr>
              <w:t>Bit 2: E5b</w:t>
            </w:r>
          </w:p>
          <w:p w14:paraId="386DA974" w14:textId="77777777" w:rsidR="00D05B83" w:rsidRPr="00CF6F7F" w:rsidRDefault="00D05B83" w:rsidP="00D574C1">
            <w:pPr>
              <w:pStyle w:val="TableRow"/>
              <w:rPr>
                <w:lang w:val="it-IT"/>
              </w:rPr>
            </w:pPr>
            <w:r w:rsidRPr="00CF6F7F">
              <w:rPr>
                <w:lang w:val="it-IT"/>
              </w:rPr>
              <w:t>Bit 3: E5a+E5b</w:t>
            </w:r>
          </w:p>
          <w:p w14:paraId="386DA975" w14:textId="77777777" w:rsidR="00D05B83" w:rsidRPr="00CF6F7F" w:rsidRDefault="00D05B83" w:rsidP="00D574C1">
            <w:pPr>
              <w:pStyle w:val="TableRow"/>
              <w:rPr>
                <w:lang w:val="it-IT"/>
              </w:rPr>
            </w:pPr>
            <w:r w:rsidRPr="00CF6F7F">
              <w:rPr>
                <w:lang w:val="it-IT"/>
              </w:rPr>
              <w:t>Bit 4: E6</w:t>
            </w:r>
          </w:p>
          <w:p w14:paraId="386DA976" w14:textId="77777777" w:rsidR="00D05B83" w:rsidRPr="00CF6F7F" w:rsidRDefault="00D05B83" w:rsidP="00D574C1">
            <w:pPr>
              <w:pStyle w:val="TableRow"/>
              <w:rPr>
                <w:lang w:val="it-IT"/>
              </w:rPr>
            </w:pPr>
            <w:r w:rsidRPr="00CF6F7F">
              <w:rPr>
                <w:lang w:val="it-IT"/>
              </w:rPr>
              <w:t>Bits 5-7: Spare</w:t>
            </w:r>
          </w:p>
          <w:p w14:paraId="386DA977" w14:textId="77777777" w:rsidR="00B83273" w:rsidRPr="00CF6F7F" w:rsidRDefault="00B83273" w:rsidP="00D574C1">
            <w:pPr>
              <w:pStyle w:val="TableRow"/>
              <w:rPr>
                <w:lang w:val="it-IT"/>
              </w:rPr>
            </w:pPr>
          </w:p>
          <w:p w14:paraId="386DA978" w14:textId="77777777" w:rsidR="00B83273" w:rsidRDefault="00B83273" w:rsidP="00B83273">
            <w:pPr>
              <w:pStyle w:val="TableRow"/>
            </w:pPr>
            <w:r>
              <w:t>For Modernized GPS, the bits are interpreted as:</w:t>
            </w:r>
          </w:p>
          <w:p w14:paraId="386DA979" w14:textId="77777777" w:rsidR="00B83273" w:rsidRPr="00B83273" w:rsidRDefault="00B83273" w:rsidP="00B83273">
            <w:pPr>
              <w:pStyle w:val="TableRow"/>
              <w:rPr>
                <w:lang w:val="sv-SE"/>
              </w:rPr>
            </w:pPr>
            <w:r w:rsidRPr="00B83273">
              <w:rPr>
                <w:lang w:val="sv-SE"/>
              </w:rPr>
              <w:t>Bit 1: L1 C</w:t>
            </w:r>
          </w:p>
          <w:p w14:paraId="386DA97A" w14:textId="77777777" w:rsidR="00B83273" w:rsidRPr="00B83273" w:rsidRDefault="00B83273" w:rsidP="00B83273">
            <w:pPr>
              <w:pStyle w:val="TableRow"/>
              <w:rPr>
                <w:lang w:val="sv-SE"/>
              </w:rPr>
            </w:pPr>
            <w:r w:rsidRPr="00B83273">
              <w:rPr>
                <w:lang w:val="sv-SE"/>
              </w:rPr>
              <w:t>Bit 2: L2 C</w:t>
            </w:r>
          </w:p>
          <w:p w14:paraId="386DA97B" w14:textId="77777777" w:rsidR="00B83273" w:rsidRPr="00B83273" w:rsidRDefault="00B83273" w:rsidP="00B83273">
            <w:pPr>
              <w:pStyle w:val="TableRow"/>
              <w:rPr>
                <w:lang w:val="sv-SE"/>
              </w:rPr>
            </w:pPr>
            <w:r w:rsidRPr="00B83273">
              <w:rPr>
                <w:lang w:val="sv-SE"/>
              </w:rPr>
              <w:t>Bit 3: L5</w:t>
            </w:r>
          </w:p>
          <w:p w14:paraId="386DA97C" w14:textId="77777777" w:rsidR="00B83273" w:rsidRDefault="00B83273" w:rsidP="00B83273">
            <w:pPr>
              <w:pStyle w:val="TableRow"/>
            </w:pPr>
            <w:r>
              <w:t>Bits 0, 4-7: Spare</w:t>
            </w:r>
          </w:p>
          <w:p w14:paraId="386DA97D" w14:textId="77777777" w:rsidR="00B83273" w:rsidRDefault="00B83273" w:rsidP="00B83273">
            <w:pPr>
              <w:pStyle w:val="TableRow"/>
            </w:pPr>
          </w:p>
          <w:p w14:paraId="386DA97E" w14:textId="77777777" w:rsidR="00B83273" w:rsidRDefault="00B83273" w:rsidP="00B83273">
            <w:pPr>
              <w:pStyle w:val="TableRow"/>
            </w:pPr>
            <w:r>
              <w:t>For QZSS, the bits are interpreted as:</w:t>
            </w:r>
          </w:p>
          <w:p w14:paraId="386DA97F" w14:textId="77777777" w:rsidR="00B83273" w:rsidRDefault="00B83273" w:rsidP="00B83273">
            <w:pPr>
              <w:pStyle w:val="TableRow"/>
            </w:pPr>
            <w:r>
              <w:t>Bit 0: L1 C/A</w:t>
            </w:r>
          </w:p>
          <w:p w14:paraId="386DA980" w14:textId="77777777" w:rsidR="00B83273" w:rsidRDefault="00B83273" w:rsidP="00B83273">
            <w:pPr>
              <w:pStyle w:val="TableRow"/>
            </w:pPr>
            <w:r>
              <w:t>Bit 1: L1 C</w:t>
            </w:r>
          </w:p>
          <w:p w14:paraId="386DA981" w14:textId="77777777" w:rsidR="00B83273" w:rsidRPr="00B83273" w:rsidRDefault="00B83273" w:rsidP="00B83273">
            <w:pPr>
              <w:pStyle w:val="TableRow"/>
              <w:rPr>
                <w:lang w:val="sv-SE"/>
              </w:rPr>
            </w:pPr>
            <w:r w:rsidRPr="00B83273">
              <w:rPr>
                <w:lang w:val="sv-SE"/>
              </w:rPr>
              <w:t>Bit 2: L2 C</w:t>
            </w:r>
          </w:p>
          <w:p w14:paraId="386DA982" w14:textId="77777777" w:rsidR="00B83273" w:rsidRPr="00B83273" w:rsidRDefault="00B83273" w:rsidP="00B83273">
            <w:pPr>
              <w:pStyle w:val="TableRow"/>
              <w:rPr>
                <w:lang w:val="sv-SE"/>
              </w:rPr>
            </w:pPr>
            <w:r w:rsidRPr="00B83273">
              <w:rPr>
                <w:lang w:val="sv-SE"/>
              </w:rPr>
              <w:t>Bit 3: L5</w:t>
            </w:r>
          </w:p>
          <w:p w14:paraId="386DA983" w14:textId="77777777" w:rsidR="00B83273" w:rsidRDefault="00B83273" w:rsidP="00B83273">
            <w:pPr>
              <w:pStyle w:val="TableRow"/>
              <w:rPr>
                <w:lang w:val="sv-SE"/>
              </w:rPr>
            </w:pPr>
            <w:r w:rsidRPr="00B83273">
              <w:rPr>
                <w:lang w:val="sv-SE"/>
              </w:rPr>
              <w:t>Bits 4-7: Spare</w:t>
            </w:r>
          </w:p>
          <w:p w14:paraId="386DA984" w14:textId="77777777" w:rsidR="00B83273" w:rsidRPr="00B83273" w:rsidRDefault="00B83273" w:rsidP="00B83273">
            <w:pPr>
              <w:pStyle w:val="TableRow"/>
              <w:rPr>
                <w:lang w:val="sv-SE"/>
              </w:rPr>
            </w:pPr>
          </w:p>
          <w:p w14:paraId="386DA985" w14:textId="77777777" w:rsidR="00B83273" w:rsidRDefault="00B83273" w:rsidP="00B83273">
            <w:pPr>
              <w:pStyle w:val="TableRow"/>
            </w:pPr>
            <w:r>
              <w:t>For GLONASS, the bits are interpreted as:</w:t>
            </w:r>
          </w:p>
          <w:p w14:paraId="386DA986" w14:textId="77777777" w:rsidR="00B83273" w:rsidRDefault="00B83273" w:rsidP="00B83273">
            <w:pPr>
              <w:pStyle w:val="TableRow"/>
            </w:pPr>
            <w:r>
              <w:t>Bit 0: G1</w:t>
            </w:r>
          </w:p>
          <w:p w14:paraId="386DA987" w14:textId="77777777" w:rsidR="00B83273" w:rsidRDefault="00B83273" w:rsidP="00B83273">
            <w:pPr>
              <w:pStyle w:val="TableRow"/>
            </w:pPr>
            <w:r>
              <w:t>Bit 1: G2</w:t>
            </w:r>
          </w:p>
          <w:p w14:paraId="386DA988" w14:textId="77777777" w:rsidR="00B83273" w:rsidRDefault="00B83273" w:rsidP="00B83273">
            <w:pPr>
              <w:pStyle w:val="TableRow"/>
            </w:pPr>
            <w:r>
              <w:t>Bit 2: G3</w:t>
            </w:r>
          </w:p>
          <w:p w14:paraId="386DA989" w14:textId="77777777" w:rsidR="00B83273" w:rsidRDefault="00B83273" w:rsidP="00B83273">
            <w:pPr>
              <w:pStyle w:val="TableRow"/>
            </w:pPr>
            <w:r>
              <w:t>Bits 3-7: Spare</w:t>
            </w:r>
          </w:p>
          <w:p w14:paraId="386DA98A" w14:textId="77777777" w:rsidR="00B83273" w:rsidRDefault="00B83273" w:rsidP="00B83273">
            <w:pPr>
              <w:pStyle w:val="TableRow"/>
            </w:pPr>
          </w:p>
          <w:p w14:paraId="386DA98B" w14:textId="77777777" w:rsidR="00B83273" w:rsidRDefault="00B83273" w:rsidP="00B83273">
            <w:pPr>
              <w:pStyle w:val="TableRow"/>
            </w:pPr>
            <w:r>
              <w:t>For SBAS, the bits are interpreted as:</w:t>
            </w:r>
          </w:p>
          <w:p w14:paraId="386DA98C" w14:textId="77777777" w:rsidR="00B83273" w:rsidRDefault="00B83273" w:rsidP="00B83273">
            <w:pPr>
              <w:pStyle w:val="TableRow"/>
            </w:pPr>
            <w:r>
              <w:t>Bit 0: L1</w:t>
            </w:r>
          </w:p>
          <w:p w14:paraId="386DA98D" w14:textId="77777777" w:rsidR="00B83273" w:rsidRDefault="00B83273" w:rsidP="00B83273">
            <w:pPr>
              <w:pStyle w:val="TableRow"/>
            </w:pPr>
            <w:r>
              <w:t>Bits 1-7: Spare</w:t>
            </w:r>
          </w:p>
          <w:p w14:paraId="386DA98E" w14:textId="77777777" w:rsidR="00147C2A" w:rsidRDefault="00147C2A" w:rsidP="00B83273">
            <w:pPr>
              <w:pStyle w:val="TableRow"/>
            </w:pPr>
          </w:p>
          <w:p w14:paraId="386DA98F" w14:textId="77777777" w:rsidR="00147C2A" w:rsidRPr="00EA60D8" w:rsidRDefault="00147C2A" w:rsidP="00147C2A">
            <w:pPr>
              <w:pStyle w:val="TableRow"/>
            </w:pPr>
            <w:r w:rsidRPr="00EA60D8">
              <w:t xml:space="preserve">For </w:t>
            </w:r>
            <w:r>
              <w:t>BDS</w:t>
            </w:r>
            <w:r w:rsidRPr="00EA60D8">
              <w:t>, the bits are interpreted as:</w:t>
            </w:r>
          </w:p>
          <w:p w14:paraId="386DA990" w14:textId="77777777" w:rsidR="00147C2A" w:rsidRPr="00EA60D8" w:rsidRDefault="00147C2A" w:rsidP="00147C2A">
            <w:pPr>
              <w:pStyle w:val="TableRow"/>
              <w:spacing w:after="0"/>
            </w:pPr>
            <w:r>
              <w:t xml:space="preserve">Bit 0: </w:t>
            </w:r>
            <w:r w:rsidRPr="00136351">
              <w:rPr>
                <w:rFonts w:hint="eastAsia"/>
              </w:rPr>
              <w:t>B1I</w:t>
            </w:r>
          </w:p>
          <w:p w14:paraId="386DA991" w14:textId="77777777" w:rsidR="00147C2A" w:rsidRPr="008622E2" w:rsidRDefault="00147C2A" w:rsidP="00147C2A">
            <w:pPr>
              <w:pStyle w:val="TableRow"/>
              <w:rPr>
                <w:lang w:val="de-DE"/>
              </w:rPr>
            </w:pPr>
            <w:r w:rsidRPr="00EA60D8">
              <w:t xml:space="preserve">Bits </w:t>
            </w:r>
            <w:r>
              <w:t>1</w:t>
            </w:r>
            <w:r w:rsidRPr="00EA60D8">
              <w:t xml:space="preserve">-7: </w:t>
            </w:r>
            <w:r>
              <w:t>Spare</w:t>
            </w:r>
          </w:p>
        </w:tc>
      </w:tr>
      <w:tr w:rsidR="002E3F12" w:rsidRPr="00A15BC2" w14:paraId="386DA997" w14:textId="77777777" w:rsidTr="004B494C">
        <w:trPr>
          <w:jc w:val="center"/>
        </w:trPr>
        <w:tc>
          <w:tcPr>
            <w:tcW w:w="2538" w:type="dxa"/>
            <w:shd w:val="clear" w:color="auto" w:fill="E0E0E0"/>
          </w:tcPr>
          <w:p w14:paraId="386DA993" w14:textId="77777777" w:rsidR="002E3F12" w:rsidRPr="00A15BC2" w:rsidRDefault="002E3F12" w:rsidP="004B494C">
            <w:pPr>
              <w:spacing w:before="40" w:after="40"/>
              <w:rPr>
                <w:b/>
              </w:rPr>
            </w:pPr>
            <w:r>
              <w:rPr>
                <w:b/>
                <w:snapToGrid w:val="0"/>
                <w:sz w:val="18"/>
              </w:rPr>
              <w:lastRenderedPageBreak/>
              <w:t>&gt;&gt;&gt;RTK</w:t>
            </w:r>
          </w:p>
        </w:tc>
        <w:tc>
          <w:tcPr>
            <w:tcW w:w="3330" w:type="dxa"/>
          </w:tcPr>
          <w:p w14:paraId="386DA994" w14:textId="77777777" w:rsidR="002E3F12" w:rsidRPr="00A15BC2" w:rsidRDefault="002E3F12" w:rsidP="004B494C">
            <w:pPr>
              <w:keepNext/>
              <w:jc w:val="center"/>
            </w:pPr>
            <w:r>
              <w:rPr>
                <w:lang w:val="en-US"/>
              </w:rPr>
              <w:t>O</w:t>
            </w:r>
          </w:p>
        </w:tc>
        <w:tc>
          <w:tcPr>
            <w:tcW w:w="3330" w:type="dxa"/>
          </w:tcPr>
          <w:p w14:paraId="386DA995" w14:textId="77777777" w:rsidR="002E3F12" w:rsidRDefault="002E3F12" w:rsidP="004B494C">
            <w:pPr>
              <w:spacing w:before="20" w:after="20"/>
              <w:rPr>
                <w:lang w:val="en-US"/>
              </w:rPr>
            </w:pPr>
            <w:r>
              <w:rPr>
                <w:lang w:val="en-US"/>
              </w:rPr>
              <w:t>If present, indicates which variants of RTK are supported for a particular GANSS ID. The following variants may be included:</w:t>
            </w:r>
          </w:p>
          <w:p w14:paraId="386DA996" w14:textId="77777777" w:rsidR="002E3F12" w:rsidRPr="00A15BC2" w:rsidRDefault="002E3F12" w:rsidP="00AC0D6B">
            <w:pPr>
              <w:numPr>
                <w:ilvl w:val="0"/>
                <w:numId w:val="152"/>
              </w:numPr>
              <w:spacing w:before="20" w:after="20"/>
            </w:pPr>
            <w:r>
              <w:rPr>
                <w:lang w:val="en-US"/>
              </w:rPr>
              <w:t>osr</w:t>
            </w:r>
          </w:p>
        </w:tc>
      </w:tr>
      <w:tr w:rsidR="009F5F9E" w:rsidRPr="00CF6F7F" w14:paraId="386DA99B" w14:textId="77777777" w:rsidTr="00B83273">
        <w:trPr>
          <w:jc w:val="center"/>
        </w:trPr>
        <w:tc>
          <w:tcPr>
            <w:tcW w:w="2538" w:type="dxa"/>
            <w:shd w:val="clear" w:color="auto" w:fill="E0E0E0"/>
          </w:tcPr>
          <w:p w14:paraId="386DA998" w14:textId="77777777" w:rsidR="009F5F9E" w:rsidRPr="00170B04" w:rsidRDefault="009F5F9E" w:rsidP="009F5F9E">
            <w:pPr>
              <w:pStyle w:val="ReferenceEntry"/>
              <w:rPr>
                <w:b/>
              </w:rPr>
            </w:pPr>
            <w:r w:rsidRPr="00874CB5">
              <w:rPr>
                <w:b/>
              </w:rPr>
              <w:t>&gt;&gt; Additional Positioning Methods</w:t>
            </w:r>
          </w:p>
        </w:tc>
        <w:tc>
          <w:tcPr>
            <w:tcW w:w="3330" w:type="dxa"/>
          </w:tcPr>
          <w:p w14:paraId="386DA999" w14:textId="77777777" w:rsidR="009F5F9E" w:rsidRDefault="009F5F9E" w:rsidP="009F5F9E">
            <w:pPr>
              <w:pStyle w:val="Figure"/>
            </w:pPr>
            <w:r>
              <w:t>O</w:t>
            </w:r>
          </w:p>
        </w:tc>
        <w:tc>
          <w:tcPr>
            <w:tcW w:w="3330" w:type="dxa"/>
          </w:tcPr>
          <w:p w14:paraId="386DA99A" w14:textId="77777777" w:rsidR="009F5F9E" w:rsidRDefault="009F5F9E" w:rsidP="009F5F9E">
            <w:pPr>
              <w:pStyle w:val="TableRow"/>
            </w:pPr>
            <w:r>
              <w:t xml:space="preserve">Defines the supported additional positioning methods. </w:t>
            </w:r>
            <w:r w:rsidRPr="00EA60D8">
              <w:t xml:space="preserve">If included, this parameter is repeated for each supported </w:t>
            </w:r>
            <w:r>
              <w:t>additional positioning method</w:t>
            </w:r>
            <w:r w:rsidRPr="00EA60D8">
              <w:t>.</w:t>
            </w:r>
          </w:p>
        </w:tc>
      </w:tr>
      <w:tr w:rsidR="009F5F9E" w:rsidRPr="008622E2" w14:paraId="386DA9A0" w14:textId="77777777" w:rsidTr="00B83273">
        <w:trPr>
          <w:jc w:val="center"/>
        </w:trPr>
        <w:tc>
          <w:tcPr>
            <w:tcW w:w="2538" w:type="dxa"/>
            <w:shd w:val="clear" w:color="auto" w:fill="E0E0E0"/>
          </w:tcPr>
          <w:p w14:paraId="386DA99C" w14:textId="77777777" w:rsidR="009F5F9E" w:rsidRPr="00170B04" w:rsidRDefault="009F5F9E" w:rsidP="009F5F9E">
            <w:pPr>
              <w:pStyle w:val="ReferenceEntry"/>
              <w:rPr>
                <w:b/>
              </w:rPr>
            </w:pPr>
            <w:r w:rsidRPr="00874CB5">
              <w:rPr>
                <w:b/>
              </w:rPr>
              <w:t>&gt;&gt;&gt;Additional Positioning ID</w:t>
            </w:r>
          </w:p>
        </w:tc>
        <w:tc>
          <w:tcPr>
            <w:tcW w:w="3330" w:type="dxa"/>
          </w:tcPr>
          <w:p w14:paraId="386DA99D" w14:textId="77777777" w:rsidR="009F5F9E" w:rsidRDefault="009F5F9E" w:rsidP="009F5F9E">
            <w:pPr>
              <w:pStyle w:val="Figure"/>
            </w:pPr>
            <w:r>
              <w:t>M</w:t>
            </w:r>
          </w:p>
        </w:tc>
        <w:tc>
          <w:tcPr>
            <w:tcW w:w="3330" w:type="dxa"/>
          </w:tcPr>
          <w:p w14:paraId="386DA99E" w14:textId="77777777" w:rsidR="009F5F9E" w:rsidRDefault="009F5F9E" w:rsidP="009F5F9E">
            <w:pPr>
              <w:pStyle w:val="TableRow"/>
            </w:pPr>
            <w:r w:rsidRPr="00EA60D8">
              <w:t>Defines the supported</w:t>
            </w:r>
            <w:r>
              <w:t xml:space="preserve"> additional positioning technologies:   </w:t>
            </w:r>
          </w:p>
          <w:p w14:paraId="40D3D7D3" w14:textId="77777777" w:rsidR="009F5F9E" w:rsidRDefault="009F5F9E" w:rsidP="005A6BE4">
            <w:pPr>
              <w:pStyle w:val="TableRow"/>
              <w:numPr>
                <w:ilvl w:val="0"/>
                <w:numId w:val="152"/>
              </w:numPr>
            </w:pPr>
            <w:r>
              <w:t>MBS</w:t>
            </w:r>
          </w:p>
          <w:p w14:paraId="56EEB326" w14:textId="77777777" w:rsidR="005A6BE4" w:rsidRDefault="005A6BE4" w:rsidP="005A6BE4">
            <w:pPr>
              <w:pStyle w:val="TableRow"/>
              <w:numPr>
                <w:ilvl w:val="0"/>
                <w:numId w:val="152"/>
              </w:numPr>
            </w:pPr>
            <w:r>
              <w:t>NR DL-TDOA</w:t>
            </w:r>
          </w:p>
          <w:p w14:paraId="1E5B8C0D" w14:textId="77777777" w:rsidR="005A6BE4" w:rsidRDefault="005A6BE4" w:rsidP="005A6BE4">
            <w:pPr>
              <w:pStyle w:val="TableRow"/>
              <w:numPr>
                <w:ilvl w:val="0"/>
                <w:numId w:val="152"/>
              </w:numPr>
            </w:pPr>
            <w:r>
              <w:t>NR DL-AoD</w:t>
            </w:r>
          </w:p>
          <w:p w14:paraId="3918A0FF" w14:textId="77777777" w:rsidR="005A6BE4" w:rsidRDefault="005A6BE4" w:rsidP="005A6BE4">
            <w:pPr>
              <w:pStyle w:val="TableRow"/>
              <w:numPr>
                <w:ilvl w:val="0"/>
                <w:numId w:val="152"/>
              </w:numPr>
            </w:pPr>
            <w:r>
              <w:t>NR Multi-RTT</w:t>
            </w:r>
          </w:p>
          <w:p w14:paraId="00E51B0D" w14:textId="77777777" w:rsidR="005A6BE4" w:rsidRDefault="005A6BE4" w:rsidP="005A6BE4">
            <w:pPr>
              <w:pStyle w:val="TableRow"/>
              <w:numPr>
                <w:ilvl w:val="0"/>
                <w:numId w:val="152"/>
              </w:numPr>
            </w:pPr>
            <w:r>
              <w:t>NR DL-E-CID</w:t>
            </w:r>
          </w:p>
          <w:p w14:paraId="704B6EFA" w14:textId="77777777" w:rsidR="005A6BE4" w:rsidRDefault="005A6BE4" w:rsidP="005A6BE4">
            <w:pPr>
              <w:pStyle w:val="TableRow"/>
              <w:numPr>
                <w:ilvl w:val="0"/>
                <w:numId w:val="152"/>
              </w:numPr>
            </w:pPr>
            <w:r>
              <w:t>NR UL-TDOA</w:t>
            </w:r>
          </w:p>
          <w:p w14:paraId="386DA99F" w14:textId="18ED61F0" w:rsidR="005A6BE4" w:rsidRDefault="005A6BE4" w:rsidP="007010F6">
            <w:pPr>
              <w:pStyle w:val="TableRow"/>
              <w:numPr>
                <w:ilvl w:val="0"/>
                <w:numId w:val="152"/>
              </w:numPr>
            </w:pPr>
            <w:r>
              <w:t>NR UL-AoA</w:t>
            </w:r>
          </w:p>
        </w:tc>
      </w:tr>
      <w:tr w:rsidR="009F5F9E" w:rsidRPr="00CF6F7F" w14:paraId="386DA9A8" w14:textId="77777777" w:rsidTr="00B83273">
        <w:trPr>
          <w:jc w:val="center"/>
        </w:trPr>
        <w:tc>
          <w:tcPr>
            <w:tcW w:w="2538" w:type="dxa"/>
            <w:shd w:val="clear" w:color="auto" w:fill="E0E0E0"/>
          </w:tcPr>
          <w:p w14:paraId="386DA9A1" w14:textId="77777777" w:rsidR="009F5F9E" w:rsidRPr="00170B04" w:rsidRDefault="009F5F9E" w:rsidP="009F5F9E">
            <w:pPr>
              <w:pStyle w:val="ReferenceEntry"/>
              <w:rPr>
                <w:b/>
              </w:rPr>
            </w:pPr>
            <w:r w:rsidRPr="00874CB5">
              <w:rPr>
                <w:b/>
              </w:rPr>
              <w:t>&gt;&gt;&gt;Additional Positioning Modes</w:t>
            </w:r>
          </w:p>
        </w:tc>
        <w:tc>
          <w:tcPr>
            <w:tcW w:w="3330" w:type="dxa"/>
          </w:tcPr>
          <w:p w14:paraId="386DA9A2" w14:textId="77777777" w:rsidR="009F5F9E" w:rsidRDefault="009F5F9E" w:rsidP="009F5F9E">
            <w:pPr>
              <w:pStyle w:val="Figure"/>
            </w:pPr>
            <w:r>
              <w:t>O</w:t>
            </w:r>
          </w:p>
        </w:tc>
        <w:tc>
          <w:tcPr>
            <w:tcW w:w="3330" w:type="dxa"/>
          </w:tcPr>
          <w:p w14:paraId="386DA9A3" w14:textId="77777777" w:rsidR="009F5F9E" w:rsidRDefault="009F5F9E" w:rsidP="009F5F9E">
            <w:pPr>
              <w:pStyle w:val="TableRow"/>
            </w:pPr>
            <w:r w:rsidRPr="00EA60D8">
              <w:t>Bitmap defining the supported modes for</w:t>
            </w:r>
            <w:r>
              <w:t xml:space="preserve"> additional positioning method indicated by Additional Positioning Identifiers:</w:t>
            </w:r>
          </w:p>
          <w:p w14:paraId="386DA9A4" w14:textId="77777777" w:rsidR="009F5F9E" w:rsidRDefault="009F5F9E" w:rsidP="009F5F9E">
            <w:pPr>
              <w:pStyle w:val="TableRow"/>
            </w:pPr>
            <w:r>
              <w:rPr>
                <w:rFonts w:hint="eastAsia"/>
              </w:rPr>
              <w:t>Bit 0: Standalone</w:t>
            </w:r>
          </w:p>
          <w:p w14:paraId="386DA9A5" w14:textId="77777777" w:rsidR="009F5F9E" w:rsidRDefault="009F5F9E" w:rsidP="009F5F9E">
            <w:pPr>
              <w:pStyle w:val="TableRow"/>
            </w:pPr>
            <w:r>
              <w:rPr>
                <w:rFonts w:hint="eastAsia"/>
              </w:rPr>
              <w:t xml:space="preserve">Bit 1: </w:t>
            </w:r>
            <w:r>
              <w:t>Reserved</w:t>
            </w:r>
          </w:p>
          <w:p w14:paraId="386DA9A6" w14:textId="77777777" w:rsidR="009F5F9E" w:rsidRDefault="009F5F9E" w:rsidP="009F5F9E">
            <w:pPr>
              <w:pStyle w:val="TableRow"/>
            </w:pPr>
            <w:r>
              <w:rPr>
                <w:rFonts w:hint="eastAsia"/>
              </w:rPr>
              <w:t>Bit 2: S</w:t>
            </w:r>
            <w:r>
              <w:t>ET-a</w:t>
            </w:r>
            <w:r>
              <w:rPr>
                <w:rFonts w:hint="eastAsia"/>
              </w:rPr>
              <w:t>ssisted</w:t>
            </w:r>
          </w:p>
          <w:p w14:paraId="386DA9A7" w14:textId="77777777" w:rsidR="009F5F9E" w:rsidRDefault="009F5F9E" w:rsidP="009F5F9E">
            <w:pPr>
              <w:pStyle w:val="TableRow"/>
            </w:pPr>
            <w:r>
              <w:rPr>
                <w:rFonts w:hint="eastAsia"/>
              </w:rPr>
              <w:t>Bit 3-</w:t>
            </w:r>
            <w:r>
              <w:t>7</w:t>
            </w:r>
            <w:r>
              <w:rPr>
                <w:rFonts w:hint="eastAsia"/>
              </w:rPr>
              <w:t>: Reserved for future use</w:t>
            </w:r>
          </w:p>
        </w:tc>
      </w:tr>
    </w:tbl>
    <w:p w14:paraId="386DA9A9" w14:textId="77777777" w:rsidR="00D05B83" w:rsidRDefault="00D05B83" w:rsidP="00D05B83">
      <w:pPr>
        <w:pStyle w:val="Caption"/>
        <w:keepNext/>
      </w:pPr>
      <w:bookmarkStart w:id="689" w:name="_Toc2255129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50</w:t>
      </w:r>
      <w:r w:rsidR="0014721D">
        <w:rPr>
          <w:noProof/>
        </w:rPr>
        <w:fldChar w:fldCharType="end"/>
      </w:r>
      <w:r>
        <w:t xml:space="preserve">: </w:t>
      </w:r>
      <w:r>
        <w:rPr>
          <w:lang w:val="en-US"/>
        </w:rPr>
        <w:t>Supported Positioning Methods</w:t>
      </w:r>
      <w:bookmarkEnd w:id="689"/>
    </w:p>
    <w:p w14:paraId="386DA9AA" w14:textId="77777777" w:rsidR="004B2537" w:rsidRDefault="004B2537" w:rsidP="001A1B12">
      <w:pPr>
        <w:pStyle w:val="Heading2"/>
        <w:tabs>
          <w:tab w:val="clear" w:pos="9634"/>
        </w:tabs>
        <w:ind w:left="1080" w:hanging="1080"/>
      </w:pPr>
      <w:bookmarkStart w:id="690" w:name="_Toc46215311"/>
      <w:r>
        <w:t>Preferred Positioning Method</w:t>
      </w:r>
      <w:bookmarkEnd w:id="6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477FC9" w14:paraId="386DA9AE" w14:textId="77777777" w:rsidTr="00D574C1">
        <w:trPr>
          <w:jc w:val="center"/>
        </w:trPr>
        <w:tc>
          <w:tcPr>
            <w:tcW w:w="2538" w:type="dxa"/>
            <w:tcBorders>
              <w:bottom w:val="single" w:sz="4" w:space="0" w:color="auto"/>
            </w:tcBorders>
            <w:shd w:val="clear" w:color="auto" w:fill="A0A0A0"/>
          </w:tcPr>
          <w:p w14:paraId="386DA9AB" w14:textId="77777777" w:rsidR="00477FC9" w:rsidRDefault="00477FC9" w:rsidP="00D574C1">
            <w:pPr>
              <w:rPr>
                <w:lang w:val="en-US"/>
              </w:rPr>
            </w:pPr>
            <w:r>
              <w:rPr>
                <w:lang w:val="en-US"/>
              </w:rPr>
              <w:t>Parameter</w:t>
            </w:r>
          </w:p>
        </w:tc>
        <w:tc>
          <w:tcPr>
            <w:tcW w:w="3330" w:type="dxa"/>
            <w:shd w:val="clear" w:color="auto" w:fill="E0E0E0"/>
            <w:vAlign w:val="center"/>
          </w:tcPr>
          <w:p w14:paraId="386DA9AC" w14:textId="77777777" w:rsidR="00477FC9" w:rsidRDefault="00477FC9" w:rsidP="00D574C1">
            <w:pPr>
              <w:jc w:val="center"/>
              <w:rPr>
                <w:lang w:val="en-US"/>
              </w:rPr>
            </w:pPr>
            <w:r>
              <w:rPr>
                <w:b/>
                <w:bCs/>
                <w:lang w:val="en-US"/>
              </w:rPr>
              <w:t>Presence</w:t>
            </w:r>
          </w:p>
        </w:tc>
        <w:tc>
          <w:tcPr>
            <w:tcW w:w="3330" w:type="dxa"/>
            <w:shd w:val="clear" w:color="auto" w:fill="E0E0E0"/>
            <w:vAlign w:val="center"/>
          </w:tcPr>
          <w:p w14:paraId="386DA9AD" w14:textId="77777777" w:rsidR="00477FC9" w:rsidRDefault="00477FC9" w:rsidP="00D574C1">
            <w:pPr>
              <w:jc w:val="center"/>
              <w:rPr>
                <w:lang w:val="en-US"/>
              </w:rPr>
            </w:pPr>
            <w:r>
              <w:rPr>
                <w:b/>
                <w:bCs/>
                <w:lang w:val="en-US"/>
              </w:rPr>
              <w:t>Description</w:t>
            </w:r>
          </w:p>
        </w:tc>
      </w:tr>
      <w:tr w:rsidR="00477FC9" w14:paraId="386DA9C2" w14:textId="77777777" w:rsidTr="00D574C1">
        <w:trPr>
          <w:jc w:val="center"/>
        </w:trPr>
        <w:tc>
          <w:tcPr>
            <w:tcW w:w="2538" w:type="dxa"/>
            <w:shd w:val="clear" w:color="auto" w:fill="E0E0E0"/>
          </w:tcPr>
          <w:p w14:paraId="386DA9AF" w14:textId="77777777" w:rsidR="00477FC9" w:rsidRPr="008753A7" w:rsidRDefault="00477FC9" w:rsidP="00D574C1">
            <w:pPr>
              <w:rPr>
                <w:b/>
                <w:bCs/>
                <w:lang w:val="en-US"/>
              </w:rPr>
            </w:pPr>
            <w:r w:rsidRPr="008753A7">
              <w:rPr>
                <w:b/>
              </w:rPr>
              <w:t>Position Method</w:t>
            </w:r>
          </w:p>
        </w:tc>
        <w:tc>
          <w:tcPr>
            <w:tcW w:w="3330" w:type="dxa"/>
            <w:vAlign w:val="center"/>
          </w:tcPr>
          <w:p w14:paraId="386DA9B0" w14:textId="77777777" w:rsidR="00477FC9" w:rsidRDefault="00477FC9" w:rsidP="00D574C1">
            <w:pPr>
              <w:pStyle w:val="TableRow"/>
              <w:jc w:val="center"/>
              <w:rPr>
                <w:lang w:val="en-US"/>
              </w:rPr>
            </w:pPr>
            <w:r>
              <w:rPr>
                <w:lang w:val="en-US"/>
              </w:rPr>
              <w:t>-</w:t>
            </w:r>
          </w:p>
        </w:tc>
        <w:tc>
          <w:tcPr>
            <w:tcW w:w="3330" w:type="dxa"/>
          </w:tcPr>
          <w:p w14:paraId="386DA9B1" w14:textId="77777777" w:rsidR="00477FC9" w:rsidRDefault="00477FC9" w:rsidP="00D574C1">
            <w:r>
              <w:t>Describes the positioning method:</w:t>
            </w:r>
          </w:p>
          <w:p w14:paraId="386DA9B2" w14:textId="77777777" w:rsidR="00477FC9" w:rsidRDefault="00477FC9" w:rsidP="00D574C1">
            <w:pPr>
              <w:pStyle w:val="Bullet1"/>
            </w:pPr>
            <w:r>
              <w:lastRenderedPageBreak/>
              <w:t>A-GPS SET assisted only</w:t>
            </w:r>
          </w:p>
          <w:p w14:paraId="386DA9B3" w14:textId="77777777" w:rsidR="00477FC9" w:rsidRDefault="00477FC9" w:rsidP="00D574C1">
            <w:pPr>
              <w:pStyle w:val="Bullet1"/>
            </w:pPr>
            <w:r>
              <w:t>A-GPS SET based only</w:t>
            </w:r>
          </w:p>
          <w:p w14:paraId="386DA9B4" w14:textId="77777777" w:rsidR="00477FC9" w:rsidRDefault="00477FC9" w:rsidP="00D574C1">
            <w:pPr>
              <w:pStyle w:val="Bullet1"/>
            </w:pPr>
            <w:r>
              <w:t>A-GPS SET assisted preferred (A-GPS SET based is the fallback mode)</w:t>
            </w:r>
          </w:p>
          <w:p w14:paraId="386DA9B5" w14:textId="77777777" w:rsidR="00477FC9" w:rsidRDefault="00477FC9" w:rsidP="00D574C1">
            <w:pPr>
              <w:pStyle w:val="Bullet1"/>
            </w:pPr>
            <w:r>
              <w:t>A-GPS SET based preferred (A-GPS SET assisted is the fallback mode)</w:t>
            </w:r>
          </w:p>
          <w:p w14:paraId="386DA9B6" w14:textId="77777777" w:rsidR="00477FC9" w:rsidRDefault="00477FC9" w:rsidP="00D574C1">
            <w:pPr>
              <w:pStyle w:val="Bullet1"/>
            </w:pPr>
            <w:r>
              <w:t>A-G</w:t>
            </w:r>
            <w:r>
              <w:rPr>
                <w:rFonts w:hint="eastAsia"/>
                <w:lang w:eastAsia="zh-CN"/>
              </w:rPr>
              <w:t>NSS</w:t>
            </w:r>
            <w:r>
              <w:t xml:space="preserve"> SET Assisted only</w:t>
            </w:r>
          </w:p>
          <w:p w14:paraId="386DA9B7" w14:textId="77777777" w:rsidR="00477FC9" w:rsidRDefault="00477FC9" w:rsidP="00D574C1">
            <w:pPr>
              <w:pStyle w:val="Bullet1"/>
            </w:pPr>
            <w:r>
              <w:t>A-G</w:t>
            </w:r>
            <w:r>
              <w:rPr>
                <w:rFonts w:hint="eastAsia"/>
                <w:lang w:eastAsia="zh-CN"/>
              </w:rPr>
              <w:t>NSS</w:t>
            </w:r>
            <w:r>
              <w:t xml:space="preserve"> SET Based only</w:t>
            </w:r>
          </w:p>
          <w:p w14:paraId="386DA9B8" w14:textId="77777777" w:rsidR="00477FC9" w:rsidRDefault="00477FC9" w:rsidP="00D574C1">
            <w:pPr>
              <w:pStyle w:val="Bullet1"/>
            </w:pPr>
            <w:r>
              <w:t>A-G</w:t>
            </w:r>
            <w:r>
              <w:rPr>
                <w:rFonts w:hint="eastAsia"/>
                <w:lang w:eastAsia="zh-CN"/>
              </w:rPr>
              <w:t>NSS</w:t>
            </w:r>
            <w:r>
              <w:t xml:space="preserve"> SET Assisted preferred (A-G</w:t>
            </w:r>
            <w:r>
              <w:rPr>
                <w:rFonts w:hint="eastAsia"/>
                <w:lang w:eastAsia="zh-CN"/>
              </w:rPr>
              <w:t>ANSS</w:t>
            </w:r>
            <w:r>
              <w:t xml:space="preserve"> SET Based is the fallback mode)</w:t>
            </w:r>
          </w:p>
          <w:p w14:paraId="386DA9B9" w14:textId="77777777" w:rsidR="00477FC9" w:rsidRDefault="00477FC9" w:rsidP="00D574C1">
            <w:pPr>
              <w:pStyle w:val="Bullet1"/>
            </w:pPr>
            <w:r>
              <w:t>A-G</w:t>
            </w:r>
            <w:r>
              <w:rPr>
                <w:rFonts w:hint="eastAsia"/>
                <w:lang w:eastAsia="zh-CN"/>
              </w:rPr>
              <w:t>NSS</w:t>
            </w:r>
            <w:r>
              <w:t xml:space="preserve"> SET Based preferred (A-G</w:t>
            </w:r>
            <w:r>
              <w:rPr>
                <w:rFonts w:hint="eastAsia"/>
                <w:lang w:eastAsia="zh-CN"/>
              </w:rPr>
              <w:t>ANSS</w:t>
            </w:r>
            <w:r>
              <w:t xml:space="preserve"> SET Assisted is the fallback mode)</w:t>
            </w:r>
          </w:p>
          <w:p w14:paraId="386DA9BA" w14:textId="77777777" w:rsidR="00477FC9" w:rsidRDefault="00477FC9" w:rsidP="00D574C1">
            <w:pPr>
              <w:pStyle w:val="Bullet1"/>
            </w:pPr>
            <w:r>
              <w:t>Autonomous GPS</w:t>
            </w:r>
          </w:p>
          <w:p w14:paraId="386DA9BB" w14:textId="77777777" w:rsidR="00477FC9" w:rsidRDefault="00477FC9" w:rsidP="00D574C1">
            <w:pPr>
              <w:pStyle w:val="Bullet1"/>
            </w:pPr>
            <w:r>
              <w:t>Autonomous GNSS</w:t>
            </w:r>
          </w:p>
          <w:p w14:paraId="386DA9BC" w14:textId="77777777" w:rsidR="00477FC9" w:rsidRDefault="00477FC9" w:rsidP="00D574C1">
            <w:pPr>
              <w:pStyle w:val="Bullet1"/>
            </w:pPr>
            <w:r>
              <w:t>AFLT</w:t>
            </w:r>
          </w:p>
          <w:p w14:paraId="386DA9BD" w14:textId="77777777" w:rsidR="00477FC9" w:rsidRDefault="00477FC9" w:rsidP="00D574C1">
            <w:pPr>
              <w:pStyle w:val="Bullet1"/>
            </w:pPr>
            <w:r>
              <w:t xml:space="preserve">Enhanced Cell/sector </w:t>
            </w:r>
          </w:p>
          <w:p w14:paraId="386DA9BE" w14:textId="77777777" w:rsidR="00477FC9" w:rsidRDefault="00477FC9" w:rsidP="00D574C1">
            <w:pPr>
              <w:pStyle w:val="Bullet1"/>
            </w:pPr>
            <w:r>
              <w:t>EOTD</w:t>
            </w:r>
          </w:p>
          <w:p w14:paraId="386DA9BF" w14:textId="77777777" w:rsidR="00477FC9" w:rsidRDefault="00477FC9" w:rsidP="00477FC9">
            <w:pPr>
              <w:pStyle w:val="Bullet1"/>
            </w:pPr>
            <w:r>
              <w:t>OTDOA</w:t>
            </w:r>
          </w:p>
          <w:p w14:paraId="386DA9C0" w14:textId="3E8EF597" w:rsidR="009F5F9E" w:rsidRDefault="009F5F9E" w:rsidP="00477FC9">
            <w:pPr>
              <w:pStyle w:val="Bullet1"/>
            </w:pPr>
            <w:r>
              <w:t>MBS</w:t>
            </w:r>
          </w:p>
          <w:p w14:paraId="1DCE05A3" w14:textId="77777777" w:rsidR="005F4182" w:rsidRDefault="005F4182" w:rsidP="005F4182">
            <w:pPr>
              <w:pStyle w:val="Bullet1"/>
            </w:pPr>
            <w:r>
              <w:t>NR DL-TDOA</w:t>
            </w:r>
          </w:p>
          <w:p w14:paraId="03BB1150" w14:textId="77777777" w:rsidR="005F4182" w:rsidRDefault="005F4182" w:rsidP="005F4182">
            <w:pPr>
              <w:pStyle w:val="Bullet1"/>
            </w:pPr>
            <w:r>
              <w:t>NR DL-AoD</w:t>
            </w:r>
          </w:p>
          <w:p w14:paraId="3A93EE66" w14:textId="77777777" w:rsidR="005F4182" w:rsidRDefault="005F4182" w:rsidP="005F4182">
            <w:pPr>
              <w:pStyle w:val="Bullet1"/>
            </w:pPr>
            <w:r>
              <w:t>NR Multi-RTT</w:t>
            </w:r>
          </w:p>
          <w:p w14:paraId="582D8BB5" w14:textId="77777777" w:rsidR="005F4182" w:rsidRDefault="005F4182" w:rsidP="005F4182">
            <w:pPr>
              <w:pStyle w:val="Bullet1"/>
            </w:pPr>
            <w:r>
              <w:t>NR DL-E-CID</w:t>
            </w:r>
          </w:p>
          <w:p w14:paraId="6655719F" w14:textId="77777777" w:rsidR="005F4182" w:rsidRDefault="005F4182" w:rsidP="005F4182">
            <w:pPr>
              <w:pStyle w:val="Bullet1"/>
            </w:pPr>
            <w:r>
              <w:t>NR UL-TDOA</w:t>
            </w:r>
          </w:p>
          <w:p w14:paraId="0D7086DD" w14:textId="76F4DCEA" w:rsidR="005F4182" w:rsidRDefault="005F4182" w:rsidP="005F4182">
            <w:pPr>
              <w:pStyle w:val="Bullet1"/>
            </w:pPr>
            <w:r>
              <w:t>NR UL-AoA</w:t>
            </w:r>
          </w:p>
          <w:p w14:paraId="386DA9C1" w14:textId="77777777" w:rsidR="00477FC9" w:rsidRDefault="00477FC9" w:rsidP="00D574C1">
            <w:pPr>
              <w:rPr>
                <w:lang w:val="en-US"/>
              </w:rPr>
            </w:pPr>
            <w:r>
              <w:t>In case of A-GNSS SET Based, A-GNSS SET Assisted, the GNSS Positioning Technology  MUST be used to specify which GNSS is to be used. For Autonomous GNSS, the GNSS Positioning Technology MAY be  used to specify which GNSS is to be used</w:t>
            </w:r>
            <w:r w:rsidDel="00D840DE">
              <w:t>.</w:t>
            </w:r>
          </w:p>
        </w:tc>
      </w:tr>
    </w:tbl>
    <w:p w14:paraId="386DA9C3" w14:textId="77777777" w:rsidR="00477FC9" w:rsidRDefault="00477FC9" w:rsidP="00477FC9">
      <w:pPr>
        <w:pStyle w:val="Caption"/>
        <w:keepNext/>
        <w:rPr>
          <w:bCs/>
        </w:rPr>
      </w:pPr>
      <w:bookmarkStart w:id="691" w:name="_Toc22551299"/>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51</w:t>
      </w:r>
      <w:r w:rsidR="0014721D">
        <w:rPr>
          <w:noProof/>
        </w:rPr>
        <w:fldChar w:fldCharType="end"/>
      </w:r>
      <w:r>
        <w:t>: Preferred Positioning Method</w:t>
      </w:r>
      <w:bookmarkEnd w:id="691"/>
    </w:p>
    <w:p w14:paraId="386DA9C4" w14:textId="77777777" w:rsidR="006C12E4" w:rsidRDefault="006C12E4" w:rsidP="001A1B12">
      <w:pPr>
        <w:pStyle w:val="Heading2"/>
        <w:tabs>
          <w:tab w:val="clear" w:pos="9634"/>
        </w:tabs>
        <w:ind w:left="1080" w:hanging="1080"/>
      </w:pPr>
      <w:bookmarkStart w:id="692" w:name="_Toc46215312"/>
      <w:r>
        <w:t>Status Code</w:t>
      </w:r>
      <w:bookmarkEnd w:id="6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6C12E4" w14:paraId="386DA9C8" w14:textId="77777777" w:rsidTr="008D4F25">
        <w:trPr>
          <w:jc w:val="center"/>
        </w:trPr>
        <w:tc>
          <w:tcPr>
            <w:tcW w:w="2952" w:type="dxa"/>
            <w:tcBorders>
              <w:bottom w:val="single" w:sz="4" w:space="0" w:color="auto"/>
            </w:tcBorders>
            <w:shd w:val="clear" w:color="auto" w:fill="B3B3B3"/>
          </w:tcPr>
          <w:p w14:paraId="386DA9C5" w14:textId="77777777" w:rsidR="006C12E4" w:rsidRPr="008D4F25" w:rsidRDefault="006C12E4" w:rsidP="008D4F25">
            <w:pPr>
              <w:keepNext/>
              <w:rPr>
                <w:b/>
              </w:rPr>
            </w:pPr>
            <w:r w:rsidRPr="008D4F25">
              <w:rPr>
                <w:b/>
              </w:rPr>
              <w:t>Parameter</w:t>
            </w:r>
          </w:p>
        </w:tc>
        <w:tc>
          <w:tcPr>
            <w:tcW w:w="2016" w:type="dxa"/>
            <w:shd w:val="clear" w:color="auto" w:fill="E0E0E0"/>
          </w:tcPr>
          <w:p w14:paraId="386DA9C6" w14:textId="77777777" w:rsidR="006C12E4" w:rsidRPr="008D4F25" w:rsidRDefault="006C12E4" w:rsidP="008D4F25">
            <w:pPr>
              <w:keepNext/>
              <w:rPr>
                <w:b/>
              </w:rPr>
            </w:pPr>
            <w:r w:rsidRPr="008D4F25">
              <w:rPr>
                <w:b/>
              </w:rPr>
              <w:t>Presence</w:t>
            </w:r>
          </w:p>
        </w:tc>
        <w:tc>
          <w:tcPr>
            <w:tcW w:w="3888" w:type="dxa"/>
            <w:shd w:val="clear" w:color="auto" w:fill="E0E0E0"/>
          </w:tcPr>
          <w:p w14:paraId="386DA9C7" w14:textId="77777777" w:rsidR="006C12E4" w:rsidRPr="008D4F25" w:rsidRDefault="006C12E4" w:rsidP="008D4F25">
            <w:pPr>
              <w:keepNext/>
              <w:rPr>
                <w:b/>
              </w:rPr>
            </w:pPr>
            <w:r w:rsidRPr="008D4F25">
              <w:rPr>
                <w:b/>
              </w:rPr>
              <w:t>Values/description</w:t>
            </w:r>
          </w:p>
        </w:tc>
      </w:tr>
      <w:tr w:rsidR="006C12E4" w14:paraId="386DA9CC" w14:textId="77777777" w:rsidTr="008D4F25">
        <w:trPr>
          <w:jc w:val="center"/>
        </w:trPr>
        <w:tc>
          <w:tcPr>
            <w:tcW w:w="2952" w:type="dxa"/>
            <w:shd w:val="clear" w:color="auto" w:fill="E0E0E0"/>
          </w:tcPr>
          <w:p w14:paraId="386DA9C9" w14:textId="77777777" w:rsidR="006C12E4" w:rsidRPr="008D4F25" w:rsidRDefault="006C12E4" w:rsidP="00D574C1">
            <w:pPr>
              <w:rPr>
                <w:b/>
              </w:rPr>
            </w:pPr>
            <w:r w:rsidRPr="008D4F25">
              <w:rPr>
                <w:b/>
              </w:rPr>
              <w:t>Status Code</w:t>
            </w:r>
          </w:p>
        </w:tc>
        <w:tc>
          <w:tcPr>
            <w:tcW w:w="2016" w:type="dxa"/>
          </w:tcPr>
          <w:p w14:paraId="386DA9CA" w14:textId="77777777" w:rsidR="006C12E4" w:rsidRDefault="006C12E4" w:rsidP="008D4F25">
            <w:pPr>
              <w:jc w:val="center"/>
            </w:pPr>
            <w:r>
              <w:t>-</w:t>
            </w:r>
          </w:p>
        </w:tc>
        <w:tc>
          <w:tcPr>
            <w:tcW w:w="3888" w:type="dxa"/>
          </w:tcPr>
          <w:p w14:paraId="386DA9CB" w14:textId="77777777" w:rsidR="006C12E4" w:rsidRPr="008D4F25" w:rsidRDefault="006C12E4" w:rsidP="00D574C1">
            <w:pPr>
              <w:rPr>
                <w:lang w:val="en-US"/>
              </w:rPr>
            </w:pPr>
            <w:r w:rsidRPr="008D4F25">
              <w:rPr>
                <w:lang w:val="en-US"/>
              </w:rPr>
              <w:t>This parameter is only required in the context of sending a position response or to terminate a SUPL session.</w:t>
            </w:r>
          </w:p>
        </w:tc>
      </w:tr>
      <w:tr w:rsidR="006C12E4" w14:paraId="386DA9D1" w14:textId="77777777" w:rsidTr="008D4F25">
        <w:trPr>
          <w:jc w:val="center"/>
        </w:trPr>
        <w:tc>
          <w:tcPr>
            <w:tcW w:w="2952" w:type="dxa"/>
            <w:shd w:val="clear" w:color="auto" w:fill="E0E0E0"/>
          </w:tcPr>
          <w:p w14:paraId="386DA9CD" w14:textId="77777777" w:rsidR="006C12E4" w:rsidRPr="008D4F25" w:rsidRDefault="006C12E4" w:rsidP="00D574C1">
            <w:pPr>
              <w:rPr>
                <w:b/>
              </w:rPr>
            </w:pPr>
            <w:r w:rsidRPr="008D4F25">
              <w:rPr>
                <w:b/>
              </w:rPr>
              <w:t>&gt; Status Code values</w:t>
            </w:r>
          </w:p>
        </w:tc>
        <w:tc>
          <w:tcPr>
            <w:tcW w:w="2016" w:type="dxa"/>
          </w:tcPr>
          <w:p w14:paraId="386DA9CE" w14:textId="77777777" w:rsidR="006C12E4" w:rsidRDefault="006C12E4" w:rsidP="008D4F25">
            <w:pPr>
              <w:jc w:val="center"/>
            </w:pPr>
            <w:r>
              <w:t>O</w:t>
            </w:r>
          </w:p>
        </w:tc>
        <w:tc>
          <w:tcPr>
            <w:tcW w:w="3888" w:type="dxa"/>
          </w:tcPr>
          <w:p w14:paraId="386DA9CF" w14:textId="77777777" w:rsidR="006C12E4" w:rsidRPr="008D4F25" w:rsidRDefault="006C12E4" w:rsidP="00D574C1">
            <w:pPr>
              <w:rPr>
                <w:lang w:val="en-US"/>
              </w:rPr>
            </w:pPr>
            <w:r w:rsidRPr="008D4F25">
              <w:rPr>
                <w:lang w:val="en-US"/>
              </w:rPr>
              <w:t>The Status Code can assume the following values:</w:t>
            </w:r>
          </w:p>
          <w:p w14:paraId="386DA9D0" w14:textId="77777777" w:rsidR="006C12E4" w:rsidRPr="008D4F25" w:rsidRDefault="006C12E4" w:rsidP="008D4F25">
            <w:pPr>
              <w:pStyle w:val="ASN"/>
              <w:spacing w:before="60" w:after="60"/>
              <w:rPr>
                <w:highlight w:val="yellow"/>
              </w:rPr>
            </w:pPr>
            <w:r w:rsidRPr="006C12E4">
              <w:t>unspecified(0), systemFailure(1), unexpectedMessage(2), protocolError(3), dataMissing(4), unexpectedDataValue(5), posMethodFailure(6), posMethodMismatch(7), posProtocolMismatch(8), targetSETnotReachable(9), versionNotSupported(10), resourceShortage(11), invalidSessionId(12), nonProxyModeNotSupported(13), proxyModeNotSupported(14), positioningNotPermitted(15), iLPTimeout(16)</w:t>
            </w:r>
          </w:p>
        </w:tc>
      </w:tr>
    </w:tbl>
    <w:p w14:paraId="386DA9D2" w14:textId="77777777" w:rsidR="006C12E4" w:rsidRDefault="006C12E4" w:rsidP="006C12E4">
      <w:pPr>
        <w:pStyle w:val="Caption"/>
        <w:rPr>
          <w:bCs/>
        </w:rPr>
      </w:pPr>
      <w:bookmarkStart w:id="693" w:name="_Toc2255130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52</w:t>
      </w:r>
      <w:r w:rsidR="0014721D">
        <w:rPr>
          <w:noProof/>
        </w:rPr>
        <w:fldChar w:fldCharType="end"/>
      </w:r>
      <w:r>
        <w:t>: Status Code Parameter</w:t>
      </w:r>
      <w:bookmarkEnd w:id="693"/>
    </w:p>
    <w:p w14:paraId="386DA9D3" w14:textId="77777777" w:rsidR="009359C0" w:rsidRDefault="002E3F12" w:rsidP="002E3F12">
      <w:pPr>
        <w:pStyle w:val="Heading2"/>
      </w:pPr>
      <w:bookmarkStart w:id="694" w:name="_Toc46215313"/>
      <w:r w:rsidRPr="002E3F12">
        <w:t>High Accuracy Position</w:t>
      </w:r>
      <w:bookmarkEnd w:id="694"/>
    </w:p>
    <w:p w14:paraId="386DA9D4" w14:textId="77777777" w:rsidR="002E3F12" w:rsidRDefault="002E3F12" w:rsidP="002E3F12">
      <w:r w:rsidRPr="002E3F12">
        <w:t>The High Accuracy Position parameter provides a high accuracy estimate of the position of the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2E3F12" w:rsidRPr="002E3F12" w14:paraId="386DA9D8" w14:textId="77777777" w:rsidTr="004B494C">
        <w:trPr>
          <w:jc w:val="center"/>
        </w:trPr>
        <w:tc>
          <w:tcPr>
            <w:tcW w:w="2952" w:type="dxa"/>
            <w:tcBorders>
              <w:bottom w:val="single" w:sz="4" w:space="0" w:color="auto"/>
            </w:tcBorders>
            <w:shd w:val="clear" w:color="auto" w:fill="B3B3B3"/>
          </w:tcPr>
          <w:p w14:paraId="386DA9D5" w14:textId="77777777" w:rsidR="002E3F12" w:rsidRPr="002E3F12" w:rsidRDefault="002E3F12" w:rsidP="002E3F12">
            <w:pPr>
              <w:keepNext/>
              <w:rPr>
                <w:b/>
              </w:rPr>
            </w:pPr>
            <w:r w:rsidRPr="002E3F12">
              <w:rPr>
                <w:b/>
              </w:rPr>
              <w:lastRenderedPageBreak/>
              <w:t>Parameter</w:t>
            </w:r>
          </w:p>
        </w:tc>
        <w:tc>
          <w:tcPr>
            <w:tcW w:w="2016" w:type="dxa"/>
            <w:shd w:val="clear" w:color="auto" w:fill="E0E0E0"/>
          </w:tcPr>
          <w:p w14:paraId="386DA9D6" w14:textId="77777777" w:rsidR="002E3F12" w:rsidRPr="002E3F12" w:rsidRDefault="002E3F12" w:rsidP="002E3F12">
            <w:pPr>
              <w:keepNext/>
              <w:rPr>
                <w:b/>
              </w:rPr>
            </w:pPr>
            <w:r w:rsidRPr="002E3F12">
              <w:rPr>
                <w:b/>
              </w:rPr>
              <w:t>Presence</w:t>
            </w:r>
          </w:p>
        </w:tc>
        <w:tc>
          <w:tcPr>
            <w:tcW w:w="3888" w:type="dxa"/>
            <w:shd w:val="clear" w:color="auto" w:fill="E0E0E0"/>
          </w:tcPr>
          <w:p w14:paraId="386DA9D7" w14:textId="77777777" w:rsidR="002E3F12" w:rsidRPr="002E3F12" w:rsidRDefault="002E3F12" w:rsidP="002E3F12">
            <w:pPr>
              <w:keepNext/>
              <w:rPr>
                <w:b/>
              </w:rPr>
            </w:pPr>
            <w:r w:rsidRPr="002E3F12">
              <w:rPr>
                <w:b/>
              </w:rPr>
              <w:t>Values/description</w:t>
            </w:r>
          </w:p>
        </w:tc>
      </w:tr>
      <w:tr w:rsidR="002E3F12" w:rsidRPr="002E3F12" w14:paraId="386DA9DC" w14:textId="77777777" w:rsidTr="004B494C">
        <w:trPr>
          <w:jc w:val="center"/>
        </w:trPr>
        <w:tc>
          <w:tcPr>
            <w:tcW w:w="2952" w:type="dxa"/>
            <w:shd w:val="clear" w:color="auto" w:fill="E0E0E0"/>
          </w:tcPr>
          <w:p w14:paraId="386DA9D9" w14:textId="77777777" w:rsidR="002E3F12" w:rsidRPr="002E3F12" w:rsidRDefault="002E3F12" w:rsidP="002E3F12">
            <w:pPr>
              <w:keepNext/>
              <w:rPr>
                <w:b/>
              </w:rPr>
            </w:pPr>
            <w:r w:rsidRPr="002E3F12">
              <w:rPr>
                <w:b/>
              </w:rPr>
              <w:t>High Accuracy Position</w:t>
            </w:r>
          </w:p>
        </w:tc>
        <w:tc>
          <w:tcPr>
            <w:tcW w:w="2016" w:type="dxa"/>
          </w:tcPr>
          <w:p w14:paraId="386DA9DA" w14:textId="77777777" w:rsidR="002E3F12" w:rsidRPr="002E3F12" w:rsidRDefault="002E3F12" w:rsidP="00AC0D6B">
            <w:pPr>
              <w:keepNext/>
            </w:pPr>
          </w:p>
        </w:tc>
        <w:tc>
          <w:tcPr>
            <w:tcW w:w="3888" w:type="dxa"/>
          </w:tcPr>
          <w:p w14:paraId="386DA9DB" w14:textId="77777777" w:rsidR="002E3F12" w:rsidRPr="002E3F12" w:rsidRDefault="002E3F12" w:rsidP="002E3F12">
            <w:pPr>
              <w:keepNext/>
              <w:rPr>
                <w:lang w:val="en-US"/>
              </w:rPr>
            </w:pPr>
            <w:r w:rsidRPr="002E3F12">
              <w:t xml:space="preserve">This parameter describes the high accuracy position of the SET. The parameter also contains a timestamp and optionally the velocity. </w:t>
            </w:r>
          </w:p>
        </w:tc>
      </w:tr>
      <w:tr w:rsidR="002E3F12" w:rsidRPr="002E3F12" w14:paraId="386DA9E0" w14:textId="77777777" w:rsidTr="004B494C">
        <w:trPr>
          <w:jc w:val="center"/>
        </w:trPr>
        <w:tc>
          <w:tcPr>
            <w:tcW w:w="2952" w:type="dxa"/>
            <w:shd w:val="clear" w:color="auto" w:fill="E0E0E0"/>
          </w:tcPr>
          <w:p w14:paraId="386DA9DD" w14:textId="77777777" w:rsidR="002E3F12" w:rsidRPr="002E3F12" w:rsidRDefault="002E3F12" w:rsidP="002E3F12">
            <w:pPr>
              <w:keepNext/>
              <w:rPr>
                <w:b/>
              </w:rPr>
            </w:pPr>
            <w:r w:rsidRPr="002E3F12">
              <w:rPr>
                <w:b/>
              </w:rPr>
              <w:t>&gt;Timestamp</w:t>
            </w:r>
          </w:p>
        </w:tc>
        <w:tc>
          <w:tcPr>
            <w:tcW w:w="2016" w:type="dxa"/>
          </w:tcPr>
          <w:p w14:paraId="386DA9DE" w14:textId="77777777" w:rsidR="002E3F12" w:rsidRPr="002E3F12" w:rsidRDefault="002E3F12" w:rsidP="002E3F12">
            <w:pPr>
              <w:keepNext/>
              <w:jc w:val="center"/>
            </w:pPr>
            <w:r w:rsidRPr="002E3F12">
              <w:t>M</w:t>
            </w:r>
          </w:p>
        </w:tc>
        <w:tc>
          <w:tcPr>
            <w:tcW w:w="3888" w:type="dxa"/>
          </w:tcPr>
          <w:p w14:paraId="386DA9DF" w14:textId="77777777" w:rsidR="002E3F12" w:rsidRPr="002E3F12" w:rsidRDefault="002E3F12" w:rsidP="002E3F12">
            <w:pPr>
              <w:keepNext/>
              <w:rPr>
                <w:lang w:val="en-US"/>
              </w:rPr>
            </w:pPr>
            <w:r w:rsidRPr="002E3F12">
              <w:t>Time when position fix was calculated.</w:t>
            </w:r>
          </w:p>
        </w:tc>
      </w:tr>
      <w:tr w:rsidR="002E3F12" w:rsidRPr="002E3F12" w14:paraId="386DA9E4" w14:textId="77777777" w:rsidTr="004B494C">
        <w:trPr>
          <w:jc w:val="center"/>
        </w:trPr>
        <w:tc>
          <w:tcPr>
            <w:tcW w:w="2952" w:type="dxa"/>
            <w:shd w:val="clear" w:color="auto" w:fill="E0E0E0"/>
          </w:tcPr>
          <w:p w14:paraId="386DA9E1" w14:textId="77777777" w:rsidR="002E3F12" w:rsidRPr="002E3F12" w:rsidRDefault="002E3F12" w:rsidP="002E3F12">
            <w:pPr>
              <w:keepNext/>
              <w:rPr>
                <w:b/>
              </w:rPr>
            </w:pPr>
            <w:r w:rsidRPr="002E3F12">
              <w:rPr>
                <w:b/>
              </w:rPr>
              <w:t>&gt;High Accuracy Position Estimate</w:t>
            </w:r>
          </w:p>
        </w:tc>
        <w:tc>
          <w:tcPr>
            <w:tcW w:w="2016" w:type="dxa"/>
          </w:tcPr>
          <w:p w14:paraId="386DA9E2" w14:textId="77777777" w:rsidR="002E3F12" w:rsidRPr="002E3F12" w:rsidRDefault="002E3F12" w:rsidP="002E3F12">
            <w:pPr>
              <w:keepNext/>
              <w:jc w:val="center"/>
            </w:pPr>
            <w:r w:rsidRPr="002E3F12">
              <w:t>M</w:t>
            </w:r>
          </w:p>
        </w:tc>
        <w:tc>
          <w:tcPr>
            <w:tcW w:w="3888" w:type="dxa"/>
          </w:tcPr>
          <w:p w14:paraId="386DA9E3" w14:textId="77777777" w:rsidR="002E3F12" w:rsidRPr="002E3F12" w:rsidRDefault="002E3F12" w:rsidP="002E3F12">
            <w:pPr>
              <w:keepNext/>
              <w:spacing w:before="20" w:after="20"/>
            </w:pPr>
            <w:r w:rsidRPr="002E3F12">
              <w:t xml:space="preserve">Contains a high accuracy position estimate. </w:t>
            </w:r>
          </w:p>
        </w:tc>
      </w:tr>
      <w:tr w:rsidR="002E3F12" w:rsidRPr="002E3F12" w14:paraId="386DA9EB" w14:textId="77777777" w:rsidTr="004B494C">
        <w:trPr>
          <w:jc w:val="center"/>
        </w:trPr>
        <w:tc>
          <w:tcPr>
            <w:tcW w:w="2952" w:type="dxa"/>
            <w:shd w:val="clear" w:color="auto" w:fill="E0E0E0"/>
          </w:tcPr>
          <w:p w14:paraId="386DA9E5" w14:textId="77777777" w:rsidR="002E3F12" w:rsidRPr="002E3F12" w:rsidRDefault="002E3F12" w:rsidP="002E3F12">
            <w:pPr>
              <w:keepNext/>
              <w:rPr>
                <w:b/>
              </w:rPr>
            </w:pPr>
            <w:r w:rsidRPr="002E3F12">
              <w:rPr>
                <w:b/>
              </w:rPr>
              <w:t>&gt;&gt;Degrees Latitude</w:t>
            </w:r>
          </w:p>
        </w:tc>
        <w:tc>
          <w:tcPr>
            <w:tcW w:w="2016" w:type="dxa"/>
          </w:tcPr>
          <w:p w14:paraId="386DA9E6" w14:textId="77777777" w:rsidR="002E3F12" w:rsidRPr="002E3F12" w:rsidRDefault="002E3F12" w:rsidP="002E3F12">
            <w:pPr>
              <w:keepNext/>
              <w:jc w:val="center"/>
            </w:pPr>
            <w:r w:rsidRPr="002E3F12">
              <w:t>M</w:t>
            </w:r>
          </w:p>
        </w:tc>
        <w:tc>
          <w:tcPr>
            <w:tcW w:w="3888" w:type="dxa"/>
          </w:tcPr>
          <w:p w14:paraId="386DA9E7" w14:textId="77777777" w:rsidR="002E3F12" w:rsidRPr="002E3F12" w:rsidRDefault="002E3F12" w:rsidP="002E3F12">
            <w:pPr>
              <w:keepNext/>
              <w:spacing w:before="20" w:after="20"/>
            </w:pPr>
            <w:r w:rsidRPr="002E3F12">
              <w:t>Integer (-2</w:t>
            </w:r>
            <w:r w:rsidRPr="002E3F12">
              <w:rPr>
                <w:vertAlign w:val="superscript"/>
              </w:rPr>
              <w:t>31</w:t>
            </w:r>
            <w:r w:rsidRPr="002E3F12">
              <w:t>..2</w:t>
            </w:r>
            <w:r w:rsidRPr="002E3F12">
              <w:rPr>
                <w:vertAlign w:val="superscript"/>
              </w:rPr>
              <w:t>31</w:t>
            </w:r>
            <w:r w:rsidRPr="002E3F12">
              <w:t xml:space="preserve">-1). </w:t>
            </w:r>
          </w:p>
          <w:p w14:paraId="386DA9E8" w14:textId="77777777" w:rsidR="002E3F12" w:rsidRPr="002E3F12" w:rsidRDefault="002E3F12" w:rsidP="002E3F12">
            <w:pPr>
              <w:keepNext/>
              <w:spacing w:before="20" w:after="20"/>
            </w:pPr>
            <w:r w:rsidRPr="002E3F12">
              <w:t>The latitude encoded value (N) is derived from the actual latitude X in degrees (-90°..+90°) by this formula:</w:t>
            </w:r>
          </w:p>
          <w:p w14:paraId="386DA9E9" w14:textId="77777777" w:rsidR="002E3F12" w:rsidRPr="002E3F12" w:rsidRDefault="002E3F12" w:rsidP="002E3F12">
            <w:pPr>
              <w:keepNext/>
              <w:spacing w:before="20" w:after="20"/>
            </w:pPr>
            <w:r w:rsidRPr="002E3F12">
              <w:t>N = Floor (2</w:t>
            </w:r>
            <w:r w:rsidRPr="002E3F12">
              <w:rPr>
                <w:vertAlign w:val="superscript"/>
              </w:rPr>
              <w:t>31</w:t>
            </w:r>
            <w:r w:rsidRPr="002E3F12">
              <w:t xml:space="preserve"> X /90)</w:t>
            </w:r>
          </w:p>
          <w:p w14:paraId="386DA9EA" w14:textId="77777777" w:rsidR="002E3F12" w:rsidRPr="002E3F12" w:rsidRDefault="002E3F12" w:rsidP="002E3F12">
            <w:pPr>
              <w:keepNext/>
              <w:spacing w:before="20" w:after="20"/>
            </w:pPr>
            <w:r w:rsidRPr="002E3F12">
              <w:t>where Floor (x) denotes the greatest integer less than or equal to x and where N is reduced by one when X=90.</w:t>
            </w:r>
          </w:p>
        </w:tc>
      </w:tr>
      <w:tr w:rsidR="002E3F12" w:rsidRPr="002E3F12" w14:paraId="386DA9F2" w14:textId="77777777" w:rsidTr="004B494C">
        <w:trPr>
          <w:jc w:val="center"/>
        </w:trPr>
        <w:tc>
          <w:tcPr>
            <w:tcW w:w="2952" w:type="dxa"/>
            <w:shd w:val="clear" w:color="auto" w:fill="E0E0E0"/>
          </w:tcPr>
          <w:p w14:paraId="386DA9EC" w14:textId="77777777" w:rsidR="002E3F12" w:rsidRPr="002E3F12" w:rsidRDefault="002E3F12" w:rsidP="002E3F12">
            <w:pPr>
              <w:keepNext/>
              <w:rPr>
                <w:b/>
              </w:rPr>
            </w:pPr>
            <w:r w:rsidRPr="002E3F12">
              <w:rPr>
                <w:b/>
              </w:rPr>
              <w:t>&gt;&gt;Degrees Longitude</w:t>
            </w:r>
          </w:p>
        </w:tc>
        <w:tc>
          <w:tcPr>
            <w:tcW w:w="2016" w:type="dxa"/>
          </w:tcPr>
          <w:p w14:paraId="386DA9ED" w14:textId="77777777" w:rsidR="002E3F12" w:rsidRPr="002E3F12" w:rsidRDefault="002E3F12" w:rsidP="002E3F12">
            <w:pPr>
              <w:keepNext/>
              <w:jc w:val="center"/>
            </w:pPr>
            <w:r w:rsidRPr="002E3F12">
              <w:t>M</w:t>
            </w:r>
          </w:p>
        </w:tc>
        <w:tc>
          <w:tcPr>
            <w:tcW w:w="3888" w:type="dxa"/>
          </w:tcPr>
          <w:p w14:paraId="386DA9EE" w14:textId="77777777" w:rsidR="002E3F12" w:rsidRPr="002E3F12" w:rsidRDefault="002E3F12" w:rsidP="002E3F12">
            <w:pPr>
              <w:keepNext/>
              <w:spacing w:before="20" w:after="20"/>
            </w:pPr>
            <w:r w:rsidRPr="002E3F12">
              <w:t>Integer (-2</w:t>
            </w:r>
            <w:r w:rsidRPr="002E3F12">
              <w:rPr>
                <w:vertAlign w:val="superscript"/>
              </w:rPr>
              <w:t>31</w:t>
            </w:r>
            <w:r w:rsidRPr="002E3F12">
              <w:t>.. 2</w:t>
            </w:r>
            <w:r w:rsidRPr="002E3F12">
              <w:rPr>
                <w:vertAlign w:val="superscript"/>
              </w:rPr>
              <w:t>31</w:t>
            </w:r>
            <w:r w:rsidRPr="002E3F12">
              <w:t>-1).</w:t>
            </w:r>
          </w:p>
          <w:p w14:paraId="386DA9EF" w14:textId="77777777" w:rsidR="002E3F12" w:rsidRPr="002E3F12" w:rsidRDefault="002E3F12" w:rsidP="002E3F12">
            <w:pPr>
              <w:keepNext/>
              <w:spacing w:before="20" w:after="20"/>
            </w:pPr>
            <w:r w:rsidRPr="002E3F12">
              <w:t>The longitude encoded value (N) is derived from the actual longitude X in degrees (-180°..+180°) by this formula:</w:t>
            </w:r>
          </w:p>
          <w:p w14:paraId="386DA9F0" w14:textId="77777777" w:rsidR="002E3F12" w:rsidRPr="002E3F12" w:rsidRDefault="002E3F12" w:rsidP="002E3F12">
            <w:pPr>
              <w:keepNext/>
              <w:spacing w:before="20" w:after="20"/>
            </w:pPr>
            <w:r w:rsidRPr="002E3F12">
              <w:t>N = Floor (2</w:t>
            </w:r>
            <w:r w:rsidRPr="002E3F12">
              <w:rPr>
                <w:vertAlign w:val="superscript"/>
              </w:rPr>
              <w:t>31</w:t>
            </w:r>
            <w:r w:rsidRPr="002E3F12">
              <w:t xml:space="preserve"> X /180)</w:t>
            </w:r>
          </w:p>
          <w:p w14:paraId="386DA9F1" w14:textId="77777777" w:rsidR="002E3F12" w:rsidRPr="002E3F12" w:rsidRDefault="002E3F12" w:rsidP="002E3F12">
            <w:pPr>
              <w:keepNext/>
              <w:spacing w:before="20" w:after="20"/>
            </w:pPr>
            <w:r w:rsidRPr="002E3F12">
              <w:t>where Floor (x) denotes the greatest integer less than or equal to x and where N is reduced by one when X=180.</w:t>
            </w:r>
          </w:p>
        </w:tc>
      </w:tr>
      <w:tr w:rsidR="002E3F12" w:rsidRPr="002E3F12" w14:paraId="386DA9F6" w14:textId="77777777" w:rsidTr="004B494C">
        <w:trPr>
          <w:jc w:val="center"/>
        </w:trPr>
        <w:tc>
          <w:tcPr>
            <w:tcW w:w="2952" w:type="dxa"/>
            <w:shd w:val="clear" w:color="auto" w:fill="E0E0E0"/>
          </w:tcPr>
          <w:p w14:paraId="386DA9F3" w14:textId="77777777" w:rsidR="002E3F12" w:rsidRPr="002E3F12" w:rsidRDefault="002E3F12" w:rsidP="002E3F12">
            <w:pPr>
              <w:keepNext/>
              <w:rPr>
                <w:b/>
              </w:rPr>
            </w:pPr>
            <w:r w:rsidRPr="002E3F12">
              <w:rPr>
                <w:b/>
              </w:rPr>
              <w:t>&gt;&gt;Uncertainty Semi-Major</w:t>
            </w:r>
          </w:p>
        </w:tc>
        <w:tc>
          <w:tcPr>
            <w:tcW w:w="2016" w:type="dxa"/>
          </w:tcPr>
          <w:p w14:paraId="386DA9F4" w14:textId="77777777" w:rsidR="002E3F12" w:rsidRPr="002E3F12" w:rsidRDefault="002E3F12" w:rsidP="002E3F12">
            <w:pPr>
              <w:keepNext/>
              <w:jc w:val="center"/>
            </w:pPr>
            <w:r w:rsidRPr="002E3F12">
              <w:t>M</w:t>
            </w:r>
          </w:p>
        </w:tc>
        <w:tc>
          <w:tcPr>
            <w:tcW w:w="3888" w:type="dxa"/>
          </w:tcPr>
          <w:p w14:paraId="386DA9F5" w14:textId="77777777" w:rsidR="002E3F12" w:rsidRPr="002E3F12" w:rsidRDefault="002E3F12" w:rsidP="002E3F12">
            <w:pPr>
              <w:keepNext/>
              <w:spacing w:before="20" w:after="20"/>
            </w:pPr>
            <w:r w:rsidRPr="002E3F12">
              <w:t>High accuracy uncertainty of the semi-major axis for the uncertainty ellipse. Refer to [3GPP GAD] for details.</w:t>
            </w:r>
          </w:p>
        </w:tc>
      </w:tr>
      <w:tr w:rsidR="002E3F12" w:rsidRPr="002E3F12" w14:paraId="386DA9FA" w14:textId="77777777" w:rsidTr="004B494C">
        <w:trPr>
          <w:jc w:val="center"/>
        </w:trPr>
        <w:tc>
          <w:tcPr>
            <w:tcW w:w="2952" w:type="dxa"/>
            <w:shd w:val="clear" w:color="auto" w:fill="E0E0E0"/>
          </w:tcPr>
          <w:p w14:paraId="386DA9F7" w14:textId="77777777" w:rsidR="002E3F12" w:rsidRPr="002E3F12" w:rsidRDefault="002E3F12" w:rsidP="002E3F12">
            <w:pPr>
              <w:keepNext/>
              <w:rPr>
                <w:b/>
              </w:rPr>
            </w:pPr>
            <w:r w:rsidRPr="002E3F12">
              <w:rPr>
                <w:b/>
              </w:rPr>
              <w:t>&gt;&gt;Uncertainty Semi-Minor</w:t>
            </w:r>
          </w:p>
        </w:tc>
        <w:tc>
          <w:tcPr>
            <w:tcW w:w="2016" w:type="dxa"/>
          </w:tcPr>
          <w:p w14:paraId="386DA9F8" w14:textId="77777777" w:rsidR="002E3F12" w:rsidRPr="002E3F12" w:rsidRDefault="002E3F12" w:rsidP="002E3F12">
            <w:pPr>
              <w:keepNext/>
              <w:jc w:val="center"/>
            </w:pPr>
            <w:r w:rsidRPr="002E3F12">
              <w:t>M</w:t>
            </w:r>
          </w:p>
        </w:tc>
        <w:tc>
          <w:tcPr>
            <w:tcW w:w="3888" w:type="dxa"/>
          </w:tcPr>
          <w:p w14:paraId="386DA9F9" w14:textId="77777777" w:rsidR="002E3F12" w:rsidRPr="002E3F12" w:rsidRDefault="002E3F12" w:rsidP="002E3F12">
            <w:pPr>
              <w:keepNext/>
              <w:spacing w:before="20" w:after="20"/>
            </w:pPr>
            <w:r w:rsidRPr="002E3F12">
              <w:t>High accuracy uncertainty of the semi-minor axis for the uncertainty ellipse. Refer to [3GPP GAD] for details.</w:t>
            </w:r>
          </w:p>
        </w:tc>
      </w:tr>
      <w:tr w:rsidR="002E3F12" w:rsidRPr="002E3F12" w14:paraId="386DA9FE" w14:textId="77777777" w:rsidTr="004B494C">
        <w:trPr>
          <w:jc w:val="center"/>
        </w:trPr>
        <w:tc>
          <w:tcPr>
            <w:tcW w:w="2952" w:type="dxa"/>
            <w:shd w:val="clear" w:color="auto" w:fill="E0E0E0"/>
          </w:tcPr>
          <w:p w14:paraId="386DA9FB" w14:textId="77777777" w:rsidR="002E3F12" w:rsidRPr="002E3F12" w:rsidRDefault="002E3F12" w:rsidP="002E3F12">
            <w:pPr>
              <w:keepNext/>
              <w:rPr>
                <w:b/>
              </w:rPr>
            </w:pPr>
            <w:r w:rsidRPr="002E3F12">
              <w:rPr>
                <w:b/>
              </w:rPr>
              <w:t>&gt;&gt;Orientation Major Axis</w:t>
            </w:r>
          </w:p>
        </w:tc>
        <w:tc>
          <w:tcPr>
            <w:tcW w:w="2016" w:type="dxa"/>
          </w:tcPr>
          <w:p w14:paraId="386DA9FC" w14:textId="77777777" w:rsidR="002E3F12" w:rsidRPr="002E3F12" w:rsidRDefault="002E3F12" w:rsidP="002E3F12">
            <w:pPr>
              <w:keepNext/>
              <w:jc w:val="center"/>
            </w:pPr>
            <w:r w:rsidRPr="002E3F12">
              <w:t>M</w:t>
            </w:r>
          </w:p>
        </w:tc>
        <w:tc>
          <w:tcPr>
            <w:tcW w:w="3888" w:type="dxa"/>
          </w:tcPr>
          <w:p w14:paraId="386DA9FD" w14:textId="77777777" w:rsidR="002E3F12" w:rsidRPr="002E3F12" w:rsidRDefault="002E3F12" w:rsidP="002E3F12">
            <w:pPr>
              <w:keepNext/>
              <w:spacing w:before="20" w:after="20"/>
            </w:pPr>
            <w:r w:rsidRPr="002E3F12">
              <w:t>Orientation of the major axis for the uncertainty ellipse. Refer to [3GPP GAD] for details.</w:t>
            </w:r>
          </w:p>
        </w:tc>
      </w:tr>
      <w:tr w:rsidR="002E3F12" w:rsidRPr="002E3F12" w14:paraId="386DAA03" w14:textId="77777777" w:rsidTr="004B494C">
        <w:trPr>
          <w:jc w:val="center"/>
        </w:trPr>
        <w:tc>
          <w:tcPr>
            <w:tcW w:w="2952" w:type="dxa"/>
            <w:shd w:val="clear" w:color="auto" w:fill="E0E0E0"/>
          </w:tcPr>
          <w:p w14:paraId="386DA9FF" w14:textId="77777777" w:rsidR="002E3F12" w:rsidRPr="002E3F12" w:rsidRDefault="002E3F12" w:rsidP="002E3F12">
            <w:pPr>
              <w:keepNext/>
              <w:rPr>
                <w:b/>
              </w:rPr>
            </w:pPr>
            <w:r w:rsidRPr="002E3F12">
              <w:rPr>
                <w:b/>
              </w:rPr>
              <w:t>&gt;&gt;Horizontal Confidence</w:t>
            </w:r>
          </w:p>
        </w:tc>
        <w:tc>
          <w:tcPr>
            <w:tcW w:w="2016" w:type="dxa"/>
          </w:tcPr>
          <w:p w14:paraId="386DAA00" w14:textId="77777777" w:rsidR="002E3F12" w:rsidRPr="002E3F12" w:rsidRDefault="002E3F12" w:rsidP="002E3F12">
            <w:pPr>
              <w:keepNext/>
              <w:jc w:val="center"/>
            </w:pPr>
            <w:r w:rsidRPr="002E3F12">
              <w:t>M</w:t>
            </w:r>
          </w:p>
        </w:tc>
        <w:tc>
          <w:tcPr>
            <w:tcW w:w="3888" w:type="dxa"/>
          </w:tcPr>
          <w:p w14:paraId="386DAA01" w14:textId="77777777" w:rsidR="002E3F12" w:rsidRPr="002E3F12" w:rsidRDefault="002E3F12" w:rsidP="002E3F12">
            <w:pPr>
              <w:keepNext/>
              <w:spacing w:before="20" w:after="20"/>
            </w:pPr>
            <w:r w:rsidRPr="002E3F12">
              <w:t>Represents the confidence by which the position of a target entity is known to be within the 2D uncertainty ellipse and is expressed as a percentage.</w:t>
            </w:r>
          </w:p>
          <w:p w14:paraId="386DAA02" w14:textId="77777777" w:rsidR="002E3F12" w:rsidRPr="002E3F12" w:rsidRDefault="002E3F12" w:rsidP="002E3F12">
            <w:pPr>
              <w:keepNext/>
              <w:spacing w:before="20" w:after="20"/>
            </w:pPr>
            <w:r w:rsidRPr="002E3F12">
              <w:t>This is an integer (0..100).</w:t>
            </w:r>
          </w:p>
        </w:tc>
      </w:tr>
      <w:tr w:rsidR="002E3F12" w:rsidRPr="002E3F12" w14:paraId="386DAA07" w14:textId="77777777" w:rsidTr="004B494C">
        <w:trPr>
          <w:jc w:val="center"/>
        </w:trPr>
        <w:tc>
          <w:tcPr>
            <w:tcW w:w="2952" w:type="dxa"/>
            <w:shd w:val="clear" w:color="auto" w:fill="E0E0E0"/>
          </w:tcPr>
          <w:p w14:paraId="386DAA04" w14:textId="77777777" w:rsidR="002E3F12" w:rsidRPr="002E3F12" w:rsidRDefault="002E3F12" w:rsidP="002E3F12">
            <w:pPr>
              <w:keepNext/>
              <w:rPr>
                <w:b/>
              </w:rPr>
            </w:pPr>
            <w:r w:rsidRPr="002E3F12">
              <w:rPr>
                <w:b/>
              </w:rPr>
              <w:t>&gt;&gt;High Accuracy Altitude information</w:t>
            </w:r>
          </w:p>
        </w:tc>
        <w:tc>
          <w:tcPr>
            <w:tcW w:w="2016" w:type="dxa"/>
          </w:tcPr>
          <w:p w14:paraId="386DAA05" w14:textId="77777777" w:rsidR="002E3F12" w:rsidRPr="002E3F12" w:rsidRDefault="002E3F12" w:rsidP="002E3F12">
            <w:pPr>
              <w:keepNext/>
              <w:jc w:val="center"/>
            </w:pPr>
            <w:r w:rsidRPr="002E3F12">
              <w:t>O</w:t>
            </w:r>
          </w:p>
        </w:tc>
        <w:tc>
          <w:tcPr>
            <w:tcW w:w="3888" w:type="dxa"/>
          </w:tcPr>
          <w:p w14:paraId="386DAA06" w14:textId="77777777" w:rsidR="002E3F12" w:rsidRPr="002E3F12" w:rsidRDefault="002E3F12" w:rsidP="002E3F12">
            <w:pPr>
              <w:keepNext/>
              <w:spacing w:before="20" w:after="20"/>
            </w:pPr>
            <w:r w:rsidRPr="002E3F12">
              <w:t>SHALL be present for 3D position information; it SHALL remain absent for 2D position information.</w:t>
            </w:r>
          </w:p>
        </w:tc>
      </w:tr>
      <w:tr w:rsidR="002E3F12" w:rsidRPr="002E3F12" w14:paraId="386DAA0D" w14:textId="77777777" w:rsidTr="004B494C">
        <w:trPr>
          <w:jc w:val="center"/>
        </w:trPr>
        <w:tc>
          <w:tcPr>
            <w:tcW w:w="2952" w:type="dxa"/>
            <w:shd w:val="clear" w:color="auto" w:fill="E0E0E0"/>
          </w:tcPr>
          <w:p w14:paraId="386DAA08" w14:textId="77777777" w:rsidR="002E3F12" w:rsidRPr="002E3F12" w:rsidRDefault="002E3F12" w:rsidP="002E3F12">
            <w:pPr>
              <w:keepNext/>
              <w:rPr>
                <w:b/>
              </w:rPr>
            </w:pPr>
            <w:r w:rsidRPr="002E3F12">
              <w:rPr>
                <w:b/>
              </w:rPr>
              <w:t>&gt;&gt;&gt;Altitude</w:t>
            </w:r>
          </w:p>
        </w:tc>
        <w:tc>
          <w:tcPr>
            <w:tcW w:w="2016" w:type="dxa"/>
          </w:tcPr>
          <w:p w14:paraId="386DAA09" w14:textId="77777777" w:rsidR="002E3F12" w:rsidRPr="002E3F12" w:rsidRDefault="002E3F12" w:rsidP="002E3F12">
            <w:pPr>
              <w:keepNext/>
              <w:jc w:val="center"/>
            </w:pPr>
            <w:r w:rsidRPr="002E3F12">
              <w:t>M</w:t>
            </w:r>
          </w:p>
        </w:tc>
        <w:tc>
          <w:tcPr>
            <w:tcW w:w="3888" w:type="dxa"/>
          </w:tcPr>
          <w:p w14:paraId="386DAA0A" w14:textId="77777777" w:rsidR="002E3F12" w:rsidRPr="002E3F12" w:rsidRDefault="002E3F12" w:rsidP="002E3F12">
            <w:pPr>
              <w:keepNext/>
              <w:spacing w:before="20" w:after="20"/>
            </w:pPr>
            <w:r w:rsidRPr="002E3F12">
              <w:t>Integer (-64000..1280000)</w:t>
            </w:r>
          </w:p>
          <w:p w14:paraId="386DAA0B" w14:textId="77777777" w:rsidR="002E3F12" w:rsidRPr="002E3F12" w:rsidRDefault="002E3F12" w:rsidP="002E3F12">
            <w:pPr>
              <w:keepNext/>
              <w:spacing w:before="20" w:after="20"/>
            </w:pPr>
            <w:r w:rsidRPr="002E3F12">
              <w:t>The altitude a in the range -500 to 10000 meters is related to the encoded value N by this formula:</w:t>
            </w:r>
          </w:p>
          <w:p w14:paraId="386DAA0C" w14:textId="77777777" w:rsidR="002E3F12" w:rsidRPr="002E3F12" w:rsidRDefault="002E3F12" w:rsidP="002E3F12">
            <w:pPr>
              <w:keepNext/>
              <w:spacing w:before="20" w:after="20"/>
            </w:pPr>
            <w:r w:rsidRPr="002E3F12">
              <w:t>a = N / 2</w:t>
            </w:r>
            <w:r w:rsidRPr="002E3F12">
              <w:rPr>
                <w:vertAlign w:val="superscript"/>
              </w:rPr>
              <w:t>7</w:t>
            </w:r>
          </w:p>
        </w:tc>
      </w:tr>
      <w:tr w:rsidR="002E3F12" w:rsidRPr="002E3F12" w14:paraId="386DAA11" w14:textId="77777777" w:rsidTr="004B494C">
        <w:trPr>
          <w:jc w:val="center"/>
        </w:trPr>
        <w:tc>
          <w:tcPr>
            <w:tcW w:w="2952" w:type="dxa"/>
            <w:shd w:val="clear" w:color="auto" w:fill="E0E0E0"/>
          </w:tcPr>
          <w:p w14:paraId="386DAA0E" w14:textId="77777777" w:rsidR="002E3F12" w:rsidRPr="002E3F12" w:rsidRDefault="002E3F12" w:rsidP="002E3F12">
            <w:pPr>
              <w:keepNext/>
              <w:rPr>
                <w:b/>
              </w:rPr>
            </w:pPr>
            <w:r w:rsidRPr="002E3F12">
              <w:rPr>
                <w:b/>
              </w:rPr>
              <w:t>&gt;&gt;&gt;Altitude uncertainty</w:t>
            </w:r>
          </w:p>
        </w:tc>
        <w:tc>
          <w:tcPr>
            <w:tcW w:w="2016" w:type="dxa"/>
          </w:tcPr>
          <w:p w14:paraId="386DAA0F" w14:textId="77777777" w:rsidR="002E3F12" w:rsidRPr="002E3F12" w:rsidRDefault="002E3F12" w:rsidP="002E3F12">
            <w:pPr>
              <w:keepNext/>
              <w:jc w:val="center"/>
            </w:pPr>
            <w:r w:rsidRPr="002E3F12">
              <w:t>M</w:t>
            </w:r>
          </w:p>
        </w:tc>
        <w:tc>
          <w:tcPr>
            <w:tcW w:w="3888" w:type="dxa"/>
          </w:tcPr>
          <w:p w14:paraId="386DAA10" w14:textId="77777777" w:rsidR="002E3F12" w:rsidRPr="002E3F12" w:rsidRDefault="002E3F12" w:rsidP="002E3F12">
            <w:pPr>
              <w:keepNext/>
              <w:spacing w:before="20" w:after="20"/>
            </w:pPr>
            <w:r w:rsidRPr="002E3F12">
              <w:t>High accuracy uncertainty of the altitude. Refer to [3GPP GAD] for details.</w:t>
            </w:r>
          </w:p>
        </w:tc>
      </w:tr>
      <w:tr w:rsidR="002E3F12" w:rsidRPr="002E3F12" w14:paraId="386DAA16" w14:textId="77777777" w:rsidTr="004B494C">
        <w:trPr>
          <w:jc w:val="center"/>
        </w:trPr>
        <w:tc>
          <w:tcPr>
            <w:tcW w:w="2952" w:type="dxa"/>
            <w:shd w:val="clear" w:color="auto" w:fill="E0E0E0"/>
          </w:tcPr>
          <w:p w14:paraId="386DAA12" w14:textId="77777777" w:rsidR="002E3F12" w:rsidRPr="002E3F12" w:rsidRDefault="002E3F12" w:rsidP="002E3F12">
            <w:pPr>
              <w:keepNext/>
              <w:rPr>
                <w:b/>
              </w:rPr>
            </w:pPr>
            <w:r w:rsidRPr="002E3F12">
              <w:rPr>
                <w:b/>
              </w:rPr>
              <w:lastRenderedPageBreak/>
              <w:t>&gt;&gt;&gt;Vertical Confidence</w:t>
            </w:r>
          </w:p>
        </w:tc>
        <w:tc>
          <w:tcPr>
            <w:tcW w:w="2016" w:type="dxa"/>
          </w:tcPr>
          <w:p w14:paraId="386DAA13" w14:textId="77777777" w:rsidR="002E3F12" w:rsidRPr="002E3F12" w:rsidRDefault="002E3F12" w:rsidP="002E3F12">
            <w:pPr>
              <w:keepNext/>
              <w:jc w:val="center"/>
            </w:pPr>
            <w:r w:rsidRPr="002E3F12">
              <w:t>M</w:t>
            </w:r>
          </w:p>
        </w:tc>
        <w:tc>
          <w:tcPr>
            <w:tcW w:w="3888" w:type="dxa"/>
          </w:tcPr>
          <w:p w14:paraId="386DAA14" w14:textId="77777777" w:rsidR="002E3F12" w:rsidRPr="002E3F12" w:rsidRDefault="002E3F12" w:rsidP="002E3F12">
            <w:pPr>
              <w:keepNext/>
              <w:spacing w:before="20" w:after="20"/>
            </w:pPr>
            <w:r w:rsidRPr="002E3F12">
              <w:t>Represents the confidence by which the 3D position of a target entity is known to be within the uncertainty altitude and is expressed as a percentage.</w:t>
            </w:r>
          </w:p>
          <w:p w14:paraId="386DAA15" w14:textId="77777777" w:rsidR="002E3F12" w:rsidRPr="002E3F12" w:rsidRDefault="002E3F12" w:rsidP="002E3F12">
            <w:pPr>
              <w:keepNext/>
              <w:spacing w:before="20" w:after="20"/>
            </w:pPr>
            <w:r w:rsidRPr="002E3F12">
              <w:t>This is an integer (0..100).</w:t>
            </w:r>
          </w:p>
        </w:tc>
      </w:tr>
      <w:tr w:rsidR="002E3F12" w:rsidRPr="002E3F12" w14:paraId="386DAA1A" w14:textId="77777777" w:rsidTr="004B494C">
        <w:trPr>
          <w:jc w:val="center"/>
        </w:trPr>
        <w:tc>
          <w:tcPr>
            <w:tcW w:w="2952" w:type="dxa"/>
            <w:shd w:val="clear" w:color="auto" w:fill="E0E0E0"/>
          </w:tcPr>
          <w:p w14:paraId="386DAA17" w14:textId="77777777" w:rsidR="002E3F12" w:rsidRPr="002E3F12" w:rsidRDefault="002E3F12" w:rsidP="002E3F12">
            <w:pPr>
              <w:keepNext/>
              <w:rPr>
                <w:b/>
              </w:rPr>
            </w:pPr>
            <w:r w:rsidRPr="002E3F12">
              <w:rPr>
                <w:b/>
              </w:rPr>
              <w:t xml:space="preserve">&gt;Velocity </w:t>
            </w:r>
          </w:p>
        </w:tc>
        <w:tc>
          <w:tcPr>
            <w:tcW w:w="2016" w:type="dxa"/>
          </w:tcPr>
          <w:p w14:paraId="386DAA18" w14:textId="77777777" w:rsidR="002E3F12" w:rsidRPr="002E3F12" w:rsidRDefault="002E3F12" w:rsidP="002E3F12">
            <w:pPr>
              <w:keepNext/>
              <w:jc w:val="center"/>
            </w:pPr>
            <w:r w:rsidRPr="002E3F12">
              <w:t>O</w:t>
            </w:r>
          </w:p>
        </w:tc>
        <w:tc>
          <w:tcPr>
            <w:tcW w:w="3888" w:type="dxa"/>
          </w:tcPr>
          <w:p w14:paraId="386DAA19" w14:textId="77777777" w:rsidR="002E3F12" w:rsidRPr="002E3F12" w:rsidRDefault="002E3F12">
            <w:pPr>
              <w:keepNext/>
              <w:spacing w:before="20" w:after="20"/>
            </w:pPr>
            <w:r w:rsidRPr="002E3F12">
              <w:t>Speed and bearing values as defined by the Velocity type and as defined in [3GPP GAD]</w:t>
            </w:r>
          </w:p>
        </w:tc>
      </w:tr>
    </w:tbl>
    <w:p w14:paraId="386DAA1B" w14:textId="77777777" w:rsidR="002E3F12" w:rsidRDefault="002E3F12" w:rsidP="002E3F12">
      <w:pPr>
        <w:pStyle w:val="Caption"/>
      </w:pPr>
      <w:bookmarkStart w:id="695" w:name="_Toc22551301"/>
      <w:r>
        <w:t xml:space="preserve">Table </w:t>
      </w:r>
      <w:r w:rsidR="004B6AA9">
        <w:rPr>
          <w:noProof/>
        </w:rPr>
        <w:fldChar w:fldCharType="begin"/>
      </w:r>
      <w:r w:rsidR="004B6AA9">
        <w:rPr>
          <w:noProof/>
        </w:rPr>
        <w:instrText xml:space="preserve"> SEQ Table \* ARABIC </w:instrText>
      </w:r>
      <w:r w:rsidR="004B6AA9">
        <w:rPr>
          <w:noProof/>
        </w:rPr>
        <w:fldChar w:fldCharType="separate"/>
      </w:r>
      <w:r w:rsidR="00177349">
        <w:rPr>
          <w:noProof/>
        </w:rPr>
        <w:t>53</w:t>
      </w:r>
      <w:r w:rsidR="004B6AA9">
        <w:rPr>
          <w:noProof/>
        </w:rPr>
        <w:fldChar w:fldCharType="end"/>
      </w:r>
      <w:r>
        <w:t>: High Accuracy Position Parameter</w:t>
      </w:r>
      <w:bookmarkEnd w:id="695"/>
    </w:p>
    <w:p w14:paraId="386DAA1C" w14:textId="2501C9FB" w:rsidR="002E3F12" w:rsidRDefault="002E3F12" w:rsidP="002E3F12">
      <w:pPr>
        <w:keepNext/>
        <w:spacing w:after="180"/>
      </w:pPr>
      <w:r w:rsidRPr="002E3F12">
        <w:t>The definition and coding of the high accuracy position estimate parameter are based on [3GPP GAD]. The Datum used for all positions are WGS-84.</w:t>
      </w:r>
    </w:p>
    <w:p w14:paraId="2B7AE40B" w14:textId="42E44869" w:rsidR="00076283" w:rsidRPr="002A2BD6" w:rsidRDefault="00076283" w:rsidP="00076283">
      <w:pPr>
        <w:keepNext/>
        <w:tabs>
          <w:tab w:val="right" w:pos="9634"/>
        </w:tabs>
        <w:spacing w:after="120"/>
        <w:ind w:left="864" w:hanging="864"/>
        <w:outlineLvl w:val="1"/>
        <w:rPr>
          <w:rFonts w:ascii="Arial" w:hAnsi="Arial"/>
          <w:b/>
          <w:sz w:val="32"/>
        </w:rPr>
      </w:pPr>
      <w:bookmarkStart w:id="696" w:name="_Hlk41683723"/>
      <w:r>
        <w:rPr>
          <w:rFonts w:ascii="Arial" w:hAnsi="Arial"/>
          <w:b/>
          <w:sz w:val="32"/>
        </w:rPr>
        <w:t>12</w:t>
      </w:r>
      <w:r w:rsidRPr="002A2BD6">
        <w:rPr>
          <w:rFonts w:ascii="Arial" w:hAnsi="Arial"/>
          <w:b/>
          <w:sz w:val="32"/>
        </w:rPr>
        <w:t>.</w:t>
      </w:r>
      <w:r>
        <w:rPr>
          <w:rFonts w:ascii="Arial" w:hAnsi="Arial"/>
          <w:b/>
          <w:sz w:val="32"/>
        </w:rPr>
        <w:t>29</w:t>
      </w:r>
      <w:r w:rsidRPr="002A2BD6">
        <w:rPr>
          <w:rFonts w:ascii="Arial" w:hAnsi="Arial"/>
          <w:b/>
          <w:sz w:val="32"/>
        </w:rPr>
        <w:t xml:space="preserve"> Serving AMF Identifier</w:t>
      </w:r>
    </w:p>
    <w:p w14:paraId="248B43A7" w14:textId="2D7D8ACB" w:rsidR="00076283" w:rsidRPr="002A2BD6" w:rsidRDefault="00076283" w:rsidP="00076283">
      <w:r w:rsidRPr="002A2BD6">
        <w:rPr>
          <w:lang w:eastAsia="ko-KR"/>
        </w:rPr>
        <w:t>The Serving AMF Identifier indicates the serving AMF for the SET as defined in [3GPP 23.003].</w:t>
      </w:r>
      <w:r w:rsidRPr="002A2BD6">
        <w:t xml:space="preserve"> </w:t>
      </w:r>
      <w:r w:rsidR="002D22A7" w:rsidRPr="002A0137">
        <w:t xml:space="preserve">This parameter </w:t>
      </w:r>
      <w:r w:rsidR="002D22A7">
        <w:t xml:space="preserve">may be used for </w:t>
      </w:r>
      <w:r w:rsidR="002D22A7" w:rsidRPr="002A0137">
        <w:t>positioning using NR Multi-RTT, NR UL-TDOA or NR UL-AoA.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076283" w:rsidRPr="002A2BD6" w14:paraId="62D922B4" w14:textId="77777777" w:rsidTr="00076283">
        <w:trPr>
          <w:jc w:val="center"/>
        </w:trPr>
        <w:tc>
          <w:tcPr>
            <w:tcW w:w="2538" w:type="dxa"/>
            <w:tcBorders>
              <w:bottom w:val="single" w:sz="4" w:space="0" w:color="auto"/>
            </w:tcBorders>
            <w:shd w:val="clear" w:color="auto" w:fill="A0A0A0"/>
          </w:tcPr>
          <w:p w14:paraId="0DAF265A" w14:textId="77777777" w:rsidR="00076283" w:rsidRPr="002A2BD6" w:rsidRDefault="00076283" w:rsidP="00076283">
            <w:pPr>
              <w:spacing w:before="20" w:after="20"/>
              <w:jc w:val="center"/>
              <w:rPr>
                <w:b/>
                <w:snapToGrid w:val="0"/>
                <w:sz w:val="18"/>
              </w:rPr>
            </w:pPr>
            <w:r w:rsidRPr="002A2BD6">
              <w:rPr>
                <w:b/>
                <w:snapToGrid w:val="0"/>
                <w:sz w:val="18"/>
              </w:rPr>
              <w:t>Parameter</w:t>
            </w:r>
          </w:p>
        </w:tc>
        <w:tc>
          <w:tcPr>
            <w:tcW w:w="3330" w:type="dxa"/>
            <w:shd w:val="clear" w:color="auto" w:fill="E0E0E0"/>
            <w:vAlign w:val="center"/>
          </w:tcPr>
          <w:p w14:paraId="135F0584" w14:textId="77777777" w:rsidR="00076283" w:rsidRPr="002A2BD6" w:rsidRDefault="00076283" w:rsidP="00076283">
            <w:pPr>
              <w:spacing w:before="20" w:after="20"/>
              <w:jc w:val="center"/>
              <w:rPr>
                <w:b/>
                <w:snapToGrid w:val="0"/>
                <w:sz w:val="18"/>
              </w:rPr>
            </w:pPr>
            <w:r w:rsidRPr="002A2BD6">
              <w:rPr>
                <w:b/>
                <w:snapToGrid w:val="0"/>
                <w:sz w:val="18"/>
              </w:rPr>
              <w:t>Presence</w:t>
            </w:r>
          </w:p>
        </w:tc>
        <w:tc>
          <w:tcPr>
            <w:tcW w:w="3330" w:type="dxa"/>
            <w:shd w:val="clear" w:color="auto" w:fill="E0E0E0"/>
            <w:vAlign w:val="center"/>
          </w:tcPr>
          <w:p w14:paraId="3F6362FC" w14:textId="77777777" w:rsidR="00076283" w:rsidRPr="002A2BD6" w:rsidRDefault="00076283" w:rsidP="00076283">
            <w:pPr>
              <w:spacing w:before="20" w:after="20"/>
              <w:jc w:val="center"/>
              <w:rPr>
                <w:b/>
                <w:snapToGrid w:val="0"/>
                <w:sz w:val="18"/>
              </w:rPr>
            </w:pPr>
            <w:r w:rsidRPr="002A2BD6">
              <w:rPr>
                <w:b/>
                <w:snapToGrid w:val="0"/>
                <w:sz w:val="18"/>
              </w:rPr>
              <w:t>Value/Description</w:t>
            </w:r>
          </w:p>
        </w:tc>
      </w:tr>
      <w:tr w:rsidR="00076283" w:rsidRPr="002A2BD6" w14:paraId="796B29AD" w14:textId="77777777" w:rsidTr="00076283">
        <w:trPr>
          <w:jc w:val="center"/>
        </w:trPr>
        <w:tc>
          <w:tcPr>
            <w:tcW w:w="2538" w:type="dxa"/>
            <w:shd w:val="clear" w:color="auto" w:fill="E0E0E0"/>
          </w:tcPr>
          <w:p w14:paraId="3F154655" w14:textId="77777777" w:rsidR="00076283" w:rsidRPr="002A2BD6" w:rsidRDefault="00076283" w:rsidP="00076283">
            <w:pPr>
              <w:spacing w:before="20" w:after="20"/>
              <w:jc w:val="center"/>
              <w:rPr>
                <w:b/>
                <w:snapToGrid w:val="0"/>
                <w:sz w:val="18"/>
              </w:rPr>
            </w:pPr>
            <w:r w:rsidRPr="002A2BD6">
              <w:rPr>
                <w:b/>
                <w:snapToGrid w:val="0"/>
                <w:sz w:val="18"/>
              </w:rPr>
              <w:t>AMF Region ID</w:t>
            </w:r>
          </w:p>
        </w:tc>
        <w:tc>
          <w:tcPr>
            <w:tcW w:w="3330" w:type="dxa"/>
          </w:tcPr>
          <w:p w14:paraId="2E37F6C8" w14:textId="77777777" w:rsidR="00076283" w:rsidRPr="002A2BD6" w:rsidRDefault="00076283" w:rsidP="00076283">
            <w:pPr>
              <w:spacing w:before="20" w:after="20"/>
              <w:jc w:val="center"/>
            </w:pPr>
            <w:r w:rsidRPr="002A2BD6">
              <w:t>M</w:t>
            </w:r>
          </w:p>
        </w:tc>
        <w:tc>
          <w:tcPr>
            <w:tcW w:w="3330" w:type="dxa"/>
          </w:tcPr>
          <w:p w14:paraId="34033092" w14:textId="77777777" w:rsidR="00076283" w:rsidRPr="002A2BD6" w:rsidRDefault="00076283" w:rsidP="00076283">
            <w:pPr>
              <w:spacing w:before="20" w:after="20"/>
            </w:pPr>
            <w:r w:rsidRPr="002A2BD6">
              <w:t>This parameter indicates the AMF region and is an 8 bit value.</w:t>
            </w:r>
          </w:p>
        </w:tc>
      </w:tr>
      <w:tr w:rsidR="00076283" w:rsidRPr="002A2BD6" w14:paraId="36323544" w14:textId="77777777" w:rsidTr="00076283">
        <w:trPr>
          <w:jc w:val="center"/>
        </w:trPr>
        <w:tc>
          <w:tcPr>
            <w:tcW w:w="2538" w:type="dxa"/>
            <w:shd w:val="clear" w:color="auto" w:fill="E0E0E0"/>
          </w:tcPr>
          <w:p w14:paraId="1F2ACD7B" w14:textId="77777777" w:rsidR="00076283" w:rsidRPr="002A2BD6" w:rsidRDefault="00076283" w:rsidP="00076283">
            <w:pPr>
              <w:spacing w:before="20" w:after="20"/>
              <w:jc w:val="center"/>
              <w:rPr>
                <w:b/>
                <w:snapToGrid w:val="0"/>
                <w:sz w:val="18"/>
              </w:rPr>
            </w:pPr>
            <w:r w:rsidRPr="002A2BD6">
              <w:rPr>
                <w:b/>
                <w:snapToGrid w:val="0"/>
                <w:sz w:val="18"/>
              </w:rPr>
              <w:t>AMF Set ID</w:t>
            </w:r>
          </w:p>
        </w:tc>
        <w:tc>
          <w:tcPr>
            <w:tcW w:w="3330" w:type="dxa"/>
          </w:tcPr>
          <w:p w14:paraId="4819B66F" w14:textId="77777777" w:rsidR="00076283" w:rsidRPr="002A2BD6" w:rsidRDefault="00076283" w:rsidP="00076283">
            <w:pPr>
              <w:spacing w:before="20" w:after="20"/>
              <w:jc w:val="center"/>
            </w:pPr>
            <w:r w:rsidRPr="002A2BD6">
              <w:t>M</w:t>
            </w:r>
          </w:p>
        </w:tc>
        <w:tc>
          <w:tcPr>
            <w:tcW w:w="3330" w:type="dxa"/>
          </w:tcPr>
          <w:p w14:paraId="1D78967F" w14:textId="77777777" w:rsidR="00076283" w:rsidRPr="002A2BD6" w:rsidRDefault="00076283" w:rsidP="00076283">
            <w:pPr>
              <w:spacing w:before="20" w:after="20"/>
            </w:pPr>
            <w:r w:rsidRPr="002A2BD6">
              <w:t>This parameter indicates the AMF Set  and is a 10 bit value.</w:t>
            </w:r>
          </w:p>
        </w:tc>
      </w:tr>
      <w:tr w:rsidR="00076283" w:rsidRPr="002A2BD6" w14:paraId="4E32B779" w14:textId="77777777" w:rsidTr="00076283">
        <w:trPr>
          <w:jc w:val="center"/>
        </w:trPr>
        <w:tc>
          <w:tcPr>
            <w:tcW w:w="2538" w:type="dxa"/>
            <w:shd w:val="clear" w:color="auto" w:fill="E0E0E0"/>
          </w:tcPr>
          <w:p w14:paraId="3F325535" w14:textId="77777777" w:rsidR="00076283" w:rsidRPr="002A2BD6" w:rsidRDefault="00076283" w:rsidP="00076283">
            <w:pPr>
              <w:spacing w:before="20" w:after="20"/>
              <w:jc w:val="center"/>
              <w:rPr>
                <w:b/>
                <w:snapToGrid w:val="0"/>
                <w:sz w:val="18"/>
              </w:rPr>
            </w:pPr>
            <w:r w:rsidRPr="002A2BD6">
              <w:rPr>
                <w:b/>
                <w:snapToGrid w:val="0"/>
                <w:sz w:val="18"/>
              </w:rPr>
              <w:t>AMF Pointer</w:t>
            </w:r>
          </w:p>
        </w:tc>
        <w:tc>
          <w:tcPr>
            <w:tcW w:w="3330" w:type="dxa"/>
          </w:tcPr>
          <w:p w14:paraId="08FBB47D" w14:textId="77777777" w:rsidR="00076283" w:rsidRPr="002A2BD6" w:rsidRDefault="00076283" w:rsidP="00076283">
            <w:pPr>
              <w:spacing w:before="20" w:after="20"/>
              <w:jc w:val="center"/>
            </w:pPr>
            <w:r w:rsidRPr="002A2BD6">
              <w:t>M</w:t>
            </w:r>
          </w:p>
        </w:tc>
        <w:tc>
          <w:tcPr>
            <w:tcW w:w="3330" w:type="dxa"/>
          </w:tcPr>
          <w:p w14:paraId="3B47D7E8" w14:textId="77777777" w:rsidR="00076283" w:rsidRPr="002A2BD6" w:rsidRDefault="00076283" w:rsidP="00076283">
            <w:pPr>
              <w:spacing w:before="20" w:after="20"/>
              <w:rPr>
                <w:lang w:eastAsia="zh-CN"/>
              </w:rPr>
            </w:pPr>
            <w:r w:rsidRPr="002A2BD6">
              <w:t>This parameter is a pointer to an AMF and is a 6 bit value.</w:t>
            </w:r>
          </w:p>
        </w:tc>
      </w:tr>
    </w:tbl>
    <w:p w14:paraId="0AB56EC8" w14:textId="5FBDC5A1" w:rsidR="00076283" w:rsidRPr="002A2BD6" w:rsidRDefault="00076283" w:rsidP="007010F6">
      <w:pPr>
        <w:keepNext/>
        <w:spacing w:after="180"/>
        <w:jc w:val="center"/>
        <w:rPr>
          <w:b/>
        </w:rPr>
      </w:pPr>
      <w:r w:rsidRPr="002A2BD6">
        <w:rPr>
          <w:b/>
        </w:rPr>
        <w:t>Table</w:t>
      </w:r>
      <w:r w:rsidRPr="002A2BD6">
        <w:rPr>
          <w:b/>
          <w:noProof/>
        </w:rPr>
        <w:t xml:space="preserve"> </w:t>
      </w:r>
      <w:r>
        <w:rPr>
          <w:b/>
          <w:noProof/>
        </w:rPr>
        <w:t>53</w:t>
      </w:r>
      <w:r w:rsidRPr="002A2BD6">
        <w:rPr>
          <w:b/>
          <w:noProof/>
        </w:rPr>
        <w:t>A</w:t>
      </w:r>
      <w:r w:rsidRPr="002A2BD6">
        <w:rPr>
          <w:b/>
        </w:rPr>
        <w:t>: Serving AMF Identifier Parameter</w:t>
      </w:r>
      <w:r w:rsidR="0010744A">
        <w:rPr>
          <w:b/>
        </w:rPr>
        <w:t>s</w:t>
      </w:r>
    </w:p>
    <w:bookmarkEnd w:id="696"/>
    <w:p w14:paraId="50AE5C67" w14:textId="77777777" w:rsidR="00076283" w:rsidRPr="002E3F12" w:rsidRDefault="00076283" w:rsidP="002E3F12">
      <w:pPr>
        <w:keepNext/>
        <w:spacing w:after="180"/>
      </w:pPr>
    </w:p>
    <w:p w14:paraId="56DDFE83" w14:textId="77777777" w:rsidR="0077529A" w:rsidRPr="002E3F12" w:rsidRDefault="0077529A" w:rsidP="002E3F12"/>
    <w:p w14:paraId="386DAA1E" w14:textId="77777777" w:rsidR="00C777AB" w:rsidRDefault="00C777AB" w:rsidP="001A1B12">
      <w:pPr>
        <w:pStyle w:val="Heading1"/>
      </w:pPr>
      <w:bookmarkStart w:id="697" w:name="_Toc46215314"/>
      <w:r>
        <w:lastRenderedPageBreak/>
        <w:t xml:space="preserve">ASN.1 </w:t>
      </w:r>
      <w:r w:rsidRPr="00C777AB">
        <w:t>Encoding</w:t>
      </w:r>
      <w:r>
        <w:t xml:space="preserve"> of ILP messages (Normative)</w:t>
      </w:r>
      <w:bookmarkEnd w:id="669"/>
      <w:bookmarkEnd w:id="697"/>
    </w:p>
    <w:p w14:paraId="386DAA1F" w14:textId="77777777" w:rsidR="00C777AB" w:rsidRDefault="00C777AB" w:rsidP="00C777AB">
      <w:pPr>
        <w:rPr>
          <w:lang w:val="en-US"/>
        </w:rPr>
      </w:pPr>
      <w:r>
        <w:rPr>
          <w:lang w:val="en-US"/>
        </w:rPr>
        <w:t>This section defines the ILP messages and common elements with ASN.1 (Normative).</w:t>
      </w:r>
    </w:p>
    <w:p w14:paraId="386DAA20" w14:textId="77777777" w:rsidR="00C777AB" w:rsidRDefault="00C777AB" w:rsidP="001A1B12">
      <w:pPr>
        <w:pStyle w:val="Heading2"/>
      </w:pPr>
      <w:bookmarkStart w:id="698" w:name="_Toc156896200"/>
      <w:bookmarkStart w:id="699" w:name="_Toc46215315"/>
      <w:r w:rsidRPr="00C777AB">
        <w:t>Common</w:t>
      </w:r>
      <w:r>
        <w:t xml:space="preserve"> Part</w:t>
      </w:r>
      <w:bookmarkEnd w:id="698"/>
      <w:bookmarkEnd w:id="699"/>
    </w:p>
    <w:p w14:paraId="386DAA21"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 DEFINITIONS AUTOMATIC TAGS ::=</w:t>
      </w:r>
    </w:p>
    <w:p w14:paraId="386DAA22"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14:paraId="386DAA23" w14:textId="77777777" w:rsidR="00C777AB" w:rsidRPr="009A25CF" w:rsidRDefault="00C777AB" w:rsidP="009A25CF">
      <w:pPr>
        <w:pStyle w:val="ASN"/>
        <w:shd w:val="clear" w:color="auto" w:fill="E0E0E0"/>
        <w:outlineLvl w:val="0"/>
        <w:rPr>
          <w:noProof w:val="0"/>
          <w:sz w:val="20"/>
          <w:szCs w:val="20"/>
          <w:lang w:val="en-US"/>
        </w:rPr>
      </w:pPr>
    </w:p>
    <w:p w14:paraId="386DAA24"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w:t>
      </w:r>
    </w:p>
    <w:p w14:paraId="386DAA25"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Version, SessionID2</w:t>
      </w:r>
    </w:p>
    <w:p w14:paraId="386DAA26"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14:paraId="386DAA27"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PREQ</w:t>
      </w:r>
    </w:p>
    <w:p w14:paraId="386DAA28"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ILP-PREQ</w:t>
      </w:r>
    </w:p>
    <w:p w14:paraId="386DAA29"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PRES</w:t>
      </w:r>
    </w:p>
    <w:p w14:paraId="386DAA2A"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ILP-PRES</w:t>
      </w:r>
    </w:p>
    <w:p w14:paraId="386DAA2B"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PRPT</w:t>
      </w:r>
    </w:p>
    <w:p w14:paraId="386DAA2C"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ILP-PRPT</w:t>
      </w:r>
    </w:p>
    <w:p w14:paraId="386DAA2D"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PLREQ</w:t>
      </w:r>
    </w:p>
    <w:p w14:paraId="386DAA2E"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ILP-PLREQ</w:t>
      </w:r>
    </w:p>
    <w:p w14:paraId="386DAA2F"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PLRES</w:t>
      </w:r>
    </w:p>
    <w:p w14:paraId="386DAA30"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ILP-PLRES</w:t>
      </w:r>
    </w:p>
    <w:p w14:paraId="386DAA31"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PINIT</w:t>
      </w:r>
    </w:p>
    <w:p w14:paraId="386DAA32"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ILP-PINIT</w:t>
      </w:r>
    </w:p>
    <w:p w14:paraId="386DAA33"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PAUTH</w:t>
      </w:r>
    </w:p>
    <w:p w14:paraId="386DAA34"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ILP-PAUTH</w:t>
      </w:r>
    </w:p>
    <w:p w14:paraId="386DAA35"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PALIVE</w:t>
      </w:r>
    </w:p>
    <w:p w14:paraId="386DAA36"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ILP-PALIVE</w:t>
      </w:r>
    </w:p>
    <w:p w14:paraId="386DAA37"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PEND</w:t>
      </w:r>
    </w:p>
    <w:p w14:paraId="386DAA38"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ILP-PEND</w:t>
      </w:r>
    </w:p>
    <w:p w14:paraId="386DAA39"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PMESS</w:t>
      </w:r>
    </w:p>
    <w:p w14:paraId="386DAA3A"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ILP-PMESS;</w:t>
      </w:r>
    </w:p>
    <w:p w14:paraId="386DAA3B" w14:textId="77777777" w:rsidR="00C777AB" w:rsidRPr="009A25CF" w:rsidRDefault="00C777AB" w:rsidP="009A25CF">
      <w:pPr>
        <w:pStyle w:val="ASN"/>
        <w:shd w:val="clear" w:color="auto" w:fill="E0E0E0"/>
        <w:outlineLvl w:val="0"/>
        <w:rPr>
          <w:noProof w:val="0"/>
          <w:sz w:val="20"/>
          <w:szCs w:val="20"/>
          <w:lang w:val="en-US"/>
        </w:rPr>
      </w:pPr>
    </w:p>
    <w:p w14:paraId="386DAA3C"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general ILP PDU layout;</w:t>
      </w:r>
    </w:p>
    <w:p w14:paraId="386DAA3D"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ILP-PDU ::= SEQUENCE {</w:t>
      </w:r>
    </w:p>
    <w:p w14:paraId="386DAA3E"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length     INTEGER(0..65535),</w:t>
      </w:r>
    </w:p>
    <w:p w14:paraId="386DAA3F"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version    Version,</w:t>
      </w:r>
    </w:p>
    <w:p w14:paraId="386DAA40"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sessionID2 SessionID2,</w:t>
      </w:r>
    </w:p>
    <w:p w14:paraId="386DAA41" w14:textId="77777777" w:rsid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message    IlpMessage</w:t>
      </w:r>
    </w:p>
    <w:p w14:paraId="386DAA42"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w:t>
      </w:r>
    </w:p>
    <w:p w14:paraId="386DAA43" w14:textId="77777777" w:rsidR="00C777AB" w:rsidRPr="009A25CF" w:rsidRDefault="00C777AB" w:rsidP="009A25CF">
      <w:pPr>
        <w:pStyle w:val="ASN"/>
        <w:shd w:val="clear" w:color="auto" w:fill="E0E0E0"/>
        <w:outlineLvl w:val="0"/>
        <w:rPr>
          <w:noProof w:val="0"/>
          <w:sz w:val="20"/>
          <w:szCs w:val="20"/>
          <w:lang w:val="en-US"/>
        </w:rPr>
      </w:pPr>
    </w:p>
    <w:p w14:paraId="386DAA44"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IlpMessage ::= CHOICE {</w:t>
      </w:r>
    </w:p>
    <w:p w14:paraId="386DAA45"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msPREQ</w:t>
      </w:r>
      <w:r w:rsidRPr="009A25CF">
        <w:rPr>
          <w:noProof w:val="0"/>
          <w:sz w:val="20"/>
          <w:szCs w:val="20"/>
          <w:lang w:val="en-US"/>
        </w:rPr>
        <w:tab/>
        <w:t>PREQ,</w:t>
      </w:r>
    </w:p>
    <w:p w14:paraId="386DAA46"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msPRES</w:t>
      </w:r>
      <w:r w:rsidRPr="009A25CF">
        <w:rPr>
          <w:noProof w:val="0"/>
          <w:sz w:val="20"/>
          <w:szCs w:val="20"/>
          <w:lang w:val="en-US"/>
        </w:rPr>
        <w:tab/>
        <w:t>PRES,</w:t>
      </w:r>
    </w:p>
    <w:p w14:paraId="386DAA47"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msPRPT</w:t>
      </w:r>
      <w:r w:rsidRPr="009A25CF">
        <w:rPr>
          <w:noProof w:val="0"/>
          <w:sz w:val="20"/>
          <w:szCs w:val="20"/>
          <w:lang w:val="en-US"/>
        </w:rPr>
        <w:tab/>
        <w:t>PRPT,</w:t>
      </w:r>
    </w:p>
    <w:p w14:paraId="386DAA48"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msPLREQ</w:t>
      </w:r>
      <w:r w:rsidRPr="009A25CF">
        <w:rPr>
          <w:noProof w:val="0"/>
          <w:sz w:val="20"/>
          <w:szCs w:val="20"/>
          <w:lang w:val="en-US"/>
        </w:rPr>
        <w:tab/>
        <w:t>PLREQ,</w:t>
      </w:r>
    </w:p>
    <w:p w14:paraId="386DAA49"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msPLRES</w:t>
      </w:r>
      <w:r w:rsidRPr="009A25CF">
        <w:rPr>
          <w:noProof w:val="0"/>
          <w:sz w:val="20"/>
          <w:szCs w:val="20"/>
          <w:lang w:val="en-US"/>
        </w:rPr>
        <w:tab/>
        <w:t>PLRES,</w:t>
      </w:r>
    </w:p>
    <w:p w14:paraId="386DAA4A"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msPINIT</w:t>
      </w:r>
      <w:r w:rsidR="00784E9E">
        <w:rPr>
          <w:noProof w:val="0"/>
          <w:sz w:val="20"/>
          <w:szCs w:val="20"/>
          <w:lang w:val="en-US"/>
        </w:rPr>
        <w:tab/>
      </w:r>
      <w:r w:rsidRPr="009A25CF">
        <w:rPr>
          <w:noProof w:val="0"/>
          <w:sz w:val="20"/>
          <w:szCs w:val="20"/>
          <w:lang w:val="en-US"/>
        </w:rPr>
        <w:t>PINIT,</w:t>
      </w:r>
    </w:p>
    <w:p w14:paraId="386DAA4B" w14:textId="77777777" w:rsidR="00C777AB" w:rsidRPr="009A25CF" w:rsidRDefault="00C777AB" w:rsidP="009A25CF">
      <w:pPr>
        <w:pStyle w:val="ASN"/>
        <w:shd w:val="clear" w:color="auto" w:fill="E0E0E0"/>
        <w:outlineLvl w:val="0"/>
        <w:rPr>
          <w:noProof w:val="0"/>
          <w:sz w:val="20"/>
          <w:szCs w:val="20"/>
        </w:rPr>
      </w:pPr>
      <w:r w:rsidRPr="009A25CF">
        <w:rPr>
          <w:noProof w:val="0"/>
          <w:sz w:val="20"/>
          <w:szCs w:val="20"/>
          <w:lang w:val="en-US"/>
        </w:rPr>
        <w:t xml:space="preserve">  </w:t>
      </w:r>
      <w:r w:rsidRPr="009A25CF">
        <w:rPr>
          <w:noProof w:val="0"/>
          <w:sz w:val="20"/>
          <w:szCs w:val="20"/>
        </w:rPr>
        <w:t>msPAUTH</w:t>
      </w:r>
      <w:r w:rsidRPr="009A25CF">
        <w:rPr>
          <w:noProof w:val="0"/>
          <w:sz w:val="20"/>
          <w:szCs w:val="20"/>
        </w:rPr>
        <w:tab/>
        <w:t>PAUTH,</w:t>
      </w:r>
    </w:p>
    <w:p w14:paraId="386DAA4C" w14:textId="77777777" w:rsidR="00C777AB" w:rsidRPr="009A25CF" w:rsidRDefault="00C777AB" w:rsidP="009A25CF">
      <w:pPr>
        <w:pStyle w:val="ASN"/>
        <w:shd w:val="clear" w:color="auto" w:fill="E0E0E0"/>
        <w:outlineLvl w:val="0"/>
        <w:rPr>
          <w:noProof w:val="0"/>
          <w:sz w:val="20"/>
          <w:szCs w:val="20"/>
        </w:rPr>
      </w:pPr>
      <w:r w:rsidRPr="009A25CF">
        <w:rPr>
          <w:noProof w:val="0"/>
          <w:sz w:val="20"/>
          <w:szCs w:val="20"/>
        </w:rPr>
        <w:t xml:space="preserve">  msPALIVE</w:t>
      </w:r>
      <w:r w:rsidRPr="009A25CF">
        <w:rPr>
          <w:noProof w:val="0"/>
          <w:sz w:val="20"/>
          <w:szCs w:val="20"/>
        </w:rPr>
        <w:tab/>
        <w:t>PALIVE,</w:t>
      </w:r>
    </w:p>
    <w:p w14:paraId="386DAA4D" w14:textId="77777777" w:rsidR="00C777AB" w:rsidRPr="009A25CF" w:rsidRDefault="00C777AB" w:rsidP="009A25CF">
      <w:pPr>
        <w:pStyle w:val="ASN"/>
        <w:shd w:val="clear" w:color="auto" w:fill="E0E0E0"/>
        <w:outlineLvl w:val="0"/>
        <w:rPr>
          <w:noProof w:val="0"/>
          <w:sz w:val="20"/>
          <w:szCs w:val="20"/>
        </w:rPr>
      </w:pPr>
      <w:r w:rsidRPr="009A25CF">
        <w:rPr>
          <w:noProof w:val="0"/>
          <w:sz w:val="20"/>
          <w:szCs w:val="20"/>
        </w:rPr>
        <w:t xml:space="preserve">  msPEND</w:t>
      </w:r>
      <w:r w:rsidRPr="009A25CF">
        <w:rPr>
          <w:noProof w:val="0"/>
          <w:sz w:val="20"/>
          <w:szCs w:val="20"/>
        </w:rPr>
        <w:tab/>
        <w:t>PEND,</w:t>
      </w:r>
    </w:p>
    <w:p w14:paraId="386DAA4E" w14:textId="77777777" w:rsidR="00C777AB" w:rsidRPr="00126AFD" w:rsidRDefault="00C777AB" w:rsidP="009A25CF">
      <w:pPr>
        <w:pStyle w:val="ASN"/>
        <w:shd w:val="clear" w:color="auto" w:fill="E0E0E0"/>
        <w:outlineLvl w:val="0"/>
        <w:rPr>
          <w:noProof w:val="0"/>
          <w:sz w:val="20"/>
          <w:szCs w:val="20"/>
        </w:rPr>
      </w:pPr>
      <w:r w:rsidRPr="009A25CF">
        <w:rPr>
          <w:noProof w:val="0"/>
          <w:sz w:val="20"/>
          <w:szCs w:val="20"/>
        </w:rPr>
        <w:t xml:space="preserve">  </w:t>
      </w:r>
      <w:r w:rsidRPr="00126AFD">
        <w:rPr>
          <w:noProof w:val="0"/>
          <w:sz w:val="20"/>
          <w:szCs w:val="20"/>
        </w:rPr>
        <w:t>msPMESS</w:t>
      </w:r>
      <w:r w:rsidRPr="00126AFD">
        <w:rPr>
          <w:noProof w:val="0"/>
          <w:sz w:val="20"/>
          <w:szCs w:val="20"/>
        </w:rPr>
        <w:tab/>
        <w:t>PMESS</w:t>
      </w:r>
      <w:r w:rsidR="009A25CF" w:rsidRPr="00126AFD">
        <w:rPr>
          <w:noProof w:val="0"/>
          <w:sz w:val="20"/>
          <w:szCs w:val="20"/>
        </w:rPr>
        <w:t>,</w:t>
      </w:r>
    </w:p>
    <w:p w14:paraId="386DAA4F" w14:textId="77777777"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14:paraId="386DAA50" w14:textId="77777777" w:rsidR="00C777AB" w:rsidRPr="009A25CF" w:rsidRDefault="00C777AB" w:rsidP="009A25CF">
      <w:pPr>
        <w:pStyle w:val="ASN"/>
        <w:shd w:val="clear" w:color="auto" w:fill="E0E0E0"/>
        <w:outlineLvl w:val="0"/>
        <w:rPr>
          <w:noProof w:val="0"/>
          <w:sz w:val="20"/>
          <w:szCs w:val="20"/>
          <w:lang w:val="en-US"/>
        </w:rPr>
      </w:pPr>
    </w:p>
    <w:p w14:paraId="386DAA51" w14:textId="77777777" w:rsidR="00C777AB" w:rsidRPr="009A25CF" w:rsidRDefault="00C777AB" w:rsidP="001A1B12">
      <w:pPr>
        <w:pStyle w:val="ASN"/>
        <w:shd w:val="clear" w:color="auto" w:fill="E0E0E0"/>
        <w:outlineLvl w:val="0"/>
        <w:rPr>
          <w:noProof w:val="0"/>
          <w:sz w:val="20"/>
          <w:szCs w:val="20"/>
          <w:lang w:val="en-US"/>
        </w:rPr>
      </w:pPr>
      <w:r w:rsidRPr="009A25CF">
        <w:rPr>
          <w:sz w:val="20"/>
          <w:szCs w:val="20"/>
          <w:lang w:val="en-US"/>
        </w:rPr>
        <w:t>END</w:t>
      </w:r>
    </w:p>
    <w:p w14:paraId="386DAA52" w14:textId="77777777" w:rsidR="00C777AB" w:rsidRDefault="00C777AB" w:rsidP="001A1B12">
      <w:pPr>
        <w:pStyle w:val="Heading2"/>
      </w:pPr>
      <w:bookmarkStart w:id="700" w:name="_Toc156896201"/>
      <w:bookmarkStart w:id="701" w:name="_Toc46215316"/>
      <w:r>
        <w:lastRenderedPageBreak/>
        <w:t xml:space="preserve">Message </w:t>
      </w:r>
      <w:r w:rsidRPr="00816709">
        <w:rPr>
          <w:lang w:val="en-US"/>
        </w:rPr>
        <w:t>Specific</w:t>
      </w:r>
      <w:r>
        <w:t xml:space="preserve"> Part</w:t>
      </w:r>
      <w:bookmarkEnd w:id="700"/>
      <w:bookmarkEnd w:id="701"/>
    </w:p>
    <w:p w14:paraId="386DAA53" w14:textId="77777777" w:rsidR="00C777AB" w:rsidRPr="00264C56" w:rsidRDefault="00C777AB" w:rsidP="00C777AB">
      <w:pPr>
        <w:rPr>
          <w:lang w:val="en-US"/>
        </w:rPr>
      </w:pPr>
      <w:r>
        <w:rPr>
          <w:lang w:val="en-US"/>
        </w:rPr>
        <w:t>The message specific part contains further parameters that are unique for each ILP message. The following sections describe the message specific part of ILP messages.</w:t>
      </w:r>
    </w:p>
    <w:p w14:paraId="386DAA54" w14:textId="77777777" w:rsidR="00C777AB" w:rsidRDefault="00C777AB" w:rsidP="001A1B12">
      <w:pPr>
        <w:pStyle w:val="Heading3"/>
        <w:numPr>
          <w:ilvl w:val="2"/>
          <w:numId w:val="125"/>
        </w:numPr>
      </w:pPr>
      <w:bookmarkStart w:id="702" w:name="_Toc156896202"/>
      <w:bookmarkStart w:id="703" w:name="_Toc46215317"/>
      <w:r>
        <w:t>PREQ</w:t>
      </w:r>
      <w:bookmarkEnd w:id="702"/>
      <w:bookmarkEnd w:id="703"/>
    </w:p>
    <w:p w14:paraId="386DAA55" w14:textId="77777777" w:rsidR="00C777AB" w:rsidRPr="009A25CF" w:rsidRDefault="00C777AB" w:rsidP="009A25CF">
      <w:pPr>
        <w:pStyle w:val="ASN"/>
        <w:shd w:val="clear" w:color="auto" w:fill="E0E0E0"/>
        <w:rPr>
          <w:sz w:val="20"/>
          <w:szCs w:val="20"/>
          <w:lang w:val="en-US"/>
        </w:rPr>
      </w:pPr>
      <w:r w:rsidRPr="009A25CF">
        <w:rPr>
          <w:sz w:val="20"/>
          <w:szCs w:val="20"/>
          <w:lang w:val="en-US"/>
        </w:rPr>
        <w:t>ILP-PREQ DEFINITIONS AUTOMATIC TAGS ::=</w:t>
      </w:r>
    </w:p>
    <w:p w14:paraId="386DAA56" w14:textId="77777777" w:rsidR="00C777AB" w:rsidRPr="009A25CF" w:rsidRDefault="00C777AB" w:rsidP="009A25CF">
      <w:pPr>
        <w:pStyle w:val="ASN"/>
        <w:shd w:val="clear" w:color="auto" w:fill="E0E0E0"/>
        <w:rPr>
          <w:sz w:val="20"/>
          <w:szCs w:val="20"/>
          <w:lang w:val="en-US"/>
        </w:rPr>
      </w:pPr>
      <w:r w:rsidRPr="009A25CF">
        <w:rPr>
          <w:sz w:val="20"/>
          <w:szCs w:val="20"/>
          <w:lang w:val="en-US"/>
        </w:rPr>
        <w:t>BEGIN</w:t>
      </w:r>
    </w:p>
    <w:p w14:paraId="386DAA57" w14:textId="77777777" w:rsidR="00C777AB" w:rsidRPr="009A25CF" w:rsidRDefault="00C777AB" w:rsidP="009A25CF">
      <w:pPr>
        <w:pStyle w:val="ASN"/>
        <w:shd w:val="clear" w:color="auto" w:fill="E0E0E0"/>
        <w:rPr>
          <w:sz w:val="20"/>
          <w:szCs w:val="20"/>
          <w:lang w:val="en-US"/>
        </w:rPr>
      </w:pPr>
    </w:p>
    <w:p w14:paraId="386DAA58" w14:textId="77777777" w:rsidR="00C777AB" w:rsidRPr="009A25CF" w:rsidRDefault="00C777AB" w:rsidP="001A1B12">
      <w:pPr>
        <w:pStyle w:val="ASN"/>
        <w:shd w:val="clear" w:color="auto" w:fill="E0E0E0"/>
        <w:outlineLvl w:val="0"/>
        <w:rPr>
          <w:sz w:val="20"/>
          <w:szCs w:val="20"/>
          <w:lang w:val="en-US"/>
        </w:rPr>
      </w:pPr>
      <w:r w:rsidRPr="009A25CF">
        <w:rPr>
          <w:sz w:val="20"/>
          <w:szCs w:val="20"/>
          <w:lang w:val="en-US"/>
        </w:rPr>
        <w:t>EXPORTS PREQ;</w:t>
      </w:r>
    </w:p>
    <w:p w14:paraId="386DAA59" w14:textId="77777777" w:rsidR="00C777AB" w:rsidRPr="009A25CF" w:rsidRDefault="00C777AB" w:rsidP="009A25CF">
      <w:pPr>
        <w:pStyle w:val="ASN"/>
        <w:shd w:val="clear" w:color="auto" w:fill="E0E0E0"/>
        <w:rPr>
          <w:sz w:val="20"/>
          <w:szCs w:val="20"/>
          <w:lang w:val="en-US"/>
        </w:rPr>
      </w:pPr>
    </w:p>
    <w:p w14:paraId="386DAA5A" w14:textId="77777777" w:rsidR="00C777AB" w:rsidRPr="009A25CF" w:rsidRDefault="00C777AB" w:rsidP="009A25CF">
      <w:pPr>
        <w:pStyle w:val="ASN"/>
        <w:shd w:val="clear" w:color="auto" w:fill="E0E0E0"/>
        <w:rPr>
          <w:sz w:val="20"/>
          <w:szCs w:val="20"/>
          <w:lang w:val="en-US"/>
        </w:rPr>
      </w:pPr>
      <w:r w:rsidRPr="009A25CF">
        <w:rPr>
          <w:sz w:val="20"/>
          <w:szCs w:val="20"/>
          <w:lang w:val="en-US"/>
        </w:rPr>
        <w:t>IMPORTS LocationId, Position, QoP</w:t>
      </w:r>
      <w:r w:rsidR="00E97FB7" w:rsidRPr="009A25CF">
        <w:rPr>
          <w:sz w:val="20"/>
          <w:szCs w:val="20"/>
          <w:lang w:val="en-US"/>
        </w:rPr>
        <w:t xml:space="preserve">, </w:t>
      </w:r>
      <w:r w:rsidR="00E97FB7" w:rsidRPr="009A25CF">
        <w:rPr>
          <w:sz w:val="20"/>
          <w:szCs w:val="20"/>
        </w:rPr>
        <w:t>SPCSETKey, SPCTID, SPCSETKeylifetime</w:t>
      </w:r>
      <w:r w:rsidR="000D2ACA" w:rsidRPr="009A25CF">
        <w:rPr>
          <w:sz w:val="20"/>
          <w:szCs w:val="20"/>
        </w:rPr>
        <w:t>, MultipleLocationIds, PosTechnology, SETCapabilities</w:t>
      </w:r>
    </w:p>
    <w:p w14:paraId="386DAA5B" w14:textId="77777777" w:rsidR="00C777AB" w:rsidRPr="009A25CF" w:rsidRDefault="00C777AB" w:rsidP="009A25CF">
      <w:pPr>
        <w:pStyle w:val="ASN"/>
        <w:shd w:val="clear" w:color="auto" w:fill="E0E0E0"/>
        <w:rPr>
          <w:sz w:val="20"/>
          <w:szCs w:val="20"/>
          <w:lang w:val="en-US"/>
        </w:rPr>
      </w:pPr>
      <w:r w:rsidRPr="009A25CF">
        <w:rPr>
          <w:sz w:val="20"/>
          <w:szCs w:val="20"/>
          <w:lang w:val="en-US"/>
        </w:rPr>
        <w:t xml:space="preserve">          FROM ILP-Components;</w:t>
      </w:r>
    </w:p>
    <w:p w14:paraId="386DAA5C" w14:textId="77777777" w:rsidR="00C777AB" w:rsidRPr="009A25CF" w:rsidRDefault="00C777AB" w:rsidP="009A25CF">
      <w:pPr>
        <w:pStyle w:val="ASN"/>
        <w:shd w:val="clear" w:color="auto" w:fill="E0E0E0"/>
        <w:rPr>
          <w:sz w:val="20"/>
          <w:szCs w:val="20"/>
          <w:lang w:val="en-US"/>
        </w:rPr>
      </w:pPr>
    </w:p>
    <w:p w14:paraId="386DAA5D" w14:textId="77777777" w:rsidR="00C777AB" w:rsidRPr="009A25CF" w:rsidRDefault="00C777AB" w:rsidP="001A1B12">
      <w:pPr>
        <w:pStyle w:val="ASN"/>
        <w:shd w:val="clear" w:color="auto" w:fill="E0E0E0"/>
        <w:outlineLvl w:val="0"/>
        <w:rPr>
          <w:sz w:val="20"/>
          <w:szCs w:val="20"/>
          <w:lang w:val="en-US"/>
        </w:rPr>
      </w:pPr>
      <w:r w:rsidRPr="009A25CF">
        <w:rPr>
          <w:sz w:val="20"/>
          <w:szCs w:val="20"/>
          <w:lang w:val="en-US"/>
        </w:rPr>
        <w:t>PREQ ::= SEQUENCE {</w:t>
      </w:r>
    </w:p>
    <w:p w14:paraId="386DAA5E" w14:textId="77777777" w:rsidR="009328CD" w:rsidRPr="009A25CF" w:rsidRDefault="00C777AB" w:rsidP="009A25CF">
      <w:pPr>
        <w:pStyle w:val="ASN"/>
        <w:shd w:val="clear" w:color="auto" w:fill="E0E0E0"/>
        <w:rPr>
          <w:sz w:val="20"/>
          <w:szCs w:val="20"/>
          <w:lang w:val="en-US"/>
        </w:rPr>
      </w:pPr>
      <w:r w:rsidRPr="009A25CF">
        <w:rPr>
          <w:sz w:val="20"/>
          <w:szCs w:val="20"/>
          <w:lang w:val="en-US"/>
        </w:rPr>
        <w:t xml:space="preserve">  </w:t>
      </w:r>
      <w:r w:rsidR="009328CD" w:rsidRPr="009A25CF">
        <w:rPr>
          <w:sz w:val="20"/>
          <w:szCs w:val="20"/>
          <w:lang w:val="en-US"/>
        </w:rPr>
        <w:t>sLPMode       SLPMode,</w:t>
      </w:r>
    </w:p>
    <w:p w14:paraId="386DAA5F" w14:textId="77777777" w:rsidR="00C777AB" w:rsidRPr="009A25CF" w:rsidRDefault="009328CD" w:rsidP="009A25CF">
      <w:pPr>
        <w:pStyle w:val="ASN"/>
        <w:shd w:val="clear" w:color="auto" w:fill="E0E0E0"/>
        <w:rPr>
          <w:sz w:val="20"/>
          <w:szCs w:val="20"/>
          <w:lang w:val="en-US"/>
        </w:rPr>
      </w:pPr>
      <w:r w:rsidRPr="009A25CF">
        <w:rPr>
          <w:sz w:val="20"/>
          <w:szCs w:val="20"/>
          <w:lang w:val="en-US"/>
        </w:rPr>
        <w:t xml:space="preserve">  </w:t>
      </w:r>
      <w:r w:rsidR="00E01A11" w:rsidRPr="009A25CF">
        <w:rPr>
          <w:sz w:val="20"/>
          <w:szCs w:val="20"/>
          <w:lang w:val="en-US"/>
        </w:rPr>
        <w:t>approvedPosMethods</w:t>
      </w:r>
      <w:r w:rsidR="00C777AB" w:rsidRPr="009A25CF">
        <w:rPr>
          <w:sz w:val="20"/>
          <w:szCs w:val="20"/>
          <w:lang w:val="en-US"/>
        </w:rPr>
        <w:t xml:space="preserve">     </w:t>
      </w:r>
      <w:r w:rsidR="00D6099D" w:rsidRPr="009A25CF">
        <w:rPr>
          <w:sz w:val="20"/>
          <w:szCs w:val="20"/>
          <w:lang w:val="en-US"/>
        </w:rPr>
        <w:tab/>
      </w:r>
      <w:r w:rsidR="00C777AB" w:rsidRPr="009A25CF">
        <w:rPr>
          <w:sz w:val="20"/>
          <w:szCs w:val="20"/>
          <w:lang w:val="en-US"/>
        </w:rPr>
        <w:t>Pos</w:t>
      </w:r>
      <w:r w:rsidR="00E01A11" w:rsidRPr="009A25CF">
        <w:rPr>
          <w:sz w:val="20"/>
          <w:szCs w:val="20"/>
          <w:lang w:val="en-US"/>
        </w:rPr>
        <w:t>Technology OPTIONAL</w:t>
      </w:r>
      <w:r w:rsidR="00C777AB" w:rsidRPr="009A25CF">
        <w:rPr>
          <w:sz w:val="20"/>
          <w:szCs w:val="20"/>
          <w:lang w:val="en-US"/>
        </w:rPr>
        <w:t xml:space="preserve">,  </w:t>
      </w:r>
    </w:p>
    <w:p w14:paraId="386DAA60" w14:textId="77777777" w:rsidR="00C777AB" w:rsidRPr="009A25CF" w:rsidRDefault="00C777AB" w:rsidP="009A25CF">
      <w:pPr>
        <w:pStyle w:val="ASN"/>
        <w:shd w:val="clear" w:color="auto" w:fill="E0E0E0"/>
        <w:rPr>
          <w:sz w:val="20"/>
          <w:szCs w:val="20"/>
          <w:lang w:val="en-US"/>
        </w:rPr>
      </w:pPr>
      <w:r w:rsidRPr="009A25CF">
        <w:rPr>
          <w:sz w:val="20"/>
          <w:szCs w:val="20"/>
          <w:lang w:val="en-US"/>
        </w:rPr>
        <w:t xml:space="preserve">  locationId    </w:t>
      </w:r>
      <w:r w:rsidR="00D6099D" w:rsidRPr="009A25CF">
        <w:rPr>
          <w:sz w:val="20"/>
          <w:szCs w:val="20"/>
          <w:lang w:val="en-US"/>
        </w:rPr>
        <w:tab/>
      </w:r>
      <w:r w:rsidRPr="009A25CF">
        <w:rPr>
          <w:sz w:val="20"/>
          <w:szCs w:val="20"/>
          <w:lang w:val="en-US"/>
        </w:rPr>
        <w:t xml:space="preserve">LocationId </w:t>
      </w:r>
      <w:r w:rsidRPr="009A25CF">
        <w:rPr>
          <w:sz w:val="20"/>
          <w:szCs w:val="20"/>
        </w:rPr>
        <w:t>OPTIONAL</w:t>
      </w:r>
      <w:r w:rsidRPr="009A25CF">
        <w:rPr>
          <w:sz w:val="20"/>
          <w:szCs w:val="20"/>
          <w:lang w:val="en-US"/>
        </w:rPr>
        <w:t>,</w:t>
      </w:r>
    </w:p>
    <w:p w14:paraId="386DAA61" w14:textId="77777777" w:rsidR="000D2ACA" w:rsidRPr="009A25CF" w:rsidRDefault="000D2ACA" w:rsidP="009A25CF">
      <w:pPr>
        <w:pStyle w:val="ASN"/>
        <w:shd w:val="clear" w:color="auto" w:fill="E0E0E0"/>
        <w:rPr>
          <w:sz w:val="20"/>
          <w:szCs w:val="20"/>
        </w:rPr>
      </w:pPr>
      <w:r w:rsidRPr="009A25CF">
        <w:rPr>
          <w:sz w:val="20"/>
          <w:szCs w:val="20"/>
        </w:rPr>
        <w:t xml:space="preserve">  multipleLocationIds</w:t>
      </w:r>
      <w:r w:rsidR="00D6099D" w:rsidRPr="009A25CF">
        <w:rPr>
          <w:sz w:val="20"/>
          <w:szCs w:val="20"/>
        </w:rPr>
        <w:tab/>
      </w:r>
      <w:r w:rsidRPr="009A25CF">
        <w:rPr>
          <w:sz w:val="20"/>
          <w:szCs w:val="20"/>
        </w:rPr>
        <w:t>MultipleLocationIds OPTIONAL,</w:t>
      </w:r>
    </w:p>
    <w:p w14:paraId="386DAA62" w14:textId="77777777" w:rsidR="00C777AB" w:rsidRPr="009A25CF" w:rsidRDefault="00C777AB" w:rsidP="009A25CF">
      <w:pPr>
        <w:pStyle w:val="ASN"/>
        <w:shd w:val="clear" w:color="auto" w:fill="E0E0E0"/>
        <w:rPr>
          <w:sz w:val="20"/>
          <w:szCs w:val="20"/>
        </w:rPr>
      </w:pPr>
      <w:r w:rsidRPr="009A25CF">
        <w:rPr>
          <w:sz w:val="20"/>
          <w:szCs w:val="20"/>
          <w:lang w:val="en-US"/>
        </w:rPr>
        <w:t xml:space="preserve">  </w:t>
      </w:r>
      <w:r w:rsidRPr="009A25CF">
        <w:rPr>
          <w:sz w:val="20"/>
          <w:szCs w:val="20"/>
        </w:rPr>
        <w:t xml:space="preserve">position     </w:t>
      </w:r>
      <w:r w:rsidR="00204FAE" w:rsidRPr="009A25CF">
        <w:rPr>
          <w:sz w:val="20"/>
          <w:szCs w:val="20"/>
        </w:rPr>
        <w:t xml:space="preserve"> </w:t>
      </w:r>
      <w:r w:rsidR="00D6099D" w:rsidRPr="009A25CF">
        <w:rPr>
          <w:sz w:val="20"/>
          <w:szCs w:val="20"/>
        </w:rPr>
        <w:tab/>
      </w:r>
      <w:r w:rsidRPr="009A25CF">
        <w:rPr>
          <w:sz w:val="20"/>
          <w:szCs w:val="20"/>
        </w:rPr>
        <w:t>Position OPTIONAL,</w:t>
      </w:r>
    </w:p>
    <w:p w14:paraId="386DAA63" w14:textId="77777777" w:rsidR="00C777AB" w:rsidRPr="009A25CF" w:rsidRDefault="00C777AB" w:rsidP="009A25CF">
      <w:pPr>
        <w:pStyle w:val="ASN"/>
        <w:shd w:val="clear" w:color="auto" w:fill="E0E0E0"/>
        <w:rPr>
          <w:sz w:val="20"/>
          <w:szCs w:val="20"/>
          <w:lang w:val="en-US"/>
        </w:rPr>
      </w:pPr>
      <w:r w:rsidRPr="009A25CF">
        <w:rPr>
          <w:sz w:val="20"/>
          <w:szCs w:val="20"/>
          <w:lang w:val="en-US"/>
        </w:rPr>
        <w:t xml:space="preserve">  triggerParams </w:t>
      </w:r>
      <w:r w:rsidR="00D6099D" w:rsidRPr="009A25CF">
        <w:rPr>
          <w:sz w:val="20"/>
          <w:szCs w:val="20"/>
          <w:lang w:val="en-US"/>
        </w:rPr>
        <w:tab/>
      </w:r>
      <w:r w:rsidRPr="009A25CF">
        <w:rPr>
          <w:sz w:val="20"/>
          <w:szCs w:val="20"/>
          <w:lang w:val="en-US"/>
        </w:rPr>
        <w:t>TriggerParams OPTIONAL,</w:t>
      </w:r>
    </w:p>
    <w:p w14:paraId="386DAA64" w14:textId="77777777" w:rsidR="00C777AB" w:rsidRPr="009A25CF" w:rsidRDefault="00C777AB" w:rsidP="009A25CF">
      <w:pPr>
        <w:pStyle w:val="ASN"/>
        <w:shd w:val="clear" w:color="auto" w:fill="E0E0E0"/>
        <w:rPr>
          <w:sz w:val="20"/>
          <w:szCs w:val="20"/>
          <w:lang w:val="en-US"/>
        </w:rPr>
      </w:pPr>
      <w:r w:rsidRPr="009A25CF">
        <w:rPr>
          <w:sz w:val="20"/>
          <w:szCs w:val="20"/>
          <w:lang w:val="en-US"/>
        </w:rPr>
        <w:t xml:space="preserve">  </w:t>
      </w:r>
      <w:r w:rsidR="00204FAE" w:rsidRPr="009A25CF">
        <w:rPr>
          <w:sz w:val="20"/>
          <w:szCs w:val="20"/>
        </w:rPr>
        <w:t xml:space="preserve">sPCSETKey     </w:t>
      </w:r>
      <w:r w:rsidR="00D6099D" w:rsidRPr="009A25CF">
        <w:rPr>
          <w:sz w:val="20"/>
          <w:szCs w:val="20"/>
        </w:rPr>
        <w:tab/>
      </w:r>
      <w:r w:rsidR="00E97FB7" w:rsidRPr="009A25CF">
        <w:rPr>
          <w:sz w:val="20"/>
          <w:szCs w:val="20"/>
        </w:rPr>
        <w:t>SPCSETKey OPTIONAL</w:t>
      </w:r>
      <w:r w:rsidRPr="009A25CF">
        <w:rPr>
          <w:sz w:val="20"/>
          <w:szCs w:val="20"/>
          <w:lang w:val="en-US"/>
        </w:rPr>
        <w:t>,</w:t>
      </w:r>
    </w:p>
    <w:p w14:paraId="386DAA65" w14:textId="77777777" w:rsidR="00C777AB" w:rsidRPr="009A25CF" w:rsidRDefault="00C777AB" w:rsidP="009A25CF">
      <w:pPr>
        <w:pStyle w:val="ASN"/>
        <w:shd w:val="clear" w:color="auto" w:fill="E0E0E0"/>
        <w:rPr>
          <w:sz w:val="20"/>
          <w:szCs w:val="20"/>
          <w:lang w:val="en-US"/>
        </w:rPr>
      </w:pPr>
      <w:r w:rsidRPr="009A25CF">
        <w:rPr>
          <w:sz w:val="20"/>
          <w:szCs w:val="20"/>
          <w:lang w:val="en-US"/>
        </w:rPr>
        <w:t xml:space="preserve">  </w:t>
      </w:r>
      <w:r w:rsidR="001F7E8F">
        <w:rPr>
          <w:sz w:val="20"/>
          <w:szCs w:val="20"/>
        </w:rPr>
        <w:t>s</w:t>
      </w:r>
      <w:r w:rsidR="001F7E8F" w:rsidRPr="009A25CF">
        <w:rPr>
          <w:sz w:val="20"/>
          <w:szCs w:val="20"/>
        </w:rPr>
        <w:t xml:space="preserve">pctid        </w:t>
      </w:r>
      <w:r w:rsidR="00D6099D" w:rsidRPr="009A25CF">
        <w:rPr>
          <w:sz w:val="20"/>
          <w:szCs w:val="20"/>
        </w:rPr>
        <w:tab/>
      </w:r>
      <w:r w:rsidR="00E97FB7" w:rsidRPr="009A25CF">
        <w:rPr>
          <w:sz w:val="20"/>
          <w:szCs w:val="20"/>
        </w:rPr>
        <w:t>SPCTID</w:t>
      </w:r>
      <w:r w:rsidR="00E97FB7" w:rsidRPr="009A25CF" w:rsidDel="00086317">
        <w:rPr>
          <w:sz w:val="20"/>
          <w:szCs w:val="20"/>
          <w:lang w:val="en-US"/>
        </w:rPr>
        <w:t xml:space="preserve"> </w:t>
      </w:r>
      <w:r w:rsidRPr="009A25CF">
        <w:rPr>
          <w:sz w:val="20"/>
          <w:szCs w:val="20"/>
          <w:lang w:val="en-US"/>
        </w:rPr>
        <w:t>OPTIONAL,</w:t>
      </w:r>
    </w:p>
    <w:p w14:paraId="386DAA66" w14:textId="77777777" w:rsidR="00E97FB7" w:rsidRPr="009A25CF" w:rsidRDefault="00C777AB" w:rsidP="009A25CF">
      <w:pPr>
        <w:pStyle w:val="ASN"/>
        <w:shd w:val="clear" w:color="auto" w:fill="E0E0E0"/>
        <w:rPr>
          <w:sz w:val="20"/>
          <w:szCs w:val="20"/>
          <w:lang w:val="en-US"/>
        </w:rPr>
      </w:pPr>
      <w:r w:rsidRPr="009A25CF">
        <w:rPr>
          <w:sz w:val="20"/>
          <w:szCs w:val="20"/>
          <w:lang w:val="en-US"/>
        </w:rPr>
        <w:t xml:space="preserve">  </w:t>
      </w:r>
      <w:r w:rsidR="00E97FB7" w:rsidRPr="009A25CF">
        <w:rPr>
          <w:sz w:val="20"/>
          <w:szCs w:val="20"/>
          <w:lang w:val="en-US"/>
        </w:rPr>
        <w:t>s</w:t>
      </w:r>
      <w:r w:rsidR="00E97FB7" w:rsidRPr="009A25CF">
        <w:rPr>
          <w:sz w:val="20"/>
          <w:szCs w:val="20"/>
        </w:rPr>
        <w:t xml:space="preserve">PCSETKeylifetime </w:t>
      </w:r>
      <w:r w:rsidR="00D6099D" w:rsidRPr="009A25CF">
        <w:rPr>
          <w:sz w:val="20"/>
          <w:szCs w:val="20"/>
        </w:rPr>
        <w:tab/>
      </w:r>
      <w:r w:rsidR="00E97FB7" w:rsidRPr="009A25CF">
        <w:rPr>
          <w:sz w:val="20"/>
          <w:szCs w:val="20"/>
        </w:rPr>
        <w:t>SPCSETKeylifetime OPTIONAL,</w:t>
      </w:r>
    </w:p>
    <w:p w14:paraId="386DAA67" w14:textId="77777777" w:rsidR="00C777AB" w:rsidRPr="009A25CF" w:rsidRDefault="00E97FB7" w:rsidP="009A25CF">
      <w:pPr>
        <w:pStyle w:val="ASN"/>
        <w:shd w:val="clear" w:color="auto" w:fill="E0E0E0"/>
        <w:rPr>
          <w:sz w:val="20"/>
          <w:szCs w:val="20"/>
          <w:lang w:val="en-US"/>
        </w:rPr>
      </w:pPr>
      <w:r w:rsidRPr="009A25CF">
        <w:rPr>
          <w:sz w:val="20"/>
          <w:szCs w:val="20"/>
          <w:lang w:val="en-US"/>
        </w:rPr>
        <w:t xml:space="preserve">  </w:t>
      </w:r>
      <w:r w:rsidR="00C777AB" w:rsidRPr="009A25CF">
        <w:rPr>
          <w:sz w:val="20"/>
          <w:szCs w:val="20"/>
          <w:lang w:val="en-US"/>
        </w:rPr>
        <w:t xml:space="preserve">qoP           </w:t>
      </w:r>
      <w:r w:rsidR="00D6099D" w:rsidRPr="009A25CF">
        <w:rPr>
          <w:sz w:val="20"/>
          <w:szCs w:val="20"/>
          <w:lang w:val="en-US"/>
        </w:rPr>
        <w:tab/>
      </w:r>
      <w:r w:rsidR="00C777AB" w:rsidRPr="009A25CF">
        <w:rPr>
          <w:sz w:val="20"/>
          <w:szCs w:val="20"/>
          <w:lang w:val="en-US"/>
        </w:rPr>
        <w:t>QoP OPTIONAL,</w:t>
      </w:r>
    </w:p>
    <w:p w14:paraId="386DAA68" w14:textId="77777777" w:rsidR="00C777AB" w:rsidRPr="009A25CF" w:rsidRDefault="00E01A11" w:rsidP="009A25CF">
      <w:pPr>
        <w:pStyle w:val="ASN"/>
        <w:shd w:val="clear" w:color="auto" w:fill="E0E0E0"/>
        <w:rPr>
          <w:sz w:val="20"/>
          <w:szCs w:val="20"/>
          <w:lang w:val="en-US"/>
        </w:rPr>
      </w:pPr>
      <w:r w:rsidRPr="009A25CF">
        <w:rPr>
          <w:sz w:val="20"/>
          <w:szCs w:val="20"/>
          <w:lang w:val="en-US"/>
        </w:rPr>
        <w:t xml:space="preserve"> </w:t>
      </w:r>
      <w:r w:rsidR="00C45031" w:rsidRPr="009A25CF">
        <w:rPr>
          <w:sz w:val="20"/>
          <w:szCs w:val="20"/>
          <w:lang w:val="en-US"/>
        </w:rPr>
        <w:t xml:space="preserve"> </w:t>
      </w:r>
      <w:r w:rsidRPr="009A25CF">
        <w:rPr>
          <w:sz w:val="20"/>
          <w:szCs w:val="20"/>
          <w:lang w:val="en-US"/>
        </w:rPr>
        <w:t xml:space="preserve">sETCapabilities      </w:t>
      </w:r>
      <w:r w:rsidR="00D6099D" w:rsidRPr="009A25CF">
        <w:rPr>
          <w:sz w:val="20"/>
          <w:szCs w:val="20"/>
          <w:lang w:val="en-US"/>
        </w:rPr>
        <w:tab/>
      </w:r>
      <w:r w:rsidRPr="009A25CF">
        <w:rPr>
          <w:sz w:val="20"/>
          <w:szCs w:val="20"/>
          <w:lang w:val="en-US"/>
        </w:rPr>
        <w:t>SETCapabilities OPTIONAL,</w:t>
      </w:r>
    </w:p>
    <w:p w14:paraId="386DAA69" w14:textId="77777777" w:rsidR="002719C1" w:rsidRPr="009A25CF" w:rsidRDefault="002719C1" w:rsidP="009A25CF">
      <w:pPr>
        <w:pStyle w:val="ASN"/>
        <w:shd w:val="clear" w:color="auto" w:fill="E0E0E0"/>
        <w:rPr>
          <w:sz w:val="20"/>
          <w:szCs w:val="20"/>
          <w:lang w:val="en-US"/>
        </w:rPr>
      </w:pPr>
      <w:r w:rsidRPr="009A25CF">
        <w:rPr>
          <w:sz w:val="20"/>
          <w:szCs w:val="20"/>
          <w:lang w:val="en-US"/>
        </w:rPr>
        <w:t xml:space="preserve">  notificationMode     </w:t>
      </w:r>
      <w:r w:rsidR="00D6099D" w:rsidRPr="009A25CF">
        <w:rPr>
          <w:sz w:val="20"/>
          <w:szCs w:val="20"/>
          <w:lang w:val="en-US"/>
        </w:rPr>
        <w:tab/>
      </w:r>
      <w:r w:rsidRPr="009A25CF">
        <w:rPr>
          <w:sz w:val="20"/>
          <w:szCs w:val="20"/>
          <w:lang w:val="en-US"/>
        </w:rPr>
        <w:t>NotificationMode OPTIONAL,</w:t>
      </w:r>
    </w:p>
    <w:p w14:paraId="386DAA6A" w14:textId="77777777" w:rsidR="00C777AB" w:rsidRPr="009A25CF" w:rsidRDefault="00D660DA" w:rsidP="009A25CF">
      <w:pPr>
        <w:pStyle w:val="ASN"/>
        <w:shd w:val="clear" w:color="auto" w:fill="E0E0E0"/>
        <w:rPr>
          <w:sz w:val="20"/>
          <w:szCs w:val="20"/>
          <w:lang w:val="en-US"/>
        </w:rPr>
      </w:pPr>
      <w:r>
        <w:rPr>
          <w:sz w:val="20"/>
          <w:szCs w:val="20"/>
          <w:lang w:val="en-US"/>
        </w:rPr>
        <w:t>...</w:t>
      </w:r>
      <w:r w:rsidR="00C777AB" w:rsidRPr="009A25CF">
        <w:rPr>
          <w:sz w:val="20"/>
          <w:szCs w:val="20"/>
          <w:lang w:val="en-US"/>
        </w:rPr>
        <w:t>}</w:t>
      </w:r>
    </w:p>
    <w:p w14:paraId="386DAA6B" w14:textId="77777777" w:rsidR="00C777AB" w:rsidRPr="009A25CF" w:rsidRDefault="00C777AB" w:rsidP="009A25CF">
      <w:pPr>
        <w:pStyle w:val="ASN"/>
        <w:shd w:val="clear" w:color="auto" w:fill="E0E0E0"/>
        <w:rPr>
          <w:sz w:val="20"/>
          <w:szCs w:val="20"/>
          <w:lang w:val="en-US"/>
        </w:rPr>
      </w:pPr>
    </w:p>
    <w:p w14:paraId="386DAA6C" w14:textId="77777777" w:rsidR="00C777AB" w:rsidRPr="009A25CF" w:rsidRDefault="00C777AB" w:rsidP="001A1B12">
      <w:pPr>
        <w:pStyle w:val="ASN"/>
        <w:shd w:val="clear" w:color="auto" w:fill="E0E0E0"/>
        <w:outlineLvl w:val="0"/>
        <w:rPr>
          <w:sz w:val="20"/>
          <w:szCs w:val="20"/>
          <w:lang w:val="en-US"/>
        </w:rPr>
      </w:pPr>
      <w:r w:rsidRPr="009A25CF">
        <w:rPr>
          <w:sz w:val="20"/>
          <w:szCs w:val="20"/>
          <w:lang w:val="en-US"/>
        </w:rPr>
        <w:t>SLPMode ::= ENUMERATED {proxy(0), nonProxy(1)}</w:t>
      </w:r>
    </w:p>
    <w:p w14:paraId="386DAA6D" w14:textId="77777777" w:rsidR="000D53B0" w:rsidRPr="009A25CF" w:rsidRDefault="000D53B0" w:rsidP="009A25CF">
      <w:pPr>
        <w:pStyle w:val="ASN"/>
        <w:shd w:val="clear" w:color="auto" w:fill="E0E0E0"/>
        <w:rPr>
          <w:sz w:val="20"/>
          <w:szCs w:val="20"/>
          <w:lang w:val="en-US"/>
        </w:rPr>
      </w:pPr>
    </w:p>
    <w:p w14:paraId="386DAA6E" w14:textId="77777777" w:rsidR="000D53B0" w:rsidRPr="009A25CF" w:rsidRDefault="000D53B0" w:rsidP="001A1B12">
      <w:pPr>
        <w:pStyle w:val="ASN"/>
        <w:shd w:val="clear" w:color="auto" w:fill="E0E0E0"/>
        <w:outlineLvl w:val="0"/>
        <w:rPr>
          <w:sz w:val="20"/>
          <w:szCs w:val="20"/>
        </w:rPr>
      </w:pPr>
      <w:r w:rsidRPr="009A25CF">
        <w:rPr>
          <w:sz w:val="20"/>
          <w:szCs w:val="20"/>
        </w:rPr>
        <w:t>TriggerParams ::= SEQUENCE {</w:t>
      </w:r>
    </w:p>
    <w:p w14:paraId="386DAA6F" w14:textId="77777777" w:rsidR="000D53B0" w:rsidRPr="009A25CF" w:rsidRDefault="00701428" w:rsidP="009A25CF">
      <w:pPr>
        <w:pStyle w:val="ASN"/>
        <w:shd w:val="clear" w:color="auto" w:fill="E0E0E0"/>
        <w:rPr>
          <w:sz w:val="20"/>
          <w:szCs w:val="20"/>
        </w:rPr>
      </w:pPr>
      <w:r w:rsidRPr="009A25CF">
        <w:rPr>
          <w:sz w:val="20"/>
          <w:szCs w:val="20"/>
        </w:rPr>
        <w:t xml:space="preserve">  </w:t>
      </w:r>
      <w:r w:rsidR="000D53B0" w:rsidRPr="009A25CF">
        <w:rPr>
          <w:sz w:val="20"/>
          <w:szCs w:val="20"/>
        </w:rPr>
        <w:t>triggerType</w:t>
      </w:r>
      <w:r w:rsidR="000D53B0" w:rsidRPr="009A25CF">
        <w:rPr>
          <w:sz w:val="20"/>
          <w:szCs w:val="20"/>
        </w:rPr>
        <w:tab/>
      </w:r>
      <w:r w:rsidR="00D6099D" w:rsidRPr="009A25CF">
        <w:rPr>
          <w:sz w:val="20"/>
          <w:szCs w:val="20"/>
        </w:rPr>
        <w:tab/>
      </w:r>
      <w:r w:rsidR="000D53B0" w:rsidRPr="009A25CF">
        <w:rPr>
          <w:sz w:val="20"/>
          <w:szCs w:val="20"/>
        </w:rPr>
        <w:t>TriggerType,</w:t>
      </w:r>
    </w:p>
    <w:p w14:paraId="386DAA70" w14:textId="77777777" w:rsidR="000D53B0" w:rsidRPr="009A25CF" w:rsidRDefault="00701428" w:rsidP="009A25CF">
      <w:pPr>
        <w:pStyle w:val="ASN"/>
        <w:shd w:val="clear" w:color="auto" w:fill="E0E0E0"/>
        <w:rPr>
          <w:sz w:val="20"/>
          <w:szCs w:val="20"/>
        </w:rPr>
      </w:pPr>
      <w:r w:rsidRPr="009A25CF">
        <w:rPr>
          <w:sz w:val="20"/>
          <w:szCs w:val="20"/>
        </w:rPr>
        <w:t xml:space="preserve">  </w:t>
      </w:r>
      <w:r w:rsidR="000D53B0" w:rsidRPr="009A25CF">
        <w:rPr>
          <w:sz w:val="20"/>
          <w:szCs w:val="20"/>
        </w:rPr>
        <w:t>periodicTriggerParams</w:t>
      </w:r>
      <w:r w:rsidR="000D53B0" w:rsidRPr="009A25CF">
        <w:rPr>
          <w:sz w:val="20"/>
          <w:szCs w:val="20"/>
        </w:rPr>
        <w:tab/>
        <w:t>PeriodicTriggerParams</w:t>
      </w:r>
      <w:r w:rsidR="000D53B0" w:rsidRPr="009A25CF">
        <w:rPr>
          <w:sz w:val="20"/>
          <w:szCs w:val="20"/>
        </w:rPr>
        <w:tab/>
        <w:t>OPTIONAL,</w:t>
      </w:r>
    </w:p>
    <w:p w14:paraId="386DAA71" w14:textId="77777777" w:rsidR="000D53B0" w:rsidRPr="009A25CF" w:rsidRDefault="00D660DA" w:rsidP="009A25CF">
      <w:pPr>
        <w:pStyle w:val="ASN"/>
        <w:shd w:val="clear" w:color="auto" w:fill="E0E0E0"/>
        <w:rPr>
          <w:sz w:val="20"/>
          <w:szCs w:val="20"/>
        </w:rPr>
      </w:pPr>
      <w:r>
        <w:rPr>
          <w:sz w:val="20"/>
          <w:szCs w:val="20"/>
        </w:rPr>
        <w:t>...</w:t>
      </w:r>
      <w:r w:rsidR="000D53B0" w:rsidRPr="009A25CF">
        <w:rPr>
          <w:sz w:val="20"/>
          <w:szCs w:val="20"/>
        </w:rPr>
        <w:t>}</w:t>
      </w:r>
    </w:p>
    <w:p w14:paraId="386DAA72" w14:textId="77777777" w:rsidR="000D53B0" w:rsidRPr="009A25CF" w:rsidRDefault="000D53B0" w:rsidP="009A25CF">
      <w:pPr>
        <w:pStyle w:val="ASN"/>
        <w:shd w:val="clear" w:color="auto" w:fill="E0E0E0"/>
        <w:rPr>
          <w:sz w:val="20"/>
          <w:szCs w:val="20"/>
        </w:rPr>
      </w:pPr>
    </w:p>
    <w:p w14:paraId="386DAA73" w14:textId="77777777" w:rsidR="000D53B0" w:rsidRPr="009A25CF" w:rsidRDefault="000D53B0" w:rsidP="001A1B12">
      <w:pPr>
        <w:pStyle w:val="ASN"/>
        <w:shd w:val="clear" w:color="auto" w:fill="E0E0E0"/>
        <w:outlineLvl w:val="0"/>
        <w:rPr>
          <w:sz w:val="20"/>
          <w:szCs w:val="20"/>
        </w:rPr>
      </w:pPr>
      <w:r w:rsidRPr="009A25CF">
        <w:rPr>
          <w:sz w:val="20"/>
          <w:szCs w:val="20"/>
        </w:rPr>
        <w:t>TriggerType ::= ENUMERATED {</w:t>
      </w:r>
    </w:p>
    <w:p w14:paraId="386DAA74" w14:textId="77777777" w:rsidR="000D53B0" w:rsidRPr="009A25CF" w:rsidRDefault="00701428" w:rsidP="009A25CF">
      <w:pPr>
        <w:pStyle w:val="ASN"/>
        <w:shd w:val="clear" w:color="auto" w:fill="E0E0E0"/>
        <w:rPr>
          <w:sz w:val="20"/>
          <w:szCs w:val="20"/>
        </w:rPr>
      </w:pPr>
      <w:r w:rsidRPr="009A25CF">
        <w:rPr>
          <w:sz w:val="20"/>
          <w:szCs w:val="20"/>
        </w:rPr>
        <w:t xml:space="preserve">  </w:t>
      </w:r>
      <w:r w:rsidR="000D53B0" w:rsidRPr="009A25CF">
        <w:rPr>
          <w:sz w:val="20"/>
          <w:szCs w:val="20"/>
        </w:rPr>
        <w:t>periodic(0), areaEvent(1),</w:t>
      </w:r>
    </w:p>
    <w:p w14:paraId="386DAA75" w14:textId="77777777" w:rsidR="000D53B0" w:rsidRPr="009A25CF" w:rsidRDefault="00D660DA" w:rsidP="009A25CF">
      <w:pPr>
        <w:pStyle w:val="ASN"/>
        <w:shd w:val="clear" w:color="auto" w:fill="E0E0E0"/>
        <w:rPr>
          <w:sz w:val="20"/>
          <w:szCs w:val="20"/>
        </w:rPr>
      </w:pPr>
      <w:r>
        <w:rPr>
          <w:sz w:val="20"/>
          <w:szCs w:val="20"/>
        </w:rPr>
        <w:t>...</w:t>
      </w:r>
      <w:r w:rsidR="000D53B0" w:rsidRPr="009A25CF">
        <w:rPr>
          <w:sz w:val="20"/>
          <w:szCs w:val="20"/>
        </w:rPr>
        <w:t>}</w:t>
      </w:r>
    </w:p>
    <w:p w14:paraId="386DAA76" w14:textId="77777777" w:rsidR="000D53B0" w:rsidRPr="009A25CF" w:rsidRDefault="000D53B0" w:rsidP="009A25CF">
      <w:pPr>
        <w:pStyle w:val="ASN"/>
        <w:shd w:val="clear" w:color="auto" w:fill="E0E0E0"/>
        <w:rPr>
          <w:sz w:val="20"/>
          <w:szCs w:val="20"/>
        </w:rPr>
      </w:pPr>
    </w:p>
    <w:p w14:paraId="386DAA77" w14:textId="77777777" w:rsidR="000D53B0" w:rsidRPr="009A25CF" w:rsidRDefault="000D53B0" w:rsidP="001A1B12">
      <w:pPr>
        <w:pStyle w:val="ASN"/>
        <w:shd w:val="clear" w:color="auto" w:fill="E0E0E0"/>
        <w:outlineLvl w:val="0"/>
        <w:rPr>
          <w:sz w:val="20"/>
          <w:szCs w:val="20"/>
        </w:rPr>
      </w:pPr>
      <w:r w:rsidRPr="009A25CF">
        <w:rPr>
          <w:sz w:val="20"/>
          <w:szCs w:val="20"/>
        </w:rPr>
        <w:t>PeriodicTriggerParams ::= SEQUENCE{</w:t>
      </w:r>
    </w:p>
    <w:p w14:paraId="386DAA78" w14:textId="77777777" w:rsidR="000D53B0" w:rsidRPr="009A25CF" w:rsidRDefault="000D53B0" w:rsidP="009A25CF">
      <w:pPr>
        <w:pStyle w:val="ASN"/>
        <w:shd w:val="clear" w:color="auto" w:fill="E0E0E0"/>
        <w:rPr>
          <w:sz w:val="20"/>
          <w:szCs w:val="20"/>
        </w:rPr>
      </w:pPr>
      <w:r w:rsidRPr="009A25CF">
        <w:rPr>
          <w:sz w:val="20"/>
          <w:szCs w:val="20"/>
        </w:rPr>
        <w:t xml:space="preserve">   numberOfFixes</w:t>
      </w:r>
      <w:r w:rsidRPr="009A25CF">
        <w:rPr>
          <w:sz w:val="20"/>
          <w:szCs w:val="20"/>
        </w:rPr>
        <w:tab/>
        <w:t>INTEGER(1..8</w:t>
      </w:r>
      <w:r w:rsidRPr="009A25CF">
        <w:rPr>
          <w:rFonts w:hint="eastAsia"/>
          <w:sz w:val="20"/>
          <w:szCs w:val="20"/>
        </w:rPr>
        <w:t>639999</w:t>
      </w:r>
      <w:r w:rsidRPr="009A25CF">
        <w:rPr>
          <w:sz w:val="20"/>
          <w:szCs w:val="20"/>
        </w:rPr>
        <w:t>),</w:t>
      </w:r>
    </w:p>
    <w:p w14:paraId="386DAA79" w14:textId="77777777" w:rsidR="000D53B0" w:rsidRPr="009A25CF" w:rsidRDefault="000D53B0" w:rsidP="009A25CF">
      <w:pPr>
        <w:pStyle w:val="ASN"/>
        <w:shd w:val="clear" w:color="auto" w:fill="E0E0E0"/>
        <w:rPr>
          <w:sz w:val="20"/>
          <w:szCs w:val="20"/>
        </w:rPr>
      </w:pPr>
      <w:r w:rsidRPr="009A25CF">
        <w:rPr>
          <w:sz w:val="20"/>
          <w:szCs w:val="20"/>
        </w:rPr>
        <w:t xml:space="preserve">   intervalBetweenFixes</w:t>
      </w:r>
      <w:r w:rsidRPr="009A25CF">
        <w:rPr>
          <w:sz w:val="20"/>
          <w:szCs w:val="20"/>
        </w:rPr>
        <w:tab/>
        <w:t>INTEGER(1..8</w:t>
      </w:r>
      <w:r w:rsidRPr="009A25CF">
        <w:rPr>
          <w:rFonts w:hint="eastAsia"/>
          <w:sz w:val="20"/>
          <w:szCs w:val="20"/>
        </w:rPr>
        <w:t>639999</w:t>
      </w:r>
      <w:r w:rsidRPr="009A25CF">
        <w:rPr>
          <w:sz w:val="20"/>
          <w:szCs w:val="20"/>
        </w:rPr>
        <w:t>),</w:t>
      </w:r>
    </w:p>
    <w:p w14:paraId="386DAA7A" w14:textId="77777777" w:rsidR="00400DA8" w:rsidRPr="009A25CF" w:rsidRDefault="00400DA8" w:rsidP="009A25CF">
      <w:pPr>
        <w:pStyle w:val="ASN"/>
        <w:shd w:val="clear" w:color="auto" w:fill="E0E0E0"/>
        <w:rPr>
          <w:sz w:val="20"/>
          <w:szCs w:val="20"/>
        </w:rPr>
      </w:pPr>
      <w:r w:rsidRPr="009A25CF">
        <w:rPr>
          <w:rFonts w:eastAsia="SimSun"/>
          <w:sz w:val="20"/>
          <w:szCs w:val="20"/>
        </w:rPr>
        <w:t xml:space="preserve">   startTime</w:t>
      </w:r>
      <w:r w:rsidRPr="009A25CF">
        <w:rPr>
          <w:rFonts w:eastAsia="SimSun"/>
          <w:sz w:val="20"/>
          <w:szCs w:val="20"/>
        </w:rPr>
        <w:tab/>
      </w:r>
      <w:r w:rsidR="00D6099D" w:rsidRPr="009A25CF">
        <w:rPr>
          <w:rFonts w:eastAsia="SimSun"/>
          <w:sz w:val="20"/>
          <w:szCs w:val="20"/>
        </w:rPr>
        <w:tab/>
      </w:r>
      <w:r w:rsidRPr="009A25CF">
        <w:rPr>
          <w:rFonts w:eastAsia="SimSun"/>
          <w:sz w:val="20"/>
          <w:szCs w:val="20"/>
        </w:rPr>
        <w:t>INTEGER(0..2678400) OPTIONAL,</w:t>
      </w:r>
    </w:p>
    <w:p w14:paraId="386DAA7B" w14:textId="77777777" w:rsidR="000D53B0" w:rsidRPr="009A25CF" w:rsidRDefault="00D660DA" w:rsidP="009A25CF">
      <w:pPr>
        <w:pStyle w:val="ASN"/>
        <w:shd w:val="clear" w:color="auto" w:fill="E0E0E0"/>
        <w:rPr>
          <w:sz w:val="20"/>
          <w:szCs w:val="20"/>
        </w:rPr>
      </w:pPr>
      <w:r>
        <w:rPr>
          <w:sz w:val="20"/>
          <w:szCs w:val="20"/>
        </w:rPr>
        <w:t>...</w:t>
      </w:r>
      <w:r w:rsidR="000D53B0" w:rsidRPr="009A25CF">
        <w:rPr>
          <w:sz w:val="20"/>
          <w:szCs w:val="20"/>
        </w:rPr>
        <w:t>}</w:t>
      </w:r>
    </w:p>
    <w:p w14:paraId="386DAA7C" w14:textId="77777777" w:rsidR="00352941" w:rsidRPr="009A25CF" w:rsidRDefault="00352941" w:rsidP="009A25CF">
      <w:pPr>
        <w:pStyle w:val="ASN"/>
        <w:shd w:val="clear" w:color="auto" w:fill="E0E0E0"/>
        <w:rPr>
          <w:sz w:val="20"/>
          <w:szCs w:val="20"/>
        </w:rPr>
      </w:pPr>
      <w:r w:rsidRPr="009A25CF">
        <w:rPr>
          <w:sz w:val="20"/>
          <w:szCs w:val="20"/>
        </w:rPr>
        <w:t>-- intervalBetweenFixes and startTime are in seconds.</w:t>
      </w:r>
    </w:p>
    <w:p w14:paraId="386DAA7D" w14:textId="77777777" w:rsidR="00352941" w:rsidRPr="009A25CF" w:rsidRDefault="00352941" w:rsidP="009A25CF">
      <w:pPr>
        <w:pStyle w:val="ASN"/>
        <w:shd w:val="clear" w:color="auto" w:fill="E0E0E0"/>
        <w:rPr>
          <w:sz w:val="20"/>
          <w:szCs w:val="20"/>
        </w:rPr>
      </w:pPr>
      <w:r w:rsidRPr="009A25CF">
        <w:rPr>
          <w:sz w:val="20"/>
          <w:szCs w:val="20"/>
        </w:rPr>
        <w:t xml:space="preserve">-- numberOfFixes  * intervalBetweenFixes shall not exceed 8639999 </w:t>
      </w:r>
    </w:p>
    <w:p w14:paraId="386DAA7E" w14:textId="77777777" w:rsidR="00352941" w:rsidRPr="009A25CF" w:rsidRDefault="00352941" w:rsidP="009A25CF">
      <w:pPr>
        <w:pStyle w:val="ASN"/>
        <w:shd w:val="clear" w:color="auto" w:fill="E0E0E0"/>
        <w:rPr>
          <w:sz w:val="20"/>
          <w:szCs w:val="20"/>
        </w:rPr>
      </w:pPr>
      <w:r w:rsidRPr="009A25CF">
        <w:rPr>
          <w:sz w:val="20"/>
          <w:szCs w:val="20"/>
        </w:rPr>
        <w:t>-- (100 days in seconds) for compatibility with OMA MLP and RLP</w:t>
      </w:r>
    </w:p>
    <w:p w14:paraId="386DAA7F" w14:textId="77777777" w:rsidR="00352941" w:rsidRPr="009A25CF" w:rsidRDefault="00352941" w:rsidP="009A25CF">
      <w:pPr>
        <w:pStyle w:val="ASN"/>
        <w:shd w:val="clear" w:color="auto" w:fill="E0E0E0"/>
        <w:rPr>
          <w:sz w:val="20"/>
          <w:szCs w:val="20"/>
        </w:rPr>
      </w:pPr>
      <w:r w:rsidRPr="009A25CF">
        <w:rPr>
          <w:sz w:val="20"/>
          <w:szCs w:val="20"/>
        </w:rPr>
        <w:t xml:space="preserve">-- startTime is in relative time in units of seconds measured from </w:t>
      </w:r>
      <w:r w:rsidR="001F7E8F">
        <w:rPr>
          <w:sz w:val="20"/>
          <w:szCs w:val="20"/>
        </w:rPr>
        <w:t>"</w:t>
      </w:r>
      <w:r w:rsidRPr="009A25CF">
        <w:rPr>
          <w:sz w:val="20"/>
          <w:szCs w:val="20"/>
        </w:rPr>
        <w:t>now</w:t>
      </w:r>
      <w:r w:rsidR="001F7E8F">
        <w:rPr>
          <w:sz w:val="20"/>
          <w:szCs w:val="20"/>
        </w:rPr>
        <w:t>"</w:t>
      </w:r>
    </w:p>
    <w:p w14:paraId="386DAA80" w14:textId="77777777" w:rsidR="00352941" w:rsidRPr="009A25CF" w:rsidRDefault="00352941" w:rsidP="009A25CF">
      <w:pPr>
        <w:pStyle w:val="ASN"/>
        <w:shd w:val="clear" w:color="auto" w:fill="E0E0E0"/>
        <w:rPr>
          <w:sz w:val="20"/>
          <w:szCs w:val="20"/>
        </w:rPr>
      </w:pPr>
      <w:r w:rsidRPr="009A25CF">
        <w:rPr>
          <w:sz w:val="20"/>
          <w:szCs w:val="20"/>
        </w:rPr>
        <w:t xml:space="preserve">-- a value of 0 signifies </w:t>
      </w:r>
      <w:r w:rsidR="001F7E8F">
        <w:rPr>
          <w:sz w:val="20"/>
          <w:szCs w:val="20"/>
        </w:rPr>
        <w:t>"</w:t>
      </w:r>
      <w:r w:rsidRPr="009A25CF">
        <w:rPr>
          <w:sz w:val="20"/>
          <w:szCs w:val="20"/>
        </w:rPr>
        <w:t>now</w:t>
      </w:r>
      <w:r w:rsidR="001F7E8F">
        <w:rPr>
          <w:sz w:val="20"/>
          <w:szCs w:val="20"/>
        </w:rPr>
        <w:t>"</w:t>
      </w:r>
      <w:r w:rsidRPr="009A25CF">
        <w:rPr>
          <w:sz w:val="20"/>
          <w:szCs w:val="20"/>
        </w:rPr>
        <w:t xml:space="preserve">, a value of </w:t>
      </w:r>
      <w:r w:rsidR="001F7E8F">
        <w:rPr>
          <w:sz w:val="20"/>
          <w:szCs w:val="20"/>
        </w:rPr>
        <w:t>"</w:t>
      </w:r>
      <w:r w:rsidRPr="009A25CF">
        <w:rPr>
          <w:sz w:val="20"/>
          <w:szCs w:val="20"/>
        </w:rPr>
        <w:t>startTime</w:t>
      </w:r>
      <w:r w:rsidR="001F7E8F">
        <w:rPr>
          <w:sz w:val="20"/>
          <w:szCs w:val="20"/>
        </w:rPr>
        <w:t>"</w:t>
      </w:r>
      <w:r w:rsidRPr="009A25CF">
        <w:rPr>
          <w:sz w:val="20"/>
          <w:szCs w:val="20"/>
        </w:rPr>
        <w:t xml:space="preserve"> signifies startTime</w:t>
      </w:r>
    </w:p>
    <w:p w14:paraId="386DAA81" w14:textId="77777777" w:rsidR="00352941" w:rsidRPr="009A25CF" w:rsidRDefault="00352941" w:rsidP="009A25CF">
      <w:pPr>
        <w:pStyle w:val="ASN"/>
        <w:shd w:val="clear" w:color="auto" w:fill="E0E0E0"/>
        <w:rPr>
          <w:sz w:val="20"/>
          <w:szCs w:val="20"/>
        </w:rPr>
      </w:pPr>
      <w:r w:rsidRPr="009A25CF">
        <w:rPr>
          <w:sz w:val="20"/>
          <w:szCs w:val="20"/>
        </w:rPr>
        <w:t xml:space="preserve">-- seconds from </w:t>
      </w:r>
      <w:r w:rsidR="001F7E8F">
        <w:rPr>
          <w:sz w:val="20"/>
          <w:szCs w:val="20"/>
        </w:rPr>
        <w:t>"</w:t>
      </w:r>
      <w:r w:rsidRPr="009A25CF">
        <w:rPr>
          <w:sz w:val="20"/>
          <w:szCs w:val="20"/>
        </w:rPr>
        <w:t>now</w:t>
      </w:r>
      <w:r w:rsidR="001F7E8F">
        <w:rPr>
          <w:sz w:val="20"/>
          <w:szCs w:val="20"/>
        </w:rPr>
        <w:t>"</w:t>
      </w:r>
    </w:p>
    <w:p w14:paraId="386DAA82" w14:textId="77777777" w:rsidR="002719C1" w:rsidRPr="009A25CF" w:rsidRDefault="002719C1" w:rsidP="009A25CF">
      <w:pPr>
        <w:pStyle w:val="ASN"/>
        <w:shd w:val="clear" w:color="auto" w:fill="E0E0E0"/>
        <w:rPr>
          <w:sz w:val="20"/>
          <w:szCs w:val="20"/>
        </w:rPr>
      </w:pPr>
    </w:p>
    <w:p w14:paraId="386DAA83" w14:textId="77777777" w:rsidR="002719C1" w:rsidRPr="009A25CF" w:rsidRDefault="002719C1" w:rsidP="001A1B12">
      <w:pPr>
        <w:pStyle w:val="ASN"/>
        <w:shd w:val="clear" w:color="auto" w:fill="E0E0E0"/>
        <w:outlineLvl w:val="0"/>
        <w:rPr>
          <w:sz w:val="20"/>
          <w:szCs w:val="20"/>
        </w:rPr>
      </w:pPr>
      <w:r w:rsidRPr="009A25CF">
        <w:rPr>
          <w:sz w:val="20"/>
          <w:szCs w:val="20"/>
        </w:rPr>
        <w:t xml:space="preserve">NotificationMode ::= ENUMERATED {normal(0), basedOnLocation(1), </w:t>
      </w:r>
      <w:r w:rsidR="00D660DA">
        <w:rPr>
          <w:sz w:val="20"/>
          <w:szCs w:val="20"/>
        </w:rPr>
        <w:t>...</w:t>
      </w:r>
      <w:r w:rsidRPr="009A25CF">
        <w:rPr>
          <w:sz w:val="20"/>
          <w:szCs w:val="20"/>
        </w:rPr>
        <w:t>}</w:t>
      </w:r>
    </w:p>
    <w:p w14:paraId="386DAA84" w14:textId="77777777" w:rsidR="00C777AB" w:rsidRPr="009A25CF" w:rsidRDefault="00C777AB" w:rsidP="009A25CF">
      <w:pPr>
        <w:pStyle w:val="ASN"/>
        <w:shd w:val="clear" w:color="auto" w:fill="E0E0E0"/>
        <w:rPr>
          <w:sz w:val="20"/>
          <w:szCs w:val="20"/>
          <w:lang w:val="en-US"/>
        </w:rPr>
      </w:pPr>
    </w:p>
    <w:p w14:paraId="386DAA85" w14:textId="77777777" w:rsidR="00C777AB" w:rsidRPr="009A25CF" w:rsidRDefault="00C777AB" w:rsidP="001A1B12">
      <w:pPr>
        <w:pStyle w:val="ASN"/>
        <w:shd w:val="clear" w:color="auto" w:fill="E0E0E0"/>
        <w:outlineLvl w:val="0"/>
        <w:rPr>
          <w:sz w:val="20"/>
          <w:szCs w:val="20"/>
          <w:lang w:val="en-US"/>
        </w:rPr>
      </w:pPr>
      <w:r w:rsidRPr="009A25CF">
        <w:rPr>
          <w:sz w:val="20"/>
          <w:szCs w:val="20"/>
          <w:lang w:val="en-US"/>
        </w:rPr>
        <w:t>END</w:t>
      </w:r>
    </w:p>
    <w:p w14:paraId="386DAA86" w14:textId="77777777" w:rsidR="00C777AB" w:rsidRDefault="00C777AB" w:rsidP="001A1B12">
      <w:pPr>
        <w:pStyle w:val="Heading3"/>
      </w:pPr>
      <w:bookmarkStart w:id="704" w:name="_Toc156896203"/>
      <w:bookmarkStart w:id="705" w:name="_Toc46215318"/>
      <w:r>
        <w:lastRenderedPageBreak/>
        <w:t>PRES</w:t>
      </w:r>
      <w:bookmarkEnd w:id="704"/>
      <w:bookmarkEnd w:id="705"/>
    </w:p>
    <w:p w14:paraId="386DAA87"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ILP-PRES DEFINITIONS AUTOMATIC TAGS ::=</w:t>
      </w:r>
    </w:p>
    <w:p w14:paraId="386DAA88"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14:paraId="386DAA89" w14:textId="77777777" w:rsidR="00C777AB" w:rsidRPr="009A25CF" w:rsidRDefault="00C777AB" w:rsidP="009A25CF">
      <w:pPr>
        <w:pStyle w:val="ASN"/>
        <w:shd w:val="clear" w:color="auto" w:fill="E0E0E0"/>
        <w:outlineLvl w:val="0"/>
        <w:rPr>
          <w:noProof w:val="0"/>
          <w:sz w:val="20"/>
          <w:szCs w:val="20"/>
          <w:lang w:val="en-US"/>
        </w:rPr>
      </w:pPr>
    </w:p>
    <w:p w14:paraId="386DAA8A"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PRES;</w:t>
      </w:r>
    </w:p>
    <w:p w14:paraId="386DAA8B" w14:textId="77777777" w:rsidR="00C777AB" w:rsidRPr="009A25CF" w:rsidRDefault="00C777AB" w:rsidP="009A25CF">
      <w:pPr>
        <w:pStyle w:val="ASN"/>
        <w:shd w:val="clear" w:color="auto" w:fill="E0E0E0"/>
        <w:outlineLvl w:val="0"/>
        <w:rPr>
          <w:noProof w:val="0"/>
          <w:sz w:val="20"/>
          <w:szCs w:val="20"/>
          <w:lang w:val="en-US"/>
        </w:rPr>
      </w:pPr>
    </w:p>
    <w:p w14:paraId="386DAA8C"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 Position, SPCStatusCode</w:t>
      </w:r>
      <w:r w:rsidR="007B0899" w:rsidRPr="009A25CF">
        <w:rPr>
          <w:noProof w:val="0"/>
          <w:sz w:val="20"/>
          <w:szCs w:val="20"/>
          <w:lang w:val="en-US"/>
        </w:rPr>
        <w:t xml:space="preserve">, </w:t>
      </w:r>
      <w:r w:rsidR="007B0899" w:rsidRPr="009A25CF">
        <w:rPr>
          <w:sz w:val="20"/>
          <w:szCs w:val="20"/>
        </w:rPr>
        <w:t>PosTechnology, PosMethod, GNSSPosTechnology</w:t>
      </w:r>
    </w:p>
    <w:p w14:paraId="386DAA8D"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14:paraId="386DAA8E" w14:textId="77777777" w:rsidR="00C777AB" w:rsidRPr="009A25CF" w:rsidRDefault="00C777AB" w:rsidP="009A25CF">
      <w:pPr>
        <w:pStyle w:val="ASN"/>
        <w:shd w:val="clear" w:color="auto" w:fill="E0E0E0"/>
        <w:outlineLvl w:val="0"/>
        <w:rPr>
          <w:noProof w:val="0"/>
          <w:sz w:val="20"/>
          <w:szCs w:val="20"/>
          <w:lang w:val="en-US"/>
        </w:rPr>
      </w:pPr>
    </w:p>
    <w:p w14:paraId="386DAA8F" w14:textId="77777777" w:rsidR="00C777AB" w:rsidRPr="009A25CF" w:rsidRDefault="00C777AB" w:rsidP="001A1B12">
      <w:pPr>
        <w:pStyle w:val="ASN"/>
        <w:shd w:val="clear" w:color="auto" w:fill="E0E0E0"/>
        <w:outlineLvl w:val="0"/>
        <w:rPr>
          <w:noProof w:val="0"/>
          <w:sz w:val="20"/>
          <w:szCs w:val="20"/>
          <w:lang w:val="en-AU"/>
        </w:rPr>
      </w:pPr>
      <w:r w:rsidRPr="009A25CF">
        <w:rPr>
          <w:noProof w:val="0"/>
          <w:sz w:val="20"/>
          <w:szCs w:val="20"/>
          <w:lang w:val="en-AU"/>
        </w:rPr>
        <w:t>PRES ::= SEQUENCE {</w:t>
      </w:r>
    </w:p>
    <w:p w14:paraId="386DAA90" w14:textId="77777777" w:rsidR="00357281" w:rsidRPr="009A25CF" w:rsidRDefault="00357281" w:rsidP="009A25CF">
      <w:pPr>
        <w:pStyle w:val="ASN"/>
        <w:shd w:val="clear" w:color="auto" w:fill="E0E0E0"/>
        <w:outlineLvl w:val="0"/>
        <w:rPr>
          <w:noProof w:val="0"/>
          <w:sz w:val="20"/>
          <w:szCs w:val="20"/>
          <w:lang w:val="en-AU"/>
        </w:rPr>
      </w:pPr>
      <w:r w:rsidRPr="009A25CF">
        <w:rPr>
          <w:noProof w:val="0"/>
          <w:sz w:val="20"/>
          <w:szCs w:val="20"/>
          <w:lang w:val="en-AU"/>
        </w:rPr>
        <w:t xml:space="preserve">  preferredPosMethod</w:t>
      </w:r>
      <w:r w:rsidRPr="009A25CF">
        <w:rPr>
          <w:noProof w:val="0"/>
          <w:sz w:val="20"/>
          <w:szCs w:val="20"/>
          <w:lang w:val="en-AU"/>
        </w:rPr>
        <w:tab/>
        <w:t>PosMethod OPTIONAL,</w:t>
      </w:r>
    </w:p>
    <w:p w14:paraId="386DAA91" w14:textId="77777777"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  gnssPosTechnology</w:t>
      </w:r>
      <w:r w:rsidRPr="009A25CF">
        <w:rPr>
          <w:sz w:val="20"/>
          <w:szCs w:val="20"/>
        </w:rPr>
        <w:tab/>
        <w:t>GNSSPosTechnology OPTIONAL,</w:t>
      </w:r>
    </w:p>
    <w:p w14:paraId="386DAA92" w14:textId="77777777" w:rsidR="00357281" w:rsidRPr="009A25CF" w:rsidRDefault="00357281" w:rsidP="009A25CF">
      <w:pPr>
        <w:pStyle w:val="ASN"/>
        <w:shd w:val="clear" w:color="auto" w:fill="E0E0E0"/>
        <w:outlineLvl w:val="0"/>
        <w:rPr>
          <w:noProof w:val="0"/>
          <w:sz w:val="20"/>
          <w:szCs w:val="20"/>
          <w:lang w:val="fr-FR"/>
        </w:rPr>
      </w:pPr>
      <w:r w:rsidRPr="009A25CF">
        <w:rPr>
          <w:noProof w:val="0"/>
          <w:sz w:val="20"/>
          <w:szCs w:val="20"/>
          <w:lang w:val="fr-FR"/>
        </w:rPr>
        <w:t xml:space="preserve">  supportedPosMethods </w:t>
      </w:r>
      <w:r w:rsidRPr="009A25CF">
        <w:rPr>
          <w:noProof w:val="0"/>
          <w:sz w:val="20"/>
          <w:szCs w:val="20"/>
          <w:lang w:val="fr-FR"/>
        </w:rPr>
        <w:tab/>
        <w:t>PosTechnology OPTIONAL,</w:t>
      </w:r>
    </w:p>
    <w:p w14:paraId="386DAA93" w14:textId="77777777"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fr-FR"/>
        </w:rPr>
        <w:t xml:space="preserve">  position      </w:t>
      </w:r>
      <w:r w:rsidR="00D6099D" w:rsidRPr="009A25CF">
        <w:rPr>
          <w:noProof w:val="0"/>
          <w:sz w:val="20"/>
          <w:szCs w:val="20"/>
          <w:lang w:val="fr-FR"/>
        </w:rPr>
        <w:tab/>
      </w:r>
      <w:r w:rsidRPr="009A25CF">
        <w:rPr>
          <w:noProof w:val="0"/>
          <w:sz w:val="20"/>
          <w:szCs w:val="20"/>
          <w:lang w:val="fr-FR"/>
        </w:rPr>
        <w:t>Position OPTIONAL,</w:t>
      </w:r>
    </w:p>
    <w:p w14:paraId="386DAA94" w14:textId="77777777"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fr-FR"/>
        </w:rPr>
        <w:t xml:space="preserve">  </w:t>
      </w:r>
      <w:r w:rsidRPr="009A25CF">
        <w:rPr>
          <w:noProof w:val="0"/>
          <w:sz w:val="20"/>
          <w:szCs w:val="20"/>
          <w:lang w:val="en-US"/>
        </w:rPr>
        <w:t>sPC</w:t>
      </w:r>
      <w:r w:rsidRPr="009A25CF">
        <w:rPr>
          <w:noProof w:val="0"/>
          <w:sz w:val="20"/>
          <w:szCs w:val="20"/>
          <w:lang w:val="fr-FR"/>
        </w:rPr>
        <w:t xml:space="preserve">statusCode    </w:t>
      </w:r>
      <w:r w:rsidR="00D6099D" w:rsidRPr="009A25CF">
        <w:rPr>
          <w:noProof w:val="0"/>
          <w:sz w:val="20"/>
          <w:szCs w:val="20"/>
          <w:lang w:val="fr-FR"/>
        </w:rPr>
        <w:tab/>
      </w:r>
      <w:r w:rsidRPr="009A25CF">
        <w:rPr>
          <w:noProof w:val="0"/>
          <w:sz w:val="20"/>
          <w:szCs w:val="20"/>
          <w:lang w:val="fr-FR"/>
        </w:rPr>
        <w:t>SPCStatusCode OPTIONAL,</w:t>
      </w:r>
    </w:p>
    <w:p w14:paraId="386DAA95" w14:textId="77777777"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14:paraId="386DAA96" w14:textId="77777777" w:rsidR="00C777AB" w:rsidRPr="009A25CF" w:rsidRDefault="00C777AB" w:rsidP="009A25CF">
      <w:pPr>
        <w:pStyle w:val="ASN"/>
        <w:shd w:val="clear" w:color="auto" w:fill="E0E0E0"/>
        <w:outlineLvl w:val="0"/>
        <w:rPr>
          <w:noProof w:val="0"/>
          <w:sz w:val="20"/>
          <w:szCs w:val="20"/>
          <w:lang w:val="en-US"/>
        </w:rPr>
      </w:pPr>
    </w:p>
    <w:p w14:paraId="386DAA97"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14:paraId="386DAA98" w14:textId="77777777" w:rsidR="00C777AB" w:rsidRDefault="00C777AB" w:rsidP="001A1B12">
      <w:pPr>
        <w:pStyle w:val="Heading3"/>
      </w:pPr>
      <w:bookmarkStart w:id="706" w:name="_Toc156896204"/>
      <w:bookmarkStart w:id="707" w:name="_Toc46215319"/>
      <w:r>
        <w:t>PRPT</w:t>
      </w:r>
      <w:bookmarkEnd w:id="706"/>
      <w:bookmarkEnd w:id="707"/>
    </w:p>
    <w:p w14:paraId="386DAA99"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ILP-PRPT DEFINITIONS AUTOMATIC TAGS ::=</w:t>
      </w:r>
    </w:p>
    <w:p w14:paraId="386DAA9A"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14:paraId="386DAA9B" w14:textId="77777777" w:rsidR="00C777AB" w:rsidRPr="009A25CF" w:rsidRDefault="00C777AB" w:rsidP="009A25CF">
      <w:pPr>
        <w:pStyle w:val="ASN"/>
        <w:shd w:val="clear" w:color="auto" w:fill="E0E0E0"/>
        <w:outlineLvl w:val="0"/>
        <w:rPr>
          <w:noProof w:val="0"/>
          <w:sz w:val="20"/>
          <w:szCs w:val="20"/>
          <w:lang w:val="en-US"/>
        </w:rPr>
      </w:pPr>
    </w:p>
    <w:p w14:paraId="386DAA9C"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PRPT;</w:t>
      </w:r>
    </w:p>
    <w:p w14:paraId="386DAA9D" w14:textId="77777777" w:rsidR="00C777AB" w:rsidRPr="009A25CF" w:rsidRDefault="00C777AB" w:rsidP="009A25CF">
      <w:pPr>
        <w:pStyle w:val="ASN"/>
        <w:shd w:val="clear" w:color="auto" w:fill="E0E0E0"/>
        <w:outlineLvl w:val="0"/>
        <w:rPr>
          <w:noProof w:val="0"/>
          <w:sz w:val="20"/>
          <w:szCs w:val="20"/>
          <w:lang w:val="en-US"/>
        </w:rPr>
      </w:pPr>
    </w:p>
    <w:p w14:paraId="386DAA9E"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 Position, StatusCode</w:t>
      </w:r>
    </w:p>
    <w:p w14:paraId="386DAA9F"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14:paraId="386DAAA0" w14:textId="77777777" w:rsidR="00C777AB" w:rsidRPr="009A25CF" w:rsidRDefault="00C777AB" w:rsidP="009A25CF">
      <w:pPr>
        <w:pStyle w:val="ASN"/>
        <w:shd w:val="clear" w:color="auto" w:fill="E0E0E0"/>
        <w:outlineLvl w:val="0"/>
        <w:rPr>
          <w:noProof w:val="0"/>
          <w:sz w:val="20"/>
          <w:szCs w:val="20"/>
          <w:lang w:val="en-US"/>
        </w:rPr>
      </w:pPr>
    </w:p>
    <w:p w14:paraId="386DAAA1"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PRPT ::= SEQUENCE {</w:t>
      </w:r>
    </w:p>
    <w:p w14:paraId="386DAAA2" w14:textId="77777777"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en-US"/>
        </w:rPr>
        <w:t xml:space="preserve">  </w:t>
      </w:r>
      <w:r w:rsidRPr="009A25CF">
        <w:rPr>
          <w:noProof w:val="0"/>
          <w:sz w:val="20"/>
          <w:szCs w:val="20"/>
          <w:lang w:val="fr-FR"/>
        </w:rPr>
        <w:t>position      Position,</w:t>
      </w:r>
    </w:p>
    <w:p w14:paraId="386DAAA3"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fixNumber     </w:t>
      </w:r>
      <w:r w:rsidRPr="009A25CF">
        <w:rPr>
          <w:noProof w:val="0"/>
          <w:sz w:val="20"/>
          <w:szCs w:val="20"/>
          <w:lang w:val="sv-SE"/>
        </w:rPr>
        <w:t>INTEGER(1..</w:t>
      </w:r>
      <w:r w:rsidR="007B0899" w:rsidRPr="009A25CF">
        <w:rPr>
          <w:sz w:val="20"/>
          <w:szCs w:val="20"/>
        </w:rPr>
        <w:t xml:space="preserve"> 8</w:t>
      </w:r>
      <w:r w:rsidR="007B0899" w:rsidRPr="009A25CF">
        <w:rPr>
          <w:rFonts w:hint="eastAsia"/>
          <w:sz w:val="20"/>
          <w:szCs w:val="20"/>
        </w:rPr>
        <w:t>639999</w:t>
      </w:r>
      <w:r w:rsidRPr="009A25CF">
        <w:rPr>
          <w:noProof w:val="0"/>
          <w:sz w:val="20"/>
          <w:szCs w:val="20"/>
          <w:lang w:val="sv-SE"/>
        </w:rPr>
        <w:t xml:space="preserve">) </w:t>
      </w:r>
      <w:r w:rsidRPr="009A25CF">
        <w:rPr>
          <w:noProof w:val="0"/>
          <w:sz w:val="20"/>
          <w:szCs w:val="20"/>
          <w:lang w:val="en-US"/>
        </w:rPr>
        <w:t>OPTIONAL,</w:t>
      </w:r>
    </w:p>
    <w:p w14:paraId="386DAAA4" w14:textId="77777777"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en-US"/>
        </w:rPr>
        <w:t xml:space="preserve">  </w:t>
      </w:r>
      <w:r w:rsidRPr="009A25CF">
        <w:rPr>
          <w:noProof w:val="0"/>
          <w:sz w:val="20"/>
          <w:szCs w:val="20"/>
          <w:lang w:val="fr-FR"/>
        </w:rPr>
        <w:t>statusCode    StatusCode OPTIONAL,</w:t>
      </w:r>
    </w:p>
    <w:p w14:paraId="386DAAA5" w14:textId="77777777"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14:paraId="386DAAA6" w14:textId="77777777" w:rsidR="00C777AB" w:rsidRPr="009A25CF" w:rsidRDefault="00C777AB" w:rsidP="009A25CF">
      <w:pPr>
        <w:pStyle w:val="ASN"/>
        <w:shd w:val="clear" w:color="auto" w:fill="E0E0E0"/>
        <w:outlineLvl w:val="0"/>
        <w:rPr>
          <w:noProof w:val="0"/>
          <w:sz w:val="20"/>
          <w:szCs w:val="20"/>
          <w:lang w:val="en-US"/>
        </w:rPr>
      </w:pPr>
    </w:p>
    <w:p w14:paraId="386DAAA7" w14:textId="77777777" w:rsidR="00C777AB" w:rsidRPr="009A25CF" w:rsidRDefault="00C777AB" w:rsidP="001A1B12">
      <w:pPr>
        <w:pStyle w:val="ASN"/>
        <w:shd w:val="clear" w:color="auto" w:fill="E0E0E0"/>
        <w:outlineLvl w:val="0"/>
        <w:rPr>
          <w:noProof w:val="0"/>
          <w:sz w:val="20"/>
          <w:szCs w:val="20"/>
          <w:lang w:val="en-US"/>
        </w:rPr>
      </w:pPr>
      <w:r w:rsidRPr="009A25CF">
        <w:rPr>
          <w:sz w:val="20"/>
          <w:szCs w:val="20"/>
          <w:lang w:val="en-US"/>
        </w:rPr>
        <w:t>END</w:t>
      </w:r>
    </w:p>
    <w:p w14:paraId="386DAAA8" w14:textId="77777777" w:rsidR="00C777AB" w:rsidRDefault="00C777AB" w:rsidP="001A1B12">
      <w:pPr>
        <w:pStyle w:val="Heading3"/>
      </w:pPr>
      <w:bookmarkStart w:id="708" w:name="_Toc156896205"/>
      <w:bookmarkStart w:id="709" w:name="_Toc46215320"/>
      <w:r>
        <w:t>PLREQ</w:t>
      </w:r>
      <w:bookmarkEnd w:id="708"/>
      <w:bookmarkEnd w:id="709"/>
    </w:p>
    <w:p w14:paraId="386DAAA9"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ILP-PLREQ DEFINITIONS AUTOMATIC TAGS ::=</w:t>
      </w:r>
    </w:p>
    <w:p w14:paraId="386DAAAA"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14:paraId="386DAAAB" w14:textId="77777777" w:rsidR="00C777AB" w:rsidRPr="009A25CF" w:rsidRDefault="00C777AB" w:rsidP="009A25CF">
      <w:pPr>
        <w:pStyle w:val="ASN"/>
        <w:shd w:val="clear" w:color="auto" w:fill="E0E0E0"/>
        <w:outlineLvl w:val="0"/>
        <w:rPr>
          <w:noProof w:val="0"/>
          <w:sz w:val="20"/>
          <w:szCs w:val="20"/>
          <w:lang w:val="en-US"/>
        </w:rPr>
      </w:pPr>
    </w:p>
    <w:p w14:paraId="386DAAAC"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PLREQ;</w:t>
      </w:r>
    </w:p>
    <w:p w14:paraId="386DAAAD" w14:textId="77777777" w:rsidR="00C777AB" w:rsidRPr="009A25CF" w:rsidRDefault="00C777AB" w:rsidP="009A25CF">
      <w:pPr>
        <w:pStyle w:val="ASN"/>
        <w:shd w:val="clear" w:color="auto" w:fill="E0E0E0"/>
        <w:outlineLvl w:val="0"/>
        <w:rPr>
          <w:noProof w:val="0"/>
          <w:sz w:val="20"/>
          <w:szCs w:val="20"/>
          <w:lang w:val="en-US"/>
        </w:rPr>
      </w:pPr>
    </w:p>
    <w:p w14:paraId="386DAAAE"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 LocationId</w:t>
      </w:r>
      <w:r w:rsidR="0064607D" w:rsidRPr="009A25CF">
        <w:rPr>
          <w:noProof w:val="0"/>
          <w:sz w:val="20"/>
          <w:szCs w:val="20"/>
          <w:lang w:val="en-US"/>
        </w:rPr>
        <w:t xml:space="preserve">, </w:t>
      </w:r>
      <w:r w:rsidR="0064607D" w:rsidRPr="009A25CF">
        <w:rPr>
          <w:sz w:val="20"/>
          <w:szCs w:val="20"/>
        </w:rPr>
        <w:t>MultipleLocationIds</w:t>
      </w:r>
    </w:p>
    <w:p w14:paraId="386DAAAF"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14:paraId="386DAAB0" w14:textId="77777777" w:rsidR="00C777AB" w:rsidRPr="009A25CF" w:rsidRDefault="00C777AB" w:rsidP="009A25CF">
      <w:pPr>
        <w:pStyle w:val="ASN"/>
        <w:shd w:val="clear" w:color="auto" w:fill="E0E0E0"/>
        <w:outlineLvl w:val="0"/>
        <w:rPr>
          <w:noProof w:val="0"/>
          <w:sz w:val="20"/>
          <w:szCs w:val="20"/>
          <w:lang w:val="en-US"/>
        </w:rPr>
      </w:pPr>
    </w:p>
    <w:p w14:paraId="386DAAB1"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PLREQ ::= SEQUENCE {</w:t>
      </w:r>
    </w:p>
    <w:p w14:paraId="386DAAB2"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locationId    </w:t>
      </w:r>
      <w:r w:rsidR="00D6099D" w:rsidRPr="009A25CF">
        <w:rPr>
          <w:noProof w:val="0"/>
          <w:sz w:val="20"/>
          <w:szCs w:val="20"/>
          <w:lang w:val="en-US"/>
        </w:rPr>
        <w:tab/>
      </w:r>
      <w:r w:rsidRPr="009A25CF">
        <w:rPr>
          <w:noProof w:val="0"/>
          <w:sz w:val="20"/>
          <w:szCs w:val="20"/>
          <w:lang w:val="en-US"/>
        </w:rPr>
        <w:t>LocationId,</w:t>
      </w:r>
    </w:p>
    <w:p w14:paraId="386DAAB3" w14:textId="77777777" w:rsidR="0064607D" w:rsidRPr="009A25CF" w:rsidRDefault="0064607D" w:rsidP="009A25CF">
      <w:pPr>
        <w:pStyle w:val="ASN"/>
        <w:shd w:val="clear" w:color="auto" w:fill="E0E0E0"/>
        <w:spacing w:before="60" w:after="60" w:afterAutospacing="0"/>
        <w:rPr>
          <w:sz w:val="20"/>
          <w:szCs w:val="20"/>
        </w:rPr>
      </w:pPr>
      <w:r w:rsidRPr="009A25CF">
        <w:rPr>
          <w:sz w:val="20"/>
          <w:szCs w:val="20"/>
        </w:rPr>
        <w:t xml:space="preserve">  multipleLocationIds</w:t>
      </w:r>
      <w:r w:rsidRPr="009A25CF">
        <w:rPr>
          <w:sz w:val="20"/>
          <w:szCs w:val="20"/>
        </w:rPr>
        <w:tab/>
        <w:t>MultipleLocationIds OPTIONAL,</w:t>
      </w:r>
    </w:p>
    <w:p w14:paraId="386DAAB4" w14:textId="77777777"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14:paraId="386DAAB5" w14:textId="77777777" w:rsidR="00C777AB" w:rsidRPr="009A25CF" w:rsidRDefault="00C777AB" w:rsidP="009A25CF">
      <w:pPr>
        <w:pStyle w:val="ASN"/>
        <w:shd w:val="clear" w:color="auto" w:fill="E0E0E0"/>
        <w:outlineLvl w:val="0"/>
        <w:rPr>
          <w:noProof w:val="0"/>
          <w:sz w:val="20"/>
          <w:szCs w:val="20"/>
          <w:lang w:val="en-US"/>
        </w:rPr>
      </w:pPr>
    </w:p>
    <w:p w14:paraId="386DAAB6" w14:textId="77777777" w:rsidR="00C777AB" w:rsidRPr="009A25CF" w:rsidRDefault="00C777AB" w:rsidP="001A1B12">
      <w:pPr>
        <w:pStyle w:val="ASN"/>
        <w:shd w:val="clear" w:color="auto" w:fill="E0E0E0"/>
        <w:outlineLvl w:val="0"/>
        <w:rPr>
          <w:sz w:val="20"/>
          <w:szCs w:val="20"/>
          <w:lang w:val="en-US"/>
        </w:rPr>
      </w:pPr>
      <w:r w:rsidRPr="009A25CF">
        <w:rPr>
          <w:sz w:val="20"/>
          <w:szCs w:val="20"/>
          <w:lang w:val="en-US"/>
        </w:rPr>
        <w:t>END</w:t>
      </w:r>
    </w:p>
    <w:p w14:paraId="386DAAB7" w14:textId="77777777" w:rsidR="00C777AB" w:rsidRDefault="00C777AB" w:rsidP="001A1B12">
      <w:pPr>
        <w:pStyle w:val="Heading3"/>
      </w:pPr>
      <w:bookmarkStart w:id="710" w:name="_Toc156896206"/>
      <w:bookmarkStart w:id="711" w:name="_Toc46215321"/>
      <w:r>
        <w:lastRenderedPageBreak/>
        <w:t>PLRES</w:t>
      </w:r>
      <w:bookmarkEnd w:id="710"/>
      <w:bookmarkEnd w:id="711"/>
    </w:p>
    <w:p w14:paraId="386DAAB8"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ILP-PLRES DEFINITIONS AUTOMATIC TAGS ::=</w:t>
      </w:r>
    </w:p>
    <w:p w14:paraId="386DAAB9"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14:paraId="386DAABA" w14:textId="77777777" w:rsidR="00C777AB" w:rsidRPr="009A25CF" w:rsidRDefault="00C777AB" w:rsidP="009A25CF">
      <w:pPr>
        <w:pStyle w:val="ASN"/>
        <w:shd w:val="clear" w:color="auto" w:fill="E0E0E0"/>
        <w:outlineLvl w:val="0"/>
        <w:rPr>
          <w:noProof w:val="0"/>
          <w:sz w:val="20"/>
          <w:szCs w:val="20"/>
          <w:lang w:val="en-US"/>
        </w:rPr>
      </w:pPr>
    </w:p>
    <w:p w14:paraId="386DAABB"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PLRES;</w:t>
      </w:r>
    </w:p>
    <w:p w14:paraId="386DAABC" w14:textId="77777777" w:rsidR="00C777AB" w:rsidRPr="009A25CF" w:rsidRDefault="00C777AB" w:rsidP="009A25CF">
      <w:pPr>
        <w:pStyle w:val="ASN"/>
        <w:shd w:val="clear" w:color="auto" w:fill="E0E0E0"/>
        <w:outlineLvl w:val="0"/>
        <w:rPr>
          <w:noProof w:val="0"/>
          <w:sz w:val="20"/>
          <w:szCs w:val="20"/>
          <w:lang w:val="en-US"/>
        </w:rPr>
      </w:pPr>
    </w:p>
    <w:p w14:paraId="386DAABD"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 Position, StatusCode</w:t>
      </w:r>
      <w:r w:rsidR="0064607D" w:rsidRPr="009A25CF">
        <w:rPr>
          <w:noProof w:val="0"/>
          <w:sz w:val="20"/>
          <w:szCs w:val="20"/>
          <w:lang w:val="en-US"/>
        </w:rPr>
        <w:t xml:space="preserve">, </w:t>
      </w:r>
      <w:r w:rsidR="00C53214" w:rsidRPr="009A25CF">
        <w:rPr>
          <w:sz w:val="20"/>
          <w:szCs w:val="20"/>
        </w:rPr>
        <w:t>m</w:t>
      </w:r>
      <w:r w:rsidR="0064607D" w:rsidRPr="009A25CF">
        <w:rPr>
          <w:sz w:val="20"/>
          <w:szCs w:val="20"/>
        </w:rPr>
        <w:t>axPosSize</w:t>
      </w:r>
    </w:p>
    <w:p w14:paraId="386DAABE"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14:paraId="386DAABF" w14:textId="77777777" w:rsidR="00C777AB" w:rsidRPr="009A25CF" w:rsidRDefault="00C777AB" w:rsidP="009A25CF">
      <w:pPr>
        <w:pStyle w:val="ASN"/>
        <w:shd w:val="clear" w:color="auto" w:fill="E0E0E0"/>
        <w:outlineLvl w:val="0"/>
        <w:rPr>
          <w:noProof w:val="0"/>
          <w:sz w:val="20"/>
          <w:szCs w:val="20"/>
          <w:lang w:val="en-US"/>
        </w:rPr>
      </w:pPr>
    </w:p>
    <w:p w14:paraId="386DAAC0"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PLRES ::= SEQUENCE {</w:t>
      </w:r>
    </w:p>
    <w:p w14:paraId="386DAAC1"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position</w:t>
      </w:r>
      <w:r w:rsidR="0064607D" w:rsidRPr="009A25CF">
        <w:rPr>
          <w:sz w:val="20"/>
          <w:szCs w:val="20"/>
        </w:rPr>
        <w:t>Results</w:t>
      </w:r>
      <w:r w:rsidR="00D6099D" w:rsidRPr="009A25CF">
        <w:rPr>
          <w:noProof w:val="0"/>
          <w:sz w:val="20"/>
          <w:szCs w:val="20"/>
          <w:lang w:val="en-US"/>
        </w:rPr>
        <w:tab/>
      </w:r>
      <w:r w:rsidRPr="009A25CF">
        <w:rPr>
          <w:noProof w:val="0"/>
          <w:sz w:val="20"/>
          <w:szCs w:val="20"/>
          <w:lang w:val="en-US"/>
        </w:rPr>
        <w:t>Position</w:t>
      </w:r>
      <w:r w:rsidR="0064607D" w:rsidRPr="009A25CF">
        <w:rPr>
          <w:sz w:val="20"/>
          <w:szCs w:val="20"/>
        </w:rPr>
        <w:t>Results</w:t>
      </w:r>
      <w:r w:rsidRPr="009A25CF">
        <w:rPr>
          <w:noProof w:val="0"/>
          <w:sz w:val="20"/>
          <w:szCs w:val="20"/>
          <w:lang w:val="en-US"/>
        </w:rPr>
        <w:t>,</w:t>
      </w:r>
    </w:p>
    <w:p w14:paraId="386DAAC2" w14:textId="77777777"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14:paraId="386DAAC3" w14:textId="77777777" w:rsidR="0064607D" w:rsidRPr="009A25CF" w:rsidRDefault="0064607D" w:rsidP="009A25CF">
      <w:pPr>
        <w:pStyle w:val="ASN"/>
        <w:shd w:val="clear" w:color="auto" w:fill="E0E0E0"/>
        <w:outlineLvl w:val="0"/>
        <w:rPr>
          <w:noProof w:val="0"/>
          <w:sz w:val="20"/>
          <w:szCs w:val="20"/>
          <w:lang w:val="en-US"/>
        </w:rPr>
      </w:pPr>
    </w:p>
    <w:p w14:paraId="386DAAC4" w14:textId="77777777" w:rsidR="0064607D" w:rsidRPr="009A25CF" w:rsidRDefault="0064607D" w:rsidP="001A1B12">
      <w:pPr>
        <w:pStyle w:val="ASN"/>
        <w:shd w:val="clear" w:color="auto" w:fill="E0E0E0"/>
        <w:spacing w:before="60" w:after="60" w:afterAutospacing="0"/>
        <w:outlineLvl w:val="0"/>
        <w:rPr>
          <w:sz w:val="20"/>
          <w:szCs w:val="20"/>
        </w:rPr>
      </w:pPr>
      <w:r w:rsidRPr="009A25CF">
        <w:rPr>
          <w:sz w:val="20"/>
          <w:szCs w:val="20"/>
        </w:rPr>
        <w:t>PositionResults ::= SEQUENCE SIZE (1..</w:t>
      </w:r>
      <w:r w:rsidR="00C53214" w:rsidRPr="009A25CF">
        <w:rPr>
          <w:sz w:val="20"/>
          <w:szCs w:val="20"/>
        </w:rPr>
        <w:t>m</w:t>
      </w:r>
      <w:r w:rsidRPr="009A25CF">
        <w:rPr>
          <w:sz w:val="20"/>
          <w:szCs w:val="20"/>
        </w:rPr>
        <w:t>axPosSize) OF PositionResult</w:t>
      </w:r>
    </w:p>
    <w:p w14:paraId="386DAAC5" w14:textId="77777777" w:rsidR="0064607D" w:rsidRPr="009A25CF" w:rsidRDefault="0064607D" w:rsidP="009A25CF">
      <w:pPr>
        <w:pStyle w:val="ASN"/>
        <w:shd w:val="clear" w:color="auto" w:fill="E0E0E0"/>
        <w:spacing w:before="60" w:after="60" w:afterAutospacing="0"/>
        <w:rPr>
          <w:sz w:val="20"/>
          <w:szCs w:val="20"/>
        </w:rPr>
      </w:pPr>
    </w:p>
    <w:p w14:paraId="386DAAC6" w14:textId="77777777" w:rsidR="0064607D" w:rsidRPr="009A25CF" w:rsidRDefault="0064607D" w:rsidP="001A1B12">
      <w:pPr>
        <w:pStyle w:val="ASN"/>
        <w:shd w:val="clear" w:color="auto" w:fill="E0E0E0"/>
        <w:spacing w:before="60" w:after="60" w:afterAutospacing="0"/>
        <w:outlineLvl w:val="0"/>
        <w:rPr>
          <w:sz w:val="20"/>
          <w:szCs w:val="20"/>
        </w:rPr>
      </w:pPr>
      <w:r w:rsidRPr="009A25CF">
        <w:rPr>
          <w:sz w:val="20"/>
          <w:szCs w:val="20"/>
        </w:rPr>
        <w:t>PositionResult ::= CHOICE {</w:t>
      </w:r>
    </w:p>
    <w:p w14:paraId="386DAAC7" w14:textId="77777777" w:rsidR="0064607D" w:rsidRPr="009A25CF" w:rsidRDefault="00701428" w:rsidP="009A25CF">
      <w:pPr>
        <w:pStyle w:val="ASN"/>
        <w:shd w:val="clear" w:color="auto" w:fill="E0E0E0"/>
        <w:spacing w:before="60" w:after="60" w:afterAutospacing="0"/>
        <w:rPr>
          <w:sz w:val="20"/>
          <w:szCs w:val="20"/>
        </w:rPr>
      </w:pPr>
      <w:r w:rsidRPr="009A25CF">
        <w:rPr>
          <w:sz w:val="20"/>
          <w:szCs w:val="20"/>
        </w:rPr>
        <w:t xml:space="preserve">  </w:t>
      </w:r>
      <w:r w:rsidR="00661224" w:rsidRPr="009A25CF">
        <w:rPr>
          <w:sz w:val="20"/>
          <w:szCs w:val="20"/>
        </w:rPr>
        <w:t>p</w:t>
      </w:r>
      <w:r w:rsidR="0064607D" w:rsidRPr="009A25CF">
        <w:rPr>
          <w:sz w:val="20"/>
          <w:szCs w:val="20"/>
        </w:rPr>
        <w:t xml:space="preserve">osition </w:t>
      </w:r>
      <w:r w:rsidR="0064607D" w:rsidRPr="009A25CF">
        <w:rPr>
          <w:sz w:val="20"/>
          <w:szCs w:val="20"/>
        </w:rPr>
        <w:tab/>
        <w:t>Position,</w:t>
      </w:r>
    </w:p>
    <w:p w14:paraId="386DAAC8" w14:textId="77777777" w:rsidR="0064607D" w:rsidRPr="009A25CF" w:rsidRDefault="00701428" w:rsidP="009A25CF">
      <w:pPr>
        <w:pStyle w:val="ASN"/>
        <w:shd w:val="clear" w:color="auto" w:fill="E0E0E0"/>
        <w:spacing w:before="60" w:after="60" w:afterAutospacing="0"/>
        <w:rPr>
          <w:sz w:val="20"/>
          <w:szCs w:val="20"/>
        </w:rPr>
      </w:pPr>
      <w:r w:rsidRPr="009A25CF">
        <w:rPr>
          <w:sz w:val="20"/>
          <w:szCs w:val="20"/>
        </w:rPr>
        <w:t xml:space="preserve">  </w:t>
      </w:r>
      <w:r w:rsidR="0064607D" w:rsidRPr="009A25CF">
        <w:rPr>
          <w:sz w:val="20"/>
          <w:szCs w:val="20"/>
        </w:rPr>
        <w:t>statusCode</w:t>
      </w:r>
      <w:r w:rsidR="0064607D" w:rsidRPr="009A25CF">
        <w:rPr>
          <w:sz w:val="20"/>
          <w:szCs w:val="20"/>
        </w:rPr>
        <w:tab/>
        <w:t>StatusCode,</w:t>
      </w:r>
    </w:p>
    <w:p w14:paraId="386DAAC9" w14:textId="77777777" w:rsidR="0064607D" w:rsidRPr="009A25CF" w:rsidRDefault="00D660DA" w:rsidP="009A25CF">
      <w:pPr>
        <w:pStyle w:val="ASN"/>
        <w:shd w:val="clear" w:color="auto" w:fill="E0E0E0"/>
        <w:spacing w:before="60" w:after="60" w:afterAutospacing="0"/>
        <w:rPr>
          <w:sz w:val="20"/>
          <w:szCs w:val="20"/>
        </w:rPr>
      </w:pPr>
      <w:r>
        <w:rPr>
          <w:sz w:val="20"/>
          <w:szCs w:val="20"/>
        </w:rPr>
        <w:t>...</w:t>
      </w:r>
      <w:r w:rsidR="0064607D" w:rsidRPr="009A25CF">
        <w:rPr>
          <w:sz w:val="20"/>
          <w:szCs w:val="20"/>
        </w:rPr>
        <w:t>}</w:t>
      </w:r>
    </w:p>
    <w:p w14:paraId="386DAACA" w14:textId="77777777" w:rsidR="00C777AB" w:rsidRPr="009A25CF" w:rsidRDefault="00C777AB" w:rsidP="009A25CF">
      <w:pPr>
        <w:pStyle w:val="ASN"/>
        <w:shd w:val="clear" w:color="auto" w:fill="E0E0E0"/>
        <w:outlineLvl w:val="0"/>
        <w:rPr>
          <w:noProof w:val="0"/>
          <w:sz w:val="20"/>
          <w:szCs w:val="20"/>
          <w:lang w:val="en-US"/>
        </w:rPr>
      </w:pPr>
    </w:p>
    <w:p w14:paraId="386DAACB" w14:textId="77777777" w:rsidR="00C777AB" w:rsidRPr="009A25CF" w:rsidRDefault="00C777AB" w:rsidP="001A1B12">
      <w:pPr>
        <w:pStyle w:val="ASN"/>
        <w:shd w:val="clear" w:color="auto" w:fill="E0E0E0"/>
        <w:outlineLvl w:val="0"/>
        <w:rPr>
          <w:sz w:val="20"/>
          <w:szCs w:val="20"/>
          <w:lang w:val="en-US"/>
        </w:rPr>
      </w:pPr>
      <w:r w:rsidRPr="009A25CF">
        <w:rPr>
          <w:sz w:val="20"/>
          <w:szCs w:val="20"/>
          <w:lang w:val="en-US"/>
        </w:rPr>
        <w:t>END</w:t>
      </w:r>
    </w:p>
    <w:p w14:paraId="386DAACC" w14:textId="77777777" w:rsidR="00C777AB" w:rsidRDefault="00C777AB" w:rsidP="001A1B12">
      <w:pPr>
        <w:pStyle w:val="Heading3"/>
      </w:pPr>
      <w:bookmarkStart w:id="712" w:name="_Toc156896207"/>
      <w:bookmarkStart w:id="713" w:name="_Hlk41769209"/>
      <w:bookmarkStart w:id="714" w:name="_Toc46215322"/>
      <w:r>
        <w:t>PINIT</w:t>
      </w:r>
      <w:bookmarkEnd w:id="712"/>
      <w:bookmarkEnd w:id="714"/>
    </w:p>
    <w:p w14:paraId="386DAACD"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ILP-PINIT DEFINITIONS AUTOMATIC TAGS ::=</w:t>
      </w:r>
    </w:p>
    <w:p w14:paraId="386DAACE"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14:paraId="386DAACF" w14:textId="77777777" w:rsidR="00C777AB" w:rsidRPr="009A25CF" w:rsidRDefault="00C777AB" w:rsidP="009A25CF">
      <w:pPr>
        <w:pStyle w:val="ASN"/>
        <w:shd w:val="clear" w:color="auto" w:fill="E0E0E0"/>
        <w:outlineLvl w:val="0"/>
        <w:rPr>
          <w:noProof w:val="0"/>
          <w:sz w:val="20"/>
          <w:szCs w:val="20"/>
          <w:lang w:val="en-US"/>
        </w:rPr>
      </w:pPr>
    </w:p>
    <w:p w14:paraId="386DAAD0"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PINIT;</w:t>
      </w:r>
    </w:p>
    <w:p w14:paraId="386DAAD1" w14:textId="77777777" w:rsidR="00C777AB" w:rsidRPr="009A25CF" w:rsidRDefault="00C777AB" w:rsidP="009A25CF">
      <w:pPr>
        <w:pStyle w:val="ASN"/>
        <w:shd w:val="clear" w:color="auto" w:fill="E0E0E0"/>
        <w:outlineLvl w:val="0"/>
        <w:rPr>
          <w:noProof w:val="0"/>
          <w:sz w:val="20"/>
          <w:szCs w:val="20"/>
          <w:lang w:val="en-US"/>
        </w:rPr>
      </w:pPr>
    </w:p>
    <w:p w14:paraId="386DAAD2"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w:t>
      </w:r>
    </w:p>
    <w:p w14:paraId="386DAAD3" w14:textId="77777777" w:rsidR="00C777AB" w:rsidRPr="00E32086" w:rsidRDefault="00C777AB" w:rsidP="009A25CF">
      <w:pPr>
        <w:pStyle w:val="ASN"/>
        <w:shd w:val="clear" w:color="auto" w:fill="E0E0E0"/>
        <w:outlineLvl w:val="0"/>
        <w:rPr>
          <w:sz w:val="20"/>
          <w:szCs w:val="20"/>
        </w:rPr>
      </w:pPr>
      <w:r w:rsidRPr="009A25CF">
        <w:rPr>
          <w:noProof w:val="0"/>
          <w:sz w:val="20"/>
          <w:szCs w:val="20"/>
          <w:lang w:val="en-US"/>
        </w:rPr>
        <w:t xml:space="preserve">  LocationId, Position, </w:t>
      </w:r>
      <w:r w:rsidR="008120AF" w:rsidRPr="009A25CF">
        <w:rPr>
          <w:sz w:val="20"/>
          <w:szCs w:val="20"/>
        </w:rPr>
        <w:t>PosMethod</w:t>
      </w:r>
      <w:r w:rsidRPr="009A25CF">
        <w:rPr>
          <w:noProof w:val="0"/>
          <w:sz w:val="20"/>
          <w:szCs w:val="20"/>
          <w:lang w:val="en-US"/>
        </w:rPr>
        <w:t xml:space="preserve">, MultipleLocationIds, PosPayLoad, SETCapabilities, </w:t>
      </w:r>
      <w:r w:rsidR="008120AF" w:rsidRPr="009A25CF">
        <w:rPr>
          <w:sz w:val="20"/>
          <w:szCs w:val="20"/>
        </w:rPr>
        <w:t>UTRAN-GPSReferenceTimeResult, UTRAN-GANSSReferenceTimeResult, GNSSPosTechnology</w:t>
      </w:r>
      <w:r w:rsidR="00E32086">
        <w:rPr>
          <w:sz w:val="20"/>
          <w:szCs w:val="20"/>
        </w:rPr>
        <w:t xml:space="preserve">, </w:t>
      </w:r>
      <w:r w:rsidR="00E32086" w:rsidRPr="00E32086">
        <w:rPr>
          <w:sz w:val="20"/>
          <w:szCs w:val="20"/>
        </w:rPr>
        <w:t>GANSSSignals</w:t>
      </w:r>
    </w:p>
    <w:p w14:paraId="386DAAD4"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14:paraId="386DAAD5" w14:textId="77777777" w:rsidR="00C777AB" w:rsidRPr="009A25CF" w:rsidRDefault="00C777AB" w:rsidP="009A25CF">
      <w:pPr>
        <w:pStyle w:val="ASN"/>
        <w:shd w:val="clear" w:color="auto" w:fill="E0E0E0"/>
        <w:outlineLvl w:val="0"/>
        <w:rPr>
          <w:noProof w:val="0"/>
          <w:sz w:val="20"/>
          <w:szCs w:val="20"/>
          <w:lang w:val="en-US"/>
        </w:rPr>
      </w:pPr>
    </w:p>
    <w:p w14:paraId="386DAAD6"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PINIT ::= SEQUENCE {</w:t>
      </w:r>
    </w:p>
    <w:p w14:paraId="386DAAD7" w14:textId="77777777" w:rsidR="009328CD" w:rsidRPr="009A25CF" w:rsidRDefault="009328CD" w:rsidP="009A25CF">
      <w:pPr>
        <w:pStyle w:val="ASN"/>
        <w:shd w:val="clear" w:color="auto" w:fill="E0E0E0"/>
        <w:outlineLvl w:val="0"/>
        <w:rPr>
          <w:noProof w:val="0"/>
          <w:sz w:val="20"/>
          <w:szCs w:val="20"/>
          <w:lang w:val="en-US"/>
        </w:rPr>
      </w:pPr>
      <w:r w:rsidRPr="009A25CF">
        <w:rPr>
          <w:noProof w:val="0"/>
          <w:sz w:val="20"/>
          <w:szCs w:val="20"/>
          <w:lang w:val="en-US"/>
        </w:rPr>
        <w:t xml:space="preserve">  sETCapabilities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SETCapabilities,</w:t>
      </w:r>
    </w:p>
    <w:p w14:paraId="386DAAD8" w14:textId="77777777" w:rsidR="009328CD" w:rsidRPr="009A25CF" w:rsidRDefault="009328CD" w:rsidP="009A25CF">
      <w:pPr>
        <w:pStyle w:val="ASN"/>
        <w:shd w:val="clear" w:color="auto" w:fill="E0E0E0"/>
        <w:outlineLvl w:val="0"/>
        <w:rPr>
          <w:noProof w:val="0"/>
          <w:sz w:val="20"/>
          <w:szCs w:val="20"/>
          <w:lang w:val="en-US"/>
        </w:rPr>
      </w:pPr>
      <w:r w:rsidRPr="009A25CF">
        <w:rPr>
          <w:noProof w:val="0"/>
          <w:sz w:val="20"/>
          <w:szCs w:val="20"/>
          <w:lang w:val="en-US"/>
        </w:rPr>
        <w:t xml:space="preserve">  locationId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LocationId,</w:t>
      </w:r>
      <w:r w:rsidR="00322057" w:rsidRPr="009A25CF">
        <w:rPr>
          <w:noProof w:val="0"/>
          <w:sz w:val="20"/>
          <w:szCs w:val="20"/>
          <w:lang w:val="en-US"/>
        </w:rPr>
        <w:t xml:space="preserve">  </w:t>
      </w:r>
    </w:p>
    <w:p w14:paraId="386DAAD9" w14:textId="77777777" w:rsidR="00C777AB" w:rsidRPr="009A25CF" w:rsidRDefault="009328CD"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322057" w:rsidRPr="009A25CF">
        <w:rPr>
          <w:noProof w:val="0"/>
          <w:sz w:val="20"/>
          <w:szCs w:val="20"/>
          <w:lang w:val="en-US"/>
        </w:rPr>
        <w:t>posMethod</w:t>
      </w:r>
      <w:r w:rsidR="00322057" w:rsidRPr="009A25CF">
        <w:rPr>
          <w:noProof w:val="0"/>
          <w:sz w:val="20"/>
          <w:szCs w:val="20"/>
          <w:lang w:val="en-US"/>
        </w:rPr>
        <w:tab/>
        <w:t xml:space="preserve">       </w:t>
      </w:r>
      <w:r w:rsidR="00D6099D" w:rsidRPr="009A25CF">
        <w:rPr>
          <w:noProof w:val="0"/>
          <w:sz w:val="20"/>
          <w:szCs w:val="20"/>
          <w:lang w:val="en-US"/>
        </w:rPr>
        <w:tab/>
      </w:r>
      <w:r w:rsidR="00D6099D" w:rsidRPr="009A25CF">
        <w:rPr>
          <w:noProof w:val="0"/>
          <w:sz w:val="20"/>
          <w:szCs w:val="20"/>
          <w:lang w:val="en-US"/>
        </w:rPr>
        <w:tab/>
      </w:r>
      <w:r w:rsidR="00322057" w:rsidRPr="009A25CF">
        <w:rPr>
          <w:noProof w:val="0"/>
          <w:sz w:val="20"/>
          <w:szCs w:val="20"/>
          <w:lang w:val="en-US"/>
        </w:rPr>
        <w:t>PosMethod OPTIONAL,</w:t>
      </w:r>
      <w:r w:rsidR="00C777AB" w:rsidRPr="009A25CF">
        <w:rPr>
          <w:noProof w:val="0"/>
          <w:sz w:val="20"/>
          <w:szCs w:val="20"/>
          <w:lang w:val="en-US"/>
        </w:rPr>
        <w:t xml:space="preserve">  </w:t>
      </w:r>
    </w:p>
    <w:p w14:paraId="386DAADA"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requestedAssistData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 xml:space="preserve">RequestedAssistData OPTIONAL, </w:t>
      </w:r>
    </w:p>
    <w:p w14:paraId="386DAADB"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position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Position OPTIONAL,</w:t>
      </w:r>
    </w:p>
    <w:p w14:paraId="386DAADC"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posPayLoad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PosPayLoad OPTIONAL,</w:t>
      </w:r>
    </w:p>
    <w:p w14:paraId="386DAADD"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multipleLocationIds</w:t>
      </w:r>
      <w:r w:rsidRPr="009A25CF">
        <w:rPr>
          <w:noProof w:val="0"/>
          <w:sz w:val="20"/>
          <w:szCs w:val="20"/>
          <w:lang w:val="en-US"/>
        </w:rPr>
        <w:tab/>
        <w:t xml:space="preserve"> </w:t>
      </w:r>
      <w:r w:rsidR="00D6099D" w:rsidRPr="009A25CF">
        <w:rPr>
          <w:noProof w:val="0"/>
          <w:sz w:val="20"/>
          <w:szCs w:val="20"/>
          <w:lang w:val="en-US"/>
        </w:rPr>
        <w:tab/>
      </w:r>
      <w:r w:rsidRPr="009A25CF">
        <w:rPr>
          <w:noProof w:val="0"/>
          <w:sz w:val="20"/>
          <w:szCs w:val="20"/>
          <w:lang w:val="en-US"/>
        </w:rPr>
        <w:t>MultipleLocationIds OPTIONAL,</w:t>
      </w:r>
    </w:p>
    <w:p w14:paraId="386DAADE" w14:textId="77777777" w:rsidR="008120AF" w:rsidRPr="009A25CF" w:rsidRDefault="008120AF" w:rsidP="009A25CF">
      <w:pPr>
        <w:pStyle w:val="ASN"/>
        <w:shd w:val="clear" w:color="auto" w:fill="E0E0E0"/>
        <w:spacing w:before="60" w:after="60"/>
        <w:rPr>
          <w:sz w:val="20"/>
          <w:szCs w:val="20"/>
        </w:rPr>
      </w:pPr>
      <w:r w:rsidRPr="009A25CF">
        <w:rPr>
          <w:sz w:val="20"/>
          <w:szCs w:val="20"/>
        </w:rPr>
        <w:t xml:space="preserve">  utran-GPSReferenceTimeResult</w:t>
      </w:r>
      <w:r w:rsidRPr="009A25CF">
        <w:rPr>
          <w:sz w:val="20"/>
          <w:szCs w:val="20"/>
        </w:rPr>
        <w:tab/>
      </w:r>
      <w:r w:rsidR="00D6099D" w:rsidRPr="009A25CF">
        <w:rPr>
          <w:sz w:val="20"/>
          <w:szCs w:val="20"/>
        </w:rPr>
        <w:tab/>
      </w:r>
      <w:r w:rsidRPr="009A25CF">
        <w:rPr>
          <w:sz w:val="20"/>
          <w:szCs w:val="20"/>
        </w:rPr>
        <w:t>UTRAN-GPSReferenceTimeResult OPTIONAL,</w:t>
      </w:r>
    </w:p>
    <w:p w14:paraId="386DAADF" w14:textId="77777777" w:rsidR="008120AF" w:rsidRPr="009A25CF" w:rsidRDefault="008120AF" w:rsidP="009A25CF">
      <w:pPr>
        <w:pStyle w:val="ASN"/>
        <w:shd w:val="clear" w:color="auto" w:fill="E0E0E0"/>
        <w:spacing w:before="60" w:after="60" w:afterAutospacing="0"/>
        <w:rPr>
          <w:sz w:val="20"/>
          <w:szCs w:val="20"/>
          <w:lang w:val="da-DK"/>
        </w:rPr>
      </w:pPr>
      <w:r w:rsidRPr="009A25CF">
        <w:rPr>
          <w:sz w:val="20"/>
          <w:szCs w:val="20"/>
        </w:rPr>
        <w:t xml:space="preserve">  </w:t>
      </w:r>
      <w:r w:rsidRPr="009A25CF">
        <w:rPr>
          <w:sz w:val="20"/>
          <w:szCs w:val="20"/>
          <w:lang w:val="da-DK"/>
        </w:rPr>
        <w:t>utran-GANSSReferenceTimeResult</w:t>
      </w:r>
      <w:r w:rsidRPr="009A25CF">
        <w:rPr>
          <w:sz w:val="20"/>
          <w:szCs w:val="20"/>
          <w:lang w:val="da-DK"/>
        </w:rPr>
        <w:tab/>
        <w:t>UTRAN-GANSSReferenceTimeResult OPTIONAL,</w:t>
      </w:r>
    </w:p>
    <w:p w14:paraId="386DAAE0" w14:textId="77777777" w:rsidR="008120AF" w:rsidRPr="009A25CF" w:rsidRDefault="00BB4971" w:rsidP="009A25CF">
      <w:pPr>
        <w:pStyle w:val="ASN"/>
        <w:shd w:val="clear" w:color="auto" w:fill="E0E0E0"/>
        <w:spacing w:before="60" w:after="60" w:afterAutospacing="0"/>
        <w:rPr>
          <w:sz w:val="20"/>
          <w:szCs w:val="20"/>
        </w:rPr>
      </w:pPr>
      <w:r w:rsidRPr="009A25CF">
        <w:rPr>
          <w:sz w:val="20"/>
          <w:szCs w:val="20"/>
          <w:lang w:val="da-DK"/>
        </w:rPr>
        <w:t xml:space="preserve">  </w:t>
      </w:r>
      <w:r w:rsidRPr="009A25CF">
        <w:rPr>
          <w:sz w:val="20"/>
          <w:szCs w:val="20"/>
        </w:rPr>
        <w:t>gnssPosTechnology</w:t>
      </w:r>
      <w:r w:rsidRPr="009A25CF">
        <w:rPr>
          <w:sz w:val="20"/>
          <w:szCs w:val="20"/>
        </w:rPr>
        <w:tab/>
      </w:r>
      <w:r w:rsidR="00D6099D" w:rsidRPr="009A25CF">
        <w:rPr>
          <w:sz w:val="20"/>
          <w:szCs w:val="20"/>
        </w:rPr>
        <w:tab/>
      </w:r>
      <w:r w:rsidR="008120AF" w:rsidRPr="009A25CF">
        <w:rPr>
          <w:sz w:val="20"/>
          <w:szCs w:val="20"/>
        </w:rPr>
        <w:t>GNSSPosTechnology OPTIONAL,</w:t>
      </w:r>
    </w:p>
    <w:p w14:paraId="0C4154A3" w14:textId="77777777" w:rsidR="00CD32E0" w:rsidRDefault="00D660DA" w:rsidP="009A25CF">
      <w:pPr>
        <w:pStyle w:val="ASN"/>
        <w:shd w:val="clear" w:color="auto" w:fill="E0E0E0"/>
        <w:outlineLvl w:val="0"/>
        <w:rPr>
          <w:noProof w:val="0"/>
          <w:sz w:val="20"/>
          <w:szCs w:val="20"/>
          <w:lang w:val="en-US"/>
        </w:rPr>
      </w:pPr>
      <w:r>
        <w:rPr>
          <w:noProof w:val="0"/>
          <w:sz w:val="20"/>
          <w:szCs w:val="20"/>
          <w:lang w:val="en-US"/>
        </w:rPr>
        <w:t>...</w:t>
      </w:r>
      <w:r w:rsidR="00CD32E0">
        <w:rPr>
          <w:noProof w:val="0"/>
          <w:sz w:val="20"/>
          <w:szCs w:val="20"/>
          <w:lang w:val="en-US"/>
        </w:rPr>
        <w:t>,</w:t>
      </w:r>
    </w:p>
    <w:p w14:paraId="386DAAE1" w14:textId="0419E7C2" w:rsidR="00C777AB" w:rsidRPr="009A25CF" w:rsidRDefault="00CD32E0" w:rsidP="009A25CF">
      <w:pPr>
        <w:pStyle w:val="ASN"/>
        <w:shd w:val="clear" w:color="auto" w:fill="E0E0E0"/>
        <w:outlineLvl w:val="0"/>
        <w:rPr>
          <w:noProof w:val="0"/>
          <w:sz w:val="20"/>
          <w:szCs w:val="20"/>
          <w:lang w:val="pt-BR"/>
        </w:rPr>
      </w:pPr>
      <w:r>
        <w:rPr>
          <w:noProof w:val="0"/>
          <w:sz w:val="20"/>
          <w:szCs w:val="20"/>
          <w:lang w:val="pt-BR"/>
        </w:rPr>
        <w:t xml:space="preserve">  ver2-</w:t>
      </w:r>
      <w:r w:rsidRPr="00CD32E0">
        <w:rPr>
          <w:noProof w:val="0"/>
          <w:sz w:val="20"/>
          <w:szCs w:val="20"/>
          <w:lang w:val="pt-BR"/>
        </w:rPr>
        <w:t>servingAMF</w:t>
      </w:r>
      <w:r>
        <w:rPr>
          <w:noProof w:val="0"/>
          <w:sz w:val="20"/>
          <w:szCs w:val="20"/>
          <w:lang w:val="pt-BR"/>
        </w:rPr>
        <w:tab/>
      </w:r>
      <w:r>
        <w:rPr>
          <w:noProof w:val="0"/>
          <w:sz w:val="20"/>
          <w:szCs w:val="20"/>
          <w:lang w:val="pt-BR"/>
        </w:rPr>
        <w:tab/>
      </w:r>
      <w:r w:rsidRPr="00CD32E0">
        <w:rPr>
          <w:noProof w:val="0"/>
          <w:sz w:val="20"/>
          <w:szCs w:val="20"/>
          <w:lang w:val="pt-BR"/>
        </w:rPr>
        <w:t xml:space="preserve">AMF-Identifier OPTIONAL </w:t>
      </w:r>
      <w:r w:rsidR="00C777AB" w:rsidRPr="009A25CF">
        <w:rPr>
          <w:noProof w:val="0"/>
          <w:sz w:val="20"/>
          <w:szCs w:val="20"/>
          <w:lang w:val="pt-BR"/>
        </w:rPr>
        <w:t>}</w:t>
      </w:r>
    </w:p>
    <w:p w14:paraId="386DAAE2" w14:textId="77777777" w:rsidR="00C777AB" w:rsidRPr="009A25CF" w:rsidRDefault="00C777AB" w:rsidP="009A25CF">
      <w:pPr>
        <w:pStyle w:val="ASN"/>
        <w:shd w:val="clear" w:color="auto" w:fill="E0E0E0"/>
        <w:outlineLvl w:val="0"/>
        <w:rPr>
          <w:noProof w:val="0"/>
          <w:sz w:val="20"/>
          <w:szCs w:val="20"/>
          <w:lang w:val="pt-BR"/>
        </w:rPr>
      </w:pPr>
    </w:p>
    <w:p w14:paraId="386DAAE3" w14:textId="77777777" w:rsidR="00C777AB" w:rsidRPr="009A25CF" w:rsidRDefault="00C777AB" w:rsidP="001A1B12">
      <w:pPr>
        <w:pStyle w:val="ASN"/>
        <w:shd w:val="clear" w:color="auto" w:fill="E0E0E0"/>
        <w:outlineLvl w:val="0"/>
        <w:rPr>
          <w:noProof w:val="0"/>
          <w:sz w:val="20"/>
          <w:szCs w:val="20"/>
          <w:lang w:val="pt-BR"/>
        </w:rPr>
      </w:pPr>
      <w:r w:rsidRPr="009A25CF">
        <w:rPr>
          <w:noProof w:val="0"/>
          <w:sz w:val="20"/>
          <w:szCs w:val="20"/>
          <w:lang w:val="pt-BR"/>
        </w:rPr>
        <w:t>RequestedAssistData ::= SEQUENCE {</w:t>
      </w:r>
    </w:p>
    <w:p w14:paraId="386DAAE4"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pt-BR"/>
        </w:rPr>
        <w:t xml:space="preserve">  </w:t>
      </w:r>
      <w:r w:rsidRPr="009A25CF">
        <w:rPr>
          <w:noProof w:val="0"/>
          <w:sz w:val="20"/>
          <w:szCs w:val="20"/>
          <w:lang w:val="en-US"/>
        </w:rPr>
        <w:t>almanacRequested</w:t>
      </w:r>
      <w:r w:rsidR="00016F1C" w:rsidRPr="009A25CF">
        <w:rPr>
          <w:noProof w:val="0"/>
          <w:sz w:val="20"/>
          <w:szCs w:val="20"/>
          <w:lang w:val="en-US"/>
        </w:rPr>
        <w:tab/>
      </w:r>
      <w:r w:rsidR="00016F1C" w:rsidRPr="009A25CF">
        <w:rPr>
          <w:noProof w:val="0"/>
          <w:sz w:val="20"/>
          <w:szCs w:val="20"/>
          <w:lang w:val="en-US"/>
        </w:rPr>
        <w:tab/>
      </w:r>
      <w:r w:rsidRPr="009A25CF">
        <w:rPr>
          <w:noProof w:val="0"/>
          <w:sz w:val="20"/>
          <w:szCs w:val="20"/>
          <w:lang w:val="en-US"/>
        </w:rPr>
        <w:t>BOOLEAN,</w:t>
      </w:r>
    </w:p>
    <w:p w14:paraId="386DAAE5"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utcModelRequested</w:t>
      </w:r>
      <w:r w:rsidR="00016F1C" w:rsidRPr="009A25CF">
        <w:rPr>
          <w:noProof w:val="0"/>
          <w:sz w:val="20"/>
          <w:szCs w:val="20"/>
          <w:lang w:val="en-US"/>
        </w:rPr>
        <w:tab/>
      </w:r>
      <w:r w:rsidR="00016F1C" w:rsidRPr="009A25CF">
        <w:rPr>
          <w:noProof w:val="0"/>
          <w:sz w:val="20"/>
          <w:szCs w:val="20"/>
          <w:lang w:val="en-US"/>
        </w:rPr>
        <w:tab/>
      </w:r>
      <w:r w:rsidRPr="009A25CF">
        <w:rPr>
          <w:noProof w:val="0"/>
          <w:sz w:val="20"/>
          <w:szCs w:val="20"/>
          <w:lang w:val="en-US"/>
        </w:rPr>
        <w:t>BOOLEAN,</w:t>
      </w:r>
    </w:p>
    <w:p w14:paraId="386DAAE6"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ionosphericModelRequested       </w:t>
      </w:r>
      <w:r w:rsidR="00016F1C" w:rsidRPr="009A25CF">
        <w:rPr>
          <w:noProof w:val="0"/>
          <w:sz w:val="20"/>
          <w:szCs w:val="20"/>
          <w:lang w:val="en-US"/>
        </w:rPr>
        <w:tab/>
      </w:r>
      <w:r w:rsidRPr="009A25CF">
        <w:rPr>
          <w:noProof w:val="0"/>
          <w:sz w:val="20"/>
          <w:szCs w:val="20"/>
          <w:lang w:val="en-US"/>
        </w:rPr>
        <w:t>BOOLEAN,</w:t>
      </w:r>
    </w:p>
    <w:p w14:paraId="386DAAE7"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dgpsCorrectionsRequested        </w:t>
      </w:r>
      <w:r w:rsidR="00016F1C" w:rsidRPr="009A25CF">
        <w:rPr>
          <w:noProof w:val="0"/>
          <w:sz w:val="20"/>
          <w:szCs w:val="20"/>
          <w:lang w:val="en-US"/>
        </w:rPr>
        <w:tab/>
      </w:r>
      <w:r w:rsidRPr="009A25CF">
        <w:rPr>
          <w:noProof w:val="0"/>
          <w:sz w:val="20"/>
          <w:szCs w:val="20"/>
          <w:lang w:val="en-US"/>
        </w:rPr>
        <w:t>BOOLEAN,</w:t>
      </w:r>
    </w:p>
    <w:p w14:paraId="386DAAE8"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referenceLocationRequested      </w:t>
      </w:r>
      <w:r w:rsidR="00016F1C" w:rsidRPr="009A25CF">
        <w:rPr>
          <w:noProof w:val="0"/>
          <w:sz w:val="20"/>
          <w:szCs w:val="20"/>
          <w:lang w:val="en-US"/>
        </w:rPr>
        <w:tab/>
      </w:r>
      <w:r w:rsidRPr="009A25CF">
        <w:rPr>
          <w:noProof w:val="0"/>
          <w:sz w:val="20"/>
          <w:szCs w:val="20"/>
          <w:lang w:val="en-US"/>
        </w:rPr>
        <w:t>BOOLEAN,</w:t>
      </w:r>
      <w:r w:rsidR="007F5060" w:rsidRPr="009A25CF">
        <w:rPr>
          <w:noProof w:val="0"/>
          <w:sz w:val="20"/>
          <w:szCs w:val="20"/>
          <w:lang w:val="en-US"/>
        </w:rPr>
        <w:t xml:space="preserve"> </w:t>
      </w:r>
      <w:r w:rsidR="007F5060" w:rsidRPr="009A25CF">
        <w:rPr>
          <w:sz w:val="20"/>
          <w:szCs w:val="20"/>
        </w:rPr>
        <w:t>-- Note: Used also for GANSS</w:t>
      </w:r>
    </w:p>
    <w:p w14:paraId="386DAAE9"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lastRenderedPageBreak/>
        <w:t xml:space="preserve">  referenceTimeRequested          </w:t>
      </w:r>
      <w:r w:rsidR="00016F1C" w:rsidRPr="009A25CF">
        <w:rPr>
          <w:noProof w:val="0"/>
          <w:sz w:val="20"/>
          <w:szCs w:val="20"/>
          <w:lang w:val="en-US"/>
        </w:rPr>
        <w:tab/>
      </w:r>
      <w:r w:rsidRPr="009A25CF">
        <w:rPr>
          <w:noProof w:val="0"/>
          <w:sz w:val="20"/>
          <w:szCs w:val="20"/>
          <w:lang w:val="en-US"/>
        </w:rPr>
        <w:t>BOOLEAN,</w:t>
      </w:r>
    </w:p>
    <w:p w14:paraId="386DAAEA"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acquisitionAssistanceRequested  </w:t>
      </w:r>
      <w:r w:rsidR="00016F1C" w:rsidRPr="009A25CF">
        <w:rPr>
          <w:noProof w:val="0"/>
          <w:sz w:val="20"/>
          <w:szCs w:val="20"/>
          <w:lang w:val="en-US"/>
        </w:rPr>
        <w:tab/>
      </w:r>
      <w:r w:rsidRPr="009A25CF">
        <w:rPr>
          <w:noProof w:val="0"/>
          <w:sz w:val="20"/>
          <w:szCs w:val="20"/>
          <w:lang w:val="en-US"/>
        </w:rPr>
        <w:t>BOOLEAN,</w:t>
      </w:r>
    </w:p>
    <w:p w14:paraId="386DAAEB"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realTimeIntegrityRequested      </w:t>
      </w:r>
      <w:r w:rsidR="00016F1C" w:rsidRPr="009A25CF">
        <w:rPr>
          <w:noProof w:val="0"/>
          <w:sz w:val="20"/>
          <w:szCs w:val="20"/>
          <w:lang w:val="en-US"/>
        </w:rPr>
        <w:tab/>
      </w:r>
      <w:r w:rsidRPr="009A25CF">
        <w:rPr>
          <w:noProof w:val="0"/>
          <w:sz w:val="20"/>
          <w:szCs w:val="20"/>
          <w:lang w:val="en-US"/>
        </w:rPr>
        <w:t>BOOLEAN,</w:t>
      </w:r>
    </w:p>
    <w:p w14:paraId="386DAAEC"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navigationModelRequested        </w:t>
      </w:r>
      <w:r w:rsidR="00016F1C" w:rsidRPr="009A25CF">
        <w:rPr>
          <w:noProof w:val="0"/>
          <w:sz w:val="20"/>
          <w:szCs w:val="20"/>
          <w:lang w:val="en-US"/>
        </w:rPr>
        <w:tab/>
      </w:r>
      <w:r w:rsidRPr="009A25CF">
        <w:rPr>
          <w:noProof w:val="0"/>
          <w:sz w:val="20"/>
          <w:szCs w:val="20"/>
          <w:lang w:val="en-US"/>
        </w:rPr>
        <w:t>BOOLEAN,</w:t>
      </w:r>
    </w:p>
    <w:p w14:paraId="386DAAED" w14:textId="77777777" w:rsidR="00016F1C" w:rsidRPr="009A25CF" w:rsidRDefault="00C777AB" w:rsidP="009A25CF">
      <w:pPr>
        <w:pStyle w:val="ASN"/>
        <w:shd w:val="clear" w:color="auto" w:fill="E0E0E0"/>
        <w:spacing w:before="60"/>
        <w:rPr>
          <w:sz w:val="20"/>
          <w:szCs w:val="20"/>
        </w:rPr>
      </w:pPr>
      <w:r w:rsidRPr="009A25CF">
        <w:rPr>
          <w:noProof w:val="0"/>
          <w:sz w:val="20"/>
          <w:szCs w:val="20"/>
          <w:lang w:val="en-US"/>
        </w:rPr>
        <w:t xml:space="preserve">  navigationModelData             </w:t>
      </w:r>
      <w:r w:rsidR="00016F1C" w:rsidRPr="009A25CF">
        <w:rPr>
          <w:noProof w:val="0"/>
          <w:sz w:val="20"/>
          <w:szCs w:val="20"/>
          <w:lang w:val="en-US"/>
        </w:rPr>
        <w:tab/>
      </w:r>
      <w:r w:rsidRPr="009A25CF">
        <w:rPr>
          <w:noProof w:val="0"/>
          <w:sz w:val="20"/>
          <w:szCs w:val="20"/>
          <w:lang w:val="en-US"/>
        </w:rPr>
        <w:t>NavigationModel OPTIONAL,</w:t>
      </w:r>
      <w:r w:rsidR="00016F1C" w:rsidRPr="009A25CF">
        <w:rPr>
          <w:sz w:val="20"/>
          <w:szCs w:val="20"/>
        </w:rPr>
        <w:t xml:space="preserve"> </w:t>
      </w:r>
    </w:p>
    <w:p w14:paraId="386DAAEE" w14:textId="77777777" w:rsidR="007F5060" w:rsidRPr="009A25CF" w:rsidRDefault="007F5060" w:rsidP="009A25CF">
      <w:pPr>
        <w:pStyle w:val="ASN"/>
        <w:shd w:val="clear" w:color="auto" w:fill="E0E0E0"/>
        <w:rPr>
          <w:sz w:val="20"/>
          <w:szCs w:val="20"/>
        </w:rPr>
      </w:pPr>
      <w:r w:rsidRPr="009A25CF">
        <w:rPr>
          <w:sz w:val="20"/>
          <w:szCs w:val="20"/>
        </w:rPr>
        <w:t xml:space="preserve">  ganssRequestedCommonAssistanceDataList</w:t>
      </w:r>
      <w:r w:rsidRPr="009A25CF">
        <w:rPr>
          <w:sz w:val="20"/>
          <w:szCs w:val="20"/>
        </w:rPr>
        <w:tab/>
        <w:t>GanssRequestedCommonAssistanceDataList OPTIONAL,</w:t>
      </w:r>
    </w:p>
    <w:p w14:paraId="386DAAEF" w14:textId="77777777" w:rsidR="00406E3F" w:rsidRPr="009A25CF" w:rsidRDefault="007F5060" w:rsidP="009A25CF">
      <w:pPr>
        <w:pStyle w:val="ASN"/>
        <w:shd w:val="clear" w:color="auto" w:fill="E0E0E0"/>
        <w:rPr>
          <w:sz w:val="20"/>
          <w:szCs w:val="20"/>
        </w:rPr>
      </w:pPr>
      <w:r w:rsidRPr="009A25CF">
        <w:rPr>
          <w:sz w:val="20"/>
          <w:szCs w:val="20"/>
        </w:rPr>
        <w:t xml:space="preserve">  ganssRequestedGenericAssistanceDataList</w:t>
      </w:r>
      <w:r w:rsidRPr="009A25CF">
        <w:rPr>
          <w:sz w:val="20"/>
          <w:szCs w:val="20"/>
        </w:rPr>
        <w:tab/>
        <w:t>GanssRequestedGenericAssistanceDataList OPTIONAL,</w:t>
      </w:r>
    </w:p>
    <w:p w14:paraId="386DAAF0" w14:textId="77777777" w:rsidR="004C694C" w:rsidRPr="009A25CF" w:rsidRDefault="004C694C" w:rsidP="009A25CF">
      <w:pPr>
        <w:pStyle w:val="ASN"/>
        <w:shd w:val="clear" w:color="auto" w:fill="E0E0E0"/>
        <w:rPr>
          <w:sz w:val="20"/>
          <w:szCs w:val="20"/>
        </w:rPr>
      </w:pPr>
      <w:r w:rsidRPr="009A25CF">
        <w:rPr>
          <w:sz w:val="20"/>
          <w:szCs w:val="20"/>
        </w:rPr>
        <w:t xml:space="preserve">  extendedEphemeris</w:t>
      </w:r>
      <w:r w:rsidR="00406E3F" w:rsidRPr="009A25CF">
        <w:rPr>
          <w:sz w:val="20"/>
          <w:szCs w:val="20"/>
        </w:rPr>
        <w:tab/>
        <w:t xml:space="preserve"> </w:t>
      </w:r>
      <w:r w:rsidRPr="009A25CF">
        <w:rPr>
          <w:sz w:val="20"/>
          <w:szCs w:val="20"/>
        </w:rPr>
        <w:tab/>
        <w:t>ExtendedEphemeris OPTIONAL,</w:t>
      </w:r>
    </w:p>
    <w:p w14:paraId="386DAAF1" w14:textId="77777777" w:rsidR="00FF1A1A" w:rsidRPr="009A25CF" w:rsidRDefault="004C694C" w:rsidP="009A25CF">
      <w:pPr>
        <w:pStyle w:val="ASN"/>
        <w:shd w:val="clear" w:color="auto" w:fill="E0E0E0"/>
        <w:rPr>
          <w:sz w:val="20"/>
          <w:szCs w:val="20"/>
        </w:rPr>
      </w:pPr>
      <w:r w:rsidRPr="009A25CF">
        <w:rPr>
          <w:sz w:val="20"/>
          <w:szCs w:val="20"/>
        </w:rPr>
        <w:t xml:space="preserve">  extendedEphemerisCheck</w:t>
      </w:r>
      <w:r w:rsidRPr="009A25CF">
        <w:rPr>
          <w:sz w:val="20"/>
          <w:szCs w:val="20"/>
        </w:rPr>
        <w:tab/>
      </w:r>
      <w:r w:rsidRPr="009A25CF">
        <w:rPr>
          <w:sz w:val="20"/>
          <w:szCs w:val="20"/>
        </w:rPr>
        <w:tab/>
        <w:t>ExtendedEphCheck OPTIONAL,</w:t>
      </w:r>
      <w:r w:rsidR="00FF1A1A" w:rsidRPr="009A25CF">
        <w:rPr>
          <w:sz w:val="20"/>
          <w:szCs w:val="20"/>
        </w:rPr>
        <w:t xml:space="preserve"> </w:t>
      </w:r>
    </w:p>
    <w:p w14:paraId="386DAAF2" w14:textId="77777777"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14:paraId="386DAAF3" w14:textId="77777777" w:rsidR="007F5060" w:rsidRPr="009A25CF" w:rsidRDefault="007F5060" w:rsidP="009A25CF">
      <w:pPr>
        <w:pStyle w:val="ASN"/>
        <w:shd w:val="clear" w:color="auto" w:fill="E0E0E0"/>
        <w:outlineLvl w:val="0"/>
        <w:rPr>
          <w:noProof w:val="0"/>
          <w:sz w:val="20"/>
          <w:szCs w:val="20"/>
          <w:lang w:val="en-US"/>
        </w:rPr>
      </w:pPr>
    </w:p>
    <w:p w14:paraId="386DAAF4" w14:textId="77777777" w:rsidR="00A66548" w:rsidRPr="009A25CF" w:rsidRDefault="00A66548" w:rsidP="001A1B12">
      <w:pPr>
        <w:pStyle w:val="ASN"/>
        <w:shd w:val="clear" w:color="auto" w:fill="E0E0E0"/>
        <w:outlineLvl w:val="0"/>
        <w:rPr>
          <w:noProof w:val="0"/>
          <w:sz w:val="20"/>
          <w:szCs w:val="20"/>
          <w:lang w:val="en-US"/>
        </w:rPr>
      </w:pPr>
      <w:r w:rsidRPr="009A25CF">
        <w:rPr>
          <w:noProof w:val="0"/>
          <w:sz w:val="20"/>
          <w:szCs w:val="20"/>
          <w:lang w:val="en-US"/>
        </w:rPr>
        <w:t>ExtendedEphemeris ::= SEQUENCE {</w:t>
      </w:r>
    </w:p>
    <w:p w14:paraId="386DAAF5" w14:textId="77777777" w:rsidR="00A66548" w:rsidRPr="009A25CF" w:rsidRDefault="002A7CA0" w:rsidP="009A25CF">
      <w:pPr>
        <w:pStyle w:val="ASN"/>
        <w:shd w:val="clear" w:color="auto" w:fill="E0E0E0"/>
        <w:outlineLvl w:val="0"/>
        <w:rPr>
          <w:noProof w:val="0"/>
          <w:sz w:val="20"/>
          <w:szCs w:val="20"/>
          <w:lang w:val="en-US"/>
        </w:rPr>
      </w:pPr>
      <w:r>
        <w:rPr>
          <w:noProof w:val="0"/>
          <w:sz w:val="20"/>
          <w:szCs w:val="20"/>
          <w:lang w:val="en-US"/>
        </w:rPr>
        <w:t xml:space="preserve">  v</w:t>
      </w:r>
      <w:r w:rsidR="00A66548" w:rsidRPr="009A25CF">
        <w:rPr>
          <w:noProof w:val="0"/>
          <w:sz w:val="20"/>
          <w:szCs w:val="20"/>
          <w:lang w:val="en-US"/>
        </w:rPr>
        <w:t>alidity</w:t>
      </w:r>
      <w:r w:rsidR="00A66548" w:rsidRPr="009A25CF">
        <w:rPr>
          <w:noProof w:val="0"/>
          <w:sz w:val="20"/>
          <w:szCs w:val="20"/>
          <w:lang w:val="en-US"/>
        </w:rPr>
        <w:tab/>
      </w:r>
      <w:r w:rsidR="00AD7A3E" w:rsidRPr="009A25CF">
        <w:rPr>
          <w:noProof w:val="0"/>
          <w:sz w:val="20"/>
          <w:szCs w:val="20"/>
          <w:lang w:val="en-US"/>
        </w:rPr>
        <w:t>INTEGER (1..256), --</w:t>
      </w:r>
      <w:r w:rsidR="00A66548" w:rsidRPr="009A25CF">
        <w:rPr>
          <w:noProof w:val="0"/>
          <w:sz w:val="20"/>
          <w:szCs w:val="20"/>
          <w:lang w:val="en-US"/>
        </w:rPr>
        <w:t xml:space="preserve"> Requested validity in 4 hour steps</w:t>
      </w:r>
    </w:p>
    <w:p w14:paraId="386DAAF6" w14:textId="77777777" w:rsidR="00A66548"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A66548" w:rsidRPr="009A25CF">
        <w:rPr>
          <w:noProof w:val="0"/>
          <w:sz w:val="20"/>
          <w:szCs w:val="20"/>
          <w:lang w:val="en-US"/>
        </w:rPr>
        <w:t>}</w:t>
      </w:r>
    </w:p>
    <w:p w14:paraId="386DAAF7" w14:textId="77777777" w:rsidR="00A66548" w:rsidRPr="009A25CF" w:rsidRDefault="00A66548" w:rsidP="009A25CF">
      <w:pPr>
        <w:pStyle w:val="ASN"/>
        <w:shd w:val="clear" w:color="auto" w:fill="E0E0E0"/>
        <w:outlineLvl w:val="0"/>
        <w:rPr>
          <w:noProof w:val="0"/>
          <w:sz w:val="20"/>
          <w:szCs w:val="20"/>
          <w:lang w:val="en-US"/>
        </w:rPr>
      </w:pPr>
    </w:p>
    <w:p w14:paraId="386DAAF8" w14:textId="77777777" w:rsidR="00A66548" w:rsidRPr="009A25CF" w:rsidRDefault="00A66548" w:rsidP="001A1B12">
      <w:pPr>
        <w:pStyle w:val="ASN"/>
        <w:shd w:val="clear" w:color="auto" w:fill="E0E0E0"/>
        <w:outlineLvl w:val="0"/>
        <w:rPr>
          <w:noProof w:val="0"/>
          <w:sz w:val="20"/>
          <w:szCs w:val="20"/>
          <w:lang w:val="en-US"/>
        </w:rPr>
      </w:pPr>
      <w:r w:rsidRPr="009A25CF">
        <w:rPr>
          <w:noProof w:val="0"/>
          <w:sz w:val="20"/>
          <w:szCs w:val="20"/>
          <w:lang w:val="en-US"/>
        </w:rPr>
        <w:t>ExtendedEphCheck ::= SEQUENCE {</w:t>
      </w:r>
    </w:p>
    <w:p w14:paraId="386DAAF9" w14:textId="77777777" w:rsidR="00A66548" w:rsidRPr="009A25CF" w:rsidRDefault="00A66548" w:rsidP="009A25CF">
      <w:pPr>
        <w:pStyle w:val="ASN"/>
        <w:shd w:val="clear" w:color="auto" w:fill="E0E0E0"/>
        <w:outlineLvl w:val="0"/>
        <w:rPr>
          <w:noProof w:val="0"/>
          <w:sz w:val="20"/>
          <w:szCs w:val="20"/>
          <w:lang w:val="en-US"/>
        </w:rPr>
      </w:pPr>
      <w:r w:rsidRPr="009A25CF">
        <w:rPr>
          <w:noProof w:val="0"/>
          <w:sz w:val="20"/>
          <w:szCs w:val="20"/>
          <w:lang w:val="en-US"/>
        </w:rPr>
        <w:t xml:space="preserve">  beginTime</w:t>
      </w:r>
      <w:r w:rsidRPr="009A25CF">
        <w:rPr>
          <w:noProof w:val="0"/>
          <w:sz w:val="20"/>
          <w:szCs w:val="20"/>
          <w:lang w:val="en-US"/>
        </w:rPr>
        <w:tab/>
        <w:t>GPSTime, -- Begin time of ephemeris extension held by SET</w:t>
      </w:r>
    </w:p>
    <w:p w14:paraId="386DAAFA" w14:textId="77777777" w:rsidR="00A66548" w:rsidRPr="009A25CF" w:rsidRDefault="00A66548" w:rsidP="009A25CF">
      <w:pPr>
        <w:pStyle w:val="ASN"/>
        <w:shd w:val="clear" w:color="auto" w:fill="E0E0E0"/>
        <w:outlineLvl w:val="0"/>
        <w:rPr>
          <w:noProof w:val="0"/>
          <w:sz w:val="20"/>
          <w:szCs w:val="20"/>
          <w:lang w:val="en-US"/>
        </w:rPr>
      </w:pPr>
      <w:r w:rsidRPr="009A25CF">
        <w:rPr>
          <w:noProof w:val="0"/>
          <w:sz w:val="20"/>
          <w:szCs w:val="20"/>
          <w:lang w:val="en-US"/>
        </w:rPr>
        <w:t xml:space="preserve">  endTime</w:t>
      </w:r>
      <w:r w:rsidRPr="009A25CF">
        <w:rPr>
          <w:noProof w:val="0"/>
          <w:sz w:val="20"/>
          <w:szCs w:val="20"/>
          <w:lang w:val="en-US"/>
        </w:rPr>
        <w:tab/>
        <w:t>GPSTime, -- End time of ephemeris extension held by SET</w:t>
      </w:r>
    </w:p>
    <w:p w14:paraId="386DAAFB" w14:textId="77777777" w:rsidR="00A66548"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A66548" w:rsidRPr="009A25CF">
        <w:rPr>
          <w:noProof w:val="0"/>
          <w:sz w:val="20"/>
          <w:szCs w:val="20"/>
          <w:lang w:val="en-US"/>
        </w:rPr>
        <w:t>}</w:t>
      </w:r>
    </w:p>
    <w:p w14:paraId="386DAAFC" w14:textId="77777777" w:rsidR="00A66548" w:rsidRPr="009A25CF" w:rsidRDefault="00A66548" w:rsidP="009A25CF">
      <w:pPr>
        <w:pStyle w:val="ASN"/>
        <w:shd w:val="clear" w:color="auto" w:fill="E0E0E0"/>
        <w:outlineLvl w:val="0"/>
        <w:rPr>
          <w:noProof w:val="0"/>
          <w:sz w:val="20"/>
          <w:szCs w:val="20"/>
          <w:lang w:val="en-US"/>
        </w:rPr>
      </w:pPr>
    </w:p>
    <w:p w14:paraId="386DAAFD" w14:textId="77777777" w:rsidR="007D1813" w:rsidRPr="009A25CF" w:rsidRDefault="007D1813" w:rsidP="001A1B12">
      <w:pPr>
        <w:pStyle w:val="ASN"/>
        <w:shd w:val="clear" w:color="auto" w:fill="E0E0E0"/>
        <w:outlineLvl w:val="0"/>
        <w:rPr>
          <w:noProof w:val="0"/>
          <w:sz w:val="20"/>
          <w:szCs w:val="20"/>
          <w:lang w:val="en-US"/>
        </w:rPr>
      </w:pPr>
      <w:r w:rsidRPr="009A25CF">
        <w:rPr>
          <w:noProof w:val="0"/>
          <w:sz w:val="20"/>
          <w:szCs w:val="20"/>
          <w:lang w:val="en-US"/>
        </w:rPr>
        <w:t>GPSTime ::= SEQUENCE {</w:t>
      </w:r>
    </w:p>
    <w:p w14:paraId="386DAAFE" w14:textId="77777777" w:rsidR="007D1813" w:rsidRPr="009A25CF" w:rsidRDefault="007D1813" w:rsidP="009A25CF">
      <w:pPr>
        <w:pStyle w:val="ASN"/>
        <w:shd w:val="clear" w:color="auto" w:fill="E0E0E0"/>
        <w:outlineLvl w:val="0"/>
        <w:rPr>
          <w:noProof w:val="0"/>
          <w:sz w:val="20"/>
          <w:szCs w:val="20"/>
          <w:lang w:val="en-US"/>
        </w:rPr>
      </w:pPr>
      <w:r w:rsidRPr="009A25CF">
        <w:rPr>
          <w:noProof w:val="0"/>
          <w:sz w:val="20"/>
          <w:szCs w:val="20"/>
          <w:lang w:val="en-US"/>
        </w:rPr>
        <w:t xml:space="preserve">  gPSWeek</w:t>
      </w:r>
      <w:r w:rsidRPr="009A25CF">
        <w:rPr>
          <w:noProof w:val="0"/>
          <w:sz w:val="20"/>
          <w:szCs w:val="20"/>
          <w:lang w:val="en-US"/>
        </w:rPr>
        <w:tab/>
        <w:t>INTEGER (0..1023),</w:t>
      </w:r>
    </w:p>
    <w:p w14:paraId="386DAAFF" w14:textId="77777777" w:rsidR="007D1813" w:rsidRPr="009A25CF" w:rsidRDefault="007D1813" w:rsidP="009A25CF">
      <w:pPr>
        <w:pStyle w:val="ASN"/>
        <w:shd w:val="clear" w:color="auto" w:fill="E0E0E0"/>
        <w:outlineLvl w:val="0"/>
        <w:rPr>
          <w:noProof w:val="0"/>
          <w:sz w:val="20"/>
          <w:szCs w:val="20"/>
          <w:lang w:val="en-US"/>
        </w:rPr>
      </w:pPr>
      <w:r w:rsidRPr="009A25CF">
        <w:rPr>
          <w:noProof w:val="0"/>
          <w:sz w:val="20"/>
          <w:szCs w:val="20"/>
          <w:lang w:val="en-US"/>
        </w:rPr>
        <w:t xml:space="preserve">  gPSTOWhour</w:t>
      </w:r>
      <w:r w:rsidRPr="009A25CF">
        <w:rPr>
          <w:noProof w:val="0"/>
          <w:sz w:val="20"/>
          <w:szCs w:val="20"/>
          <w:lang w:val="en-US"/>
        </w:rPr>
        <w:tab/>
        <w:t>INTEGER (0..167),</w:t>
      </w:r>
    </w:p>
    <w:p w14:paraId="386DAB00" w14:textId="77777777" w:rsidR="007D1813"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7D1813" w:rsidRPr="009A25CF">
        <w:rPr>
          <w:noProof w:val="0"/>
          <w:sz w:val="20"/>
          <w:szCs w:val="20"/>
          <w:lang w:val="en-US"/>
        </w:rPr>
        <w:t>}</w:t>
      </w:r>
    </w:p>
    <w:p w14:paraId="386DAB01" w14:textId="77777777" w:rsidR="007D1813" w:rsidRPr="009A25CF" w:rsidRDefault="007D1813" w:rsidP="009A25CF">
      <w:pPr>
        <w:pStyle w:val="ASN"/>
        <w:shd w:val="clear" w:color="auto" w:fill="E0E0E0"/>
        <w:outlineLvl w:val="0"/>
        <w:rPr>
          <w:noProof w:val="0"/>
          <w:sz w:val="20"/>
          <w:szCs w:val="20"/>
          <w:lang w:val="en-US"/>
        </w:rPr>
      </w:pPr>
    </w:p>
    <w:p w14:paraId="386DAB02" w14:textId="77777777" w:rsidR="007F5060" w:rsidRPr="009A25CF" w:rsidRDefault="007F5060" w:rsidP="001A1B12">
      <w:pPr>
        <w:pStyle w:val="ASN"/>
        <w:shd w:val="clear" w:color="auto" w:fill="E0E0E0"/>
        <w:spacing w:before="60" w:after="60" w:afterAutospacing="0"/>
        <w:outlineLvl w:val="0"/>
        <w:rPr>
          <w:sz w:val="20"/>
          <w:szCs w:val="20"/>
        </w:rPr>
      </w:pPr>
      <w:r w:rsidRPr="009A25CF">
        <w:rPr>
          <w:sz w:val="20"/>
          <w:szCs w:val="20"/>
        </w:rPr>
        <w:t>G</w:t>
      </w:r>
      <w:r w:rsidRPr="009A25CF">
        <w:rPr>
          <w:rFonts w:hint="eastAsia"/>
          <w:sz w:val="20"/>
          <w:szCs w:val="20"/>
        </w:rPr>
        <w:t>anss</w:t>
      </w:r>
      <w:r w:rsidRPr="009A25CF">
        <w:rPr>
          <w:sz w:val="20"/>
          <w:szCs w:val="20"/>
        </w:rPr>
        <w:t>RequestedCommonAssistanceDataList ::= SEQUENCE {</w:t>
      </w:r>
    </w:p>
    <w:p w14:paraId="386DAB03" w14:textId="77777777" w:rsidR="007F5060" w:rsidRPr="009A25CF" w:rsidRDefault="00701428"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ganssReferenceTime</w:t>
      </w:r>
      <w:r w:rsidR="007F5060" w:rsidRPr="009A25CF">
        <w:rPr>
          <w:sz w:val="20"/>
          <w:szCs w:val="20"/>
        </w:rPr>
        <w:tab/>
        <w:t>BOOLEAN,</w:t>
      </w:r>
    </w:p>
    <w:p w14:paraId="386DAB04" w14:textId="77777777" w:rsidR="00AA7A20" w:rsidRDefault="00701428" w:rsidP="00AA7A20">
      <w:pPr>
        <w:pStyle w:val="ASN"/>
        <w:shd w:val="clear" w:color="auto" w:fill="E0E0E0"/>
        <w:spacing w:before="60"/>
      </w:pPr>
      <w:r w:rsidRPr="009A25CF">
        <w:rPr>
          <w:sz w:val="20"/>
          <w:szCs w:val="20"/>
        </w:rPr>
        <w:t xml:space="preserve">  </w:t>
      </w:r>
      <w:r w:rsidR="007F5060" w:rsidRPr="009A25CF">
        <w:rPr>
          <w:sz w:val="20"/>
          <w:szCs w:val="20"/>
        </w:rPr>
        <w:t>ganssIonosphericModel</w:t>
      </w:r>
      <w:r w:rsidR="007F5060" w:rsidRPr="009A25CF">
        <w:rPr>
          <w:sz w:val="20"/>
          <w:szCs w:val="20"/>
        </w:rPr>
        <w:tab/>
        <w:t>BOOLEAN,</w:t>
      </w:r>
      <w:r w:rsidR="00AA7A20" w:rsidRPr="00AA7A20">
        <w:t xml:space="preserve"> </w:t>
      </w:r>
    </w:p>
    <w:p w14:paraId="386DAB05" w14:textId="77777777" w:rsidR="00AA7A20" w:rsidRPr="00AA7A20" w:rsidRDefault="00AA7A20" w:rsidP="00AA7A20">
      <w:pPr>
        <w:pStyle w:val="ASN"/>
        <w:shd w:val="clear" w:color="auto" w:fill="E0E0E0"/>
        <w:spacing w:before="60"/>
        <w:rPr>
          <w:sz w:val="20"/>
          <w:szCs w:val="20"/>
        </w:rPr>
      </w:pPr>
      <w:r>
        <w:rPr>
          <w:sz w:val="20"/>
          <w:szCs w:val="20"/>
        </w:rPr>
        <w:t xml:space="preserve">  </w:t>
      </w:r>
      <w:r w:rsidRPr="00AA7A20">
        <w:rPr>
          <w:sz w:val="20"/>
          <w:szCs w:val="20"/>
        </w:rPr>
        <w:t>ganssAdditionalIonosphericModelForDataID00</w:t>
      </w:r>
      <w:r w:rsidRPr="00AA7A20">
        <w:rPr>
          <w:sz w:val="20"/>
          <w:szCs w:val="20"/>
        </w:rPr>
        <w:tab/>
        <w:t>BOOLEAN,</w:t>
      </w:r>
    </w:p>
    <w:p w14:paraId="386DAB06" w14:textId="77777777" w:rsidR="00AA7A20" w:rsidRPr="00AA7A20" w:rsidRDefault="00AA7A20" w:rsidP="00AA7A20">
      <w:pPr>
        <w:pStyle w:val="ASN"/>
        <w:shd w:val="clear" w:color="auto" w:fill="E0E0E0"/>
        <w:spacing w:before="60"/>
        <w:rPr>
          <w:sz w:val="20"/>
          <w:szCs w:val="20"/>
        </w:rPr>
      </w:pPr>
      <w:r w:rsidRPr="00AA7A20">
        <w:rPr>
          <w:sz w:val="20"/>
          <w:szCs w:val="20"/>
        </w:rPr>
        <w:t xml:space="preserve">  ganssAdditionalIonosphericModelForDataID11</w:t>
      </w:r>
      <w:r w:rsidRPr="00AA7A20">
        <w:rPr>
          <w:sz w:val="20"/>
          <w:szCs w:val="20"/>
        </w:rPr>
        <w:tab/>
        <w:t>BOOLEAN,</w:t>
      </w:r>
    </w:p>
    <w:p w14:paraId="386DAB07" w14:textId="77777777" w:rsidR="007F5060" w:rsidRPr="00AA7A20" w:rsidRDefault="00AA7A20" w:rsidP="00AA7A20">
      <w:pPr>
        <w:pStyle w:val="ASN"/>
        <w:shd w:val="clear" w:color="auto" w:fill="E0E0E0"/>
        <w:spacing w:before="60"/>
        <w:rPr>
          <w:sz w:val="20"/>
          <w:szCs w:val="20"/>
        </w:rPr>
      </w:pPr>
      <w:r w:rsidRPr="00AA7A20">
        <w:rPr>
          <w:sz w:val="20"/>
          <w:szCs w:val="20"/>
        </w:rPr>
        <w:t xml:space="preserve">  ga</w:t>
      </w:r>
      <w:r w:rsidR="00506FCE">
        <w:rPr>
          <w:sz w:val="20"/>
          <w:szCs w:val="20"/>
        </w:rPr>
        <w:t>nssEarthOrientationParameters</w:t>
      </w:r>
      <w:r w:rsidR="00506FCE">
        <w:rPr>
          <w:sz w:val="20"/>
          <w:szCs w:val="20"/>
        </w:rPr>
        <w:tab/>
      </w:r>
      <w:r w:rsidR="00506FCE">
        <w:rPr>
          <w:sz w:val="20"/>
          <w:szCs w:val="20"/>
        </w:rPr>
        <w:tab/>
      </w:r>
      <w:r w:rsidRPr="00AA7A20">
        <w:rPr>
          <w:sz w:val="20"/>
          <w:szCs w:val="20"/>
        </w:rPr>
        <w:t>BOOLEAN,</w:t>
      </w:r>
    </w:p>
    <w:p w14:paraId="386DAB08" w14:textId="77777777" w:rsidR="00147C2A" w:rsidRDefault="00D660DA" w:rsidP="009A25CF">
      <w:pPr>
        <w:pStyle w:val="ASN"/>
        <w:shd w:val="clear" w:color="auto" w:fill="E0E0E0"/>
        <w:spacing w:before="60" w:after="60" w:afterAutospacing="0"/>
        <w:rPr>
          <w:sz w:val="20"/>
          <w:szCs w:val="20"/>
        </w:rPr>
      </w:pPr>
      <w:r>
        <w:rPr>
          <w:sz w:val="20"/>
          <w:szCs w:val="20"/>
        </w:rPr>
        <w:t>...</w:t>
      </w:r>
      <w:r w:rsidR="00147C2A">
        <w:rPr>
          <w:sz w:val="20"/>
          <w:szCs w:val="20"/>
        </w:rPr>
        <w:t>,</w:t>
      </w:r>
    </w:p>
    <w:p w14:paraId="386DAB09" w14:textId="77777777" w:rsidR="007F5060" w:rsidRPr="009A25CF" w:rsidRDefault="00147C2A" w:rsidP="009A25CF">
      <w:pPr>
        <w:pStyle w:val="ASN"/>
        <w:shd w:val="clear" w:color="auto" w:fill="E0E0E0"/>
        <w:spacing w:before="60" w:after="60" w:afterAutospacing="0"/>
        <w:rPr>
          <w:sz w:val="20"/>
          <w:szCs w:val="20"/>
        </w:rPr>
      </w:pPr>
      <w:r>
        <w:rPr>
          <w:noProof w:val="0"/>
          <w:sz w:val="20"/>
          <w:szCs w:val="20"/>
          <w:lang w:val="en-US"/>
        </w:rPr>
        <w:t xml:space="preserve">  </w:t>
      </w:r>
      <w:r w:rsidRPr="00916CB3">
        <w:rPr>
          <w:noProof w:val="0"/>
          <w:sz w:val="20"/>
          <w:szCs w:val="20"/>
          <w:lang w:val="en-US"/>
        </w:rPr>
        <w:t>ganssAdditionalIonosphericModelForDataID01</w:t>
      </w:r>
      <w:r w:rsidRPr="00916CB3">
        <w:rPr>
          <w:noProof w:val="0"/>
          <w:sz w:val="20"/>
          <w:szCs w:val="20"/>
          <w:lang w:val="en-US"/>
        </w:rPr>
        <w:tab/>
        <w:t>BOOLEAN</w:t>
      </w:r>
      <w:r w:rsidR="00980152">
        <w:rPr>
          <w:noProof w:val="0"/>
          <w:sz w:val="20"/>
          <w:szCs w:val="20"/>
          <w:lang w:val="en-US"/>
        </w:rPr>
        <w:t xml:space="preserve"> OPTIONAL</w:t>
      </w:r>
      <w:r w:rsidR="007F5060" w:rsidRPr="009A25CF">
        <w:rPr>
          <w:sz w:val="20"/>
          <w:szCs w:val="20"/>
        </w:rPr>
        <w:t>}</w:t>
      </w:r>
    </w:p>
    <w:p w14:paraId="386DAB0A" w14:textId="77777777" w:rsidR="007F5060" w:rsidRPr="009A25CF" w:rsidRDefault="007F5060" w:rsidP="009A25CF">
      <w:pPr>
        <w:pStyle w:val="ASN"/>
        <w:shd w:val="clear" w:color="auto" w:fill="E0E0E0"/>
        <w:spacing w:before="60" w:after="60" w:afterAutospacing="0"/>
        <w:rPr>
          <w:sz w:val="20"/>
          <w:szCs w:val="20"/>
        </w:rPr>
      </w:pPr>
    </w:p>
    <w:p w14:paraId="386DAB0B" w14:textId="77777777" w:rsidR="007F5060" w:rsidRPr="009A25CF" w:rsidRDefault="007F5060" w:rsidP="009A25CF">
      <w:pPr>
        <w:pStyle w:val="ASN"/>
        <w:shd w:val="clear" w:color="auto" w:fill="E0E0E0"/>
        <w:spacing w:before="60" w:after="60" w:afterAutospacing="0"/>
        <w:rPr>
          <w:sz w:val="20"/>
          <w:szCs w:val="20"/>
        </w:rPr>
      </w:pPr>
      <w:r w:rsidRPr="009A25CF">
        <w:rPr>
          <w:sz w:val="20"/>
          <w:szCs w:val="20"/>
        </w:rPr>
        <w:t>GanssRequestedGenericAssistanceDataList ::= SEQUENCE(SIZE(1..maxGANSS)) OF GanssReqGenericData</w:t>
      </w:r>
    </w:p>
    <w:p w14:paraId="386DAB0C" w14:textId="77777777" w:rsidR="007F5060" w:rsidRPr="009A25CF" w:rsidRDefault="007F5060" w:rsidP="009A25CF">
      <w:pPr>
        <w:pStyle w:val="ASN"/>
        <w:shd w:val="clear" w:color="auto" w:fill="E0E0E0"/>
        <w:spacing w:before="60" w:after="60" w:afterAutospacing="0"/>
        <w:rPr>
          <w:sz w:val="20"/>
          <w:szCs w:val="20"/>
        </w:rPr>
      </w:pPr>
    </w:p>
    <w:p w14:paraId="386DAB0D" w14:textId="77777777" w:rsidR="007F5060" w:rsidRPr="009A25CF" w:rsidRDefault="007F5060" w:rsidP="001A1B12">
      <w:pPr>
        <w:pStyle w:val="ASN"/>
        <w:shd w:val="clear" w:color="auto" w:fill="E0E0E0"/>
        <w:spacing w:before="60" w:after="60" w:afterAutospacing="0"/>
        <w:outlineLvl w:val="0"/>
        <w:rPr>
          <w:sz w:val="20"/>
          <w:szCs w:val="20"/>
        </w:rPr>
      </w:pPr>
      <w:r w:rsidRPr="009A25CF">
        <w:rPr>
          <w:sz w:val="20"/>
          <w:szCs w:val="20"/>
        </w:rPr>
        <w:t>GanssReqGenericData ::= SEQUENCE {</w:t>
      </w:r>
    </w:p>
    <w:p w14:paraId="386DAB0E" w14:textId="77777777" w:rsidR="007F5060" w:rsidRDefault="00D016E2"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ganssId</w:t>
      </w:r>
      <w:r w:rsidR="007F5060" w:rsidRPr="009A25CF">
        <w:rPr>
          <w:sz w:val="20"/>
          <w:szCs w:val="20"/>
        </w:rPr>
        <w:tab/>
      </w:r>
      <w:r w:rsidR="007F5060" w:rsidRPr="009A25CF">
        <w:rPr>
          <w:sz w:val="20"/>
          <w:szCs w:val="20"/>
        </w:rPr>
        <w:tab/>
        <w:t>INTEGER(0..15), -- coding according to parameter definition in</w:t>
      </w:r>
      <w:r w:rsidRPr="009A25CF">
        <w:rPr>
          <w:sz w:val="20"/>
          <w:szCs w:val="20"/>
        </w:rPr>
        <w:t xml:space="preserve"> </w:t>
      </w:r>
      <w:r w:rsidR="007F5060" w:rsidRPr="009A25CF">
        <w:rPr>
          <w:sz w:val="20"/>
          <w:szCs w:val="20"/>
        </w:rPr>
        <w:t xml:space="preserve">Section </w:t>
      </w:r>
      <w:r w:rsidR="00135D9F" w:rsidRPr="009A25CF">
        <w:rPr>
          <w:sz w:val="20"/>
          <w:szCs w:val="20"/>
        </w:rPr>
        <w:t>12.1</w:t>
      </w:r>
      <w:r w:rsidR="00506FCE">
        <w:rPr>
          <w:sz w:val="20"/>
          <w:szCs w:val="20"/>
        </w:rPr>
        <w:t>4</w:t>
      </w:r>
    </w:p>
    <w:p w14:paraId="386DAB0F" w14:textId="77777777" w:rsidR="00506FCE" w:rsidRPr="00506FCE" w:rsidRDefault="00506FCE" w:rsidP="009A25CF">
      <w:pPr>
        <w:pStyle w:val="ASN"/>
        <w:shd w:val="clear" w:color="auto" w:fill="E0E0E0"/>
        <w:spacing w:before="60" w:after="60" w:afterAutospacing="0"/>
        <w:rPr>
          <w:sz w:val="20"/>
          <w:szCs w:val="20"/>
        </w:rPr>
      </w:pPr>
      <w:r>
        <w:rPr>
          <w:sz w:val="20"/>
          <w:szCs w:val="20"/>
        </w:rPr>
        <w:t xml:space="preserve">  </w:t>
      </w:r>
      <w:r w:rsidRPr="00506FCE">
        <w:rPr>
          <w:sz w:val="20"/>
          <w:szCs w:val="20"/>
        </w:rPr>
        <w:t>ganssSBASid BIT STRING(SIZE(3)) OPTIONAL, --coding according to parameter definition in section 1</w:t>
      </w:r>
      <w:r>
        <w:rPr>
          <w:sz w:val="20"/>
          <w:szCs w:val="20"/>
        </w:rPr>
        <w:t>2.14</w:t>
      </w:r>
    </w:p>
    <w:p w14:paraId="386DAB10" w14:textId="77777777" w:rsidR="007F5060" w:rsidRPr="009A25CF" w:rsidRDefault="00D016E2"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ganssRealTimeIntegrity</w:t>
      </w:r>
      <w:r w:rsidR="007F5060" w:rsidRPr="009A25CF">
        <w:rPr>
          <w:sz w:val="20"/>
          <w:szCs w:val="20"/>
        </w:rPr>
        <w:tab/>
        <w:t>BOOLEAN OPTIONAL,</w:t>
      </w:r>
    </w:p>
    <w:p w14:paraId="386DAB11" w14:textId="77777777" w:rsidR="007F5060" w:rsidRPr="009A25CF" w:rsidRDefault="00D016E2"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ganssDifferentialCorrection</w:t>
      </w:r>
      <w:r w:rsidR="007F5060" w:rsidRPr="009A25CF">
        <w:rPr>
          <w:sz w:val="20"/>
          <w:szCs w:val="20"/>
        </w:rPr>
        <w:tab/>
        <w:t>DGANSS-Sig-Id-Req OPTIONAL,</w:t>
      </w:r>
    </w:p>
    <w:p w14:paraId="386DAB12" w14:textId="77777777" w:rsidR="007F5060" w:rsidRPr="009A25CF" w:rsidRDefault="00D016E2" w:rsidP="009A25CF">
      <w:pPr>
        <w:pStyle w:val="ASN"/>
        <w:shd w:val="clear" w:color="auto" w:fill="E0E0E0"/>
        <w:spacing w:before="60" w:after="60" w:afterAutospacing="0"/>
        <w:rPr>
          <w:sz w:val="20"/>
          <w:szCs w:val="20"/>
          <w:lang w:val="sv-SE"/>
        </w:rPr>
      </w:pPr>
      <w:r w:rsidRPr="009A25CF">
        <w:rPr>
          <w:sz w:val="20"/>
          <w:szCs w:val="20"/>
          <w:lang w:val="en-AU"/>
        </w:rPr>
        <w:t xml:space="preserve">  </w:t>
      </w:r>
      <w:r w:rsidR="007F5060" w:rsidRPr="009A25CF">
        <w:rPr>
          <w:sz w:val="20"/>
          <w:szCs w:val="20"/>
          <w:lang w:val="sv-SE"/>
        </w:rPr>
        <w:t>ganssAlmanac</w:t>
      </w:r>
      <w:r w:rsidR="007F5060" w:rsidRPr="009A25CF">
        <w:rPr>
          <w:sz w:val="20"/>
          <w:szCs w:val="20"/>
          <w:lang w:val="sv-SE"/>
        </w:rPr>
        <w:tab/>
      </w:r>
      <w:r w:rsidR="007F5060" w:rsidRPr="009A25CF">
        <w:rPr>
          <w:sz w:val="20"/>
          <w:szCs w:val="20"/>
          <w:lang w:val="sv-SE"/>
        </w:rPr>
        <w:tab/>
        <w:t>BOOLEAN,</w:t>
      </w:r>
    </w:p>
    <w:p w14:paraId="386DAB13" w14:textId="77777777" w:rsidR="00135D9F" w:rsidRPr="009A25CF" w:rsidRDefault="00D016E2"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135D9F" w:rsidRPr="009A25CF">
        <w:rPr>
          <w:sz w:val="20"/>
          <w:szCs w:val="20"/>
          <w:lang w:val="sv-SE"/>
        </w:rPr>
        <w:t>ganssNavigationModelData</w:t>
      </w:r>
      <w:r w:rsidR="00135D9F" w:rsidRPr="009A25CF">
        <w:rPr>
          <w:sz w:val="20"/>
          <w:szCs w:val="20"/>
          <w:lang w:val="sv-SE"/>
        </w:rPr>
        <w:tab/>
        <w:t>GanssNavigationModelData OPTIONAL,</w:t>
      </w:r>
    </w:p>
    <w:p w14:paraId="386DAB14" w14:textId="77777777" w:rsidR="00D016E2" w:rsidRPr="009A25CF" w:rsidRDefault="00D016E2" w:rsidP="009A25CF">
      <w:pPr>
        <w:pStyle w:val="ASN"/>
        <w:shd w:val="clear" w:color="auto" w:fill="E0E0E0"/>
        <w:spacing w:before="60" w:after="60" w:afterAutospacing="0"/>
        <w:rPr>
          <w:sz w:val="20"/>
          <w:szCs w:val="20"/>
          <w:lang w:val="en-AU"/>
        </w:rPr>
      </w:pPr>
      <w:r w:rsidRPr="009A25CF">
        <w:rPr>
          <w:sz w:val="20"/>
          <w:szCs w:val="20"/>
          <w:lang w:val="sv-SE"/>
        </w:rPr>
        <w:t xml:space="preserve">  </w:t>
      </w:r>
      <w:r w:rsidR="007F5060" w:rsidRPr="009A25CF">
        <w:rPr>
          <w:sz w:val="20"/>
          <w:szCs w:val="20"/>
          <w:lang w:val="en-AU"/>
        </w:rPr>
        <w:t>ganssTimeModels</w:t>
      </w:r>
      <w:r w:rsidR="007F5060" w:rsidRPr="009A25CF">
        <w:rPr>
          <w:sz w:val="20"/>
          <w:szCs w:val="20"/>
          <w:lang w:val="en-AU"/>
        </w:rPr>
        <w:tab/>
        <w:t>BIT STRING(SIZE(</w:t>
      </w:r>
      <w:r w:rsidR="00135D9F" w:rsidRPr="009A25CF">
        <w:rPr>
          <w:sz w:val="20"/>
          <w:szCs w:val="20"/>
          <w:lang w:val="en-AU"/>
        </w:rPr>
        <w:t>16</w:t>
      </w:r>
      <w:r w:rsidR="007F5060" w:rsidRPr="009A25CF">
        <w:rPr>
          <w:sz w:val="20"/>
          <w:szCs w:val="20"/>
          <w:lang w:val="en-AU"/>
        </w:rPr>
        <w:t>)) OPTIONAL,</w:t>
      </w:r>
    </w:p>
    <w:p w14:paraId="386DAB15" w14:textId="77777777" w:rsidR="007F5060" w:rsidRPr="009A25CF" w:rsidRDefault="00D016E2" w:rsidP="009A25CF">
      <w:pPr>
        <w:pStyle w:val="ASN"/>
        <w:shd w:val="clear" w:color="auto" w:fill="E0E0E0"/>
        <w:spacing w:before="60" w:after="60" w:afterAutospacing="0"/>
        <w:rPr>
          <w:sz w:val="20"/>
          <w:szCs w:val="20"/>
        </w:rPr>
      </w:pPr>
      <w:r w:rsidRPr="009A25CF">
        <w:rPr>
          <w:sz w:val="20"/>
          <w:szCs w:val="20"/>
          <w:lang w:val="en-AU"/>
        </w:rPr>
        <w:t xml:space="preserve">  </w:t>
      </w:r>
      <w:r w:rsidR="007F5060" w:rsidRPr="009A25CF">
        <w:rPr>
          <w:sz w:val="20"/>
          <w:szCs w:val="20"/>
        </w:rPr>
        <w:t>ganssReferenceMeasurementInfo</w:t>
      </w:r>
      <w:r w:rsidR="007F5060" w:rsidRPr="009A25CF">
        <w:rPr>
          <w:sz w:val="20"/>
          <w:szCs w:val="20"/>
        </w:rPr>
        <w:tab/>
      </w:r>
      <w:r w:rsidR="00A3317F" w:rsidRPr="009A25CF">
        <w:rPr>
          <w:sz w:val="20"/>
          <w:szCs w:val="20"/>
        </w:rPr>
        <w:t>BOOLEAN</w:t>
      </w:r>
      <w:r w:rsidR="007F5060" w:rsidRPr="009A25CF">
        <w:rPr>
          <w:sz w:val="20"/>
          <w:szCs w:val="20"/>
        </w:rPr>
        <w:t>,</w:t>
      </w:r>
    </w:p>
    <w:p w14:paraId="386DAB16" w14:textId="77777777" w:rsidR="007F5060" w:rsidRPr="009A25CF" w:rsidRDefault="00D016E2" w:rsidP="009A25CF">
      <w:pPr>
        <w:pStyle w:val="ASN"/>
        <w:shd w:val="clear" w:color="auto" w:fill="E0E0E0"/>
        <w:spacing w:before="60" w:after="60" w:afterAutospacing="0"/>
        <w:rPr>
          <w:sz w:val="20"/>
          <w:szCs w:val="20"/>
          <w:lang w:val="sv-SE"/>
        </w:rPr>
      </w:pPr>
      <w:r w:rsidRPr="009A25CF">
        <w:rPr>
          <w:sz w:val="20"/>
          <w:szCs w:val="20"/>
        </w:rPr>
        <w:t xml:space="preserve">  </w:t>
      </w:r>
      <w:r w:rsidR="007F5060" w:rsidRPr="009A25CF">
        <w:rPr>
          <w:sz w:val="20"/>
          <w:szCs w:val="20"/>
          <w:lang w:val="sv-SE"/>
        </w:rPr>
        <w:t>ganssDataBits</w:t>
      </w:r>
      <w:r w:rsidR="007F5060" w:rsidRPr="009A25CF">
        <w:rPr>
          <w:sz w:val="20"/>
          <w:szCs w:val="20"/>
          <w:lang w:val="sv-SE"/>
        </w:rPr>
        <w:tab/>
      </w:r>
      <w:r w:rsidR="007F5060" w:rsidRPr="009A25CF">
        <w:rPr>
          <w:sz w:val="20"/>
          <w:szCs w:val="20"/>
          <w:lang w:val="sv-SE"/>
        </w:rPr>
        <w:tab/>
        <w:t>GanssDataBits</w:t>
      </w:r>
      <w:r w:rsidR="007F5060" w:rsidRPr="009A25CF">
        <w:rPr>
          <w:sz w:val="20"/>
          <w:szCs w:val="20"/>
          <w:lang w:val="sv-SE"/>
        </w:rPr>
        <w:tab/>
        <w:t xml:space="preserve"> OPTIONAL,</w:t>
      </w:r>
    </w:p>
    <w:p w14:paraId="386DAB17" w14:textId="77777777" w:rsidR="00506FCE" w:rsidRDefault="00D016E2" w:rsidP="00506FCE">
      <w:pPr>
        <w:pStyle w:val="ASN"/>
        <w:shd w:val="clear" w:color="auto" w:fill="E0E0E0"/>
        <w:spacing w:before="60"/>
      </w:pPr>
      <w:r w:rsidRPr="009A25CF">
        <w:rPr>
          <w:sz w:val="20"/>
          <w:szCs w:val="20"/>
          <w:lang w:val="sv-SE"/>
        </w:rPr>
        <w:t xml:space="preserve">  </w:t>
      </w:r>
      <w:r w:rsidR="007F5060" w:rsidRPr="009A25CF">
        <w:rPr>
          <w:sz w:val="20"/>
          <w:szCs w:val="20"/>
          <w:lang w:val="sv-SE"/>
        </w:rPr>
        <w:t>ganssUTCModel</w:t>
      </w:r>
      <w:r w:rsidR="007F5060" w:rsidRPr="009A25CF">
        <w:rPr>
          <w:sz w:val="20"/>
          <w:szCs w:val="20"/>
          <w:lang w:val="sv-SE"/>
        </w:rPr>
        <w:tab/>
      </w:r>
      <w:r w:rsidR="009059B1" w:rsidRPr="009A25CF">
        <w:rPr>
          <w:sz w:val="20"/>
          <w:szCs w:val="20"/>
          <w:lang w:val="sv-SE"/>
        </w:rPr>
        <w:tab/>
      </w:r>
      <w:r w:rsidR="007F5060" w:rsidRPr="009A25CF">
        <w:rPr>
          <w:sz w:val="20"/>
          <w:szCs w:val="20"/>
          <w:lang w:val="sv-SE"/>
        </w:rPr>
        <w:t>BOOLEAN,</w:t>
      </w:r>
      <w:r w:rsidR="00506FCE" w:rsidRPr="00506FCE">
        <w:t xml:space="preserve"> </w:t>
      </w:r>
    </w:p>
    <w:p w14:paraId="386DAB18" w14:textId="77777777" w:rsidR="00506FCE" w:rsidRPr="00506FCE" w:rsidRDefault="00506FCE" w:rsidP="00506FCE">
      <w:pPr>
        <w:pStyle w:val="ASN"/>
        <w:shd w:val="clear" w:color="auto" w:fill="E0E0E0"/>
        <w:spacing w:before="60"/>
        <w:rPr>
          <w:sz w:val="20"/>
          <w:szCs w:val="20"/>
          <w:lang w:val="sv-SE"/>
        </w:rPr>
      </w:pPr>
      <w:r>
        <w:t xml:space="preserve">  </w:t>
      </w:r>
      <w:r>
        <w:rPr>
          <w:sz w:val="20"/>
          <w:szCs w:val="20"/>
          <w:lang w:val="sv-SE"/>
        </w:rPr>
        <w:t>ganssAdditionalDataChoic</w:t>
      </w:r>
      <w:r w:rsidRPr="00506FCE">
        <w:rPr>
          <w:sz w:val="20"/>
          <w:szCs w:val="20"/>
          <w:lang w:val="sv-SE"/>
        </w:rPr>
        <w:t xml:space="preserve">es </w:t>
      </w:r>
      <w:r>
        <w:rPr>
          <w:sz w:val="20"/>
          <w:szCs w:val="20"/>
          <w:lang w:val="sv-SE"/>
        </w:rPr>
        <w:tab/>
        <w:t>GanssAdditionalDataChoic</w:t>
      </w:r>
      <w:r w:rsidRPr="00506FCE">
        <w:rPr>
          <w:sz w:val="20"/>
          <w:szCs w:val="20"/>
          <w:lang w:val="sv-SE"/>
        </w:rPr>
        <w:t>es OPTIONAL,</w:t>
      </w:r>
    </w:p>
    <w:p w14:paraId="386DAB19" w14:textId="77777777" w:rsidR="009059B1" w:rsidRPr="00506FCE" w:rsidRDefault="00506FCE" w:rsidP="00506FCE">
      <w:pPr>
        <w:pStyle w:val="ASN"/>
        <w:shd w:val="clear" w:color="auto" w:fill="E0E0E0"/>
        <w:spacing w:before="60"/>
        <w:rPr>
          <w:sz w:val="20"/>
          <w:szCs w:val="20"/>
          <w:lang w:val="sv-SE"/>
        </w:rPr>
      </w:pPr>
      <w:r w:rsidRPr="00506FCE">
        <w:rPr>
          <w:sz w:val="20"/>
          <w:szCs w:val="20"/>
          <w:lang w:val="sv-SE"/>
        </w:rPr>
        <w:t xml:space="preserve">  ganssAuxiliaryInformation</w:t>
      </w:r>
      <w:r w:rsidRPr="00506FCE">
        <w:rPr>
          <w:sz w:val="20"/>
          <w:szCs w:val="20"/>
          <w:lang w:val="sv-SE"/>
        </w:rPr>
        <w:tab/>
        <w:t>BOOLEAN,</w:t>
      </w:r>
    </w:p>
    <w:p w14:paraId="386DAB1A" w14:textId="77777777" w:rsidR="009059B1" w:rsidRPr="009A25CF" w:rsidRDefault="00D016E2" w:rsidP="009A25CF">
      <w:pPr>
        <w:pStyle w:val="ASN"/>
        <w:shd w:val="clear" w:color="auto" w:fill="E0E0E0"/>
        <w:spacing w:before="60"/>
        <w:rPr>
          <w:sz w:val="20"/>
          <w:szCs w:val="20"/>
        </w:rPr>
      </w:pPr>
      <w:r w:rsidRPr="009A25CF">
        <w:rPr>
          <w:sz w:val="20"/>
          <w:szCs w:val="20"/>
          <w:lang w:val="sv-SE"/>
        </w:rPr>
        <w:t xml:space="preserve">  </w:t>
      </w:r>
      <w:r w:rsidR="009059B1" w:rsidRPr="009A25CF">
        <w:rPr>
          <w:sz w:val="20"/>
          <w:szCs w:val="20"/>
        </w:rPr>
        <w:t xml:space="preserve">ganssExtendedEphemeris        </w:t>
      </w:r>
      <w:r w:rsidR="009059B1" w:rsidRPr="009A25CF">
        <w:rPr>
          <w:sz w:val="20"/>
          <w:szCs w:val="20"/>
        </w:rPr>
        <w:tab/>
        <w:t>ExtendedEphemeris OPTIONAL,</w:t>
      </w:r>
    </w:p>
    <w:p w14:paraId="386DAB1B" w14:textId="77777777" w:rsidR="007F5060" w:rsidRPr="009A25CF" w:rsidRDefault="00D016E2" w:rsidP="009A25CF">
      <w:pPr>
        <w:pStyle w:val="ASN"/>
        <w:shd w:val="clear" w:color="auto" w:fill="E0E0E0"/>
        <w:spacing w:before="60"/>
        <w:rPr>
          <w:sz w:val="20"/>
          <w:szCs w:val="20"/>
        </w:rPr>
      </w:pPr>
      <w:r w:rsidRPr="009A25CF">
        <w:rPr>
          <w:sz w:val="20"/>
          <w:szCs w:val="20"/>
        </w:rPr>
        <w:t xml:space="preserve">  </w:t>
      </w:r>
      <w:r w:rsidR="009059B1" w:rsidRPr="009A25CF">
        <w:rPr>
          <w:sz w:val="20"/>
          <w:szCs w:val="20"/>
        </w:rPr>
        <w:t>ganssExtendedEphemerisCheck</w:t>
      </w:r>
      <w:r w:rsidR="009059B1" w:rsidRPr="009A25CF">
        <w:rPr>
          <w:sz w:val="20"/>
          <w:szCs w:val="20"/>
        </w:rPr>
        <w:tab/>
        <w:t>GanssExtendedEphCheck OPTIONAL,</w:t>
      </w:r>
      <w:r w:rsidR="007F5060" w:rsidRPr="009A25CF">
        <w:rPr>
          <w:sz w:val="20"/>
          <w:szCs w:val="20"/>
          <w:lang w:val="en-AU"/>
        </w:rPr>
        <w:tab/>
      </w:r>
    </w:p>
    <w:p w14:paraId="386DAB1C" w14:textId="77777777" w:rsidR="00147C2A" w:rsidRDefault="00D660DA" w:rsidP="009A25CF">
      <w:pPr>
        <w:pStyle w:val="ASN"/>
        <w:shd w:val="clear" w:color="auto" w:fill="E0E0E0"/>
        <w:spacing w:before="60" w:after="60" w:afterAutospacing="0"/>
        <w:rPr>
          <w:sz w:val="20"/>
          <w:szCs w:val="20"/>
        </w:rPr>
      </w:pPr>
      <w:r>
        <w:rPr>
          <w:sz w:val="20"/>
          <w:szCs w:val="20"/>
        </w:rPr>
        <w:t>...</w:t>
      </w:r>
      <w:r w:rsidR="00147C2A">
        <w:rPr>
          <w:sz w:val="20"/>
          <w:szCs w:val="20"/>
        </w:rPr>
        <w:t>,</w:t>
      </w:r>
    </w:p>
    <w:p w14:paraId="386DAB1D" w14:textId="77777777" w:rsidR="00147C2A" w:rsidRPr="007D621B" w:rsidRDefault="00147C2A" w:rsidP="00147C2A">
      <w:pPr>
        <w:pStyle w:val="ASN"/>
        <w:shd w:val="clear" w:color="auto" w:fill="E0E0E0"/>
        <w:outlineLvl w:val="0"/>
        <w:rPr>
          <w:noProof w:val="0"/>
          <w:sz w:val="20"/>
          <w:szCs w:val="20"/>
          <w:lang w:val="en-US"/>
        </w:rPr>
      </w:pPr>
      <w:r>
        <w:rPr>
          <w:noProof w:val="0"/>
          <w:sz w:val="20"/>
          <w:szCs w:val="20"/>
          <w:lang w:val="en-US"/>
        </w:rPr>
        <w:t xml:space="preserve">  </w:t>
      </w:r>
      <w:r w:rsidRPr="007D621B">
        <w:rPr>
          <w:noProof w:val="0"/>
          <w:sz w:val="20"/>
          <w:szCs w:val="20"/>
          <w:lang w:val="en-US"/>
        </w:rPr>
        <w:t xml:space="preserve">bds-DifferentialCorrection </w:t>
      </w:r>
      <w:r>
        <w:rPr>
          <w:noProof w:val="0"/>
          <w:sz w:val="20"/>
          <w:szCs w:val="20"/>
          <w:lang w:val="en-US"/>
        </w:rPr>
        <w:tab/>
      </w:r>
      <w:r w:rsidRPr="007D621B">
        <w:rPr>
          <w:noProof w:val="0"/>
          <w:sz w:val="20"/>
          <w:szCs w:val="20"/>
          <w:lang w:val="en-US"/>
        </w:rPr>
        <w:t xml:space="preserve">BDS-Sig-Id-Req </w:t>
      </w:r>
      <w:r>
        <w:rPr>
          <w:noProof w:val="0"/>
          <w:sz w:val="20"/>
          <w:szCs w:val="20"/>
          <w:lang w:val="en-US"/>
        </w:rPr>
        <w:tab/>
      </w:r>
      <w:r w:rsidRPr="007D621B">
        <w:rPr>
          <w:noProof w:val="0"/>
          <w:sz w:val="20"/>
          <w:szCs w:val="20"/>
          <w:lang w:val="en-US"/>
        </w:rPr>
        <w:t>OPTIONAL,</w:t>
      </w:r>
    </w:p>
    <w:p w14:paraId="386DAB1E" w14:textId="77777777" w:rsidR="007F5060" w:rsidRPr="009A25CF" w:rsidRDefault="00147C2A" w:rsidP="00147C2A">
      <w:pPr>
        <w:pStyle w:val="ASN"/>
        <w:shd w:val="clear" w:color="auto" w:fill="E0E0E0"/>
        <w:spacing w:before="60" w:after="60" w:afterAutospacing="0"/>
        <w:rPr>
          <w:sz w:val="20"/>
          <w:szCs w:val="20"/>
        </w:rPr>
      </w:pPr>
      <w:r w:rsidRPr="007D621B">
        <w:rPr>
          <w:noProof w:val="0"/>
          <w:sz w:val="20"/>
          <w:szCs w:val="20"/>
          <w:lang w:val="en-US"/>
        </w:rPr>
        <w:lastRenderedPageBreak/>
        <w:t xml:space="preserve">  </w:t>
      </w:r>
      <w:r w:rsidRPr="007D621B">
        <w:rPr>
          <w:rFonts w:hint="eastAsia"/>
          <w:noProof w:val="0"/>
          <w:sz w:val="20"/>
          <w:szCs w:val="20"/>
          <w:lang w:val="en-US"/>
        </w:rPr>
        <w:t>bds-GridModelReq</w:t>
      </w:r>
      <w:r w:rsidRPr="007D621B">
        <w:rPr>
          <w:noProof w:val="0"/>
          <w:sz w:val="20"/>
          <w:szCs w:val="20"/>
          <w:lang w:val="en-US"/>
        </w:rPr>
        <w:tab/>
      </w:r>
      <w:r>
        <w:rPr>
          <w:noProof w:val="0"/>
          <w:sz w:val="20"/>
          <w:szCs w:val="20"/>
          <w:lang w:val="en-US"/>
        </w:rPr>
        <w:tab/>
      </w:r>
      <w:r w:rsidRPr="007D621B">
        <w:rPr>
          <w:noProof w:val="0"/>
          <w:sz w:val="20"/>
          <w:szCs w:val="20"/>
          <w:lang w:val="en-US"/>
        </w:rPr>
        <w:t>BOOLEAN</w:t>
      </w:r>
      <w:r w:rsidRPr="009A25CF">
        <w:rPr>
          <w:sz w:val="20"/>
          <w:szCs w:val="20"/>
        </w:rPr>
        <w:t xml:space="preserve"> </w:t>
      </w:r>
      <w:r>
        <w:rPr>
          <w:sz w:val="20"/>
          <w:szCs w:val="20"/>
        </w:rPr>
        <w:tab/>
      </w:r>
      <w:r w:rsidRPr="007D621B">
        <w:rPr>
          <w:noProof w:val="0"/>
          <w:sz w:val="20"/>
          <w:szCs w:val="20"/>
          <w:lang w:val="en-US"/>
        </w:rPr>
        <w:t>OPTIONAL</w:t>
      </w:r>
      <w:r w:rsidR="007F5060" w:rsidRPr="009A25CF">
        <w:rPr>
          <w:sz w:val="20"/>
          <w:szCs w:val="20"/>
        </w:rPr>
        <w:t>}</w:t>
      </w:r>
    </w:p>
    <w:p w14:paraId="386DAB1F" w14:textId="77777777" w:rsidR="007F5060" w:rsidRPr="009A25CF" w:rsidRDefault="007F5060" w:rsidP="009A25CF">
      <w:pPr>
        <w:pStyle w:val="ASN"/>
        <w:shd w:val="clear" w:color="auto" w:fill="E0E0E0"/>
        <w:spacing w:before="60" w:after="60" w:afterAutospacing="0"/>
        <w:rPr>
          <w:sz w:val="20"/>
          <w:szCs w:val="20"/>
        </w:rPr>
      </w:pPr>
    </w:p>
    <w:p w14:paraId="386DAB20" w14:textId="77777777" w:rsidR="007F5060" w:rsidRDefault="007F5060" w:rsidP="009A25CF">
      <w:pPr>
        <w:pStyle w:val="ASN"/>
        <w:shd w:val="clear" w:color="auto" w:fill="E0E0E0"/>
        <w:spacing w:before="60" w:after="60" w:afterAutospacing="0"/>
        <w:rPr>
          <w:sz w:val="20"/>
          <w:szCs w:val="20"/>
        </w:rPr>
      </w:pPr>
      <w:r w:rsidRPr="009A25CF">
        <w:rPr>
          <w:sz w:val="20"/>
          <w:szCs w:val="20"/>
        </w:rPr>
        <w:t xml:space="preserve">DGANSS-Sig-Id-Req ::= BIT STRING (SIZE(8)) </w:t>
      </w:r>
      <w:r w:rsidR="008B00CA">
        <w:rPr>
          <w:sz w:val="20"/>
          <w:szCs w:val="20"/>
        </w:rPr>
        <w:t>--</w:t>
      </w:r>
      <w:r w:rsidR="008B00CA" w:rsidRPr="009A25CF">
        <w:rPr>
          <w:sz w:val="20"/>
          <w:szCs w:val="20"/>
        </w:rPr>
        <w:t xml:space="preserve"> </w:t>
      </w:r>
      <w:r w:rsidRPr="009A25CF">
        <w:rPr>
          <w:sz w:val="20"/>
          <w:szCs w:val="20"/>
        </w:rPr>
        <w:t xml:space="preserve">coding according to parameter definition in Section </w:t>
      </w:r>
      <w:r w:rsidR="00135D9F" w:rsidRPr="009A25CF">
        <w:rPr>
          <w:sz w:val="20"/>
          <w:szCs w:val="20"/>
        </w:rPr>
        <w:t>12.15</w:t>
      </w:r>
    </w:p>
    <w:p w14:paraId="386DAB21" w14:textId="77777777" w:rsidR="00DA1A19" w:rsidRDefault="00DA1A19" w:rsidP="009A25CF">
      <w:pPr>
        <w:pStyle w:val="ASN"/>
        <w:shd w:val="clear" w:color="auto" w:fill="E0E0E0"/>
        <w:spacing w:before="60" w:after="60" w:afterAutospacing="0"/>
        <w:rPr>
          <w:sz w:val="20"/>
          <w:szCs w:val="20"/>
        </w:rPr>
      </w:pPr>
    </w:p>
    <w:p w14:paraId="386DAB22" w14:textId="77777777" w:rsidR="007F5060" w:rsidRPr="009A25CF" w:rsidRDefault="00DA1A19" w:rsidP="009A25CF">
      <w:pPr>
        <w:pStyle w:val="ASN"/>
        <w:shd w:val="clear" w:color="auto" w:fill="E0E0E0"/>
        <w:spacing w:before="60" w:after="60" w:afterAutospacing="0"/>
        <w:rPr>
          <w:sz w:val="20"/>
          <w:szCs w:val="20"/>
        </w:rPr>
      </w:pPr>
      <w:r w:rsidRPr="00AC26CD">
        <w:rPr>
          <w:noProof w:val="0"/>
          <w:sz w:val="20"/>
          <w:szCs w:val="20"/>
          <w:lang w:val="en-US"/>
        </w:rPr>
        <w:t xml:space="preserve">BDS-Sig-Id-Req ::= BIT STRING (SIZE(8)) </w:t>
      </w:r>
      <w:r w:rsidR="001F7E8F">
        <w:rPr>
          <w:noProof w:val="0"/>
          <w:sz w:val="20"/>
          <w:szCs w:val="20"/>
          <w:lang w:val="en-US"/>
        </w:rPr>
        <w:t>--</w:t>
      </w:r>
      <w:r w:rsidRPr="00AC26CD">
        <w:rPr>
          <w:noProof w:val="0"/>
          <w:sz w:val="20"/>
          <w:szCs w:val="20"/>
          <w:lang w:val="en-US"/>
        </w:rPr>
        <w:t xml:space="preserve"> coding according to parameter definition in section </w:t>
      </w:r>
      <w:r>
        <w:rPr>
          <w:noProof w:val="0"/>
          <w:sz w:val="20"/>
          <w:szCs w:val="20"/>
          <w:lang w:val="en-US"/>
        </w:rPr>
        <w:t>12.15</w:t>
      </w:r>
    </w:p>
    <w:p w14:paraId="386DAB23" w14:textId="77777777" w:rsidR="007F5060" w:rsidRPr="009A25CF" w:rsidRDefault="007F5060" w:rsidP="009A25CF">
      <w:pPr>
        <w:pStyle w:val="ASN"/>
        <w:shd w:val="clear" w:color="auto" w:fill="E0E0E0"/>
        <w:spacing w:before="60" w:after="60" w:afterAutospacing="0"/>
        <w:rPr>
          <w:sz w:val="20"/>
          <w:szCs w:val="20"/>
        </w:rPr>
      </w:pPr>
    </w:p>
    <w:p w14:paraId="386DAB24" w14:textId="77777777" w:rsidR="007F5060" w:rsidRPr="009A25CF" w:rsidRDefault="007F5060" w:rsidP="001A1B12">
      <w:pPr>
        <w:pStyle w:val="ASN"/>
        <w:shd w:val="clear" w:color="auto" w:fill="E0E0E0"/>
        <w:spacing w:before="60" w:after="60" w:afterAutospacing="0"/>
        <w:outlineLvl w:val="0"/>
        <w:rPr>
          <w:sz w:val="20"/>
          <w:szCs w:val="20"/>
          <w:lang w:val="sv-SE"/>
        </w:rPr>
      </w:pPr>
      <w:r w:rsidRPr="009A25CF">
        <w:rPr>
          <w:sz w:val="20"/>
          <w:szCs w:val="20"/>
          <w:lang w:val="sv-SE"/>
        </w:rPr>
        <w:t>GanssNavigationModelData ::= SEQUENCE {</w:t>
      </w:r>
    </w:p>
    <w:p w14:paraId="386DAB25" w14:textId="77777777"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ganssWeek</w:t>
      </w:r>
      <w:r w:rsidR="007F5060" w:rsidRPr="009A25CF">
        <w:rPr>
          <w:sz w:val="20"/>
          <w:szCs w:val="20"/>
          <w:lang w:val="sv-SE"/>
        </w:rPr>
        <w:tab/>
        <w:t>INTEGER(0..4095),</w:t>
      </w:r>
    </w:p>
    <w:p w14:paraId="386DAB26" w14:textId="77777777"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ganssTo</w:t>
      </w:r>
      <w:r w:rsidR="007F5060" w:rsidRPr="009A25CF">
        <w:rPr>
          <w:rFonts w:hint="eastAsia"/>
          <w:sz w:val="20"/>
          <w:szCs w:val="20"/>
          <w:lang w:val="sv-SE"/>
        </w:rPr>
        <w:t>e</w:t>
      </w:r>
      <w:r w:rsidR="007F5060" w:rsidRPr="009A25CF">
        <w:rPr>
          <w:sz w:val="20"/>
          <w:szCs w:val="20"/>
          <w:lang w:val="sv-SE"/>
        </w:rPr>
        <w:tab/>
        <w:t>INTEGER(0..167),</w:t>
      </w:r>
    </w:p>
    <w:p w14:paraId="386DAB27" w14:textId="77777777"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t-toeLimit</w:t>
      </w:r>
      <w:r w:rsidR="007F5060" w:rsidRPr="009A25CF">
        <w:rPr>
          <w:sz w:val="20"/>
          <w:szCs w:val="20"/>
          <w:lang w:val="sv-SE"/>
        </w:rPr>
        <w:tab/>
        <w:t>INTEGER(0..10),</w:t>
      </w:r>
    </w:p>
    <w:p w14:paraId="386DAB28" w14:textId="77777777"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satellitesListRelatedDataList</w:t>
      </w:r>
      <w:r w:rsidR="007F5060" w:rsidRPr="009A25CF">
        <w:rPr>
          <w:sz w:val="20"/>
          <w:szCs w:val="20"/>
          <w:lang w:val="sv-SE"/>
        </w:rPr>
        <w:tab/>
        <w:t>SatellitesListRelatedDataList OPTIONAL,</w:t>
      </w:r>
    </w:p>
    <w:p w14:paraId="386DAB29" w14:textId="77777777"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w:t>
      </w:r>
    </w:p>
    <w:p w14:paraId="386DAB2A" w14:textId="77777777" w:rsidR="007F5060" w:rsidRPr="009A25CF" w:rsidRDefault="007F5060" w:rsidP="009A25CF">
      <w:pPr>
        <w:pStyle w:val="ASN"/>
        <w:shd w:val="clear" w:color="auto" w:fill="E0E0E0"/>
        <w:spacing w:before="60" w:after="60" w:afterAutospacing="0"/>
        <w:rPr>
          <w:sz w:val="20"/>
          <w:szCs w:val="20"/>
          <w:lang w:val="sv-SE"/>
        </w:rPr>
      </w:pPr>
    </w:p>
    <w:p w14:paraId="386DAB2B" w14:textId="77777777"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SatellitesListRelatedDataList ::= SEQUENCE(SIZE(0..maxGANSSSat)) OF SatellitesListRelatedData</w:t>
      </w:r>
    </w:p>
    <w:p w14:paraId="386DAB2C" w14:textId="77777777" w:rsidR="007F5060" w:rsidRPr="009A25CF" w:rsidRDefault="007F5060" w:rsidP="009A25CF">
      <w:pPr>
        <w:pStyle w:val="ASN"/>
        <w:shd w:val="clear" w:color="auto" w:fill="E0E0E0"/>
        <w:spacing w:before="60" w:after="60" w:afterAutospacing="0"/>
        <w:rPr>
          <w:sz w:val="20"/>
          <w:szCs w:val="20"/>
          <w:lang w:val="sv-SE"/>
        </w:rPr>
      </w:pPr>
    </w:p>
    <w:p w14:paraId="386DAB2D" w14:textId="77777777" w:rsidR="007F5060" w:rsidRPr="009A25CF" w:rsidRDefault="007F5060" w:rsidP="001A1B12">
      <w:pPr>
        <w:pStyle w:val="ASN"/>
        <w:shd w:val="clear" w:color="auto" w:fill="E0E0E0"/>
        <w:spacing w:before="60" w:after="60" w:afterAutospacing="0"/>
        <w:outlineLvl w:val="0"/>
        <w:rPr>
          <w:sz w:val="20"/>
          <w:szCs w:val="20"/>
          <w:lang w:val="sv-SE"/>
        </w:rPr>
      </w:pPr>
      <w:r w:rsidRPr="009A25CF">
        <w:rPr>
          <w:sz w:val="20"/>
          <w:szCs w:val="20"/>
          <w:lang w:val="sv-SE"/>
        </w:rPr>
        <w:t>SatellitesListRelatedData ::= SEQUENCE {</w:t>
      </w:r>
    </w:p>
    <w:p w14:paraId="386DAB2E" w14:textId="77777777" w:rsidR="007F5060" w:rsidRPr="009A25CF" w:rsidRDefault="00F90560"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satId</w:t>
      </w:r>
      <w:r w:rsidR="007F5060" w:rsidRPr="009A25CF">
        <w:rPr>
          <w:sz w:val="20"/>
          <w:szCs w:val="20"/>
          <w:lang w:val="sv-SE"/>
        </w:rPr>
        <w:tab/>
        <w:t>INTEGER(0..63),</w:t>
      </w:r>
    </w:p>
    <w:p w14:paraId="386DAB2F" w14:textId="77777777" w:rsidR="001B0079" w:rsidRPr="009A25CF" w:rsidRDefault="00F90560"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iod</w:t>
      </w:r>
      <w:r w:rsidR="007F5060" w:rsidRPr="009A25CF">
        <w:rPr>
          <w:sz w:val="20"/>
          <w:szCs w:val="20"/>
          <w:lang w:val="sv-SE"/>
        </w:rPr>
        <w:tab/>
        <w:t>INTEGER(0..1023)</w:t>
      </w:r>
      <w:r w:rsidR="001B0079" w:rsidRPr="009A25CF">
        <w:rPr>
          <w:sz w:val="20"/>
          <w:szCs w:val="20"/>
          <w:lang w:val="sv-SE"/>
        </w:rPr>
        <w:t>,</w:t>
      </w:r>
    </w:p>
    <w:p w14:paraId="386DAB30" w14:textId="77777777" w:rsidR="007F5060" w:rsidRPr="009A25CF" w:rsidRDefault="001B0079" w:rsidP="009A25CF">
      <w:pPr>
        <w:pStyle w:val="ASN"/>
        <w:shd w:val="clear" w:color="auto" w:fill="E0E0E0"/>
        <w:spacing w:before="60" w:after="60" w:afterAutospacing="0"/>
        <w:rPr>
          <w:sz w:val="20"/>
          <w:szCs w:val="20"/>
          <w:lang w:val="sv-SE"/>
        </w:rPr>
      </w:pPr>
      <w:r w:rsidRPr="009A25CF">
        <w:rPr>
          <w:sz w:val="20"/>
          <w:szCs w:val="20"/>
          <w:lang w:val="sv-SE"/>
        </w:rPr>
        <w:t>...</w:t>
      </w:r>
      <w:r w:rsidR="007F5060" w:rsidRPr="009A25CF">
        <w:rPr>
          <w:sz w:val="20"/>
          <w:szCs w:val="20"/>
          <w:lang w:val="sv-SE"/>
        </w:rPr>
        <w:t>}</w:t>
      </w:r>
    </w:p>
    <w:p w14:paraId="386DAB31" w14:textId="77777777" w:rsidR="007F5060" w:rsidRPr="009A25CF" w:rsidRDefault="007F5060" w:rsidP="009A25CF">
      <w:pPr>
        <w:pStyle w:val="ASN"/>
        <w:shd w:val="clear" w:color="auto" w:fill="E0E0E0"/>
        <w:spacing w:before="60" w:after="60" w:afterAutospacing="0"/>
        <w:rPr>
          <w:sz w:val="20"/>
          <w:szCs w:val="20"/>
          <w:lang w:val="sv-SE"/>
        </w:rPr>
      </w:pPr>
    </w:p>
    <w:p w14:paraId="386DAB32" w14:textId="77777777"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maxGANSS    INTEGER ::= 16</w:t>
      </w:r>
    </w:p>
    <w:p w14:paraId="386DAB33" w14:textId="77777777"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maxGANSSSat INTEGER ::= 32</w:t>
      </w:r>
    </w:p>
    <w:p w14:paraId="386DAB34" w14:textId="77777777" w:rsidR="007F5060" w:rsidRPr="009A25CF" w:rsidRDefault="007F5060" w:rsidP="009A25CF">
      <w:pPr>
        <w:pStyle w:val="ASN"/>
        <w:shd w:val="clear" w:color="auto" w:fill="E0E0E0"/>
        <w:spacing w:before="60" w:after="60" w:afterAutospacing="0"/>
        <w:rPr>
          <w:sz w:val="20"/>
          <w:szCs w:val="20"/>
          <w:lang w:val="sv-SE"/>
        </w:rPr>
      </w:pPr>
    </w:p>
    <w:p w14:paraId="386DAB35" w14:textId="77777777" w:rsidR="00612CBA" w:rsidRPr="009A25CF" w:rsidRDefault="00612CBA" w:rsidP="001A1B12">
      <w:pPr>
        <w:pStyle w:val="ASN"/>
        <w:shd w:val="clear" w:color="auto" w:fill="E0E0E0"/>
        <w:spacing w:before="60"/>
        <w:outlineLvl w:val="0"/>
        <w:rPr>
          <w:sz w:val="20"/>
          <w:szCs w:val="20"/>
          <w:lang w:val="sv-SE"/>
        </w:rPr>
      </w:pPr>
      <w:r w:rsidRPr="009A25CF">
        <w:rPr>
          <w:sz w:val="20"/>
          <w:szCs w:val="20"/>
          <w:lang w:val="sv-SE"/>
        </w:rPr>
        <w:t>GanssDataBits ::= SEQUENCE {</w:t>
      </w:r>
    </w:p>
    <w:p w14:paraId="386DAB36" w14:textId="77777777" w:rsidR="00612CBA" w:rsidRPr="009A25CF" w:rsidRDefault="00612CBA" w:rsidP="009A25CF">
      <w:pPr>
        <w:pStyle w:val="ASN"/>
        <w:shd w:val="clear" w:color="auto" w:fill="E0E0E0"/>
        <w:spacing w:before="60"/>
        <w:rPr>
          <w:sz w:val="20"/>
          <w:szCs w:val="20"/>
          <w:lang w:val="sv-SE"/>
        </w:rPr>
      </w:pPr>
      <w:r w:rsidRPr="009A25CF">
        <w:rPr>
          <w:sz w:val="20"/>
          <w:szCs w:val="20"/>
          <w:lang w:val="sv-SE"/>
        </w:rPr>
        <w:t xml:space="preserve">  ganssTODmin     INTEGER (0..59),</w:t>
      </w:r>
    </w:p>
    <w:p w14:paraId="386DAB37" w14:textId="77777777" w:rsidR="005D0DC1" w:rsidRPr="00CF6F7F" w:rsidRDefault="005D0DC1" w:rsidP="009A25CF">
      <w:pPr>
        <w:pStyle w:val="ASN"/>
        <w:shd w:val="clear" w:color="auto" w:fill="E0E0E0"/>
        <w:spacing w:before="60"/>
        <w:rPr>
          <w:sz w:val="20"/>
          <w:szCs w:val="20"/>
          <w:lang w:val="sv-SE"/>
        </w:rPr>
      </w:pPr>
      <w:r w:rsidRPr="009A25CF">
        <w:rPr>
          <w:sz w:val="20"/>
          <w:szCs w:val="20"/>
          <w:lang w:val="sv-SE"/>
        </w:rPr>
        <w:t xml:space="preserve">  </w:t>
      </w:r>
      <w:r w:rsidRPr="00CF6F7F">
        <w:rPr>
          <w:sz w:val="20"/>
          <w:szCs w:val="20"/>
          <w:lang w:val="sv-SE"/>
        </w:rPr>
        <w:t>reqDataBitAssistanceList ReqDataBitAssistanceList,</w:t>
      </w:r>
    </w:p>
    <w:p w14:paraId="386DAB38" w14:textId="77777777" w:rsidR="005D0DC1" w:rsidRPr="00CF6F7F" w:rsidRDefault="00D660DA" w:rsidP="009A25CF">
      <w:pPr>
        <w:pStyle w:val="ASN"/>
        <w:shd w:val="clear" w:color="auto" w:fill="E0E0E0"/>
        <w:spacing w:before="60"/>
        <w:rPr>
          <w:sz w:val="20"/>
          <w:szCs w:val="20"/>
          <w:lang w:val="sv-SE"/>
        </w:rPr>
      </w:pPr>
      <w:r w:rsidRPr="00CF6F7F">
        <w:rPr>
          <w:sz w:val="20"/>
          <w:szCs w:val="20"/>
          <w:lang w:val="sv-SE"/>
        </w:rPr>
        <w:t>...</w:t>
      </w:r>
      <w:r w:rsidR="005D0DC1" w:rsidRPr="00CF6F7F">
        <w:rPr>
          <w:sz w:val="20"/>
          <w:szCs w:val="20"/>
          <w:lang w:val="sv-SE"/>
        </w:rPr>
        <w:t>}</w:t>
      </w:r>
    </w:p>
    <w:p w14:paraId="386DAB39" w14:textId="77777777" w:rsidR="005D0DC1" w:rsidRPr="00CF6F7F" w:rsidRDefault="005D0DC1" w:rsidP="009A25CF">
      <w:pPr>
        <w:pStyle w:val="ASN"/>
        <w:shd w:val="clear" w:color="auto" w:fill="E0E0E0"/>
        <w:spacing w:before="60"/>
        <w:rPr>
          <w:sz w:val="20"/>
          <w:szCs w:val="20"/>
          <w:lang w:val="sv-SE"/>
        </w:rPr>
      </w:pPr>
    </w:p>
    <w:p w14:paraId="386DAB3A" w14:textId="77777777" w:rsidR="005D0DC1" w:rsidRPr="00CF6F7F" w:rsidRDefault="005D0DC1" w:rsidP="001A1B12">
      <w:pPr>
        <w:pStyle w:val="ASN"/>
        <w:shd w:val="clear" w:color="auto" w:fill="E0E0E0"/>
        <w:spacing w:before="60"/>
        <w:outlineLvl w:val="0"/>
        <w:rPr>
          <w:sz w:val="20"/>
          <w:szCs w:val="20"/>
          <w:lang w:val="sv-SE"/>
        </w:rPr>
      </w:pPr>
      <w:r w:rsidRPr="00CF6F7F">
        <w:rPr>
          <w:sz w:val="20"/>
          <w:szCs w:val="20"/>
          <w:lang w:val="sv-SE"/>
        </w:rPr>
        <w:t>ReqDataBitAssistanceList</w:t>
      </w:r>
      <w:r w:rsidR="001D1B0D" w:rsidRPr="00CF6F7F">
        <w:rPr>
          <w:sz w:val="20"/>
          <w:szCs w:val="20"/>
          <w:lang w:val="sv-SE"/>
        </w:rPr>
        <w:t> </w:t>
      </w:r>
      <w:r w:rsidRPr="00CF6F7F">
        <w:rPr>
          <w:sz w:val="20"/>
          <w:szCs w:val="20"/>
          <w:lang w:val="sv-SE"/>
        </w:rPr>
        <w:t>::= SEQUENCE {</w:t>
      </w:r>
    </w:p>
    <w:p w14:paraId="386DAB3B" w14:textId="77777777" w:rsidR="005D0DC1" w:rsidRPr="00CF6F7F" w:rsidRDefault="005D0DC1" w:rsidP="009A25CF">
      <w:pPr>
        <w:pStyle w:val="ASN"/>
        <w:shd w:val="clear" w:color="auto" w:fill="E0E0E0"/>
        <w:spacing w:before="60"/>
        <w:rPr>
          <w:sz w:val="20"/>
          <w:szCs w:val="20"/>
          <w:lang w:val="sv-SE"/>
        </w:rPr>
      </w:pPr>
      <w:r w:rsidRPr="00CF6F7F">
        <w:rPr>
          <w:sz w:val="20"/>
          <w:szCs w:val="20"/>
          <w:lang w:val="sv-SE"/>
        </w:rPr>
        <w:t xml:space="preserve">  gnssSignals</w:t>
      </w:r>
      <w:r w:rsidRPr="00CF6F7F">
        <w:rPr>
          <w:sz w:val="20"/>
          <w:szCs w:val="20"/>
          <w:lang w:val="sv-SE"/>
        </w:rPr>
        <w:tab/>
      </w:r>
      <w:r w:rsidRPr="00CF6F7F">
        <w:rPr>
          <w:sz w:val="20"/>
          <w:szCs w:val="20"/>
          <w:lang w:val="sv-SE"/>
        </w:rPr>
        <w:tab/>
        <w:t>GANSSSignals,</w:t>
      </w:r>
    </w:p>
    <w:p w14:paraId="386DAB3C" w14:textId="77777777" w:rsidR="005D0DC1" w:rsidRPr="00CF6F7F" w:rsidRDefault="005D0DC1" w:rsidP="009A25CF">
      <w:pPr>
        <w:pStyle w:val="ASN"/>
        <w:shd w:val="clear" w:color="auto" w:fill="E0E0E0"/>
        <w:spacing w:before="60"/>
        <w:rPr>
          <w:sz w:val="20"/>
          <w:szCs w:val="20"/>
          <w:lang w:val="sv-SE"/>
        </w:rPr>
      </w:pPr>
      <w:r w:rsidRPr="00CF6F7F">
        <w:rPr>
          <w:sz w:val="20"/>
          <w:szCs w:val="20"/>
          <w:lang w:val="sv-SE"/>
        </w:rPr>
        <w:t xml:space="preserve">  ganssDataBitInterval  </w:t>
      </w:r>
      <w:r w:rsidRPr="00CF6F7F">
        <w:rPr>
          <w:sz w:val="20"/>
          <w:szCs w:val="20"/>
          <w:lang w:val="sv-SE"/>
        </w:rPr>
        <w:tab/>
        <w:t>INTEGER (0..15),</w:t>
      </w:r>
    </w:p>
    <w:p w14:paraId="386DAB3D" w14:textId="77777777" w:rsidR="00AD7A3E" w:rsidRPr="00CF6F7F" w:rsidRDefault="005D0DC1" w:rsidP="009A25CF">
      <w:pPr>
        <w:pStyle w:val="ASN"/>
        <w:shd w:val="clear" w:color="auto" w:fill="E0E0E0"/>
        <w:spacing w:before="60"/>
        <w:rPr>
          <w:sz w:val="20"/>
          <w:szCs w:val="20"/>
          <w:lang w:val="sv-SE"/>
        </w:rPr>
      </w:pPr>
      <w:r w:rsidRPr="00CF6F7F">
        <w:rPr>
          <w:sz w:val="20"/>
          <w:szCs w:val="20"/>
          <w:lang w:val="sv-SE"/>
        </w:rPr>
        <w:t xml:space="preserve">  ganssDataBitSat</w:t>
      </w:r>
      <w:r w:rsidR="002A7CA0" w:rsidRPr="00CF6F7F">
        <w:rPr>
          <w:sz w:val="20"/>
          <w:szCs w:val="20"/>
          <w:lang w:val="sv-SE"/>
        </w:rPr>
        <w:t>List</w:t>
      </w:r>
      <w:r w:rsidR="002A7CA0" w:rsidRPr="00CF6F7F">
        <w:rPr>
          <w:sz w:val="20"/>
          <w:szCs w:val="20"/>
          <w:lang w:val="sv-SE"/>
        </w:rPr>
        <w:tab/>
        <w:t xml:space="preserve">SEQUENCE </w:t>
      </w:r>
      <w:r w:rsidRPr="00CF6F7F">
        <w:rPr>
          <w:sz w:val="20"/>
          <w:szCs w:val="20"/>
          <w:lang w:val="sv-SE"/>
        </w:rPr>
        <w:t>(SIZE(1..maxGANSSSat)) OF INTEGER (0..63) OPTIONAL,</w:t>
      </w:r>
    </w:p>
    <w:p w14:paraId="386DAB3E" w14:textId="77777777" w:rsidR="00612CBA" w:rsidRPr="00890FA5" w:rsidRDefault="00D660DA" w:rsidP="009A25CF">
      <w:pPr>
        <w:pStyle w:val="ASN"/>
        <w:shd w:val="clear" w:color="auto" w:fill="E0E0E0"/>
        <w:spacing w:before="60"/>
        <w:rPr>
          <w:sz w:val="20"/>
          <w:szCs w:val="20"/>
          <w:lang w:val="en-AU"/>
        </w:rPr>
      </w:pPr>
      <w:r>
        <w:rPr>
          <w:sz w:val="20"/>
          <w:szCs w:val="20"/>
          <w:lang w:val="en-AU"/>
        </w:rPr>
        <w:t>...</w:t>
      </w:r>
      <w:r w:rsidR="005D0DC1" w:rsidRPr="009A25CF">
        <w:rPr>
          <w:sz w:val="20"/>
          <w:szCs w:val="20"/>
          <w:lang w:val="en-AU"/>
        </w:rPr>
        <w:t>}</w:t>
      </w:r>
    </w:p>
    <w:p w14:paraId="386DAB3F" w14:textId="77777777" w:rsidR="009059B1" w:rsidRDefault="009059B1" w:rsidP="009A25CF">
      <w:pPr>
        <w:pStyle w:val="ASN"/>
        <w:shd w:val="clear" w:color="auto" w:fill="E0E0E0"/>
        <w:spacing w:before="60"/>
        <w:rPr>
          <w:sz w:val="20"/>
          <w:szCs w:val="20"/>
          <w:lang w:val="en-AU"/>
        </w:rPr>
      </w:pPr>
    </w:p>
    <w:p w14:paraId="386DAB40" w14:textId="77777777" w:rsidR="00506FCE" w:rsidRPr="00506FCE" w:rsidRDefault="00506FCE" w:rsidP="001A1B12">
      <w:pPr>
        <w:pStyle w:val="ASN"/>
        <w:shd w:val="clear" w:color="auto" w:fill="E0E0E0"/>
        <w:spacing w:before="60"/>
        <w:outlineLvl w:val="0"/>
        <w:rPr>
          <w:sz w:val="20"/>
          <w:szCs w:val="20"/>
          <w:lang w:val="en-AU"/>
        </w:rPr>
      </w:pPr>
      <w:r>
        <w:rPr>
          <w:sz w:val="20"/>
          <w:szCs w:val="20"/>
          <w:lang w:val="en-AU"/>
        </w:rPr>
        <w:t>GanssAdditionalDataChoic</w:t>
      </w:r>
      <w:r w:rsidRPr="00506FCE">
        <w:rPr>
          <w:sz w:val="20"/>
          <w:szCs w:val="20"/>
          <w:lang w:val="en-AU"/>
        </w:rPr>
        <w:t>es ::= SEQUENCE {</w:t>
      </w:r>
    </w:p>
    <w:p w14:paraId="386DAB41" w14:textId="77777777" w:rsidR="00506FCE" w:rsidRPr="00506FCE" w:rsidRDefault="00506FCE" w:rsidP="00506FCE">
      <w:pPr>
        <w:pStyle w:val="ASN"/>
        <w:shd w:val="clear" w:color="auto" w:fill="E0E0E0"/>
        <w:spacing w:before="60"/>
        <w:rPr>
          <w:sz w:val="20"/>
          <w:szCs w:val="20"/>
          <w:lang w:val="en-AU"/>
        </w:rPr>
      </w:pPr>
      <w:r>
        <w:rPr>
          <w:sz w:val="20"/>
          <w:szCs w:val="20"/>
          <w:lang w:val="en-AU"/>
        </w:rPr>
        <w:t xml:space="preserve">  orbitModelID</w:t>
      </w:r>
      <w:r>
        <w:rPr>
          <w:sz w:val="20"/>
          <w:szCs w:val="20"/>
          <w:lang w:val="en-AU"/>
        </w:rPr>
        <w:tab/>
      </w:r>
      <w:r w:rsidRPr="00506FCE">
        <w:rPr>
          <w:sz w:val="20"/>
          <w:szCs w:val="20"/>
          <w:lang w:val="en-AU"/>
        </w:rPr>
        <w:t>INTEGER(0..7) OPTIONAL,</w:t>
      </w:r>
    </w:p>
    <w:p w14:paraId="386DAB42" w14:textId="77777777" w:rsidR="00506FCE" w:rsidRPr="00506FCE" w:rsidRDefault="00506FCE" w:rsidP="00506FCE">
      <w:pPr>
        <w:pStyle w:val="ASN"/>
        <w:shd w:val="clear" w:color="auto" w:fill="E0E0E0"/>
        <w:spacing w:before="60"/>
        <w:rPr>
          <w:sz w:val="20"/>
          <w:szCs w:val="20"/>
          <w:lang w:val="en-AU"/>
        </w:rPr>
      </w:pPr>
      <w:r>
        <w:rPr>
          <w:sz w:val="20"/>
          <w:szCs w:val="20"/>
          <w:lang w:val="en-AU"/>
        </w:rPr>
        <w:t xml:space="preserve">  clockModelID</w:t>
      </w:r>
      <w:r>
        <w:rPr>
          <w:sz w:val="20"/>
          <w:szCs w:val="20"/>
          <w:lang w:val="en-AU"/>
        </w:rPr>
        <w:tab/>
      </w:r>
      <w:r w:rsidRPr="00506FCE">
        <w:rPr>
          <w:sz w:val="20"/>
          <w:szCs w:val="20"/>
          <w:lang w:val="en-AU"/>
        </w:rPr>
        <w:t>INTEGER(0..7) OPTIONAL,</w:t>
      </w:r>
    </w:p>
    <w:p w14:paraId="386DAB43" w14:textId="77777777" w:rsidR="00506FCE" w:rsidRPr="00506FCE" w:rsidRDefault="00506FCE" w:rsidP="00506FCE">
      <w:pPr>
        <w:pStyle w:val="ASN"/>
        <w:shd w:val="clear" w:color="auto" w:fill="E0E0E0"/>
        <w:spacing w:before="60"/>
        <w:rPr>
          <w:sz w:val="20"/>
          <w:szCs w:val="20"/>
          <w:lang w:val="en-AU"/>
        </w:rPr>
      </w:pPr>
      <w:r>
        <w:rPr>
          <w:sz w:val="20"/>
          <w:szCs w:val="20"/>
          <w:lang w:val="en-AU"/>
        </w:rPr>
        <w:t xml:space="preserve">  utcModelID</w:t>
      </w:r>
      <w:r>
        <w:rPr>
          <w:sz w:val="20"/>
          <w:szCs w:val="20"/>
          <w:lang w:val="en-AU"/>
        </w:rPr>
        <w:tab/>
      </w:r>
      <w:r>
        <w:rPr>
          <w:sz w:val="20"/>
          <w:szCs w:val="20"/>
          <w:lang w:val="en-AU"/>
        </w:rPr>
        <w:tab/>
      </w:r>
      <w:r w:rsidRPr="00506FCE">
        <w:rPr>
          <w:sz w:val="20"/>
          <w:szCs w:val="20"/>
          <w:lang w:val="en-AU"/>
        </w:rPr>
        <w:t>INTEGER(0..7) OPTIONAL,</w:t>
      </w:r>
    </w:p>
    <w:p w14:paraId="386DAB44" w14:textId="77777777" w:rsidR="00506FCE" w:rsidRPr="00506FCE" w:rsidRDefault="00506FCE" w:rsidP="00506FCE">
      <w:pPr>
        <w:pStyle w:val="ASN"/>
        <w:shd w:val="clear" w:color="auto" w:fill="E0E0E0"/>
        <w:spacing w:before="60"/>
        <w:rPr>
          <w:sz w:val="20"/>
          <w:szCs w:val="20"/>
          <w:lang w:val="en-AU"/>
        </w:rPr>
      </w:pPr>
      <w:r>
        <w:rPr>
          <w:sz w:val="20"/>
          <w:szCs w:val="20"/>
          <w:lang w:val="en-AU"/>
        </w:rPr>
        <w:t xml:space="preserve">  almanacModelID</w:t>
      </w:r>
      <w:r>
        <w:rPr>
          <w:sz w:val="20"/>
          <w:szCs w:val="20"/>
          <w:lang w:val="en-AU"/>
        </w:rPr>
        <w:tab/>
      </w:r>
      <w:r w:rsidRPr="00506FCE">
        <w:rPr>
          <w:sz w:val="20"/>
          <w:szCs w:val="20"/>
          <w:lang w:val="en-AU"/>
        </w:rPr>
        <w:t>INTEGER(0..7) OPTIONAL,</w:t>
      </w:r>
    </w:p>
    <w:p w14:paraId="386DAB45" w14:textId="77777777" w:rsidR="00506FCE" w:rsidRDefault="00D660DA" w:rsidP="00506FCE">
      <w:pPr>
        <w:pStyle w:val="ASN"/>
        <w:shd w:val="clear" w:color="auto" w:fill="E0E0E0"/>
        <w:spacing w:before="60"/>
        <w:rPr>
          <w:sz w:val="20"/>
          <w:szCs w:val="20"/>
          <w:lang w:val="en-AU"/>
        </w:rPr>
      </w:pPr>
      <w:r>
        <w:rPr>
          <w:sz w:val="20"/>
          <w:szCs w:val="20"/>
          <w:lang w:val="en-AU"/>
        </w:rPr>
        <w:t>...</w:t>
      </w:r>
      <w:r w:rsidR="00506FCE" w:rsidRPr="00506FCE">
        <w:rPr>
          <w:sz w:val="20"/>
          <w:szCs w:val="20"/>
          <w:lang w:val="en-AU"/>
        </w:rPr>
        <w:t>}</w:t>
      </w:r>
    </w:p>
    <w:p w14:paraId="386DAB46" w14:textId="77777777" w:rsidR="00506FCE" w:rsidRPr="00506FCE" w:rsidRDefault="00506FCE" w:rsidP="00506FCE">
      <w:pPr>
        <w:pStyle w:val="ASN"/>
        <w:shd w:val="clear" w:color="auto" w:fill="E0E0E0"/>
        <w:spacing w:before="60"/>
        <w:rPr>
          <w:sz w:val="20"/>
          <w:szCs w:val="20"/>
          <w:lang w:val="en-AU"/>
        </w:rPr>
      </w:pPr>
    </w:p>
    <w:p w14:paraId="386DAB47" w14:textId="77777777" w:rsidR="009059B1" w:rsidRPr="009A25CF" w:rsidRDefault="009059B1" w:rsidP="001A1B12">
      <w:pPr>
        <w:pStyle w:val="ASN"/>
        <w:shd w:val="clear" w:color="auto" w:fill="E0E0E0"/>
        <w:spacing w:before="60"/>
        <w:outlineLvl w:val="0"/>
        <w:rPr>
          <w:sz w:val="20"/>
          <w:szCs w:val="20"/>
          <w:lang w:val="en-AU"/>
        </w:rPr>
      </w:pPr>
      <w:r w:rsidRPr="009A25CF">
        <w:rPr>
          <w:sz w:val="20"/>
          <w:szCs w:val="20"/>
          <w:lang w:val="en-AU"/>
        </w:rPr>
        <w:t>GanssExtendedEphCheck ::= SEQUENCE {</w:t>
      </w:r>
    </w:p>
    <w:p w14:paraId="386DAB48" w14:textId="77777777" w:rsidR="009059B1" w:rsidRPr="009A25CF" w:rsidRDefault="00C15881" w:rsidP="009A25CF">
      <w:pPr>
        <w:pStyle w:val="ASN"/>
        <w:shd w:val="clear" w:color="auto" w:fill="E0E0E0"/>
        <w:spacing w:before="60"/>
        <w:rPr>
          <w:sz w:val="20"/>
          <w:szCs w:val="20"/>
          <w:lang w:val="en-AU"/>
        </w:rPr>
      </w:pPr>
      <w:r w:rsidRPr="009A25CF">
        <w:rPr>
          <w:sz w:val="20"/>
          <w:szCs w:val="20"/>
          <w:lang w:val="en-AU"/>
        </w:rPr>
        <w:t xml:space="preserve">  </w:t>
      </w:r>
      <w:r w:rsidR="009059B1" w:rsidRPr="009A25CF">
        <w:rPr>
          <w:sz w:val="20"/>
          <w:szCs w:val="20"/>
          <w:lang w:val="en-AU"/>
        </w:rPr>
        <w:t>beginTime</w:t>
      </w:r>
      <w:r w:rsidR="009059B1" w:rsidRPr="009A25CF">
        <w:rPr>
          <w:sz w:val="20"/>
          <w:szCs w:val="20"/>
          <w:lang w:val="en-AU"/>
        </w:rPr>
        <w:tab/>
        <w:t>GANSSextEphTime, -- Begin time of ephemeris extension held by SET</w:t>
      </w:r>
    </w:p>
    <w:p w14:paraId="386DAB49" w14:textId="77777777" w:rsidR="009059B1" w:rsidRPr="009A25CF" w:rsidRDefault="00C15881" w:rsidP="009A25CF">
      <w:pPr>
        <w:pStyle w:val="ASN"/>
        <w:shd w:val="clear" w:color="auto" w:fill="E0E0E0"/>
        <w:spacing w:before="60"/>
        <w:rPr>
          <w:sz w:val="20"/>
          <w:szCs w:val="20"/>
          <w:lang w:val="en-AU"/>
        </w:rPr>
      </w:pPr>
      <w:r w:rsidRPr="009A25CF">
        <w:rPr>
          <w:sz w:val="20"/>
          <w:szCs w:val="20"/>
          <w:lang w:val="en-AU"/>
        </w:rPr>
        <w:t xml:space="preserve">  </w:t>
      </w:r>
      <w:r w:rsidR="009059B1" w:rsidRPr="009A25CF">
        <w:rPr>
          <w:sz w:val="20"/>
          <w:szCs w:val="20"/>
          <w:lang w:val="en-AU"/>
        </w:rPr>
        <w:t xml:space="preserve">endTime    </w:t>
      </w:r>
      <w:r w:rsidR="009059B1" w:rsidRPr="009A25CF">
        <w:rPr>
          <w:sz w:val="20"/>
          <w:szCs w:val="20"/>
          <w:lang w:val="en-AU"/>
        </w:rPr>
        <w:tab/>
        <w:t>GANSSextEphTime, -- End time of ephemeris extension held by SET</w:t>
      </w:r>
    </w:p>
    <w:p w14:paraId="386DAB4A" w14:textId="77777777" w:rsidR="009059B1" w:rsidRPr="009A25CF" w:rsidRDefault="00D660DA" w:rsidP="009A25CF">
      <w:pPr>
        <w:pStyle w:val="ASN"/>
        <w:shd w:val="clear" w:color="auto" w:fill="E0E0E0"/>
        <w:spacing w:before="60"/>
        <w:rPr>
          <w:sz w:val="20"/>
          <w:szCs w:val="20"/>
          <w:lang w:val="en-AU"/>
        </w:rPr>
      </w:pPr>
      <w:r>
        <w:rPr>
          <w:sz w:val="20"/>
          <w:szCs w:val="20"/>
          <w:lang w:val="en-AU"/>
        </w:rPr>
        <w:t>...</w:t>
      </w:r>
      <w:r w:rsidR="009059B1" w:rsidRPr="009A25CF">
        <w:rPr>
          <w:sz w:val="20"/>
          <w:szCs w:val="20"/>
          <w:lang w:val="en-AU"/>
        </w:rPr>
        <w:t>}</w:t>
      </w:r>
    </w:p>
    <w:p w14:paraId="386DAB4B" w14:textId="77777777" w:rsidR="007F5060" w:rsidRPr="009A25CF" w:rsidRDefault="007F5060" w:rsidP="009A25CF">
      <w:pPr>
        <w:pStyle w:val="ASN"/>
        <w:shd w:val="clear" w:color="auto" w:fill="E0E0E0"/>
        <w:outlineLvl w:val="0"/>
        <w:rPr>
          <w:noProof w:val="0"/>
          <w:sz w:val="20"/>
          <w:szCs w:val="20"/>
          <w:lang w:val="en-AU"/>
        </w:rPr>
      </w:pPr>
    </w:p>
    <w:p w14:paraId="386DAB4C" w14:textId="77777777" w:rsidR="005135AC" w:rsidRPr="009A25CF" w:rsidRDefault="005135AC" w:rsidP="001A1B12">
      <w:pPr>
        <w:pStyle w:val="ASN"/>
        <w:shd w:val="clear" w:color="auto" w:fill="E0E0E0"/>
        <w:outlineLvl w:val="0"/>
        <w:rPr>
          <w:noProof w:val="0"/>
          <w:sz w:val="20"/>
          <w:szCs w:val="20"/>
          <w:lang w:val="en-AU"/>
        </w:rPr>
      </w:pPr>
      <w:r w:rsidRPr="009A25CF">
        <w:rPr>
          <w:noProof w:val="0"/>
          <w:sz w:val="20"/>
          <w:szCs w:val="20"/>
          <w:lang w:val="en-AU"/>
        </w:rPr>
        <w:t>GANSSextEphTime ::= SEQUENCE {</w:t>
      </w:r>
    </w:p>
    <w:p w14:paraId="386DAB4D" w14:textId="77777777" w:rsidR="005135AC" w:rsidRPr="009A25CF" w:rsidRDefault="005135AC" w:rsidP="009A25CF">
      <w:pPr>
        <w:pStyle w:val="ASN"/>
        <w:shd w:val="clear" w:color="auto" w:fill="E0E0E0"/>
        <w:outlineLvl w:val="0"/>
        <w:rPr>
          <w:noProof w:val="0"/>
          <w:sz w:val="20"/>
          <w:szCs w:val="20"/>
          <w:lang w:val="en-AU"/>
        </w:rPr>
      </w:pPr>
      <w:r w:rsidRPr="009A25CF">
        <w:rPr>
          <w:noProof w:val="0"/>
          <w:sz w:val="20"/>
          <w:szCs w:val="20"/>
          <w:lang w:val="en-AU"/>
        </w:rPr>
        <w:t xml:space="preserve">  gANSSday</w:t>
      </w:r>
      <w:r w:rsidRPr="009A25CF">
        <w:rPr>
          <w:noProof w:val="0"/>
          <w:sz w:val="20"/>
          <w:szCs w:val="20"/>
          <w:lang w:val="en-AU"/>
        </w:rPr>
        <w:tab/>
      </w:r>
      <w:r w:rsidRPr="009A25CF">
        <w:rPr>
          <w:noProof w:val="0"/>
          <w:sz w:val="20"/>
          <w:szCs w:val="20"/>
          <w:lang w:val="en-AU"/>
        </w:rPr>
        <w:tab/>
        <w:t>INTEGER (0..8191),</w:t>
      </w:r>
    </w:p>
    <w:p w14:paraId="386DAB4E" w14:textId="77777777" w:rsidR="005135AC" w:rsidRPr="009A25CF" w:rsidRDefault="005135AC" w:rsidP="009A25CF">
      <w:pPr>
        <w:pStyle w:val="ASN"/>
        <w:shd w:val="clear" w:color="auto" w:fill="E0E0E0"/>
        <w:outlineLvl w:val="0"/>
        <w:rPr>
          <w:noProof w:val="0"/>
          <w:sz w:val="20"/>
          <w:szCs w:val="20"/>
          <w:lang w:val="en-AU"/>
        </w:rPr>
      </w:pPr>
      <w:r w:rsidRPr="009A25CF">
        <w:rPr>
          <w:noProof w:val="0"/>
          <w:sz w:val="20"/>
          <w:szCs w:val="20"/>
          <w:lang w:val="en-AU"/>
        </w:rPr>
        <w:t xml:space="preserve">  gANSSTODhour </w:t>
      </w:r>
      <w:r w:rsidRPr="009A25CF">
        <w:rPr>
          <w:noProof w:val="0"/>
          <w:sz w:val="20"/>
          <w:szCs w:val="20"/>
          <w:lang w:val="en-AU"/>
        </w:rPr>
        <w:tab/>
        <w:t>INTEGER (0..23),</w:t>
      </w:r>
    </w:p>
    <w:p w14:paraId="386DAB4F" w14:textId="77777777" w:rsidR="005135AC" w:rsidRPr="009A25CF" w:rsidRDefault="00D660DA" w:rsidP="009A25CF">
      <w:pPr>
        <w:pStyle w:val="ASN"/>
        <w:shd w:val="clear" w:color="auto" w:fill="E0E0E0"/>
        <w:outlineLvl w:val="0"/>
        <w:rPr>
          <w:noProof w:val="0"/>
          <w:sz w:val="20"/>
          <w:szCs w:val="20"/>
          <w:lang w:val="en-AU"/>
        </w:rPr>
      </w:pPr>
      <w:r>
        <w:rPr>
          <w:noProof w:val="0"/>
          <w:sz w:val="20"/>
          <w:szCs w:val="20"/>
          <w:lang w:val="en-AU"/>
        </w:rPr>
        <w:t>...</w:t>
      </w:r>
      <w:r w:rsidR="005135AC" w:rsidRPr="009A25CF">
        <w:rPr>
          <w:noProof w:val="0"/>
          <w:sz w:val="20"/>
          <w:szCs w:val="20"/>
          <w:lang w:val="en-AU"/>
        </w:rPr>
        <w:t>}</w:t>
      </w:r>
    </w:p>
    <w:p w14:paraId="386DAB50" w14:textId="77777777" w:rsidR="00C777AB" w:rsidRPr="009A25CF" w:rsidRDefault="00C777AB" w:rsidP="009A25CF">
      <w:pPr>
        <w:pStyle w:val="ASN"/>
        <w:shd w:val="clear" w:color="auto" w:fill="E0E0E0"/>
        <w:outlineLvl w:val="0"/>
        <w:rPr>
          <w:noProof w:val="0"/>
          <w:sz w:val="20"/>
          <w:szCs w:val="20"/>
          <w:lang w:val="en-AU"/>
        </w:rPr>
      </w:pPr>
    </w:p>
    <w:p w14:paraId="386DAB51" w14:textId="77777777" w:rsidR="00C777AB" w:rsidRPr="009A25CF" w:rsidRDefault="00C777AB" w:rsidP="001A1B12">
      <w:pPr>
        <w:pStyle w:val="ASN"/>
        <w:shd w:val="clear" w:color="auto" w:fill="E0E0E0"/>
        <w:outlineLvl w:val="0"/>
        <w:rPr>
          <w:noProof w:val="0"/>
          <w:sz w:val="20"/>
          <w:szCs w:val="20"/>
          <w:lang w:val="en-AU"/>
        </w:rPr>
      </w:pPr>
      <w:r w:rsidRPr="009A25CF">
        <w:rPr>
          <w:noProof w:val="0"/>
          <w:sz w:val="20"/>
          <w:szCs w:val="20"/>
          <w:lang w:val="en-AU"/>
        </w:rPr>
        <w:t>NavigationModel ::= SEQUENCE {</w:t>
      </w:r>
    </w:p>
    <w:p w14:paraId="386DAB52" w14:textId="77777777" w:rsidR="00C777AB" w:rsidRPr="006A6215" w:rsidRDefault="00C777AB" w:rsidP="009A25CF">
      <w:pPr>
        <w:pStyle w:val="ASN"/>
        <w:shd w:val="clear" w:color="auto" w:fill="E0E0E0"/>
        <w:outlineLvl w:val="0"/>
        <w:rPr>
          <w:noProof w:val="0"/>
          <w:sz w:val="20"/>
          <w:szCs w:val="20"/>
          <w:lang w:val="sv-SE"/>
        </w:rPr>
      </w:pPr>
      <w:r w:rsidRPr="009A25CF">
        <w:rPr>
          <w:noProof w:val="0"/>
          <w:sz w:val="20"/>
          <w:szCs w:val="20"/>
          <w:lang w:val="en-AU"/>
        </w:rPr>
        <w:t xml:space="preserve">  </w:t>
      </w:r>
      <w:r w:rsidRPr="006A6215">
        <w:rPr>
          <w:noProof w:val="0"/>
          <w:sz w:val="20"/>
          <w:szCs w:val="20"/>
          <w:lang w:val="sv-SE"/>
        </w:rPr>
        <w:t>gpsWeek   INTEGER(0..1023),</w:t>
      </w:r>
    </w:p>
    <w:p w14:paraId="386DAB53" w14:textId="77777777"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gpsToe    INTEGER(0..167),</w:t>
      </w:r>
    </w:p>
    <w:p w14:paraId="386DAB54" w14:textId="77777777"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lastRenderedPageBreak/>
        <w:t xml:space="preserve">  </w:t>
      </w:r>
      <w:r w:rsidR="001F7E8F">
        <w:rPr>
          <w:noProof w:val="0"/>
          <w:sz w:val="20"/>
          <w:szCs w:val="20"/>
          <w:lang w:val="sv-SE"/>
        </w:rPr>
        <w:t>n</w:t>
      </w:r>
      <w:r w:rsidR="001F7E8F" w:rsidRPr="006A6215">
        <w:rPr>
          <w:noProof w:val="0"/>
          <w:sz w:val="20"/>
          <w:szCs w:val="20"/>
          <w:lang w:val="sv-SE"/>
        </w:rPr>
        <w:t xml:space="preserve">sat      </w:t>
      </w:r>
      <w:r w:rsidRPr="006A6215">
        <w:rPr>
          <w:noProof w:val="0"/>
          <w:sz w:val="20"/>
          <w:szCs w:val="20"/>
          <w:lang w:val="sv-SE"/>
        </w:rPr>
        <w:t>INTEGER(0..31),</w:t>
      </w:r>
    </w:p>
    <w:p w14:paraId="386DAB55" w14:textId="77777777" w:rsidR="00C777AB" w:rsidRPr="009A25CF" w:rsidRDefault="00C777AB" w:rsidP="009A25CF">
      <w:pPr>
        <w:pStyle w:val="ASN"/>
        <w:shd w:val="clear" w:color="auto" w:fill="E0E0E0"/>
        <w:outlineLvl w:val="0"/>
        <w:rPr>
          <w:noProof w:val="0"/>
          <w:sz w:val="20"/>
          <w:szCs w:val="20"/>
          <w:lang w:val="en-AU"/>
        </w:rPr>
      </w:pPr>
      <w:r w:rsidRPr="006A6215">
        <w:rPr>
          <w:noProof w:val="0"/>
          <w:sz w:val="20"/>
          <w:szCs w:val="20"/>
          <w:lang w:val="sv-SE"/>
        </w:rPr>
        <w:t xml:space="preserve">  </w:t>
      </w:r>
      <w:r w:rsidRPr="009A25CF">
        <w:rPr>
          <w:noProof w:val="0"/>
          <w:sz w:val="20"/>
          <w:szCs w:val="20"/>
          <w:lang w:val="en-AU"/>
        </w:rPr>
        <w:t>toeLimit  INTEGER(0..10),</w:t>
      </w:r>
    </w:p>
    <w:p w14:paraId="386DAB56"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AU"/>
        </w:rPr>
        <w:t xml:space="preserve">  </w:t>
      </w:r>
      <w:r w:rsidRPr="009A25CF">
        <w:rPr>
          <w:noProof w:val="0"/>
          <w:sz w:val="20"/>
          <w:szCs w:val="20"/>
          <w:lang w:val="en-US"/>
        </w:rPr>
        <w:t>satInfo   SatelliteInfo OPTIONAL,</w:t>
      </w:r>
    </w:p>
    <w:p w14:paraId="386DAB57" w14:textId="77777777" w:rsidR="007F5060"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7F5060" w:rsidRPr="009A25CF">
        <w:rPr>
          <w:noProof w:val="0"/>
          <w:sz w:val="20"/>
          <w:szCs w:val="20"/>
          <w:lang w:val="en-US"/>
        </w:rPr>
        <w:t>}</w:t>
      </w:r>
    </w:p>
    <w:p w14:paraId="386DAB58" w14:textId="77777777" w:rsidR="00832B0E" w:rsidRPr="009A25CF" w:rsidRDefault="00832B0E" w:rsidP="009A25CF">
      <w:pPr>
        <w:pStyle w:val="ASN"/>
        <w:shd w:val="clear" w:color="auto" w:fill="E0E0E0"/>
        <w:outlineLvl w:val="0"/>
        <w:rPr>
          <w:noProof w:val="0"/>
          <w:sz w:val="20"/>
          <w:szCs w:val="20"/>
          <w:lang w:val="en-US"/>
        </w:rPr>
      </w:pPr>
    </w:p>
    <w:p w14:paraId="386DAB59"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SatelliteInfo ::= SEQUENCE (SIZE (1..31)) OF SatelliteInfoElement</w:t>
      </w:r>
    </w:p>
    <w:p w14:paraId="386DAB5A" w14:textId="77777777" w:rsidR="00C777AB" w:rsidRPr="009A25CF" w:rsidRDefault="00C777AB" w:rsidP="009A25CF">
      <w:pPr>
        <w:pStyle w:val="ASN"/>
        <w:shd w:val="clear" w:color="auto" w:fill="E0E0E0"/>
        <w:outlineLvl w:val="0"/>
        <w:rPr>
          <w:noProof w:val="0"/>
          <w:sz w:val="20"/>
          <w:szCs w:val="20"/>
          <w:lang w:val="en-US"/>
        </w:rPr>
      </w:pPr>
    </w:p>
    <w:p w14:paraId="386DAB5B" w14:textId="77777777"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SatelliteInfoElement ::= SEQUENCE {</w:t>
      </w:r>
    </w:p>
    <w:p w14:paraId="386DAB5C" w14:textId="77777777"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satId  INTEGER(0..63),</w:t>
      </w:r>
    </w:p>
    <w:p w14:paraId="386DAB5D" w14:textId="77777777"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w:t>
      </w:r>
      <w:r w:rsidR="003531B8">
        <w:rPr>
          <w:noProof w:val="0"/>
          <w:sz w:val="20"/>
          <w:szCs w:val="20"/>
          <w:lang w:val="sv-SE"/>
        </w:rPr>
        <w:t>i</w:t>
      </w:r>
      <w:r w:rsidR="003531B8" w:rsidRPr="009A25CF">
        <w:rPr>
          <w:noProof w:val="0"/>
          <w:sz w:val="20"/>
          <w:szCs w:val="20"/>
          <w:lang w:val="sv-SE"/>
        </w:rPr>
        <w:t xml:space="preserve">ode   </w:t>
      </w:r>
      <w:r w:rsidRPr="009A25CF">
        <w:rPr>
          <w:noProof w:val="0"/>
          <w:sz w:val="20"/>
          <w:szCs w:val="20"/>
          <w:lang w:val="sv-SE"/>
        </w:rPr>
        <w:t>INTEGER(0..255),</w:t>
      </w:r>
    </w:p>
    <w:p w14:paraId="386DAB5E" w14:textId="725A6E36" w:rsidR="00C777AB"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14:paraId="12430C06" w14:textId="343398B3" w:rsidR="00CD32E0" w:rsidRDefault="00CD32E0" w:rsidP="009A25CF">
      <w:pPr>
        <w:pStyle w:val="ASN"/>
        <w:shd w:val="clear" w:color="auto" w:fill="E0E0E0"/>
        <w:outlineLvl w:val="0"/>
        <w:rPr>
          <w:noProof w:val="0"/>
          <w:sz w:val="20"/>
          <w:szCs w:val="20"/>
          <w:lang w:val="en-US"/>
        </w:rPr>
      </w:pPr>
    </w:p>
    <w:p w14:paraId="117F658C" w14:textId="77777777" w:rsidR="00CD32E0" w:rsidRPr="00CD32E0" w:rsidRDefault="00CD32E0" w:rsidP="00CD32E0">
      <w:pPr>
        <w:pStyle w:val="ASN"/>
        <w:shd w:val="clear" w:color="auto" w:fill="E0E0E0"/>
        <w:outlineLvl w:val="0"/>
        <w:rPr>
          <w:noProof w:val="0"/>
          <w:sz w:val="20"/>
          <w:szCs w:val="20"/>
          <w:lang w:val="en-US"/>
        </w:rPr>
      </w:pPr>
      <w:r w:rsidRPr="00CD32E0">
        <w:rPr>
          <w:noProof w:val="0"/>
          <w:sz w:val="20"/>
          <w:szCs w:val="20"/>
          <w:lang w:val="en-US"/>
        </w:rPr>
        <w:t>AMF-Identifier ::= SEQUENCE {</w:t>
      </w:r>
    </w:p>
    <w:p w14:paraId="5F677716" w14:textId="77777777" w:rsidR="00CD32E0" w:rsidRPr="00CD32E0" w:rsidRDefault="00CD32E0" w:rsidP="00CD32E0">
      <w:pPr>
        <w:pStyle w:val="ASN"/>
        <w:shd w:val="clear" w:color="auto" w:fill="E0E0E0"/>
        <w:outlineLvl w:val="0"/>
        <w:rPr>
          <w:noProof w:val="0"/>
          <w:sz w:val="20"/>
          <w:szCs w:val="20"/>
          <w:lang w:val="en-US"/>
        </w:rPr>
      </w:pPr>
      <w:r w:rsidRPr="00CD32E0">
        <w:rPr>
          <w:noProof w:val="0"/>
          <w:sz w:val="20"/>
          <w:szCs w:val="20"/>
          <w:lang w:val="en-US"/>
        </w:rPr>
        <w:t xml:space="preserve">  amf-Region-ID</w:t>
      </w:r>
      <w:r w:rsidRPr="00CD32E0">
        <w:rPr>
          <w:noProof w:val="0"/>
          <w:sz w:val="20"/>
          <w:szCs w:val="20"/>
          <w:lang w:val="en-US"/>
        </w:rPr>
        <w:tab/>
        <w:t>BIT STRING (SIZE (8)),</w:t>
      </w:r>
    </w:p>
    <w:p w14:paraId="1F506EEC" w14:textId="77777777" w:rsidR="00CD32E0" w:rsidRPr="00CD32E0" w:rsidRDefault="00CD32E0" w:rsidP="00CD32E0">
      <w:pPr>
        <w:pStyle w:val="ASN"/>
        <w:shd w:val="clear" w:color="auto" w:fill="E0E0E0"/>
        <w:outlineLvl w:val="0"/>
        <w:rPr>
          <w:noProof w:val="0"/>
          <w:sz w:val="20"/>
          <w:szCs w:val="20"/>
          <w:lang w:val="en-US"/>
        </w:rPr>
      </w:pPr>
      <w:r w:rsidRPr="00CD32E0">
        <w:rPr>
          <w:noProof w:val="0"/>
          <w:sz w:val="20"/>
          <w:szCs w:val="20"/>
          <w:lang w:val="en-US"/>
        </w:rPr>
        <w:t xml:space="preserve">  amf-Set-ID</w:t>
      </w:r>
      <w:r w:rsidRPr="00CD32E0">
        <w:rPr>
          <w:noProof w:val="0"/>
          <w:sz w:val="20"/>
          <w:szCs w:val="20"/>
          <w:lang w:val="en-US"/>
        </w:rPr>
        <w:tab/>
      </w:r>
      <w:r w:rsidRPr="00CD32E0">
        <w:rPr>
          <w:noProof w:val="0"/>
          <w:sz w:val="20"/>
          <w:szCs w:val="20"/>
          <w:lang w:val="en-US"/>
        </w:rPr>
        <w:tab/>
        <w:t>BIT STRING (SIZE (10)),</w:t>
      </w:r>
    </w:p>
    <w:p w14:paraId="3A75CD44" w14:textId="6BBC04BC" w:rsidR="00CD32E0" w:rsidRPr="009A25CF" w:rsidRDefault="00CD32E0" w:rsidP="00CD32E0">
      <w:pPr>
        <w:pStyle w:val="ASN"/>
        <w:shd w:val="clear" w:color="auto" w:fill="E0E0E0"/>
        <w:outlineLvl w:val="0"/>
        <w:rPr>
          <w:noProof w:val="0"/>
          <w:sz w:val="20"/>
          <w:szCs w:val="20"/>
          <w:lang w:val="en-US"/>
        </w:rPr>
      </w:pPr>
      <w:r w:rsidRPr="00CD32E0">
        <w:rPr>
          <w:noProof w:val="0"/>
          <w:sz w:val="20"/>
          <w:szCs w:val="20"/>
          <w:lang w:val="en-US"/>
        </w:rPr>
        <w:t xml:space="preserve">  amf-Pointer</w:t>
      </w:r>
      <w:r w:rsidRPr="00CD32E0">
        <w:rPr>
          <w:noProof w:val="0"/>
          <w:sz w:val="20"/>
          <w:szCs w:val="20"/>
          <w:lang w:val="en-US"/>
        </w:rPr>
        <w:tab/>
      </w:r>
      <w:r w:rsidRPr="00CD32E0">
        <w:rPr>
          <w:noProof w:val="0"/>
          <w:sz w:val="20"/>
          <w:szCs w:val="20"/>
          <w:lang w:val="en-US"/>
        </w:rPr>
        <w:tab/>
        <w:t>BIT STRING (SIZE (6)) }</w:t>
      </w:r>
    </w:p>
    <w:p w14:paraId="386DAB5F" w14:textId="77777777" w:rsidR="00C777AB" w:rsidRPr="009A25CF" w:rsidRDefault="00C777AB" w:rsidP="009A25CF">
      <w:pPr>
        <w:pStyle w:val="ASN"/>
        <w:shd w:val="clear" w:color="auto" w:fill="E0E0E0"/>
        <w:outlineLvl w:val="0"/>
        <w:rPr>
          <w:noProof w:val="0"/>
          <w:sz w:val="20"/>
          <w:szCs w:val="20"/>
          <w:lang w:val="en-US"/>
        </w:rPr>
      </w:pPr>
    </w:p>
    <w:p w14:paraId="386DAB60"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14:paraId="386DAB61" w14:textId="77777777" w:rsidR="00C777AB" w:rsidRDefault="00C777AB" w:rsidP="001A1B12">
      <w:pPr>
        <w:pStyle w:val="Heading3"/>
      </w:pPr>
      <w:bookmarkStart w:id="715" w:name="_Toc156896208"/>
      <w:bookmarkStart w:id="716" w:name="_Toc46215323"/>
      <w:bookmarkEnd w:id="713"/>
      <w:r>
        <w:t>PAUTH</w:t>
      </w:r>
      <w:bookmarkEnd w:id="715"/>
      <w:bookmarkEnd w:id="716"/>
    </w:p>
    <w:p w14:paraId="386DAB62"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ILP-PAUTH DEFINITIONS AUTOMATIC TAGS ::=</w:t>
      </w:r>
    </w:p>
    <w:p w14:paraId="386DAB63"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14:paraId="386DAB64" w14:textId="77777777" w:rsidR="00C777AB" w:rsidRPr="009A25CF" w:rsidRDefault="00C777AB" w:rsidP="009A25CF">
      <w:pPr>
        <w:pStyle w:val="ASN"/>
        <w:shd w:val="clear" w:color="auto" w:fill="E0E0E0"/>
        <w:outlineLvl w:val="0"/>
        <w:rPr>
          <w:noProof w:val="0"/>
          <w:sz w:val="20"/>
          <w:szCs w:val="20"/>
          <w:lang w:val="en-US"/>
        </w:rPr>
      </w:pPr>
    </w:p>
    <w:p w14:paraId="386DAB65"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PAUTH;</w:t>
      </w:r>
    </w:p>
    <w:p w14:paraId="386DAB66" w14:textId="77777777" w:rsidR="00C777AB" w:rsidRPr="009A25CF" w:rsidRDefault="00C777AB" w:rsidP="009A25CF">
      <w:pPr>
        <w:pStyle w:val="ASN"/>
        <w:shd w:val="clear" w:color="auto" w:fill="E0E0E0"/>
        <w:outlineLvl w:val="0"/>
        <w:rPr>
          <w:noProof w:val="0"/>
          <w:sz w:val="20"/>
          <w:szCs w:val="20"/>
          <w:lang w:val="en-US"/>
        </w:rPr>
      </w:pPr>
    </w:p>
    <w:p w14:paraId="386DAB67"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IMPORTS </w:t>
      </w:r>
      <w:r w:rsidR="00BC31A4" w:rsidRPr="009A25CF">
        <w:rPr>
          <w:noProof w:val="0"/>
          <w:sz w:val="20"/>
          <w:szCs w:val="20"/>
        </w:rPr>
        <w:t>SPCSETKey, SPCTID, SPCSETKeylifetime</w:t>
      </w:r>
    </w:p>
    <w:p w14:paraId="386DAB68"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14:paraId="386DAB69" w14:textId="77777777" w:rsidR="00C777AB" w:rsidRPr="009A25CF" w:rsidRDefault="00C777AB" w:rsidP="009A25CF">
      <w:pPr>
        <w:pStyle w:val="ASN"/>
        <w:shd w:val="clear" w:color="auto" w:fill="E0E0E0"/>
        <w:outlineLvl w:val="0"/>
        <w:rPr>
          <w:noProof w:val="0"/>
          <w:sz w:val="20"/>
          <w:szCs w:val="20"/>
          <w:lang w:val="en-US"/>
        </w:rPr>
      </w:pPr>
    </w:p>
    <w:p w14:paraId="386DAB6A"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PAUTH ::= SEQUENCE {</w:t>
      </w:r>
    </w:p>
    <w:p w14:paraId="386DAB6B" w14:textId="77777777" w:rsidR="00BC31A4" w:rsidRPr="009A25CF" w:rsidRDefault="00C777AB" w:rsidP="009A25CF">
      <w:pPr>
        <w:pStyle w:val="ASN"/>
        <w:shd w:val="clear" w:color="auto" w:fill="E0E0E0"/>
        <w:spacing w:before="0" w:after="0" w:afterAutospacing="0"/>
        <w:outlineLvl w:val="0"/>
        <w:rPr>
          <w:noProof w:val="0"/>
          <w:sz w:val="20"/>
          <w:szCs w:val="20"/>
          <w:lang w:val="en-US"/>
        </w:rPr>
      </w:pPr>
      <w:r w:rsidRPr="009A25CF">
        <w:rPr>
          <w:noProof w:val="0"/>
          <w:sz w:val="20"/>
          <w:szCs w:val="20"/>
          <w:lang w:val="en-US"/>
        </w:rPr>
        <w:t xml:space="preserve">  </w:t>
      </w:r>
      <w:r w:rsidR="00BC31A4" w:rsidRPr="009A25CF">
        <w:rPr>
          <w:sz w:val="20"/>
          <w:szCs w:val="20"/>
        </w:rPr>
        <w:t>sPCSETKey</w:t>
      </w:r>
      <w:r w:rsidR="00BC31A4" w:rsidRPr="009A25CF">
        <w:rPr>
          <w:sz w:val="20"/>
          <w:szCs w:val="20"/>
        </w:rPr>
        <w:tab/>
        <w:t xml:space="preserve"> SPCSETKey</w:t>
      </w:r>
      <w:r w:rsidR="00BC31A4" w:rsidRPr="009A25CF">
        <w:rPr>
          <w:noProof w:val="0"/>
          <w:sz w:val="20"/>
          <w:szCs w:val="20"/>
          <w:lang w:val="en-US"/>
        </w:rPr>
        <w:t>,</w:t>
      </w:r>
    </w:p>
    <w:p w14:paraId="386DAB6C" w14:textId="77777777" w:rsidR="00BC31A4" w:rsidRPr="009A25CF" w:rsidRDefault="00BC31A4" w:rsidP="009A25CF">
      <w:pPr>
        <w:pStyle w:val="ASN"/>
        <w:shd w:val="clear" w:color="auto" w:fill="E0E0E0"/>
        <w:spacing w:before="0" w:after="0" w:afterAutospacing="0"/>
        <w:outlineLvl w:val="0"/>
        <w:rPr>
          <w:noProof w:val="0"/>
          <w:sz w:val="20"/>
          <w:szCs w:val="20"/>
          <w:lang w:val="en-US"/>
        </w:rPr>
      </w:pPr>
      <w:r w:rsidRPr="009A25CF">
        <w:rPr>
          <w:noProof w:val="0"/>
          <w:sz w:val="20"/>
          <w:szCs w:val="20"/>
          <w:lang w:val="en-US"/>
        </w:rPr>
        <w:t xml:space="preserve">  </w:t>
      </w:r>
      <w:r w:rsidR="001F7E8F">
        <w:rPr>
          <w:sz w:val="20"/>
          <w:szCs w:val="20"/>
        </w:rPr>
        <w:t>s</w:t>
      </w:r>
      <w:r w:rsidR="001F7E8F" w:rsidRPr="009A25CF">
        <w:rPr>
          <w:sz w:val="20"/>
          <w:szCs w:val="20"/>
        </w:rPr>
        <w:t>pctid</w:t>
      </w:r>
      <w:r w:rsidRPr="009A25CF">
        <w:rPr>
          <w:sz w:val="20"/>
          <w:szCs w:val="20"/>
        </w:rPr>
        <w:tab/>
        <w:t xml:space="preserve"> SPCTID</w:t>
      </w:r>
      <w:r w:rsidRPr="009A25CF">
        <w:rPr>
          <w:noProof w:val="0"/>
          <w:sz w:val="20"/>
          <w:szCs w:val="20"/>
          <w:lang w:val="en-US"/>
        </w:rPr>
        <w:t>,</w:t>
      </w:r>
    </w:p>
    <w:p w14:paraId="386DAB6D" w14:textId="77777777" w:rsidR="00C777AB" w:rsidRPr="009A25CF" w:rsidRDefault="00BC31A4" w:rsidP="009A25CF">
      <w:pPr>
        <w:pStyle w:val="ASN"/>
        <w:shd w:val="clear" w:color="auto" w:fill="E0E0E0"/>
        <w:outlineLvl w:val="0"/>
        <w:rPr>
          <w:noProof w:val="0"/>
          <w:sz w:val="20"/>
          <w:szCs w:val="20"/>
          <w:lang w:val="en-US"/>
        </w:rPr>
      </w:pPr>
      <w:r w:rsidRPr="009A25CF">
        <w:rPr>
          <w:noProof w:val="0"/>
          <w:sz w:val="20"/>
          <w:szCs w:val="20"/>
          <w:lang w:val="en-US"/>
        </w:rPr>
        <w:t xml:space="preserve">  s</w:t>
      </w:r>
      <w:r w:rsidRPr="009A25CF">
        <w:rPr>
          <w:rFonts w:eastAsia="SimSun"/>
          <w:sz w:val="20"/>
          <w:szCs w:val="20"/>
        </w:rPr>
        <w:t>PCSETKeylifetime SPCSETKeylifetime OPTIONAL,</w:t>
      </w:r>
    </w:p>
    <w:p w14:paraId="386DAB6E" w14:textId="77777777"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14:paraId="386DAB6F" w14:textId="77777777" w:rsidR="00C777AB" w:rsidRPr="009A25CF" w:rsidRDefault="00C777AB" w:rsidP="009A25CF">
      <w:pPr>
        <w:pStyle w:val="ASN"/>
        <w:shd w:val="clear" w:color="auto" w:fill="E0E0E0"/>
        <w:outlineLvl w:val="0"/>
        <w:rPr>
          <w:noProof w:val="0"/>
          <w:sz w:val="20"/>
          <w:szCs w:val="20"/>
          <w:lang w:val="en-US"/>
        </w:rPr>
      </w:pPr>
    </w:p>
    <w:p w14:paraId="386DAB70"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14:paraId="386DAB71" w14:textId="77777777" w:rsidR="00C777AB" w:rsidRDefault="00C777AB" w:rsidP="001A1B12">
      <w:pPr>
        <w:pStyle w:val="Heading3"/>
      </w:pPr>
      <w:bookmarkStart w:id="717" w:name="_Toc156896209"/>
      <w:bookmarkStart w:id="718" w:name="_Toc46215324"/>
      <w:r>
        <w:t>PALIVE</w:t>
      </w:r>
      <w:bookmarkEnd w:id="717"/>
      <w:bookmarkEnd w:id="718"/>
    </w:p>
    <w:p w14:paraId="386DAB72" w14:textId="77777777"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ILP-PALIVE DEFINITIONS AUTOMATIC TAGS ::=</w:t>
      </w:r>
    </w:p>
    <w:p w14:paraId="386DAB73" w14:textId="77777777"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BEGIN</w:t>
      </w:r>
    </w:p>
    <w:p w14:paraId="386DAB74" w14:textId="77777777" w:rsidR="007E4CAB" w:rsidRPr="009A25CF" w:rsidRDefault="007E4CAB" w:rsidP="007E4CAB">
      <w:pPr>
        <w:pStyle w:val="ASN"/>
        <w:shd w:val="clear" w:color="auto" w:fill="E0E0E0"/>
        <w:outlineLvl w:val="0"/>
        <w:rPr>
          <w:noProof w:val="0"/>
          <w:sz w:val="20"/>
          <w:szCs w:val="20"/>
          <w:lang w:val="en-US"/>
        </w:rPr>
      </w:pPr>
    </w:p>
    <w:p w14:paraId="386DAB75" w14:textId="77777777"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EXPORTS PALIVE;</w:t>
      </w:r>
    </w:p>
    <w:p w14:paraId="386DAB76" w14:textId="77777777" w:rsidR="007E4CAB" w:rsidRPr="009A25CF" w:rsidRDefault="007E4CAB" w:rsidP="007E4CAB">
      <w:pPr>
        <w:pStyle w:val="ASN"/>
        <w:shd w:val="clear" w:color="auto" w:fill="E0E0E0"/>
        <w:outlineLvl w:val="0"/>
        <w:rPr>
          <w:noProof w:val="0"/>
          <w:sz w:val="20"/>
          <w:szCs w:val="20"/>
          <w:lang w:val="en-US"/>
        </w:rPr>
      </w:pPr>
    </w:p>
    <w:p w14:paraId="386DAB77" w14:textId="77777777"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IMPORTS SPCStatusCode</w:t>
      </w:r>
    </w:p>
    <w:p w14:paraId="386DAB78" w14:textId="77777777"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14:paraId="386DAB79" w14:textId="77777777" w:rsidR="007E4CAB" w:rsidRPr="009A25CF" w:rsidRDefault="007E4CAB" w:rsidP="007E4CAB">
      <w:pPr>
        <w:pStyle w:val="ASN"/>
        <w:shd w:val="clear" w:color="auto" w:fill="E0E0E0"/>
        <w:outlineLvl w:val="0"/>
        <w:rPr>
          <w:noProof w:val="0"/>
          <w:sz w:val="20"/>
          <w:szCs w:val="20"/>
          <w:lang w:val="en-US"/>
        </w:rPr>
      </w:pPr>
    </w:p>
    <w:p w14:paraId="386DAB7A" w14:textId="77777777"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PALIVE ::= SEQUENCE {</w:t>
      </w:r>
    </w:p>
    <w:p w14:paraId="386DAB7B" w14:textId="77777777"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 xml:space="preserve">  sPCStatusCode    SPCStatusCode OPTIONAL,</w:t>
      </w:r>
    </w:p>
    <w:p w14:paraId="386DAB7C" w14:textId="77777777" w:rsidR="007E4CAB" w:rsidRPr="009A25CF" w:rsidRDefault="007E4CAB" w:rsidP="007E4CAB">
      <w:pPr>
        <w:pStyle w:val="ASN"/>
        <w:shd w:val="clear" w:color="auto" w:fill="E0E0E0"/>
        <w:outlineLvl w:val="0"/>
        <w:rPr>
          <w:noProof w:val="0"/>
          <w:sz w:val="20"/>
          <w:szCs w:val="20"/>
          <w:lang w:val="en-US"/>
        </w:rPr>
      </w:pPr>
      <w:r>
        <w:rPr>
          <w:noProof w:val="0"/>
          <w:sz w:val="20"/>
          <w:szCs w:val="20"/>
          <w:lang w:val="en-US"/>
        </w:rPr>
        <w:t>...</w:t>
      </w:r>
      <w:r w:rsidRPr="009A25CF">
        <w:rPr>
          <w:noProof w:val="0"/>
          <w:sz w:val="20"/>
          <w:szCs w:val="20"/>
          <w:lang w:val="en-US"/>
        </w:rPr>
        <w:t>}</w:t>
      </w:r>
    </w:p>
    <w:p w14:paraId="386DAB7D" w14:textId="77777777" w:rsidR="007E4CAB" w:rsidRPr="009A25CF" w:rsidRDefault="007E4CAB" w:rsidP="007E4CAB">
      <w:pPr>
        <w:pStyle w:val="ASN"/>
        <w:shd w:val="clear" w:color="auto" w:fill="E0E0E0"/>
        <w:outlineLvl w:val="0"/>
        <w:rPr>
          <w:noProof w:val="0"/>
          <w:sz w:val="20"/>
          <w:szCs w:val="20"/>
          <w:lang w:val="en-US"/>
        </w:rPr>
      </w:pPr>
    </w:p>
    <w:p w14:paraId="386DAB7E" w14:textId="77777777"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END</w:t>
      </w:r>
    </w:p>
    <w:p w14:paraId="386DAB7F" w14:textId="77777777" w:rsidR="00C777AB" w:rsidRDefault="00C777AB" w:rsidP="001A1B12">
      <w:pPr>
        <w:pStyle w:val="Heading3"/>
      </w:pPr>
      <w:bookmarkStart w:id="719" w:name="_Toc22551563"/>
      <w:bookmarkStart w:id="720" w:name="_Toc22551564"/>
      <w:bookmarkStart w:id="721" w:name="_Toc22551565"/>
      <w:bookmarkStart w:id="722" w:name="_Toc22551566"/>
      <w:bookmarkStart w:id="723" w:name="_Toc22551567"/>
      <w:bookmarkStart w:id="724" w:name="_Toc22551568"/>
      <w:bookmarkStart w:id="725" w:name="_Toc22551569"/>
      <w:bookmarkStart w:id="726" w:name="_Toc22551570"/>
      <w:bookmarkStart w:id="727" w:name="_Toc22551571"/>
      <w:bookmarkStart w:id="728" w:name="_Toc22551572"/>
      <w:bookmarkStart w:id="729" w:name="_Toc22551573"/>
      <w:bookmarkStart w:id="730" w:name="_Toc22551574"/>
      <w:bookmarkStart w:id="731" w:name="_Toc22551575"/>
      <w:bookmarkStart w:id="732" w:name="_Toc156896210"/>
      <w:bookmarkStart w:id="733" w:name="_Toc46215325"/>
      <w:bookmarkEnd w:id="719"/>
      <w:bookmarkEnd w:id="720"/>
      <w:bookmarkEnd w:id="721"/>
      <w:bookmarkEnd w:id="722"/>
      <w:bookmarkEnd w:id="723"/>
      <w:bookmarkEnd w:id="724"/>
      <w:bookmarkEnd w:id="725"/>
      <w:bookmarkEnd w:id="726"/>
      <w:bookmarkEnd w:id="727"/>
      <w:bookmarkEnd w:id="728"/>
      <w:bookmarkEnd w:id="729"/>
      <w:bookmarkEnd w:id="730"/>
      <w:bookmarkEnd w:id="731"/>
      <w:r>
        <w:t>PEND</w:t>
      </w:r>
      <w:bookmarkEnd w:id="732"/>
      <w:bookmarkEnd w:id="733"/>
    </w:p>
    <w:p w14:paraId="386DAB80" w14:textId="77777777"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ILP-PEND DEFINITIONS AUTOMATIC TAGS ::=</w:t>
      </w:r>
    </w:p>
    <w:p w14:paraId="386DAB81" w14:textId="77777777"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BEGIN</w:t>
      </w:r>
    </w:p>
    <w:p w14:paraId="386DAB82" w14:textId="77777777" w:rsidR="004B494C" w:rsidRPr="006B6815" w:rsidRDefault="004B494C" w:rsidP="004B494C">
      <w:pPr>
        <w:shd w:val="clear" w:color="auto" w:fill="E0E0E0"/>
        <w:spacing w:after="100" w:afterAutospacing="1"/>
        <w:contextualSpacing/>
        <w:outlineLvl w:val="0"/>
        <w:rPr>
          <w:rFonts w:ascii="Courier New" w:hAnsi="Courier New" w:cs="Courier New"/>
          <w:lang w:val="en-US"/>
        </w:rPr>
      </w:pPr>
    </w:p>
    <w:p w14:paraId="386DAB83" w14:textId="77777777"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EXPORTS PEND;</w:t>
      </w:r>
    </w:p>
    <w:p w14:paraId="386DAB84" w14:textId="77777777" w:rsidR="004B494C" w:rsidRPr="006B6815" w:rsidRDefault="004B494C" w:rsidP="004B494C">
      <w:pPr>
        <w:shd w:val="clear" w:color="auto" w:fill="E0E0E0"/>
        <w:spacing w:after="100" w:afterAutospacing="1"/>
        <w:contextualSpacing/>
        <w:outlineLvl w:val="0"/>
        <w:rPr>
          <w:rFonts w:ascii="Courier New" w:hAnsi="Courier New" w:cs="Courier New"/>
          <w:lang w:val="en-US"/>
        </w:rPr>
      </w:pPr>
    </w:p>
    <w:p w14:paraId="386DAB85" w14:textId="77777777"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IMPORTS Position, StatusCode</w:t>
      </w:r>
      <w:r>
        <w:rPr>
          <w:rFonts w:ascii="Courier New" w:hAnsi="Courier New" w:cs="Courier New"/>
          <w:lang w:val="en-US"/>
        </w:rPr>
        <w:t>,</w:t>
      </w:r>
      <w:r w:rsidRPr="009A49D0">
        <w:rPr>
          <w:rFonts w:ascii="Courier New" w:hAnsi="Courier New" w:cs="Courier New"/>
          <w:lang w:val="en-US"/>
        </w:rPr>
        <w:t xml:space="preserve"> </w:t>
      </w:r>
      <w:r>
        <w:rPr>
          <w:rFonts w:ascii="Courier New" w:hAnsi="Courier New" w:cs="Courier New"/>
          <w:lang w:val="en-US"/>
        </w:rPr>
        <w:t>HighAccuracyPosition</w:t>
      </w:r>
    </w:p>
    <w:p w14:paraId="386DAB86" w14:textId="77777777"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 xml:space="preserve">          FROM ILP-Components;</w:t>
      </w:r>
    </w:p>
    <w:p w14:paraId="386DAB87" w14:textId="77777777" w:rsidR="004B494C" w:rsidRPr="006B6815" w:rsidRDefault="004B494C" w:rsidP="004B494C">
      <w:pPr>
        <w:shd w:val="clear" w:color="auto" w:fill="E0E0E0"/>
        <w:spacing w:after="100" w:afterAutospacing="1"/>
        <w:contextualSpacing/>
        <w:outlineLvl w:val="0"/>
        <w:rPr>
          <w:rFonts w:ascii="Courier New" w:hAnsi="Courier New" w:cs="Courier New"/>
          <w:lang w:val="en-US"/>
        </w:rPr>
      </w:pPr>
    </w:p>
    <w:p w14:paraId="386DAB88" w14:textId="77777777"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PEND ::= SEQUENCE {</w:t>
      </w:r>
    </w:p>
    <w:p w14:paraId="386DAB89" w14:textId="77777777"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 xml:space="preserve">  position    Position   OPTIONAL,</w:t>
      </w:r>
    </w:p>
    <w:p w14:paraId="386DAB8A" w14:textId="77777777" w:rsidR="004B494C" w:rsidRPr="006B6815" w:rsidRDefault="004B494C" w:rsidP="004B494C">
      <w:pPr>
        <w:shd w:val="clear" w:color="auto" w:fill="E0E0E0"/>
        <w:spacing w:after="100" w:afterAutospacing="1"/>
        <w:contextualSpacing/>
        <w:outlineLvl w:val="0"/>
        <w:rPr>
          <w:rFonts w:ascii="Courier New" w:hAnsi="Courier New" w:cs="Courier New"/>
          <w:lang w:val="fr-FR"/>
        </w:rPr>
      </w:pPr>
      <w:r w:rsidRPr="006B6815">
        <w:rPr>
          <w:rFonts w:ascii="Courier New" w:hAnsi="Courier New" w:cs="Courier New"/>
          <w:lang w:val="en-US"/>
        </w:rPr>
        <w:t xml:space="preserve">  </w:t>
      </w:r>
      <w:r w:rsidRPr="006B6815">
        <w:rPr>
          <w:rFonts w:ascii="Courier New" w:hAnsi="Courier New" w:cs="Courier New"/>
          <w:lang w:val="fr-FR"/>
        </w:rPr>
        <w:t>statusCode  StatusCode OPTIONAL,</w:t>
      </w:r>
    </w:p>
    <w:p w14:paraId="386DAB8B" w14:textId="77777777" w:rsidR="004B494C"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w:t>
      </w:r>
      <w:r>
        <w:rPr>
          <w:rFonts w:ascii="Courier New" w:hAnsi="Courier New" w:cs="Courier New"/>
          <w:lang w:val="en-US"/>
        </w:rPr>
        <w:t>,</w:t>
      </w:r>
    </w:p>
    <w:p w14:paraId="386DAB8C" w14:textId="77777777"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Pr>
          <w:rFonts w:ascii="Courier New" w:hAnsi="Courier New" w:cs="Courier New"/>
          <w:lang w:val="en-US"/>
        </w:rPr>
        <w:t xml:space="preserve">  highAccuracyPosition</w:t>
      </w:r>
      <w:r>
        <w:rPr>
          <w:rFonts w:ascii="Courier New" w:hAnsi="Courier New" w:cs="Courier New"/>
          <w:lang w:val="en-US"/>
        </w:rPr>
        <w:tab/>
        <w:t>HighAccuracyPosition</w:t>
      </w:r>
      <w:r>
        <w:rPr>
          <w:rFonts w:ascii="Courier New" w:hAnsi="Courier New" w:cs="Courier New"/>
          <w:lang w:val="en-US"/>
        </w:rPr>
        <w:tab/>
        <w:t>OPTIONAL</w:t>
      </w:r>
      <w:r w:rsidRPr="006B6815">
        <w:rPr>
          <w:rFonts w:ascii="Courier New" w:hAnsi="Courier New" w:cs="Courier New"/>
          <w:lang w:val="en-US"/>
        </w:rPr>
        <w:t>}</w:t>
      </w:r>
    </w:p>
    <w:p w14:paraId="386DAB8D" w14:textId="77777777" w:rsidR="004B494C" w:rsidRPr="006B6815" w:rsidRDefault="004B494C" w:rsidP="004B494C">
      <w:pPr>
        <w:shd w:val="clear" w:color="auto" w:fill="E0E0E0"/>
        <w:spacing w:after="100" w:afterAutospacing="1"/>
        <w:contextualSpacing/>
        <w:outlineLvl w:val="0"/>
        <w:rPr>
          <w:rFonts w:ascii="Courier New" w:hAnsi="Courier New" w:cs="Courier New"/>
          <w:lang w:val="en-US"/>
        </w:rPr>
      </w:pPr>
    </w:p>
    <w:p w14:paraId="386DAB8E" w14:textId="77777777"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END</w:t>
      </w:r>
    </w:p>
    <w:p w14:paraId="386DAB8F" w14:textId="77777777" w:rsidR="00C777AB" w:rsidRDefault="00C777AB" w:rsidP="001A1B12">
      <w:pPr>
        <w:pStyle w:val="Heading3"/>
      </w:pPr>
      <w:bookmarkStart w:id="734" w:name="_Toc156896211"/>
      <w:bookmarkStart w:id="735" w:name="_Toc46215326"/>
      <w:r>
        <w:t>PMESS</w:t>
      </w:r>
      <w:bookmarkEnd w:id="734"/>
      <w:bookmarkEnd w:id="735"/>
    </w:p>
    <w:p w14:paraId="386DAB90"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ILP-PMESS DEFINITIONS AUTOMATIC TAGS ::=</w:t>
      </w:r>
    </w:p>
    <w:p w14:paraId="386DAB91"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14:paraId="386DAB92" w14:textId="77777777" w:rsidR="00C777AB" w:rsidRPr="009A25CF" w:rsidRDefault="00C777AB" w:rsidP="009A25CF">
      <w:pPr>
        <w:pStyle w:val="ASN"/>
        <w:shd w:val="clear" w:color="auto" w:fill="E0E0E0"/>
        <w:outlineLvl w:val="0"/>
        <w:rPr>
          <w:noProof w:val="0"/>
          <w:sz w:val="20"/>
          <w:szCs w:val="20"/>
          <w:lang w:val="en-US"/>
        </w:rPr>
      </w:pPr>
    </w:p>
    <w:p w14:paraId="386DAB93"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PMESS;</w:t>
      </w:r>
    </w:p>
    <w:p w14:paraId="386DAB94" w14:textId="77777777" w:rsidR="00C777AB" w:rsidRPr="009A25CF" w:rsidRDefault="00C777AB" w:rsidP="009A25CF">
      <w:pPr>
        <w:pStyle w:val="ASN"/>
        <w:shd w:val="clear" w:color="auto" w:fill="E0E0E0"/>
        <w:outlineLvl w:val="0"/>
        <w:rPr>
          <w:noProof w:val="0"/>
          <w:sz w:val="20"/>
          <w:szCs w:val="20"/>
          <w:lang w:val="en-US"/>
        </w:rPr>
      </w:pPr>
    </w:p>
    <w:p w14:paraId="386DAB95"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IMPORTS Velocity, PosPayLoad</w:t>
      </w:r>
      <w:r w:rsidR="00832B0E" w:rsidRPr="009A25CF">
        <w:rPr>
          <w:noProof w:val="0"/>
          <w:sz w:val="20"/>
          <w:szCs w:val="20"/>
          <w:lang w:val="en-US"/>
        </w:rPr>
        <w:t xml:space="preserve">, </w:t>
      </w:r>
      <w:r w:rsidR="00832B0E" w:rsidRPr="009A25CF">
        <w:rPr>
          <w:sz w:val="20"/>
          <w:szCs w:val="20"/>
        </w:rPr>
        <w:t>UTRAN-GPSReferenceTimeResult, UTRAN-GANSSReferenceTimeResult, UTRAN-GPSReferenceTimeAssistance, UTRAN-GANSSReferenceTimeAssistance</w:t>
      </w:r>
    </w:p>
    <w:p w14:paraId="386DAB96"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14:paraId="386DAB97" w14:textId="77777777" w:rsidR="00C777AB" w:rsidRPr="009A25CF" w:rsidRDefault="00C777AB" w:rsidP="009A25CF">
      <w:pPr>
        <w:pStyle w:val="ASN"/>
        <w:shd w:val="clear" w:color="auto" w:fill="E0E0E0"/>
        <w:outlineLvl w:val="0"/>
        <w:rPr>
          <w:noProof w:val="0"/>
          <w:sz w:val="20"/>
          <w:szCs w:val="20"/>
          <w:lang w:val="en-US"/>
        </w:rPr>
      </w:pPr>
    </w:p>
    <w:p w14:paraId="386DAB98"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PMESS ::= SEQUENCE {</w:t>
      </w:r>
    </w:p>
    <w:p w14:paraId="386DAB99"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posPayLoad  PosPayLoad,</w:t>
      </w:r>
    </w:p>
    <w:p w14:paraId="386DAB9A"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velocity    Velocity OPTIONAL,</w:t>
      </w:r>
    </w:p>
    <w:p w14:paraId="386DAB9B" w14:textId="77777777" w:rsidR="00832B0E" w:rsidRPr="009A25CF" w:rsidRDefault="00832B0E" w:rsidP="009A25CF">
      <w:pPr>
        <w:pStyle w:val="ASN"/>
        <w:shd w:val="clear" w:color="auto" w:fill="E0E0E0"/>
        <w:spacing w:before="60" w:after="60" w:afterAutospacing="0"/>
        <w:rPr>
          <w:sz w:val="20"/>
          <w:szCs w:val="20"/>
        </w:rPr>
      </w:pPr>
      <w:r w:rsidRPr="009A25CF">
        <w:rPr>
          <w:sz w:val="20"/>
          <w:szCs w:val="20"/>
        </w:rPr>
        <w:t xml:space="preserve">  utran-GPSReferenceTimeAssistance</w:t>
      </w:r>
      <w:r w:rsidRPr="009A25CF">
        <w:rPr>
          <w:sz w:val="20"/>
          <w:szCs w:val="20"/>
        </w:rPr>
        <w:tab/>
        <w:t>UTRAN-GPSReferenceTimeAssistance OPTIONAL,</w:t>
      </w:r>
    </w:p>
    <w:p w14:paraId="386DAB9C" w14:textId="77777777" w:rsidR="00832B0E" w:rsidRPr="009A25CF" w:rsidRDefault="00832B0E" w:rsidP="009A25CF">
      <w:pPr>
        <w:pStyle w:val="ASN"/>
        <w:shd w:val="clear" w:color="auto" w:fill="E0E0E0"/>
        <w:spacing w:before="60" w:after="60" w:afterAutospacing="0"/>
        <w:rPr>
          <w:sz w:val="20"/>
          <w:szCs w:val="20"/>
          <w:lang w:val="da-DK"/>
        </w:rPr>
      </w:pPr>
      <w:r w:rsidRPr="009A25CF">
        <w:rPr>
          <w:sz w:val="20"/>
          <w:szCs w:val="20"/>
        </w:rPr>
        <w:t xml:space="preserve">  </w:t>
      </w:r>
      <w:r w:rsidRPr="009A25CF">
        <w:rPr>
          <w:sz w:val="20"/>
          <w:szCs w:val="20"/>
          <w:lang w:val="da-DK"/>
        </w:rPr>
        <w:t>utran-GPSReferenceTimeResult</w:t>
      </w:r>
      <w:r w:rsidRPr="009A25CF">
        <w:rPr>
          <w:sz w:val="20"/>
          <w:szCs w:val="20"/>
          <w:lang w:val="da-DK"/>
        </w:rPr>
        <w:tab/>
      </w:r>
      <w:r w:rsidRPr="009A25CF">
        <w:rPr>
          <w:sz w:val="20"/>
          <w:szCs w:val="20"/>
          <w:lang w:val="da-DK"/>
        </w:rPr>
        <w:tab/>
        <w:t>UTRAN-GPSReferenceTimeResult OPTIONAL,</w:t>
      </w:r>
    </w:p>
    <w:p w14:paraId="386DAB9D" w14:textId="77777777" w:rsidR="00832B0E" w:rsidRPr="009A25CF" w:rsidRDefault="00832B0E" w:rsidP="009A25CF">
      <w:pPr>
        <w:pStyle w:val="ASN"/>
        <w:shd w:val="clear" w:color="auto" w:fill="E0E0E0"/>
        <w:spacing w:before="60" w:after="60" w:afterAutospacing="0"/>
        <w:rPr>
          <w:sz w:val="20"/>
          <w:szCs w:val="20"/>
          <w:lang w:val="da-DK"/>
        </w:rPr>
      </w:pPr>
      <w:r w:rsidRPr="009A25CF">
        <w:rPr>
          <w:sz w:val="20"/>
          <w:szCs w:val="20"/>
          <w:lang w:val="da-DK"/>
        </w:rPr>
        <w:t xml:space="preserve">  utran-GANSSReferenceTimeAssistance</w:t>
      </w:r>
      <w:r w:rsidRPr="009A25CF">
        <w:rPr>
          <w:sz w:val="20"/>
          <w:szCs w:val="20"/>
          <w:lang w:val="da-DK"/>
        </w:rPr>
        <w:tab/>
        <w:t>UTRAN-GANSSReferenceTimeAssistance OPTIONAL,</w:t>
      </w:r>
    </w:p>
    <w:p w14:paraId="386DAB9E" w14:textId="77777777" w:rsidR="00832B0E" w:rsidRPr="009A25CF" w:rsidRDefault="00832B0E" w:rsidP="009A25CF">
      <w:pPr>
        <w:pStyle w:val="ASN"/>
        <w:shd w:val="clear" w:color="auto" w:fill="E0E0E0"/>
        <w:spacing w:before="60" w:after="60" w:afterAutospacing="0"/>
        <w:rPr>
          <w:sz w:val="20"/>
          <w:szCs w:val="20"/>
          <w:lang w:val="da-DK"/>
        </w:rPr>
      </w:pPr>
      <w:r w:rsidRPr="009A25CF">
        <w:rPr>
          <w:sz w:val="20"/>
          <w:szCs w:val="20"/>
          <w:lang w:val="da-DK"/>
        </w:rPr>
        <w:t xml:space="preserve">  utran-GANSSReferenceTimeResult</w:t>
      </w:r>
      <w:r w:rsidRPr="009A25CF">
        <w:rPr>
          <w:sz w:val="20"/>
          <w:szCs w:val="20"/>
          <w:lang w:val="da-DK"/>
        </w:rPr>
        <w:tab/>
        <w:t>UTRAN-GANSSReferenceTimeResult OPTIONAL,</w:t>
      </w:r>
    </w:p>
    <w:p w14:paraId="386DAB9F"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da-DK"/>
        </w:rPr>
        <w:t xml:space="preserve">  </w:t>
      </w:r>
      <w:r w:rsidR="00D660DA">
        <w:rPr>
          <w:noProof w:val="0"/>
          <w:sz w:val="20"/>
          <w:szCs w:val="20"/>
          <w:lang w:val="en-US"/>
        </w:rPr>
        <w:t>...</w:t>
      </w:r>
      <w:r w:rsidRPr="009A25CF">
        <w:rPr>
          <w:noProof w:val="0"/>
          <w:sz w:val="20"/>
          <w:szCs w:val="20"/>
          <w:lang w:val="en-US"/>
        </w:rPr>
        <w:t>}</w:t>
      </w:r>
    </w:p>
    <w:p w14:paraId="386DABA0" w14:textId="77777777" w:rsidR="00C777AB" w:rsidRPr="009A25CF" w:rsidRDefault="00C777AB" w:rsidP="009A25CF">
      <w:pPr>
        <w:pStyle w:val="ASN"/>
        <w:shd w:val="clear" w:color="auto" w:fill="E0E0E0"/>
        <w:outlineLvl w:val="0"/>
        <w:rPr>
          <w:noProof w:val="0"/>
          <w:sz w:val="20"/>
          <w:szCs w:val="20"/>
          <w:lang w:val="en-US"/>
        </w:rPr>
      </w:pPr>
    </w:p>
    <w:p w14:paraId="386DABA1"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14:paraId="386DABA2" w14:textId="77777777" w:rsidR="00C777AB" w:rsidRDefault="00C777AB" w:rsidP="001A1B12">
      <w:pPr>
        <w:pStyle w:val="Heading2"/>
      </w:pPr>
      <w:bookmarkStart w:id="736" w:name="_Toc156896212"/>
      <w:bookmarkStart w:id="737" w:name="_Toc46215327"/>
      <w:r>
        <w:t>Common Elements</w:t>
      </w:r>
      <w:bookmarkEnd w:id="736"/>
      <w:bookmarkEnd w:id="737"/>
    </w:p>
    <w:p w14:paraId="386DABA3"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ILP-Components DEFINITIONS AUTOMATIC TAGS ::=</w:t>
      </w:r>
    </w:p>
    <w:p w14:paraId="386DABA4"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14:paraId="386DABA5" w14:textId="77777777" w:rsidR="00C777AB" w:rsidRPr="009A25CF" w:rsidRDefault="00C777AB" w:rsidP="009A25CF">
      <w:pPr>
        <w:pStyle w:val="ASN"/>
        <w:shd w:val="clear" w:color="auto" w:fill="E0E0E0"/>
        <w:outlineLvl w:val="0"/>
        <w:rPr>
          <w:noProof w:val="0"/>
          <w:sz w:val="20"/>
          <w:szCs w:val="20"/>
          <w:lang w:val="en-US"/>
        </w:rPr>
      </w:pPr>
    </w:p>
    <w:p w14:paraId="386DABA6"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w:t>
      </w:r>
    </w:p>
    <w:p w14:paraId="386DABA7"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Version, SessionID2, LocationId, </w:t>
      </w:r>
      <w:r w:rsidR="00322057" w:rsidRPr="009A25CF">
        <w:rPr>
          <w:noProof w:val="0"/>
          <w:sz w:val="20"/>
          <w:szCs w:val="20"/>
          <w:lang w:val="en-US"/>
        </w:rPr>
        <w:t xml:space="preserve">PosTechnology, </w:t>
      </w:r>
      <w:r w:rsidRPr="009A25CF">
        <w:rPr>
          <w:noProof w:val="0"/>
          <w:sz w:val="20"/>
          <w:szCs w:val="20"/>
          <w:lang w:val="en-US"/>
        </w:rPr>
        <w:t>Position, StatusCode,</w:t>
      </w:r>
    </w:p>
    <w:p w14:paraId="386DABA8" w14:textId="77777777" w:rsidR="002E3F12" w:rsidRPr="002E3F12" w:rsidRDefault="00C777AB" w:rsidP="002E3F12">
      <w:pPr>
        <w:pStyle w:val="ASN"/>
        <w:shd w:val="clear" w:color="auto" w:fill="E0E0E0"/>
        <w:outlineLvl w:val="0"/>
        <w:rPr>
          <w:sz w:val="20"/>
          <w:szCs w:val="20"/>
        </w:rPr>
      </w:pPr>
      <w:r w:rsidRPr="009A25CF">
        <w:rPr>
          <w:noProof w:val="0"/>
          <w:sz w:val="20"/>
          <w:szCs w:val="20"/>
          <w:lang w:val="en-US"/>
        </w:rPr>
        <w:t xml:space="preserve">    QoP, PosMethod, Velocity, PosPayLoad, SETCapabilities, SPCStatusCode</w:t>
      </w:r>
      <w:r w:rsidR="00123FB8" w:rsidRPr="009A25CF">
        <w:rPr>
          <w:noProof w:val="0"/>
          <w:sz w:val="20"/>
          <w:szCs w:val="20"/>
          <w:lang w:val="en-US"/>
        </w:rPr>
        <w:t xml:space="preserve">, </w:t>
      </w:r>
      <w:r w:rsidR="00123FB8" w:rsidRPr="009A25CF">
        <w:rPr>
          <w:noProof w:val="0"/>
          <w:sz w:val="20"/>
          <w:szCs w:val="20"/>
        </w:rPr>
        <w:t>SPCSETKey, SPCTID, SPCSETKeylifetime</w:t>
      </w:r>
      <w:r w:rsidR="007B0899" w:rsidRPr="009A25CF">
        <w:rPr>
          <w:noProof w:val="0"/>
          <w:sz w:val="20"/>
          <w:szCs w:val="20"/>
        </w:rPr>
        <w:t xml:space="preserve">, </w:t>
      </w:r>
      <w:r w:rsidR="00C53214" w:rsidRPr="009A25CF">
        <w:rPr>
          <w:sz w:val="20"/>
          <w:szCs w:val="20"/>
        </w:rPr>
        <w:t>m</w:t>
      </w:r>
      <w:r w:rsidR="007B0899" w:rsidRPr="009A25CF">
        <w:rPr>
          <w:sz w:val="20"/>
          <w:szCs w:val="20"/>
        </w:rPr>
        <w:t xml:space="preserve">axPosSize, UTRAN-GPSReferenceTimeResult, UTRAN-GANSSReferenceTimeResult, GNSSPosTechnology, UTRAN-GPSReferenceTimeAssistance, UTRAN-GANSSReferenceTimeAssistance, </w:t>
      </w:r>
      <w:r w:rsidR="002E3F12" w:rsidRPr="002E3F12">
        <w:rPr>
          <w:sz w:val="20"/>
          <w:szCs w:val="20"/>
        </w:rPr>
        <w:t>MultipleLocationIds, GANSSSignals,</w:t>
      </w:r>
    </w:p>
    <w:p w14:paraId="386DABA9" w14:textId="77777777" w:rsidR="00C777AB" w:rsidRPr="009A25CF" w:rsidRDefault="002E3F12" w:rsidP="002E3F12">
      <w:pPr>
        <w:pStyle w:val="ASN"/>
        <w:shd w:val="clear" w:color="auto" w:fill="E0E0E0"/>
        <w:outlineLvl w:val="0"/>
        <w:rPr>
          <w:noProof w:val="0"/>
          <w:sz w:val="20"/>
          <w:szCs w:val="20"/>
          <w:lang w:val="en-US"/>
        </w:rPr>
      </w:pPr>
      <w:r w:rsidRPr="002E3F12">
        <w:rPr>
          <w:sz w:val="20"/>
          <w:szCs w:val="20"/>
        </w:rPr>
        <w:t>HighAccuracyPosition;</w:t>
      </w:r>
    </w:p>
    <w:p w14:paraId="386DABAA" w14:textId="77777777" w:rsidR="00C777AB" w:rsidRPr="009A25CF" w:rsidRDefault="00C777AB" w:rsidP="009A25CF">
      <w:pPr>
        <w:pStyle w:val="ASN"/>
        <w:shd w:val="clear" w:color="auto" w:fill="E0E0E0"/>
        <w:outlineLvl w:val="0"/>
        <w:rPr>
          <w:noProof w:val="0"/>
          <w:sz w:val="20"/>
          <w:szCs w:val="20"/>
          <w:lang w:val="en-US"/>
        </w:rPr>
      </w:pPr>
    </w:p>
    <w:p w14:paraId="386DABAB"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protocol version expressed as x.y.z (e.g., 5.1.0)</w:t>
      </w:r>
    </w:p>
    <w:p w14:paraId="386DABAC" w14:textId="77777777"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Version ::= SEQUENCE {</w:t>
      </w:r>
    </w:p>
    <w:p w14:paraId="386DABAD" w14:textId="77777777"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maj      INTEGER(0..255),</w:t>
      </w:r>
    </w:p>
    <w:p w14:paraId="386DABAE" w14:textId="77777777"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min      INTEGER(0..255),</w:t>
      </w:r>
    </w:p>
    <w:p w14:paraId="386DABAF"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sv-SE"/>
        </w:rPr>
        <w:t xml:space="preserve">  </w:t>
      </w:r>
      <w:r w:rsidRPr="009A25CF">
        <w:rPr>
          <w:noProof w:val="0"/>
          <w:sz w:val="20"/>
          <w:szCs w:val="20"/>
          <w:lang w:val="en-US"/>
        </w:rPr>
        <w:t>servind  INTEGER(0..255)}</w:t>
      </w:r>
    </w:p>
    <w:p w14:paraId="386DABB0" w14:textId="77777777" w:rsidR="00C777AB" w:rsidRPr="009A25CF" w:rsidRDefault="00C777AB" w:rsidP="009A25CF">
      <w:pPr>
        <w:pStyle w:val="ASN"/>
        <w:shd w:val="clear" w:color="auto" w:fill="E0E0E0"/>
        <w:outlineLvl w:val="0"/>
        <w:rPr>
          <w:noProof w:val="0"/>
          <w:sz w:val="20"/>
          <w:szCs w:val="20"/>
          <w:lang w:val="en-US"/>
        </w:rPr>
      </w:pPr>
    </w:p>
    <w:p w14:paraId="386DABB1"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SessionID2 ::= SEQUENCE {</w:t>
      </w:r>
    </w:p>
    <w:p w14:paraId="386DABB2" w14:textId="77777777" w:rsidR="00F32271" w:rsidRPr="009A25CF" w:rsidRDefault="00F32271" w:rsidP="009A25CF">
      <w:pPr>
        <w:pStyle w:val="ASN"/>
        <w:shd w:val="clear" w:color="auto" w:fill="E0E0E0"/>
        <w:outlineLvl w:val="0"/>
        <w:rPr>
          <w:noProof w:val="0"/>
          <w:sz w:val="20"/>
          <w:szCs w:val="20"/>
          <w:lang w:val="en-US"/>
        </w:rPr>
      </w:pPr>
      <w:r w:rsidRPr="009A25CF">
        <w:rPr>
          <w:noProof w:val="0"/>
          <w:sz w:val="20"/>
          <w:szCs w:val="20"/>
          <w:lang w:val="en-US"/>
        </w:rPr>
        <w:t xml:space="preserve">  slcSessionID</w:t>
      </w:r>
      <w:r w:rsidRPr="009A25CF">
        <w:rPr>
          <w:noProof w:val="0"/>
          <w:sz w:val="20"/>
          <w:szCs w:val="20"/>
          <w:lang w:val="en-US"/>
        </w:rPr>
        <w:tab/>
      </w:r>
      <w:r w:rsidRPr="009A25CF">
        <w:rPr>
          <w:noProof w:val="0"/>
          <w:sz w:val="20"/>
          <w:szCs w:val="20"/>
          <w:lang w:val="en-US"/>
        </w:rPr>
        <w:tab/>
        <w:t>SlcSessionID,</w:t>
      </w:r>
    </w:p>
    <w:p w14:paraId="386DABB3" w14:textId="77777777" w:rsidR="00F32271" w:rsidRPr="009A25CF" w:rsidRDefault="00F32271" w:rsidP="009A25CF">
      <w:pPr>
        <w:pStyle w:val="ASN"/>
        <w:shd w:val="clear" w:color="auto" w:fill="E0E0E0"/>
        <w:outlineLvl w:val="0"/>
        <w:rPr>
          <w:noProof w:val="0"/>
          <w:sz w:val="20"/>
          <w:szCs w:val="20"/>
          <w:lang w:val="en-US"/>
        </w:rPr>
      </w:pPr>
      <w:r w:rsidRPr="009A25CF">
        <w:rPr>
          <w:noProof w:val="0"/>
          <w:sz w:val="20"/>
          <w:szCs w:val="20"/>
          <w:lang w:val="en-US"/>
        </w:rPr>
        <w:t xml:space="preserve">  setSessionID     </w:t>
      </w:r>
      <w:r w:rsidRPr="009A25CF">
        <w:rPr>
          <w:noProof w:val="0"/>
          <w:sz w:val="20"/>
          <w:szCs w:val="20"/>
          <w:lang w:val="en-US"/>
        </w:rPr>
        <w:tab/>
        <w:t>SetSessionID OPTIONAL,</w:t>
      </w:r>
    </w:p>
    <w:p w14:paraId="386DABB4" w14:textId="77777777" w:rsidR="00C15881" w:rsidRPr="009A25CF" w:rsidRDefault="00F32271" w:rsidP="009A25CF">
      <w:pPr>
        <w:pStyle w:val="ASN"/>
        <w:shd w:val="clear" w:color="auto" w:fill="E0E0E0"/>
        <w:rPr>
          <w:noProof w:val="0"/>
          <w:sz w:val="20"/>
          <w:szCs w:val="20"/>
          <w:lang w:val="en-US"/>
        </w:rPr>
      </w:pPr>
      <w:r w:rsidRPr="009A25CF">
        <w:rPr>
          <w:noProof w:val="0"/>
          <w:sz w:val="20"/>
          <w:szCs w:val="20"/>
          <w:lang w:val="en-US"/>
        </w:rPr>
        <w:t xml:space="preserve">  spcSessionID    </w:t>
      </w:r>
      <w:r w:rsidRPr="009A25CF">
        <w:rPr>
          <w:noProof w:val="0"/>
          <w:sz w:val="20"/>
          <w:szCs w:val="20"/>
          <w:lang w:val="en-US"/>
        </w:rPr>
        <w:tab/>
        <w:t xml:space="preserve">SpcSessionID OPTIONAL </w:t>
      </w:r>
    </w:p>
    <w:p w14:paraId="386DABB5" w14:textId="77777777" w:rsidR="00C15881" w:rsidRPr="009A25CF" w:rsidRDefault="00C15881" w:rsidP="009A25CF">
      <w:pPr>
        <w:pStyle w:val="ASN"/>
        <w:shd w:val="clear" w:color="auto" w:fill="E0E0E0"/>
        <w:rPr>
          <w:sz w:val="20"/>
          <w:szCs w:val="20"/>
        </w:rPr>
      </w:pPr>
      <w:r w:rsidRPr="009A25CF">
        <w:rPr>
          <w:noProof w:val="0"/>
          <w:sz w:val="20"/>
          <w:szCs w:val="20"/>
          <w:lang w:val="en-US"/>
        </w:rPr>
        <w:t xml:space="preserve">  </w:t>
      </w:r>
      <w:r w:rsidR="00F32271" w:rsidRPr="009A25CF">
        <w:rPr>
          <w:noProof w:val="0"/>
          <w:sz w:val="20"/>
          <w:szCs w:val="20"/>
          <w:lang w:val="en-US"/>
        </w:rPr>
        <w:t xml:space="preserve">-- </w:t>
      </w:r>
      <w:r w:rsidR="00F32271" w:rsidRPr="009A25CF">
        <w:rPr>
          <w:sz w:val="20"/>
          <w:szCs w:val="20"/>
        </w:rPr>
        <w:t xml:space="preserve">the semantics of OPTIONAL applies to the encoding only. </w:t>
      </w:r>
    </w:p>
    <w:p w14:paraId="386DABB6" w14:textId="77777777" w:rsidR="00C15881" w:rsidRPr="009A25CF" w:rsidRDefault="00C15881" w:rsidP="009A25CF">
      <w:pPr>
        <w:pStyle w:val="ASN"/>
        <w:shd w:val="clear" w:color="auto" w:fill="E0E0E0"/>
        <w:rPr>
          <w:sz w:val="20"/>
          <w:szCs w:val="20"/>
        </w:rPr>
      </w:pPr>
      <w:r w:rsidRPr="009A25CF">
        <w:rPr>
          <w:sz w:val="20"/>
          <w:szCs w:val="20"/>
        </w:rPr>
        <w:t xml:space="preserve">  -- </w:t>
      </w:r>
      <w:r w:rsidR="00F32271" w:rsidRPr="009A25CF">
        <w:rPr>
          <w:sz w:val="20"/>
          <w:szCs w:val="20"/>
        </w:rPr>
        <w:t>The parameter itself is</w:t>
      </w:r>
      <w:r w:rsidRPr="009A25CF">
        <w:rPr>
          <w:sz w:val="20"/>
          <w:szCs w:val="20"/>
        </w:rPr>
        <w:t xml:space="preserve"> </w:t>
      </w:r>
      <w:r w:rsidR="00F32271" w:rsidRPr="009A25CF">
        <w:rPr>
          <w:sz w:val="20"/>
          <w:szCs w:val="20"/>
        </w:rPr>
        <w:t xml:space="preserve">MANDATORY. Since the spcSessionID is allocated by the SPC, </w:t>
      </w:r>
    </w:p>
    <w:p w14:paraId="386DABB7" w14:textId="77777777" w:rsidR="00F32271" w:rsidRPr="009A25CF" w:rsidRDefault="00C15881" w:rsidP="009A25CF">
      <w:pPr>
        <w:pStyle w:val="ASN"/>
        <w:shd w:val="clear" w:color="auto" w:fill="E0E0E0"/>
        <w:rPr>
          <w:sz w:val="20"/>
          <w:szCs w:val="20"/>
        </w:rPr>
      </w:pPr>
      <w:r w:rsidRPr="009A25CF">
        <w:rPr>
          <w:sz w:val="20"/>
          <w:szCs w:val="20"/>
        </w:rPr>
        <w:t xml:space="preserve">  -- </w:t>
      </w:r>
      <w:r w:rsidR="00F32271" w:rsidRPr="009A25CF">
        <w:rPr>
          <w:sz w:val="20"/>
          <w:szCs w:val="20"/>
        </w:rPr>
        <w:t>there is no spcSessionID to be transmitted in the ILP PREQ message.</w:t>
      </w:r>
    </w:p>
    <w:p w14:paraId="386DABB8"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w:t>
      </w:r>
    </w:p>
    <w:p w14:paraId="386DABB9" w14:textId="77777777" w:rsidR="00C777AB" w:rsidRPr="009A25CF" w:rsidRDefault="00C777AB" w:rsidP="009A25CF">
      <w:pPr>
        <w:pStyle w:val="ASN"/>
        <w:shd w:val="clear" w:color="auto" w:fill="E0E0E0"/>
        <w:outlineLvl w:val="0"/>
        <w:rPr>
          <w:noProof w:val="0"/>
          <w:sz w:val="20"/>
          <w:szCs w:val="20"/>
          <w:lang w:val="en-US"/>
        </w:rPr>
      </w:pPr>
    </w:p>
    <w:p w14:paraId="386DABBA" w14:textId="77777777" w:rsidR="00C15881" w:rsidRPr="009A25CF" w:rsidRDefault="002F2394" w:rsidP="001A1B12">
      <w:pPr>
        <w:pStyle w:val="ASN"/>
        <w:shd w:val="clear" w:color="auto" w:fill="E0E0E0"/>
        <w:outlineLvl w:val="0"/>
        <w:rPr>
          <w:sz w:val="20"/>
          <w:szCs w:val="20"/>
        </w:rPr>
      </w:pPr>
      <w:r w:rsidRPr="009A25CF">
        <w:rPr>
          <w:sz w:val="20"/>
          <w:szCs w:val="20"/>
        </w:rPr>
        <w:t>SetSessionID ::= SEQUENCE {</w:t>
      </w:r>
    </w:p>
    <w:p w14:paraId="386DABBB" w14:textId="77777777" w:rsidR="002F2394" w:rsidRPr="009A25CF" w:rsidRDefault="00C15881" w:rsidP="009A25CF">
      <w:pPr>
        <w:pStyle w:val="ASN"/>
        <w:shd w:val="clear" w:color="auto" w:fill="E0E0E0"/>
        <w:rPr>
          <w:sz w:val="20"/>
          <w:szCs w:val="20"/>
        </w:rPr>
      </w:pPr>
      <w:r w:rsidRPr="009A25CF">
        <w:rPr>
          <w:sz w:val="20"/>
          <w:szCs w:val="20"/>
        </w:rPr>
        <w:t xml:space="preserve">  </w:t>
      </w:r>
      <w:r w:rsidR="002F2394" w:rsidRPr="009A25CF">
        <w:rPr>
          <w:sz w:val="20"/>
          <w:szCs w:val="20"/>
        </w:rPr>
        <w:t>sessionId  INTEGER(0..65535),</w:t>
      </w:r>
    </w:p>
    <w:p w14:paraId="386DABBC" w14:textId="77777777" w:rsidR="00C15881" w:rsidRPr="009A25CF" w:rsidRDefault="002F2394" w:rsidP="009A25CF">
      <w:pPr>
        <w:pStyle w:val="ASN"/>
        <w:shd w:val="clear" w:color="auto" w:fill="E0E0E0"/>
        <w:rPr>
          <w:sz w:val="20"/>
          <w:szCs w:val="20"/>
        </w:rPr>
      </w:pPr>
      <w:r w:rsidRPr="009A25CF">
        <w:rPr>
          <w:sz w:val="20"/>
          <w:szCs w:val="20"/>
        </w:rPr>
        <w:t xml:space="preserve">  setId      SETId</w:t>
      </w:r>
    </w:p>
    <w:p w14:paraId="386DABBD" w14:textId="77777777" w:rsidR="002F2394" w:rsidRPr="009A25CF" w:rsidRDefault="002F2394" w:rsidP="009A25CF">
      <w:pPr>
        <w:pStyle w:val="ASN"/>
        <w:shd w:val="clear" w:color="auto" w:fill="E0E0E0"/>
        <w:rPr>
          <w:sz w:val="20"/>
          <w:szCs w:val="20"/>
        </w:rPr>
      </w:pPr>
      <w:r w:rsidRPr="009A25CF">
        <w:rPr>
          <w:sz w:val="20"/>
          <w:szCs w:val="20"/>
        </w:rPr>
        <w:t>}</w:t>
      </w:r>
    </w:p>
    <w:p w14:paraId="386DABBE" w14:textId="77777777" w:rsidR="002F2394" w:rsidRPr="009A25CF" w:rsidRDefault="002F2394" w:rsidP="009A25CF">
      <w:pPr>
        <w:pStyle w:val="ASN"/>
        <w:shd w:val="clear" w:color="auto" w:fill="E0E0E0"/>
        <w:rPr>
          <w:sz w:val="20"/>
          <w:szCs w:val="20"/>
        </w:rPr>
      </w:pPr>
    </w:p>
    <w:p w14:paraId="386DABBF" w14:textId="77777777" w:rsidR="002F2394" w:rsidRPr="009A25CF" w:rsidRDefault="002F2394" w:rsidP="001A1B12">
      <w:pPr>
        <w:pStyle w:val="ASN"/>
        <w:shd w:val="clear" w:color="auto" w:fill="E0E0E0"/>
        <w:outlineLvl w:val="0"/>
        <w:rPr>
          <w:sz w:val="20"/>
          <w:szCs w:val="20"/>
        </w:rPr>
      </w:pPr>
      <w:r w:rsidRPr="009A25CF">
        <w:rPr>
          <w:sz w:val="20"/>
          <w:szCs w:val="20"/>
        </w:rPr>
        <w:t>SETId ::= CHOICE {</w:t>
      </w:r>
    </w:p>
    <w:p w14:paraId="386DABC0" w14:textId="77777777" w:rsidR="002F2394" w:rsidRPr="009A25CF" w:rsidRDefault="002F2394" w:rsidP="009A25CF">
      <w:pPr>
        <w:pStyle w:val="ASN"/>
        <w:shd w:val="clear" w:color="auto" w:fill="E0E0E0"/>
        <w:rPr>
          <w:sz w:val="20"/>
          <w:szCs w:val="20"/>
        </w:rPr>
      </w:pPr>
      <w:r w:rsidRPr="009A25CF">
        <w:rPr>
          <w:sz w:val="20"/>
          <w:szCs w:val="20"/>
        </w:rPr>
        <w:t xml:space="preserve">  msisdn     OCTET STRING(SIZE (8)),</w:t>
      </w:r>
    </w:p>
    <w:p w14:paraId="386DABC1" w14:textId="77777777" w:rsidR="002F2394" w:rsidRPr="009A25CF" w:rsidRDefault="002F2394" w:rsidP="009A25CF">
      <w:pPr>
        <w:pStyle w:val="ASN"/>
        <w:shd w:val="clear" w:color="auto" w:fill="E0E0E0"/>
        <w:rPr>
          <w:sz w:val="20"/>
          <w:szCs w:val="20"/>
        </w:rPr>
      </w:pPr>
      <w:r w:rsidRPr="009A25CF">
        <w:rPr>
          <w:sz w:val="20"/>
          <w:szCs w:val="20"/>
        </w:rPr>
        <w:t xml:space="preserve">  mdn        OCTET STRING(SIZE (8)),</w:t>
      </w:r>
    </w:p>
    <w:p w14:paraId="386DABC2" w14:textId="77777777" w:rsidR="002F2394" w:rsidRPr="009A25CF" w:rsidRDefault="002F2394" w:rsidP="009A25CF">
      <w:pPr>
        <w:pStyle w:val="ASN"/>
        <w:shd w:val="clear" w:color="auto" w:fill="E0E0E0"/>
        <w:rPr>
          <w:sz w:val="20"/>
          <w:szCs w:val="20"/>
        </w:rPr>
      </w:pPr>
      <w:r w:rsidRPr="009A25CF">
        <w:rPr>
          <w:sz w:val="20"/>
          <w:szCs w:val="20"/>
        </w:rPr>
        <w:t xml:space="preserve">  min        BIT STRING(SIZE (34)), -- coded according to TIA-553</w:t>
      </w:r>
    </w:p>
    <w:p w14:paraId="386DABC3" w14:textId="77777777" w:rsidR="002F2394" w:rsidRPr="009A25CF" w:rsidRDefault="002F2394" w:rsidP="009A25CF">
      <w:pPr>
        <w:pStyle w:val="ASN"/>
        <w:shd w:val="clear" w:color="auto" w:fill="E0E0E0"/>
        <w:rPr>
          <w:sz w:val="20"/>
          <w:szCs w:val="20"/>
        </w:rPr>
      </w:pPr>
      <w:r w:rsidRPr="009A25CF">
        <w:rPr>
          <w:sz w:val="20"/>
          <w:szCs w:val="20"/>
        </w:rPr>
        <w:t xml:space="preserve">  imsi       OCTET STRING(SIZE (8)),</w:t>
      </w:r>
    </w:p>
    <w:p w14:paraId="386DABC4" w14:textId="77777777" w:rsidR="002F2394" w:rsidRPr="009A25CF" w:rsidRDefault="002F2394" w:rsidP="009A25CF">
      <w:pPr>
        <w:pStyle w:val="ASN"/>
        <w:shd w:val="clear" w:color="auto" w:fill="E0E0E0"/>
        <w:rPr>
          <w:sz w:val="20"/>
          <w:szCs w:val="20"/>
        </w:rPr>
      </w:pPr>
      <w:r w:rsidRPr="009A25CF">
        <w:rPr>
          <w:sz w:val="20"/>
          <w:szCs w:val="20"/>
        </w:rPr>
        <w:t xml:space="preserve">  nai        IA5String(SIZE (1..1000)),</w:t>
      </w:r>
    </w:p>
    <w:p w14:paraId="386DABC5" w14:textId="77777777" w:rsidR="00C15881" w:rsidRPr="009A25CF" w:rsidRDefault="002F2394" w:rsidP="009A25CF">
      <w:pPr>
        <w:pStyle w:val="ASN"/>
        <w:shd w:val="clear" w:color="auto" w:fill="E0E0E0"/>
        <w:rPr>
          <w:sz w:val="20"/>
          <w:szCs w:val="20"/>
        </w:rPr>
      </w:pPr>
      <w:r w:rsidRPr="009A25CF">
        <w:rPr>
          <w:sz w:val="20"/>
          <w:szCs w:val="20"/>
        </w:rPr>
        <w:t xml:space="preserve">  iPAddress  IPAddress,</w:t>
      </w:r>
    </w:p>
    <w:p w14:paraId="386DABC6" w14:textId="77777777" w:rsidR="00535FA0" w:rsidRDefault="00D660DA" w:rsidP="009A25CF">
      <w:pPr>
        <w:pStyle w:val="ASN"/>
        <w:shd w:val="clear" w:color="auto" w:fill="E0E0E0"/>
        <w:rPr>
          <w:sz w:val="20"/>
          <w:szCs w:val="20"/>
        </w:rPr>
      </w:pPr>
      <w:r>
        <w:rPr>
          <w:sz w:val="20"/>
          <w:szCs w:val="20"/>
        </w:rPr>
        <w:t>...</w:t>
      </w:r>
      <w:r w:rsidR="00535FA0">
        <w:rPr>
          <w:sz w:val="20"/>
          <w:szCs w:val="20"/>
        </w:rPr>
        <w:t>,</w:t>
      </w:r>
    </w:p>
    <w:p w14:paraId="386DABC7" w14:textId="77777777" w:rsidR="002F2394" w:rsidRPr="009A25CF" w:rsidRDefault="00535FA0" w:rsidP="009A25CF">
      <w:pPr>
        <w:pStyle w:val="ASN"/>
        <w:shd w:val="clear" w:color="auto" w:fill="E0E0E0"/>
        <w:rPr>
          <w:sz w:val="20"/>
          <w:szCs w:val="20"/>
        </w:rPr>
      </w:pPr>
      <w:r>
        <w:rPr>
          <w:noProof w:val="0"/>
          <w:sz w:val="20"/>
          <w:szCs w:val="20"/>
          <w:lang w:val="en-US"/>
        </w:rPr>
        <w:t xml:space="preserve">  imei</w:t>
      </w:r>
      <w:r>
        <w:rPr>
          <w:noProof w:val="0"/>
          <w:sz w:val="20"/>
          <w:szCs w:val="20"/>
          <w:lang w:val="en-US"/>
        </w:rPr>
        <w:tab/>
      </w:r>
      <w:r w:rsidRPr="001241E0">
        <w:rPr>
          <w:noProof w:val="0"/>
          <w:sz w:val="20"/>
          <w:szCs w:val="20"/>
          <w:lang w:val="en-US"/>
        </w:rPr>
        <w:t>OCTET STRING(SIZE (8))</w:t>
      </w:r>
      <w:r w:rsidR="002F2394" w:rsidRPr="009A25CF">
        <w:rPr>
          <w:sz w:val="20"/>
          <w:szCs w:val="20"/>
        </w:rPr>
        <w:t>}</w:t>
      </w:r>
    </w:p>
    <w:p w14:paraId="386DABC8" w14:textId="77777777" w:rsidR="002F2394" w:rsidRPr="009A25CF" w:rsidRDefault="002F2394" w:rsidP="009A25CF">
      <w:pPr>
        <w:pStyle w:val="ASN"/>
        <w:shd w:val="clear" w:color="auto" w:fill="E0E0E0"/>
        <w:rPr>
          <w:sz w:val="20"/>
          <w:szCs w:val="20"/>
        </w:rPr>
      </w:pPr>
      <w:r w:rsidRPr="009A25CF">
        <w:rPr>
          <w:sz w:val="20"/>
          <w:szCs w:val="20"/>
        </w:rPr>
        <w:t>-- msisdn, mnd</w:t>
      </w:r>
      <w:r w:rsidR="006676A3">
        <w:rPr>
          <w:sz w:val="20"/>
          <w:szCs w:val="20"/>
        </w:rPr>
        <w:t>,</w:t>
      </w:r>
      <w:r w:rsidRPr="009A25CF">
        <w:rPr>
          <w:sz w:val="20"/>
          <w:szCs w:val="20"/>
        </w:rPr>
        <w:t xml:space="preserve"> imsi</w:t>
      </w:r>
      <w:r w:rsidR="006676A3">
        <w:rPr>
          <w:sz w:val="20"/>
          <w:szCs w:val="20"/>
        </w:rPr>
        <w:t xml:space="preserve"> and imei</w:t>
      </w:r>
      <w:r w:rsidRPr="009A25CF">
        <w:rPr>
          <w:sz w:val="20"/>
          <w:szCs w:val="20"/>
        </w:rPr>
        <w:t xml:space="preserve"> are a BCD (Binary Coded Decimal) string </w:t>
      </w:r>
    </w:p>
    <w:p w14:paraId="386DABC9" w14:textId="77777777" w:rsidR="002F2394" w:rsidRPr="009A25CF" w:rsidRDefault="002F2394" w:rsidP="009A25CF">
      <w:pPr>
        <w:pStyle w:val="ASN"/>
        <w:shd w:val="clear" w:color="auto" w:fill="E0E0E0"/>
        <w:rPr>
          <w:sz w:val="20"/>
          <w:szCs w:val="20"/>
        </w:rPr>
      </w:pPr>
      <w:r w:rsidRPr="009A25CF">
        <w:rPr>
          <w:sz w:val="20"/>
          <w:szCs w:val="20"/>
        </w:rPr>
        <w:t xml:space="preserve">-- represent digits from 0 through 9, </w:t>
      </w:r>
    </w:p>
    <w:p w14:paraId="386DABCA" w14:textId="77777777" w:rsidR="002F2394" w:rsidRPr="009A25CF" w:rsidRDefault="002F2394" w:rsidP="009A25CF">
      <w:pPr>
        <w:pStyle w:val="ASN"/>
        <w:shd w:val="clear" w:color="auto" w:fill="E0E0E0"/>
        <w:rPr>
          <w:sz w:val="20"/>
          <w:szCs w:val="20"/>
        </w:rPr>
      </w:pPr>
      <w:r w:rsidRPr="009A25CF">
        <w:rPr>
          <w:sz w:val="20"/>
          <w:szCs w:val="20"/>
        </w:rPr>
        <w:t>-- two digits per octet, each digit encoded 0000 to 1001 (0 to 9)</w:t>
      </w:r>
    </w:p>
    <w:p w14:paraId="386DABCB" w14:textId="77777777" w:rsidR="002F2394" w:rsidRPr="009A25CF" w:rsidRDefault="002F2394" w:rsidP="009A25CF">
      <w:pPr>
        <w:pStyle w:val="ASN"/>
        <w:shd w:val="clear" w:color="auto" w:fill="E0E0E0"/>
        <w:rPr>
          <w:sz w:val="20"/>
          <w:szCs w:val="20"/>
        </w:rPr>
      </w:pPr>
      <w:r w:rsidRPr="009A25CF">
        <w:rPr>
          <w:sz w:val="20"/>
          <w:szCs w:val="20"/>
        </w:rPr>
        <w:t>-- bits 8765 of octet n encoding digit 2n</w:t>
      </w:r>
    </w:p>
    <w:p w14:paraId="386DABCC" w14:textId="77777777" w:rsidR="002F2394" w:rsidRPr="009A25CF" w:rsidRDefault="002F2394" w:rsidP="009A25CF">
      <w:pPr>
        <w:pStyle w:val="ASN"/>
        <w:shd w:val="clear" w:color="auto" w:fill="E0E0E0"/>
        <w:rPr>
          <w:sz w:val="20"/>
          <w:szCs w:val="20"/>
        </w:rPr>
      </w:pPr>
      <w:r w:rsidRPr="009A25CF">
        <w:rPr>
          <w:sz w:val="20"/>
          <w:szCs w:val="20"/>
        </w:rPr>
        <w:t>-- bits 4321 of octet n encoding digit 2(n-1) +1</w:t>
      </w:r>
    </w:p>
    <w:p w14:paraId="386DABCD" w14:textId="77777777" w:rsidR="00535FA0" w:rsidRDefault="002F2394" w:rsidP="009A25CF">
      <w:pPr>
        <w:pStyle w:val="ASN"/>
        <w:shd w:val="clear" w:color="auto" w:fill="E0E0E0"/>
        <w:rPr>
          <w:sz w:val="20"/>
          <w:szCs w:val="20"/>
        </w:rPr>
      </w:pPr>
      <w:r w:rsidRPr="009A25CF">
        <w:rPr>
          <w:sz w:val="20"/>
          <w:szCs w:val="20"/>
        </w:rPr>
        <w:t>-- not used digits in the string shall be filled with 1111</w:t>
      </w:r>
    </w:p>
    <w:p w14:paraId="386DABCE" w14:textId="77777777" w:rsidR="00535FA0" w:rsidRPr="00206577" w:rsidRDefault="00535FA0" w:rsidP="00535FA0">
      <w:pPr>
        <w:pStyle w:val="ASN"/>
        <w:shd w:val="clear" w:color="auto" w:fill="E0E0E0"/>
        <w:outlineLvl w:val="0"/>
        <w:rPr>
          <w:noProof w:val="0"/>
          <w:sz w:val="20"/>
          <w:szCs w:val="20"/>
          <w:lang w:val="en-US"/>
        </w:rPr>
      </w:pPr>
      <w:r w:rsidRPr="00206577">
        <w:rPr>
          <w:noProof w:val="0"/>
          <w:sz w:val="20"/>
          <w:szCs w:val="20"/>
          <w:lang w:val="en-US"/>
        </w:rPr>
        <w:t xml:space="preserve">-- imei SHALL NOT be used unless the SLP indicates support for SUPL ver 2.0.3 </w:t>
      </w:r>
    </w:p>
    <w:p w14:paraId="386DABCF" w14:textId="77777777" w:rsidR="002F2394" w:rsidRPr="009A25CF" w:rsidRDefault="00535FA0" w:rsidP="00535FA0">
      <w:pPr>
        <w:pStyle w:val="ASN"/>
        <w:shd w:val="clear" w:color="auto" w:fill="E0E0E0"/>
        <w:rPr>
          <w:sz w:val="20"/>
          <w:szCs w:val="20"/>
        </w:rPr>
      </w:pPr>
      <w:r w:rsidRPr="00206577">
        <w:rPr>
          <w:noProof w:val="0"/>
          <w:sz w:val="20"/>
          <w:szCs w:val="20"/>
          <w:lang w:val="en-US"/>
        </w:rPr>
        <w:t>-- or greater</w:t>
      </w:r>
      <w:r w:rsidR="002F2394" w:rsidRPr="009A25CF">
        <w:rPr>
          <w:sz w:val="20"/>
          <w:szCs w:val="20"/>
        </w:rPr>
        <w:t xml:space="preserve">   </w:t>
      </w:r>
    </w:p>
    <w:p w14:paraId="386DABD0" w14:textId="77777777" w:rsidR="002F2394" w:rsidRPr="009A25CF" w:rsidRDefault="002F2394" w:rsidP="009A25CF">
      <w:pPr>
        <w:pStyle w:val="ASN"/>
        <w:shd w:val="clear" w:color="auto" w:fill="E0E0E0"/>
        <w:rPr>
          <w:sz w:val="20"/>
          <w:szCs w:val="20"/>
        </w:rPr>
      </w:pPr>
    </w:p>
    <w:p w14:paraId="386DABD1" w14:textId="77777777" w:rsidR="002F2394" w:rsidRPr="009A25CF" w:rsidRDefault="002F2394" w:rsidP="001A1B12">
      <w:pPr>
        <w:pStyle w:val="ASN"/>
        <w:shd w:val="clear" w:color="auto" w:fill="E0E0E0"/>
        <w:outlineLvl w:val="0"/>
        <w:rPr>
          <w:sz w:val="20"/>
          <w:szCs w:val="20"/>
        </w:rPr>
      </w:pPr>
      <w:r w:rsidRPr="009A25CF">
        <w:rPr>
          <w:sz w:val="20"/>
          <w:szCs w:val="20"/>
        </w:rPr>
        <w:t>SlcSessionID ::= SEQUENCE {</w:t>
      </w:r>
    </w:p>
    <w:p w14:paraId="386DABD2" w14:textId="77777777" w:rsidR="002F2394" w:rsidRPr="009A25CF" w:rsidRDefault="002F2394" w:rsidP="009A25CF">
      <w:pPr>
        <w:pStyle w:val="ASN"/>
        <w:shd w:val="clear" w:color="auto" w:fill="E0E0E0"/>
        <w:rPr>
          <w:sz w:val="20"/>
          <w:szCs w:val="20"/>
        </w:rPr>
      </w:pPr>
      <w:r w:rsidRPr="009A25CF">
        <w:rPr>
          <w:sz w:val="20"/>
          <w:szCs w:val="20"/>
        </w:rPr>
        <w:t xml:space="preserve">  sessionID  OCTET STRING(SIZE (4)),</w:t>
      </w:r>
    </w:p>
    <w:p w14:paraId="386DABD3" w14:textId="77777777" w:rsidR="00C15881" w:rsidRPr="009A25CF" w:rsidRDefault="002F2394" w:rsidP="009A25CF">
      <w:pPr>
        <w:pStyle w:val="ASN"/>
        <w:shd w:val="clear" w:color="auto" w:fill="E0E0E0"/>
        <w:rPr>
          <w:sz w:val="20"/>
          <w:szCs w:val="20"/>
        </w:rPr>
      </w:pPr>
      <w:r w:rsidRPr="009A25CF">
        <w:rPr>
          <w:sz w:val="20"/>
          <w:szCs w:val="20"/>
        </w:rPr>
        <w:t xml:space="preserve">  slcId      NodeAddress</w:t>
      </w:r>
    </w:p>
    <w:p w14:paraId="386DABD4" w14:textId="77777777" w:rsidR="002F2394" w:rsidRPr="009A25CF" w:rsidRDefault="002F2394" w:rsidP="009A25CF">
      <w:pPr>
        <w:pStyle w:val="ASN"/>
        <w:shd w:val="clear" w:color="auto" w:fill="E0E0E0"/>
        <w:rPr>
          <w:sz w:val="20"/>
          <w:szCs w:val="20"/>
        </w:rPr>
      </w:pPr>
      <w:r w:rsidRPr="009A25CF">
        <w:rPr>
          <w:sz w:val="20"/>
          <w:szCs w:val="20"/>
        </w:rPr>
        <w:t>}</w:t>
      </w:r>
    </w:p>
    <w:p w14:paraId="386DABD5" w14:textId="77777777" w:rsidR="002F2394" w:rsidRPr="009A25CF" w:rsidRDefault="002F2394" w:rsidP="009A25CF">
      <w:pPr>
        <w:pStyle w:val="ASN"/>
        <w:shd w:val="clear" w:color="auto" w:fill="E0E0E0"/>
        <w:rPr>
          <w:sz w:val="20"/>
          <w:szCs w:val="20"/>
        </w:rPr>
      </w:pPr>
    </w:p>
    <w:p w14:paraId="386DABD6" w14:textId="77777777" w:rsidR="002F2394" w:rsidRPr="009A25CF" w:rsidRDefault="002F2394" w:rsidP="001A1B12">
      <w:pPr>
        <w:pStyle w:val="ASN"/>
        <w:shd w:val="clear" w:color="auto" w:fill="E0E0E0"/>
        <w:outlineLvl w:val="0"/>
        <w:rPr>
          <w:sz w:val="20"/>
          <w:szCs w:val="20"/>
        </w:rPr>
      </w:pPr>
      <w:r w:rsidRPr="009A25CF">
        <w:rPr>
          <w:sz w:val="20"/>
          <w:szCs w:val="20"/>
        </w:rPr>
        <w:t>SpcSessionID ::= SEQUENCE {</w:t>
      </w:r>
    </w:p>
    <w:p w14:paraId="386DABD7" w14:textId="77777777" w:rsidR="002F2394" w:rsidRPr="009A25CF" w:rsidRDefault="002F2394" w:rsidP="009A25CF">
      <w:pPr>
        <w:pStyle w:val="ASN"/>
        <w:shd w:val="clear" w:color="auto" w:fill="E0E0E0"/>
        <w:rPr>
          <w:sz w:val="20"/>
          <w:szCs w:val="20"/>
        </w:rPr>
      </w:pPr>
      <w:r w:rsidRPr="009A25CF">
        <w:rPr>
          <w:sz w:val="20"/>
          <w:szCs w:val="20"/>
        </w:rPr>
        <w:t xml:space="preserve">  sessionID  OCTET STRING(SIZE (4)),</w:t>
      </w:r>
    </w:p>
    <w:p w14:paraId="386DABD8" w14:textId="77777777" w:rsidR="00C15881" w:rsidRPr="009A25CF" w:rsidRDefault="002F2394" w:rsidP="009A25CF">
      <w:pPr>
        <w:pStyle w:val="ASN"/>
        <w:shd w:val="clear" w:color="auto" w:fill="E0E0E0"/>
        <w:rPr>
          <w:sz w:val="20"/>
          <w:szCs w:val="20"/>
        </w:rPr>
      </w:pPr>
      <w:r w:rsidRPr="009A25CF">
        <w:rPr>
          <w:sz w:val="20"/>
          <w:szCs w:val="20"/>
        </w:rPr>
        <w:t xml:space="preserve">  spcId      NodeAddress</w:t>
      </w:r>
    </w:p>
    <w:p w14:paraId="386DABD9" w14:textId="77777777" w:rsidR="002F2394" w:rsidRPr="009A25CF" w:rsidRDefault="002F2394" w:rsidP="009A25CF">
      <w:pPr>
        <w:pStyle w:val="ASN"/>
        <w:shd w:val="clear" w:color="auto" w:fill="E0E0E0"/>
        <w:rPr>
          <w:sz w:val="20"/>
          <w:szCs w:val="20"/>
        </w:rPr>
      </w:pPr>
      <w:r w:rsidRPr="009A25CF">
        <w:rPr>
          <w:sz w:val="20"/>
          <w:szCs w:val="20"/>
        </w:rPr>
        <w:t>}</w:t>
      </w:r>
    </w:p>
    <w:p w14:paraId="386DABDA" w14:textId="77777777" w:rsidR="002F2394" w:rsidRPr="009A25CF" w:rsidRDefault="002F2394" w:rsidP="009A25CF">
      <w:pPr>
        <w:pStyle w:val="ASN"/>
        <w:shd w:val="clear" w:color="auto" w:fill="E0E0E0"/>
        <w:rPr>
          <w:sz w:val="20"/>
          <w:szCs w:val="20"/>
        </w:rPr>
      </w:pPr>
    </w:p>
    <w:p w14:paraId="386DABDB" w14:textId="77777777" w:rsidR="002F2394" w:rsidRPr="009A25CF" w:rsidRDefault="002F2394" w:rsidP="001A1B12">
      <w:pPr>
        <w:pStyle w:val="ASN"/>
        <w:shd w:val="clear" w:color="auto" w:fill="E0E0E0"/>
        <w:outlineLvl w:val="0"/>
        <w:rPr>
          <w:sz w:val="20"/>
          <w:szCs w:val="20"/>
        </w:rPr>
      </w:pPr>
      <w:r w:rsidRPr="009A25CF">
        <w:rPr>
          <w:sz w:val="20"/>
          <w:szCs w:val="20"/>
        </w:rPr>
        <w:t>IPAddress ::= CHOICE {</w:t>
      </w:r>
    </w:p>
    <w:p w14:paraId="386DABDC" w14:textId="77777777" w:rsidR="002F2394" w:rsidRPr="009A25CF" w:rsidRDefault="002F2394" w:rsidP="009A25CF">
      <w:pPr>
        <w:pStyle w:val="ASN"/>
        <w:shd w:val="clear" w:color="auto" w:fill="E0E0E0"/>
        <w:rPr>
          <w:sz w:val="20"/>
          <w:szCs w:val="20"/>
        </w:rPr>
      </w:pPr>
      <w:r w:rsidRPr="009A25CF">
        <w:rPr>
          <w:sz w:val="20"/>
          <w:szCs w:val="20"/>
        </w:rPr>
        <w:t xml:space="preserve">  ipv4Address  OCTET STRING(SIZE (4)),</w:t>
      </w:r>
    </w:p>
    <w:p w14:paraId="386DABDD" w14:textId="77777777" w:rsidR="00C15881" w:rsidRPr="009A25CF" w:rsidRDefault="002F2394" w:rsidP="009A25CF">
      <w:pPr>
        <w:pStyle w:val="ASN"/>
        <w:shd w:val="clear" w:color="auto" w:fill="E0E0E0"/>
        <w:rPr>
          <w:sz w:val="20"/>
          <w:szCs w:val="20"/>
        </w:rPr>
      </w:pPr>
      <w:r w:rsidRPr="009A25CF">
        <w:rPr>
          <w:sz w:val="20"/>
          <w:szCs w:val="20"/>
        </w:rPr>
        <w:t xml:space="preserve">  ipv6Address  OCTET STRING(SIZE (16))</w:t>
      </w:r>
    </w:p>
    <w:p w14:paraId="386DABDE" w14:textId="77777777" w:rsidR="002F2394" w:rsidRPr="009A25CF" w:rsidRDefault="002F2394" w:rsidP="009A25CF">
      <w:pPr>
        <w:pStyle w:val="ASN"/>
        <w:shd w:val="clear" w:color="auto" w:fill="E0E0E0"/>
        <w:rPr>
          <w:sz w:val="20"/>
          <w:szCs w:val="20"/>
        </w:rPr>
      </w:pPr>
      <w:r w:rsidRPr="009A25CF">
        <w:rPr>
          <w:sz w:val="20"/>
          <w:szCs w:val="20"/>
        </w:rPr>
        <w:t>}</w:t>
      </w:r>
    </w:p>
    <w:p w14:paraId="386DABDF" w14:textId="77777777" w:rsidR="002F2394" w:rsidRPr="009A25CF" w:rsidRDefault="002F2394" w:rsidP="009A25CF">
      <w:pPr>
        <w:pStyle w:val="ASN"/>
        <w:shd w:val="clear" w:color="auto" w:fill="E0E0E0"/>
        <w:rPr>
          <w:sz w:val="20"/>
          <w:szCs w:val="20"/>
        </w:rPr>
      </w:pPr>
    </w:p>
    <w:p w14:paraId="386DABE0" w14:textId="77777777" w:rsidR="00C15881" w:rsidRPr="009A25CF" w:rsidRDefault="002F2394" w:rsidP="001A1B12">
      <w:pPr>
        <w:pStyle w:val="ASN"/>
        <w:shd w:val="clear" w:color="auto" w:fill="E0E0E0"/>
        <w:outlineLvl w:val="0"/>
        <w:rPr>
          <w:sz w:val="20"/>
          <w:szCs w:val="20"/>
        </w:rPr>
      </w:pPr>
      <w:r w:rsidRPr="009A25CF">
        <w:rPr>
          <w:sz w:val="20"/>
          <w:szCs w:val="20"/>
        </w:rPr>
        <w:t>NodeAddress ::= CHOICE {</w:t>
      </w:r>
    </w:p>
    <w:p w14:paraId="386DABE1" w14:textId="77777777" w:rsidR="002F2394" w:rsidRPr="009A25CF" w:rsidRDefault="00C15881" w:rsidP="009A25CF">
      <w:pPr>
        <w:pStyle w:val="ASN"/>
        <w:shd w:val="clear" w:color="auto" w:fill="E0E0E0"/>
        <w:rPr>
          <w:sz w:val="20"/>
          <w:szCs w:val="20"/>
        </w:rPr>
      </w:pPr>
      <w:r w:rsidRPr="009A25CF">
        <w:rPr>
          <w:sz w:val="20"/>
          <w:szCs w:val="20"/>
        </w:rPr>
        <w:t xml:space="preserve">  </w:t>
      </w:r>
      <w:r w:rsidR="002F2394" w:rsidRPr="009A25CF">
        <w:rPr>
          <w:sz w:val="20"/>
          <w:szCs w:val="20"/>
        </w:rPr>
        <w:t>iPAddress  IPAddress,</w:t>
      </w:r>
    </w:p>
    <w:p w14:paraId="386DABE2" w14:textId="77777777" w:rsidR="002F2394" w:rsidRPr="009A25CF" w:rsidRDefault="002F2394" w:rsidP="009A25CF">
      <w:pPr>
        <w:pStyle w:val="ASN"/>
        <w:shd w:val="clear" w:color="auto" w:fill="E0E0E0"/>
        <w:rPr>
          <w:sz w:val="20"/>
          <w:szCs w:val="20"/>
        </w:rPr>
      </w:pPr>
      <w:r w:rsidRPr="009A25CF">
        <w:rPr>
          <w:sz w:val="20"/>
          <w:szCs w:val="20"/>
        </w:rPr>
        <w:t xml:space="preserve">  </w:t>
      </w:r>
      <w:r w:rsidR="001F7E8F">
        <w:rPr>
          <w:sz w:val="20"/>
          <w:szCs w:val="20"/>
        </w:rPr>
        <w:t>f</w:t>
      </w:r>
      <w:r w:rsidR="001F7E8F" w:rsidRPr="009A25CF">
        <w:rPr>
          <w:sz w:val="20"/>
          <w:szCs w:val="20"/>
        </w:rPr>
        <w:t xml:space="preserve">qdn       </w:t>
      </w:r>
      <w:r w:rsidRPr="009A25CF">
        <w:rPr>
          <w:sz w:val="20"/>
          <w:szCs w:val="20"/>
        </w:rPr>
        <w:t>FQDN,</w:t>
      </w:r>
    </w:p>
    <w:p w14:paraId="386DABE3" w14:textId="77777777" w:rsidR="002F2394" w:rsidRPr="009A25CF" w:rsidRDefault="00D660DA" w:rsidP="009A25CF">
      <w:pPr>
        <w:pStyle w:val="ASN"/>
        <w:shd w:val="clear" w:color="auto" w:fill="E0E0E0"/>
        <w:rPr>
          <w:sz w:val="20"/>
          <w:szCs w:val="20"/>
        </w:rPr>
      </w:pPr>
      <w:r>
        <w:rPr>
          <w:sz w:val="20"/>
          <w:szCs w:val="20"/>
        </w:rPr>
        <w:t>...</w:t>
      </w:r>
      <w:r w:rsidR="002F2394" w:rsidRPr="009A25CF">
        <w:rPr>
          <w:sz w:val="20"/>
          <w:szCs w:val="20"/>
        </w:rPr>
        <w:t>}</w:t>
      </w:r>
    </w:p>
    <w:p w14:paraId="386DABE4" w14:textId="77777777" w:rsidR="002F2394" w:rsidRPr="009A25CF" w:rsidRDefault="002F2394" w:rsidP="009A25CF">
      <w:pPr>
        <w:pStyle w:val="ASN"/>
        <w:shd w:val="clear" w:color="auto" w:fill="E0E0E0"/>
        <w:rPr>
          <w:sz w:val="20"/>
          <w:szCs w:val="20"/>
        </w:rPr>
      </w:pPr>
    </w:p>
    <w:p w14:paraId="386DABE5" w14:textId="77777777" w:rsidR="002F2394" w:rsidRPr="009A25CF" w:rsidRDefault="002F2394" w:rsidP="001A1B12">
      <w:pPr>
        <w:pStyle w:val="ASN"/>
        <w:shd w:val="clear" w:color="auto" w:fill="E0E0E0"/>
        <w:outlineLvl w:val="0"/>
        <w:rPr>
          <w:sz w:val="20"/>
          <w:szCs w:val="20"/>
        </w:rPr>
      </w:pPr>
      <w:r w:rsidRPr="009A25CF">
        <w:rPr>
          <w:sz w:val="20"/>
          <w:szCs w:val="20"/>
        </w:rPr>
        <w:t>FQDN ::=</w:t>
      </w:r>
      <w:r w:rsidR="00C15881" w:rsidRPr="009A25CF">
        <w:rPr>
          <w:sz w:val="20"/>
          <w:szCs w:val="20"/>
        </w:rPr>
        <w:t xml:space="preserve"> </w:t>
      </w:r>
      <w:r w:rsidRPr="009A25CF">
        <w:rPr>
          <w:sz w:val="20"/>
          <w:szCs w:val="20"/>
        </w:rPr>
        <w:t>VisibleString(FRO</w:t>
      </w:r>
      <w:r w:rsidRPr="009A25CF">
        <w:rPr>
          <w:rFonts w:hint="eastAsia"/>
          <w:sz w:val="20"/>
          <w:szCs w:val="20"/>
          <w:lang w:eastAsia="zh-CN"/>
        </w:rPr>
        <w:t xml:space="preserve">M </w:t>
      </w:r>
      <w:r w:rsidR="001F7E8F" w:rsidRPr="009A25CF">
        <w:rPr>
          <w:rFonts w:hint="eastAsia"/>
          <w:sz w:val="20"/>
          <w:szCs w:val="20"/>
          <w:lang w:eastAsia="zh-CN"/>
        </w:rPr>
        <w:t>(</w:t>
      </w:r>
      <w:r w:rsidR="001F7E8F">
        <w:rPr>
          <w:sz w:val="20"/>
          <w:szCs w:val="20"/>
        </w:rPr>
        <w:t>"</w:t>
      </w:r>
      <w:r w:rsidRPr="009A25CF">
        <w:rPr>
          <w:sz w:val="20"/>
          <w:szCs w:val="20"/>
        </w:rPr>
        <w:t>a</w:t>
      </w:r>
      <w:r w:rsidR="001F7E8F">
        <w:rPr>
          <w:sz w:val="20"/>
          <w:szCs w:val="20"/>
        </w:rPr>
        <w:t>"</w:t>
      </w:r>
      <w:r w:rsidRPr="009A25CF">
        <w:rPr>
          <w:sz w:val="20"/>
          <w:szCs w:val="20"/>
        </w:rPr>
        <w:t>.</w:t>
      </w:r>
      <w:r w:rsidRPr="009A25CF">
        <w:rPr>
          <w:rFonts w:hint="eastAsia"/>
          <w:sz w:val="20"/>
          <w:szCs w:val="20"/>
          <w:lang w:eastAsia="zh-CN"/>
        </w:rPr>
        <w:t>.</w:t>
      </w:r>
      <w:r w:rsidR="001F7E8F">
        <w:rPr>
          <w:sz w:val="20"/>
          <w:szCs w:val="20"/>
        </w:rPr>
        <w:t>"</w:t>
      </w:r>
      <w:r w:rsidRPr="009A25CF">
        <w:rPr>
          <w:sz w:val="20"/>
          <w:szCs w:val="20"/>
        </w:rPr>
        <w:t>z</w:t>
      </w:r>
      <w:r w:rsidR="001F7E8F">
        <w:rPr>
          <w:sz w:val="20"/>
          <w:szCs w:val="20"/>
        </w:rPr>
        <w:t>"</w:t>
      </w:r>
      <w:r w:rsidRPr="009A25CF">
        <w:rPr>
          <w:rFonts w:hint="eastAsia"/>
          <w:sz w:val="20"/>
          <w:szCs w:val="20"/>
          <w:lang w:eastAsia="zh-CN"/>
        </w:rPr>
        <w:t xml:space="preserve"> </w:t>
      </w:r>
      <w:r w:rsidRPr="009A25CF">
        <w:rPr>
          <w:sz w:val="20"/>
          <w:szCs w:val="20"/>
        </w:rPr>
        <w:t>|</w:t>
      </w:r>
      <w:r w:rsidRPr="009A25CF">
        <w:rPr>
          <w:rFonts w:hint="eastAsia"/>
          <w:sz w:val="20"/>
          <w:szCs w:val="20"/>
          <w:lang w:eastAsia="zh-CN"/>
        </w:rPr>
        <w:t xml:space="preserve"> </w:t>
      </w:r>
      <w:r w:rsidR="001F7E8F">
        <w:rPr>
          <w:sz w:val="20"/>
          <w:szCs w:val="20"/>
        </w:rPr>
        <w:t>"</w:t>
      </w:r>
      <w:r w:rsidRPr="009A25CF">
        <w:rPr>
          <w:sz w:val="20"/>
          <w:szCs w:val="20"/>
        </w:rPr>
        <w:t>A</w:t>
      </w:r>
      <w:r w:rsidR="001F7E8F">
        <w:rPr>
          <w:sz w:val="20"/>
          <w:szCs w:val="20"/>
        </w:rPr>
        <w:t>"</w:t>
      </w:r>
      <w:r w:rsidRPr="009A25CF">
        <w:rPr>
          <w:sz w:val="20"/>
          <w:szCs w:val="20"/>
        </w:rPr>
        <w:t>..</w:t>
      </w:r>
      <w:r w:rsidR="001F7E8F">
        <w:rPr>
          <w:sz w:val="20"/>
          <w:szCs w:val="20"/>
        </w:rPr>
        <w:t>"</w:t>
      </w:r>
      <w:r w:rsidRPr="009A25CF">
        <w:rPr>
          <w:sz w:val="20"/>
          <w:szCs w:val="20"/>
        </w:rPr>
        <w:t>Z</w:t>
      </w:r>
      <w:r w:rsidR="001F7E8F">
        <w:rPr>
          <w:sz w:val="20"/>
          <w:szCs w:val="20"/>
        </w:rPr>
        <w:t>"</w:t>
      </w:r>
      <w:r w:rsidRPr="009A25CF">
        <w:rPr>
          <w:rFonts w:hint="eastAsia"/>
          <w:sz w:val="20"/>
          <w:szCs w:val="20"/>
          <w:lang w:eastAsia="zh-CN"/>
        </w:rPr>
        <w:t xml:space="preserve"> </w:t>
      </w:r>
      <w:r w:rsidRPr="009A25CF">
        <w:rPr>
          <w:sz w:val="20"/>
          <w:szCs w:val="20"/>
        </w:rPr>
        <w:t>|</w:t>
      </w:r>
      <w:r w:rsidRPr="009A25CF">
        <w:rPr>
          <w:rFonts w:hint="eastAsia"/>
          <w:sz w:val="20"/>
          <w:szCs w:val="20"/>
          <w:lang w:eastAsia="zh-CN"/>
        </w:rPr>
        <w:t xml:space="preserve"> </w:t>
      </w:r>
      <w:r w:rsidR="001F7E8F">
        <w:rPr>
          <w:sz w:val="20"/>
          <w:szCs w:val="20"/>
        </w:rPr>
        <w:t>"</w:t>
      </w:r>
      <w:r w:rsidRPr="009A25CF">
        <w:rPr>
          <w:sz w:val="20"/>
          <w:szCs w:val="20"/>
        </w:rPr>
        <w:t>0</w:t>
      </w:r>
      <w:r w:rsidR="001F7E8F">
        <w:rPr>
          <w:sz w:val="20"/>
          <w:szCs w:val="20"/>
        </w:rPr>
        <w:t>"</w:t>
      </w:r>
      <w:r w:rsidRPr="009A25CF">
        <w:rPr>
          <w:sz w:val="20"/>
          <w:szCs w:val="20"/>
        </w:rPr>
        <w:t>..</w:t>
      </w:r>
      <w:r w:rsidR="001F7E8F">
        <w:rPr>
          <w:sz w:val="20"/>
          <w:szCs w:val="20"/>
        </w:rPr>
        <w:t>"</w:t>
      </w:r>
      <w:r w:rsidRPr="009A25CF">
        <w:rPr>
          <w:sz w:val="20"/>
          <w:szCs w:val="20"/>
        </w:rPr>
        <w:t>9</w:t>
      </w:r>
      <w:r w:rsidR="001F7E8F">
        <w:rPr>
          <w:sz w:val="20"/>
          <w:szCs w:val="20"/>
        </w:rPr>
        <w:t>"</w:t>
      </w:r>
      <w:r w:rsidRPr="009A25CF">
        <w:rPr>
          <w:rFonts w:hint="eastAsia"/>
          <w:sz w:val="20"/>
          <w:szCs w:val="20"/>
          <w:lang w:eastAsia="zh-CN"/>
        </w:rPr>
        <w:t xml:space="preserve"> </w:t>
      </w:r>
      <w:r w:rsidRPr="009A25CF">
        <w:rPr>
          <w:sz w:val="20"/>
          <w:szCs w:val="20"/>
        </w:rPr>
        <w:t>|</w:t>
      </w:r>
      <w:r w:rsidR="001F7E8F">
        <w:rPr>
          <w:sz w:val="20"/>
          <w:szCs w:val="20"/>
        </w:rPr>
        <w:t>"</w:t>
      </w:r>
      <w:r w:rsidRPr="009A25CF">
        <w:rPr>
          <w:sz w:val="20"/>
          <w:szCs w:val="20"/>
        </w:rPr>
        <w:t>.-</w:t>
      </w:r>
      <w:r w:rsidR="001F7E8F">
        <w:rPr>
          <w:sz w:val="20"/>
          <w:szCs w:val="20"/>
        </w:rPr>
        <w:t>"</w:t>
      </w:r>
      <w:r w:rsidRPr="009A25CF">
        <w:rPr>
          <w:sz w:val="20"/>
          <w:szCs w:val="20"/>
        </w:rPr>
        <w:t>))(SIZE (1..255))</w:t>
      </w:r>
    </w:p>
    <w:p w14:paraId="386DABE6" w14:textId="77777777" w:rsidR="002F2394" w:rsidRPr="009A25CF" w:rsidRDefault="002F2394" w:rsidP="009A25CF">
      <w:pPr>
        <w:pStyle w:val="ASN"/>
        <w:shd w:val="clear" w:color="auto" w:fill="E0E0E0"/>
        <w:outlineLvl w:val="0"/>
        <w:rPr>
          <w:noProof w:val="0"/>
          <w:sz w:val="20"/>
          <w:szCs w:val="20"/>
          <w:lang w:val="en-US"/>
        </w:rPr>
      </w:pPr>
    </w:p>
    <w:p w14:paraId="386DABE7" w14:textId="77777777" w:rsidR="00C15881"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LocationId ::= SEQUENCE {</w:t>
      </w:r>
    </w:p>
    <w:p w14:paraId="386DABE8" w14:textId="77777777" w:rsidR="00C777AB" w:rsidRPr="009A25CF" w:rsidRDefault="00C15881"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C777AB" w:rsidRPr="009A25CF">
        <w:rPr>
          <w:noProof w:val="0"/>
          <w:sz w:val="20"/>
          <w:szCs w:val="20"/>
          <w:lang w:val="en-US"/>
        </w:rPr>
        <w:t>cellInfo  CellInfo,</w:t>
      </w:r>
    </w:p>
    <w:p w14:paraId="386DABE9" w14:textId="77777777" w:rsidR="00C15881" w:rsidRPr="009A25CF" w:rsidRDefault="00C15881" w:rsidP="009A25CF">
      <w:pPr>
        <w:pStyle w:val="ASN"/>
        <w:shd w:val="clear" w:color="auto" w:fill="E0E0E0"/>
        <w:outlineLvl w:val="0"/>
        <w:rPr>
          <w:noProof w:val="0"/>
          <w:sz w:val="20"/>
          <w:szCs w:val="20"/>
          <w:lang w:val="en-US"/>
        </w:rPr>
      </w:pPr>
      <w:r w:rsidRPr="009A25CF">
        <w:rPr>
          <w:noProof w:val="0"/>
          <w:sz w:val="20"/>
          <w:szCs w:val="20"/>
          <w:lang w:val="en-US"/>
        </w:rPr>
        <w:lastRenderedPageBreak/>
        <w:t xml:space="preserve">  </w:t>
      </w:r>
      <w:r w:rsidR="00C777AB" w:rsidRPr="009A25CF">
        <w:rPr>
          <w:noProof w:val="0"/>
          <w:sz w:val="20"/>
          <w:szCs w:val="20"/>
          <w:lang w:val="en-US"/>
        </w:rPr>
        <w:t>status    Status,</w:t>
      </w:r>
    </w:p>
    <w:p w14:paraId="386DABEA" w14:textId="77777777"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14:paraId="386DABEB" w14:textId="77777777" w:rsidR="00C777AB" w:rsidRPr="009A25CF" w:rsidRDefault="00C777AB" w:rsidP="009A25CF">
      <w:pPr>
        <w:pStyle w:val="ASN"/>
        <w:shd w:val="clear" w:color="auto" w:fill="E0E0E0"/>
        <w:outlineLvl w:val="0"/>
        <w:rPr>
          <w:noProof w:val="0"/>
          <w:sz w:val="20"/>
          <w:szCs w:val="20"/>
          <w:lang w:val="en-US"/>
        </w:rPr>
      </w:pPr>
    </w:p>
    <w:p w14:paraId="386DABEC"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Status ::= ENUMERATED {stale(0), current(1), unknown(2), </w:t>
      </w:r>
      <w:r w:rsidR="00D660DA">
        <w:rPr>
          <w:noProof w:val="0"/>
          <w:sz w:val="20"/>
          <w:szCs w:val="20"/>
          <w:lang w:val="en-US"/>
        </w:rPr>
        <w:t>...</w:t>
      </w:r>
      <w:r w:rsidRPr="009A25CF">
        <w:rPr>
          <w:noProof w:val="0"/>
          <w:sz w:val="20"/>
          <w:szCs w:val="20"/>
          <w:lang w:val="en-US"/>
        </w:rPr>
        <w:t>}</w:t>
      </w:r>
    </w:p>
    <w:p w14:paraId="386DABED" w14:textId="77777777" w:rsidR="007B0899" w:rsidRPr="009A25CF" w:rsidRDefault="007B0899" w:rsidP="009A25CF">
      <w:pPr>
        <w:pStyle w:val="ASN"/>
        <w:shd w:val="clear" w:color="auto" w:fill="E0E0E0"/>
        <w:outlineLvl w:val="0"/>
        <w:rPr>
          <w:noProof w:val="0"/>
          <w:sz w:val="20"/>
          <w:szCs w:val="20"/>
          <w:lang w:val="en-US"/>
        </w:rPr>
      </w:pPr>
    </w:p>
    <w:p w14:paraId="386DABEE" w14:textId="77777777" w:rsidR="007B0899" w:rsidRPr="009A25CF" w:rsidRDefault="007B0899" w:rsidP="001A1B12">
      <w:pPr>
        <w:pStyle w:val="ASN"/>
        <w:shd w:val="clear" w:color="auto" w:fill="E0E0E0"/>
        <w:spacing w:before="60" w:after="60" w:afterAutospacing="0"/>
        <w:outlineLvl w:val="0"/>
        <w:rPr>
          <w:sz w:val="20"/>
          <w:szCs w:val="20"/>
        </w:rPr>
      </w:pPr>
      <w:r w:rsidRPr="009A25CF">
        <w:rPr>
          <w:sz w:val="20"/>
          <w:szCs w:val="20"/>
        </w:rPr>
        <w:t>MultipleLocationIds ::= SEQUENCE SIZE (1..</w:t>
      </w:r>
      <w:r w:rsidR="00F90560" w:rsidRPr="009A25CF">
        <w:rPr>
          <w:sz w:val="20"/>
          <w:szCs w:val="20"/>
        </w:rPr>
        <w:t>m</w:t>
      </w:r>
      <w:r w:rsidRPr="009A25CF">
        <w:rPr>
          <w:sz w:val="20"/>
          <w:szCs w:val="20"/>
        </w:rPr>
        <w:t>axLidSize) OF LocationIdData</w:t>
      </w:r>
    </w:p>
    <w:p w14:paraId="386DABEF" w14:textId="77777777" w:rsidR="007B0899" w:rsidRPr="009A25CF" w:rsidRDefault="007B0899" w:rsidP="009A25CF">
      <w:pPr>
        <w:pStyle w:val="ASN"/>
        <w:shd w:val="clear" w:color="auto" w:fill="E0E0E0"/>
        <w:spacing w:before="60" w:after="60" w:afterAutospacing="0"/>
        <w:rPr>
          <w:sz w:val="20"/>
          <w:szCs w:val="20"/>
        </w:rPr>
      </w:pPr>
    </w:p>
    <w:p w14:paraId="386DABF0" w14:textId="77777777" w:rsidR="007B0899" w:rsidRPr="009A25CF" w:rsidRDefault="007B0899" w:rsidP="001A1B12">
      <w:pPr>
        <w:pStyle w:val="ASN"/>
        <w:shd w:val="clear" w:color="auto" w:fill="E0E0E0"/>
        <w:spacing w:before="60" w:after="60" w:afterAutospacing="0"/>
        <w:outlineLvl w:val="0"/>
        <w:rPr>
          <w:sz w:val="20"/>
          <w:szCs w:val="20"/>
        </w:rPr>
      </w:pPr>
      <w:r w:rsidRPr="009A25CF">
        <w:rPr>
          <w:sz w:val="20"/>
          <w:szCs w:val="20"/>
        </w:rPr>
        <w:t>LocationIdData ::= SEQUENCE {</w:t>
      </w:r>
    </w:p>
    <w:p w14:paraId="386DABF1" w14:textId="77777777"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  locationId</w:t>
      </w:r>
      <w:r w:rsidRPr="009A25CF">
        <w:rPr>
          <w:sz w:val="20"/>
          <w:szCs w:val="20"/>
        </w:rPr>
        <w:tab/>
        <w:t>LocationId,</w:t>
      </w:r>
    </w:p>
    <w:p w14:paraId="386DABF2" w14:textId="77777777"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  relativetimestamp   RelativeTime OPTIONAL, -- if relativetimestamp is present,</w:t>
      </w:r>
      <w:r w:rsidR="007664CF">
        <w:rPr>
          <w:sz w:val="20"/>
          <w:szCs w:val="20"/>
        </w:rPr>
        <w:t xml:space="preserve"> </w:t>
      </w:r>
      <w:r w:rsidRPr="009A25CF">
        <w:rPr>
          <w:sz w:val="20"/>
          <w:szCs w:val="20"/>
        </w:rPr>
        <w:t>then data represents historical measurement, if absent, data represents current measurements</w:t>
      </w:r>
    </w:p>
    <w:p w14:paraId="386DABF3" w14:textId="77777777"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  servingFlag  BOOLEAN, -- if </w:t>
      </w:r>
      <w:r w:rsidR="001F7E8F">
        <w:rPr>
          <w:sz w:val="20"/>
          <w:szCs w:val="20"/>
        </w:rPr>
        <w:t>"</w:t>
      </w:r>
      <w:r w:rsidRPr="009A25CF">
        <w:rPr>
          <w:sz w:val="20"/>
          <w:szCs w:val="20"/>
        </w:rPr>
        <w:t>true</w:t>
      </w:r>
      <w:r w:rsidR="001F7E8F">
        <w:rPr>
          <w:sz w:val="20"/>
          <w:szCs w:val="20"/>
        </w:rPr>
        <w:t>"</w:t>
      </w:r>
      <w:r w:rsidRPr="009A25CF">
        <w:rPr>
          <w:sz w:val="20"/>
          <w:szCs w:val="20"/>
        </w:rPr>
        <w:t xml:space="preserve"> measurements represent serving cell</w:t>
      </w:r>
    </w:p>
    <w:p w14:paraId="386DABF4" w14:textId="77777777" w:rsidR="007B0899" w:rsidRPr="009A25CF" w:rsidRDefault="00D660DA" w:rsidP="009A25CF">
      <w:pPr>
        <w:pStyle w:val="ASN"/>
        <w:shd w:val="clear" w:color="auto" w:fill="E0E0E0"/>
        <w:spacing w:before="60" w:after="60" w:afterAutospacing="0"/>
        <w:rPr>
          <w:sz w:val="20"/>
          <w:szCs w:val="20"/>
        </w:rPr>
      </w:pPr>
      <w:r>
        <w:rPr>
          <w:sz w:val="20"/>
          <w:szCs w:val="20"/>
        </w:rPr>
        <w:t>...</w:t>
      </w:r>
      <w:r w:rsidR="007B0899" w:rsidRPr="009A25CF">
        <w:rPr>
          <w:sz w:val="20"/>
          <w:szCs w:val="20"/>
        </w:rPr>
        <w:t>}</w:t>
      </w:r>
    </w:p>
    <w:p w14:paraId="386DABF5" w14:textId="77777777" w:rsidR="007B0899" w:rsidRPr="009A25CF" w:rsidRDefault="007B0899" w:rsidP="009A25CF">
      <w:pPr>
        <w:pStyle w:val="ASN"/>
        <w:shd w:val="clear" w:color="auto" w:fill="E0E0E0"/>
        <w:spacing w:before="60" w:after="60" w:afterAutospacing="0"/>
        <w:rPr>
          <w:sz w:val="20"/>
          <w:szCs w:val="20"/>
        </w:rPr>
      </w:pPr>
      <w:r w:rsidRPr="009A25CF">
        <w:rPr>
          <w:sz w:val="20"/>
          <w:szCs w:val="20"/>
        </w:rPr>
        <w:t>-- status in locationId indicates whether cellInfo is current or stale relative to timestamp</w:t>
      </w:r>
    </w:p>
    <w:p w14:paraId="386DABF6" w14:textId="77777777" w:rsidR="007B0899" w:rsidRPr="009A25CF" w:rsidRDefault="007B0899" w:rsidP="009A25CF">
      <w:pPr>
        <w:pStyle w:val="ASN"/>
        <w:shd w:val="clear" w:color="auto" w:fill="E0E0E0"/>
        <w:spacing w:before="60" w:after="60" w:afterAutospacing="0"/>
        <w:rPr>
          <w:sz w:val="20"/>
          <w:szCs w:val="20"/>
        </w:rPr>
      </w:pPr>
    </w:p>
    <w:p w14:paraId="386DABF7" w14:textId="77777777"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RelativeTime ::= INTEGER (0..65535) </w:t>
      </w:r>
      <w:r w:rsidR="001F7E8F">
        <w:rPr>
          <w:sz w:val="20"/>
          <w:szCs w:val="20"/>
        </w:rPr>
        <w:t>--</w:t>
      </w:r>
      <w:r w:rsidR="001F7E8F" w:rsidRPr="009A25CF">
        <w:rPr>
          <w:sz w:val="20"/>
          <w:szCs w:val="20"/>
        </w:rPr>
        <w:t xml:space="preserve"> </w:t>
      </w:r>
      <w:r w:rsidRPr="009A25CF">
        <w:rPr>
          <w:sz w:val="20"/>
          <w:szCs w:val="20"/>
        </w:rPr>
        <w:t xml:space="preserve">relative time to </w:t>
      </w:r>
      <w:r w:rsidR="001F7E8F">
        <w:rPr>
          <w:sz w:val="20"/>
          <w:szCs w:val="20"/>
        </w:rPr>
        <w:t>"</w:t>
      </w:r>
      <w:r w:rsidRPr="009A25CF">
        <w:rPr>
          <w:sz w:val="20"/>
          <w:szCs w:val="20"/>
        </w:rPr>
        <w:t>current</w:t>
      </w:r>
      <w:r w:rsidR="001F7E8F">
        <w:rPr>
          <w:sz w:val="20"/>
          <w:szCs w:val="20"/>
        </w:rPr>
        <w:t>"</w:t>
      </w:r>
      <w:r w:rsidRPr="009A25CF">
        <w:rPr>
          <w:sz w:val="20"/>
          <w:szCs w:val="20"/>
        </w:rPr>
        <w:t xml:space="preserve"> Location Id in multiples of 0.01sec </w:t>
      </w:r>
    </w:p>
    <w:p w14:paraId="386DABF8" w14:textId="77777777" w:rsidR="007B0899" w:rsidRPr="009A25CF" w:rsidRDefault="007B0899" w:rsidP="009A25CF">
      <w:pPr>
        <w:pStyle w:val="ASN"/>
        <w:shd w:val="clear" w:color="auto" w:fill="E0E0E0"/>
        <w:spacing w:before="60" w:after="60" w:afterAutospacing="0"/>
        <w:rPr>
          <w:sz w:val="20"/>
          <w:szCs w:val="20"/>
        </w:rPr>
      </w:pPr>
    </w:p>
    <w:p w14:paraId="386DABF9" w14:textId="77777777" w:rsidR="007B0899" w:rsidRPr="009A25CF" w:rsidRDefault="00F90560" w:rsidP="009A25CF">
      <w:pPr>
        <w:pStyle w:val="ASN"/>
        <w:shd w:val="clear" w:color="auto" w:fill="E0E0E0"/>
        <w:spacing w:before="60" w:after="60" w:afterAutospacing="0"/>
        <w:rPr>
          <w:sz w:val="20"/>
          <w:szCs w:val="20"/>
        </w:rPr>
      </w:pPr>
      <w:r w:rsidRPr="009A25CF">
        <w:rPr>
          <w:sz w:val="20"/>
          <w:szCs w:val="20"/>
        </w:rPr>
        <w:t>m</w:t>
      </w:r>
      <w:r w:rsidR="007B0899" w:rsidRPr="009A25CF">
        <w:rPr>
          <w:sz w:val="20"/>
          <w:szCs w:val="20"/>
        </w:rPr>
        <w:t>axLidSize</w:t>
      </w:r>
      <w:r w:rsidR="007B0899" w:rsidRPr="009A25CF">
        <w:rPr>
          <w:sz w:val="20"/>
          <w:szCs w:val="20"/>
        </w:rPr>
        <w:tab/>
        <w:t xml:space="preserve">INTEGER ::= </w:t>
      </w:r>
      <w:r w:rsidR="00F20646">
        <w:rPr>
          <w:sz w:val="20"/>
          <w:szCs w:val="20"/>
        </w:rPr>
        <w:t>64</w:t>
      </w:r>
    </w:p>
    <w:p w14:paraId="386DABFA" w14:textId="77777777" w:rsidR="00C777AB" w:rsidRPr="009A25CF" w:rsidRDefault="00C777AB" w:rsidP="009A25CF">
      <w:pPr>
        <w:pStyle w:val="ASN"/>
        <w:shd w:val="clear" w:color="auto" w:fill="E0E0E0"/>
        <w:outlineLvl w:val="0"/>
        <w:rPr>
          <w:noProof w:val="0"/>
          <w:sz w:val="20"/>
          <w:szCs w:val="20"/>
          <w:lang w:val="en-US"/>
        </w:rPr>
      </w:pPr>
    </w:p>
    <w:p w14:paraId="386DABFB" w14:textId="77777777" w:rsidR="00C777AB" w:rsidRPr="009A25CF" w:rsidRDefault="00C777AB" w:rsidP="009A25CF">
      <w:pPr>
        <w:pStyle w:val="ASN"/>
        <w:shd w:val="clear" w:color="auto" w:fill="E0E0E0"/>
        <w:outlineLvl w:val="0"/>
        <w:rPr>
          <w:noProof w:val="0"/>
          <w:sz w:val="20"/>
          <w:szCs w:val="20"/>
          <w:lang w:val="en-US"/>
        </w:rPr>
      </w:pPr>
    </w:p>
    <w:p w14:paraId="386DABFC"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SETCapabilities ::= SEQUENCE {</w:t>
      </w:r>
    </w:p>
    <w:p w14:paraId="386DABFD"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posTechnology  PosTechnology,</w:t>
      </w:r>
    </w:p>
    <w:p w14:paraId="386DABFE" w14:textId="77777777" w:rsidR="00C777AB" w:rsidRPr="00CF6F7F" w:rsidRDefault="00C777AB" w:rsidP="009A25CF">
      <w:pPr>
        <w:pStyle w:val="ASN"/>
        <w:shd w:val="clear" w:color="auto" w:fill="E0E0E0"/>
        <w:outlineLvl w:val="0"/>
        <w:rPr>
          <w:noProof w:val="0"/>
          <w:sz w:val="20"/>
          <w:szCs w:val="20"/>
        </w:rPr>
      </w:pPr>
      <w:r w:rsidRPr="009A25CF">
        <w:rPr>
          <w:noProof w:val="0"/>
          <w:sz w:val="20"/>
          <w:szCs w:val="20"/>
          <w:lang w:val="en-US"/>
        </w:rPr>
        <w:t xml:space="preserve">  </w:t>
      </w:r>
      <w:r w:rsidRPr="00CF6F7F">
        <w:rPr>
          <w:noProof w:val="0"/>
          <w:sz w:val="20"/>
          <w:szCs w:val="20"/>
        </w:rPr>
        <w:t>prefMethod     PrefMethod,</w:t>
      </w:r>
    </w:p>
    <w:p w14:paraId="386DABFF" w14:textId="77777777" w:rsidR="00C70955" w:rsidRPr="00CF6F7F" w:rsidRDefault="00C777AB" w:rsidP="009A25CF">
      <w:pPr>
        <w:pStyle w:val="ASN"/>
        <w:shd w:val="clear" w:color="auto" w:fill="E0E0E0"/>
        <w:outlineLvl w:val="0"/>
        <w:rPr>
          <w:noProof w:val="0"/>
          <w:sz w:val="20"/>
          <w:szCs w:val="20"/>
        </w:rPr>
      </w:pPr>
      <w:r w:rsidRPr="00CF6F7F">
        <w:rPr>
          <w:noProof w:val="0"/>
          <w:sz w:val="20"/>
          <w:szCs w:val="20"/>
        </w:rPr>
        <w:t xml:space="preserve">  posProtocol    PosProtocol,</w:t>
      </w:r>
    </w:p>
    <w:p w14:paraId="386DAC00" w14:textId="77777777" w:rsidR="00B5065C" w:rsidRPr="00CF6F7F" w:rsidRDefault="00C70955" w:rsidP="009A25CF">
      <w:pPr>
        <w:pStyle w:val="ASN"/>
        <w:shd w:val="clear" w:color="auto" w:fill="E0E0E0"/>
        <w:outlineLvl w:val="0"/>
        <w:rPr>
          <w:sz w:val="20"/>
          <w:szCs w:val="20"/>
        </w:rPr>
      </w:pPr>
      <w:r w:rsidRPr="00CF6F7F">
        <w:rPr>
          <w:sz w:val="20"/>
          <w:szCs w:val="20"/>
        </w:rPr>
        <w:t xml:space="preserve">  supportedBearers SupportedBearers OPTIONAL,</w:t>
      </w:r>
      <w:r w:rsidR="00B5065C" w:rsidRPr="00CF6F7F">
        <w:rPr>
          <w:sz w:val="20"/>
          <w:szCs w:val="20"/>
        </w:rPr>
        <w:t xml:space="preserve"> </w:t>
      </w:r>
    </w:p>
    <w:p w14:paraId="386DAC01" w14:textId="77777777" w:rsidR="00C777AB" w:rsidRPr="00CF6F7F" w:rsidRDefault="00C777AB" w:rsidP="009A25CF">
      <w:pPr>
        <w:pStyle w:val="ASN"/>
        <w:shd w:val="clear" w:color="auto" w:fill="E0E0E0"/>
        <w:outlineLvl w:val="0"/>
        <w:rPr>
          <w:noProof w:val="0"/>
          <w:sz w:val="20"/>
          <w:szCs w:val="20"/>
        </w:rPr>
      </w:pPr>
      <w:r w:rsidRPr="00CF6F7F">
        <w:rPr>
          <w:noProof w:val="0"/>
          <w:sz w:val="20"/>
          <w:szCs w:val="20"/>
        </w:rPr>
        <w:t>...}</w:t>
      </w:r>
    </w:p>
    <w:p w14:paraId="386DAC02" w14:textId="77777777" w:rsidR="00C777AB" w:rsidRPr="00CF6F7F" w:rsidRDefault="00C777AB" w:rsidP="009A25CF">
      <w:pPr>
        <w:pStyle w:val="ASN"/>
        <w:shd w:val="clear" w:color="auto" w:fill="E0E0E0"/>
        <w:outlineLvl w:val="0"/>
        <w:rPr>
          <w:noProof w:val="0"/>
          <w:sz w:val="20"/>
          <w:szCs w:val="20"/>
        </w:rPr>
      </w:pPr>
    </w:p>
    <w:p w14:paraId="386DAC03" w14:textId="77777777" w:rsidR="00C777AB" w:rsidRPr="00CF6F7F" w:rsidRDefault="00C777AB" w:rsidP="001A1B12">
      <w:pPr>
        <w:pStyle w:val="ASN"/>
        <w:shd w:val="clear" w:color="auto" w:fill="E0E0E0"/>
        <w:outlineLvl w:val="0"/>
        <w:rPr>
          <w:noProof w:val="0"/>
          <w:sz w:val="20"/>
          <w:szCs w:val="20"/>
        </w:rPr>
      </w:pPr>
      <w:r w:rsidRPr="00CF6F7F">
        <w:rPr>
          <w:noProof w:val="0"/>
          <w:sz w:val="20"/>
          <w:szCs w:val="20"/>
        </w:rPr>
        <w:t>PosTechnology ::= SEQUENCE {</w:t>
      </w:r>
    </w:p>
    <w:p w14:paraId="386DAC04" w14:textId="77777777" w:rsidR="00C777AB" w:rsidRPr="00CF6F7F" w:rsidRDefault="00C777AB" w:rsidP="009A25CF">
      <w:pPr>
        <w:pStyle w:val="ASN"/>
        <w:shd w:val="clear" w:color="auto" w:fill="E0E0E0"/>
        <w:outlineLvl w:val="0"/>
        <w:rPr>
          <w:noProof w:val="0"/>
          <w:sz w:val="20"/>
          <w:szCs w:val="20"/>
        </w:rPr>
      </w:pPr>
      <w:r w:rsidRPr="00CF6F7F">
        <w:rPr>
          <w:noProof w:val="0"/>
          <w:sz w:val="20"/>
          <w:szCs w:val="20"/>
        </w:rPr>
        <w:t xml:space="preserve">  agpsSETassisted  BOOLEAN,</w:t>
      </w:r>
    </w:p>
    <w:p w14:paraId="386DAC05" w14:textId="77777777" w:rsidR="00C777AB" w:rsidRPr="00CF6F7F" w:rsidRDefault="00C777AB" w:rsidP="009A25CF">
      <w:pPr>
        <w:pStyle w:val="ASN"/>
        <w:shd w:val="clear" w:color="auto" w:fill="E0E0E0"/>
        <w:outlineLvl w:val="0"/>
        <w:rPr>
          <w:noProof w:val="0"/>
          <w:sz w:val="20"/>
          <w:szCs w:val="20"/>
        </w:rPr>
      </w:pPr>
      <w:r w:rsidRPr="00CF6F7F">
        <w:rPr>
          <w:noProof w:val="0"/>
          <w:sz w:val="20"/>
          <w:szCs w:val="20"/>
        </w:rPr>
        <w:t xml:space="preserve">  agpsSETBased     BOOLEAN,</w:t>
      </w:r>
    </w:p>
    <w:p w14:paraId="386DAC06" w14:textId="77777777" w:rsidR="00C777AB" w:rsidRPr="00CF6F7F" w:rsidRDefault="00C777AB" w:rsidP="009A25CF">
      <w:pPr>
        <w:pStyle w:val="ASN"/>
        <w:shd w:val="clear" w:color="auto" w:fill="E0E0E0"/>
        <w:outlineLvl w:val="0"/>
        <w:rPr>
          <w:noProof w:val="0"/>
          <w:sz w:val="20"/>
          <w:szCs w:val="20"/>
        </w:rPr>
      </w:pPr>
      <w:r w:rsidRPr="00CF6F7F">
        <w:rPr>
          <w:noProof w:val="0"/>
          <w:sz w:val="20"/>
          <w:szCs w:val="20"/>
        </w:rPr>
        <w:t xml:space="preserve">  autonomousGPS    BOOLEAN,</w:t>
      </w:r>
    </w:p>
    <w:p w14:paraId="386DAC07" w14:textId="77777777" w:rsidR="00C777AB" w:rsidRPr="009A25CF" w:rsidRDefault="00C777AB" w:rsidP="009A25CF">
      <w:pPr>
        <w:pStyle w:val="ASN"/>
        <w:shd w:val="clear" w:color="auto" w:fill="E0E0E0"/>
        <w:outlineLvl w:val="0"/>
        <w:rPr>
          <w:noProof w:val="0"/>
          <w:sz w:val="20"/>
          <w:szCs w:val="20"/>
          <w:lang w:val="en-US"/>
        </w:rPr>
      </w:pPr>
      <w:r w:rsidRPr="00CF6F7F">
        <w:rPr>
          <w:noProof w:val="0"/>
          <w:sz w:val="20"/>
          <w:szCs w:val="20"/>
        </w:rPr>
        <w:t xml:space="preserve">  </w:t>
      </w:r>
      <w:r w:rsidR="001F7E8F" w:rsidRPr="00CF6F7F">
        <w:rPr>
          <w:noProof w:val="0"/>
          <w:sz w:val="20"/>
          <w:szCs w:val="20"/>
        </w:rPr>
        <w:t xml:space="preserve">aflt             </w:t>
      </w:r>
      <w:r w:rsidRPr="009A25CF">
        <w:rPr>
          <w:noProof w:val="0"/>
          <w:sz w:val="20"/>
          <w:szCs w:val="20"/>
          <w:lang w:val="en-US"/>
        </w:rPr>
        <w:t>BOOLEAN,</w:t>
      </w:r>
    </w:p>
    <w:p w14:paraId="386DAC08"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1F7E8F">
        <w:rPr>
          <w:noProof w:val="0"/>
          <w:sz w:val="20"/>
          <w:szCs w:val="20"/>
          <w:lang w:val="en-US"/>
        </w:rPr>
        <w:t>e</w:t>
      </w:r>
      <w:r w:rsidR="001F7E8F" w:rsidRPr="009A25CF">
        <w:rPr>
          <w:noProof w:val="0"/>
          <w:sz w:val="20"/>
          <w:szCs w:val="20"/>
          <w:lang w:val="en-US"/>
        </w:rPr>
        <w:t xml:space="preserve">cid             </w:t>
      </w:r>
      <w:r w:rsidRPr="009A25CF">
        <w:rPr>
          <w:noProof w:val="0"/>
          <w:sz w:val="20"/>
          <w:szCs w:val="20"/>
          <w:lang w:val="en-US"/>
        </w:rPr>
        <w:t>BOOLEAN,</w:t>
      </w:r>
    </w:p>
    <w:p w14:paraId="386DAC09"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1F7E8F">
        <w:rPr>
          <w:noProof w:val="0"/>
          <w:sz w:val="20"/>
          <w:szCs w:val="20"/>
          <w:lang w:val="en-US"/>
        </w:rPr>
        <w:t>e</w:t>
      </w:r>
      <w:r w:rsidR="001F7E8F" w:rsidRPr="009A25CF">
        <w:rPr>
          <w:noProof w:val="0"/>
          <w:sz w:val="20"/>
          <w:szCs w:val="20"/>
          <w:lang w:val="en-US"/>
        </w:rPr>
        <w:t xml:space="preserve">otd             </w:t>
      </w:r>
      <w:r w:rsidRPr="009A25CF">
        <w:rPr>
          <w:noProof w:val="0"/>
          <w:sz w:val="20"/>
          <w:szCs w:val="20"/>
          <w:lang w:val="en-US"/>
        </w:rPr>
        <w:t>BOOLEAN,</w:t>
      </w:r>
    </w:p>
    <w:p w14:paraId="386DAC0A"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1F7E8F">
        <w:rPr>
          <w:noProof w:val="0"/>
          <w:sz w:val="20"/>
          <w:szCs w:val="20"/>
          <w:lang w:val="en-US"/>
        </w:rPr>
        <w:t>o</w:t>
      </w:r>
      <w:r w:rsidR="001F7E8F" w:rsidRPr="009A25CF">
        <w:rPr>
          <w:noProof w:val="0"/>
          <w:sz w:val="20"/>
          <w:szCs w:val="20"/>
          <w:lang w:val="en-US"/>
        </w:rPr>
        <w:t xml:space="preserve">tdoa            </w:t>
      </w:r>
      <w:r w:rsidRPr="009A25CF">
        <w:rPr>
          <w:noProof w:val="0"/>
          <w:sz w:val="20"/>
          <w:szCs w:val="20"/>
          <w:lang w:val="en-US"/>
        </w:rPr>
        <w:t>BOOLEAN,</w:t>
      </w:r>
    </w:p>
    <w:p w14:paraId="386DAC0B" w14:textId="77777777" w:rsidR="00B5065C" w:rsidRPr="009A25CF" w:rsidRDefault="00B5065C" w:rsidP="009A25CF">
      <w:pPr>
        <w:pStyle w:val="ASN"/>
        <w:shd w:val="clear" w:color="auto" w:fill="E0E0E0"/>
        <w:spacing w:before="60" w:after="60" w:afterAutospacing="0"/>
        <w:rPr>
          <w:sz w:val="20"/>
          <w:szCs w:val="20"/>
        </w:rPr>
      </w:pPr>
      <w:r w:rsidRPr="009A25CF">
        <w:rPr>
          <w:sz w:val="20"/>
          <w:szCs w:val="20"/>
        </w:rPr>
        <w:t xml:space="preserve">  gANSSPositionMethods  GANSSPositionMethods</w:t>
      </w:r>
      <w:r w:rsidRPr="009A25CF">
        <w:rPr>
          <w:rFonts w:hint="eastAsia"/>
          <w:sz w:val="20"/>
          <w:szCs w:val="20"/>
        </w:rPr>
        <w:t xml:space="preserve"> OPTIONAL</w:t>
      </w:r>
      <w:r w:rsidRPr="009A25CF">
        <w:rPr>
          <w:sz w:val="20"/>
          <w:szCs w:val="20"/>
        </w:rPr>
        <w:t>,</w:t>
      </w:r>
    </w:p>
    <w:p w14:paraId="386DAC0C" w14:textId="77777777" w:rsidR="009F5F9E" w:rsidRDefault="00D660DA" w:rsidP="009A25CF">
      <w:pPr>
        <w:pStyle w:val="ASN"/>
        <w:shd w:val="clear" w:color="auto" w:fill="E0E0E0"/>
        <w:outlineLvl w:val="0"/>
        <w:rPr>
          <w:noProof w:val="0"/>
          <w:sz w:val="20"/>
          <w:szCs w:val="20"/>
          <w:lang w:val="en-US"/>
        </w:rPr>
      </w:pPr>
      <w:r>
        <w:rPr>
          <w:noProof w:val="0"/>
          <w:sz w:val="20"/>
          <w:szCs w:val="20"/>
          <w:lang w:val="en-US"/>
        </w:rPr>
        <w:t>...</w:t>
      </w:r>
      <w:r w:rsidR="009F5F9E">
        <w:rPr>
          <w:noProof w:val="0"/>
          <w:sz w:val="20"/>
          <w:szCs w:val="20"/>
          <w:lang w:val="en-US"/>
        </w:rPr>
        <w:t>,</w:t>
      </w:r>
    </w:p>
    <w:p w14:paraId="386DAC0D" w14:textId="77777777" w:rsidR="00C777AB" w:rsidRPr="009A25CF" w:rsidRDefault="009F5F9E" w:rsidP="009A25CF">
      <w:pPr>
        <w:pStyle w:val="ASN"/>
        <w:shd w:val="clear" w:color="auto" w:fill="E0E0E0"/>
        <w:outlineLvl w:val="0"/>
        <w:rPr>
          <w:noProof w:val="0"/>
          <w:sz w:val="20"/>
          <w:szCs w:val="20"/>
          <w:lang w:val="en-US"/>
        </w:rPr>
      </w:pPr>
      <w:r>
        <w:rPr>
          <w:noProof w:val="0"/>
          <w:sz w:val="20"/>
          <w:szCs w:val="20"/>
          <w:lang w:val="en-US"/>
        </w:rPr>
        <w:t xml:space="preserve">  additionalPositioningMethods  </w:t>
      </w:r>
      <w:r w:rsidRPr="00B97D0F">
        <w:rPr>
          <w:noProof w:val="0"/>
          <w:sz w:val="20"/>
          <w:szCs w:val="20"/>
          <w:lang w:val="en-US"/>
        </w:rPr>
        <w:t>AdditionalPositioningMethods OPTIONAL</w:t>
      </w:r>
      <w:r w:rsidR="00C777AB" w:rsidRPr="009A25CF">
        <w:rPr>
          <w:noProof w:val="0"/>
          <w:sz w:val="20"/>
          <w:szCs w:val="20"/>
          <w:lang w:val="en-US"/>
        </w:rPr>
        <w:t>}</w:t>
      </w:r>
    </w:p>
    <w:p w14:paraId="386DAC0E" w14:textId="77777777" w:rsidR="00B5065C" w:rsidRPr="009A25CF" w:rsidRDefault="00B5065C" w:rsidP="009A25CF">
      <w:pPr>
        <w:pStyle w:val="ASN"/>
        <w:shd w:val="clear" w:color="auto" w:fill="E0E0E0"/>
        <w:outlineLvl w:val="0"/>
        <w:rPr>
          <w:noProof w:val="0"/>
          <w:sz w:val="20"/>
          <w:szCs w:val="20"/>
          <w:lang w:val="en-US"/>
        </w:rPr>
      </w:pPr>
    </w:p>
    <w:p w14:paraId="386DAC0F" w14:textId="77777777" w:rsidR="00B5065C" w:rsidRPr="009A25CF" w:rsidRDefault="00B5065C" w:rsidP="001A1B12">
      <w:pPr>
        <w:pStyle w:val="ASN"/>
        <w:shd w:val="clear" w:color="auto" w:fill="E0E0E0"/>
        <w:spacing w:before="60" w:after="60" w:afterAutospacing="0"/>
        <w:outlineLvl w:val="0"/>
        <w:rPr>
          <w:sz w:val="20"/>
          <w:szCs w:val="20"/>
        </w:rPr>
      </w:pPr>
      <w:r w:rsidRPr="009A25CF">
        <w:rPr>
          <w:sz w:val="20"/>
          <w:szCs w:val="20"/>
        </w:rPr>
        <w:t>GANSSPositionMethods ::= SEQUENCE (SIZE(1..16)) OF GANSSPositionMethod</w:t>
      </w:r>
    </w:p>
    <w:p w14:paraId="386DAC10" w14:textId="77777777" w:rsidR="00B5065C" w:rsidRPr="009A25CF" w:rsidRDefault="00B5065C" w:rsidP="009A25CF">
      <w:pPr>
        <w:pStyle w:val="ASN"/>
        <w:shd w:val="clear" w:color="auto" w:fill="E0E0E0"/>
        <w:spacing w:before="60" w:after="60" w:afterAutospacing="0"/>
        <w:rPr>
          <w:sz w:val="20"/>
          <w:szCs w:val="20"/>
        </w:rPr>
      </w:pPr>
    </w:p>
    <w:p w14:paraId="386DAC11" w14:textId="77777777" w:rsidR="00B5065C" w:rsidRPr="009A25CF" w:rsidRDefault="00B5065C" w:rsidP="001A1B12">
      <w:pPr>
        <w:pStyle w:val="ASN"/>
        <w:shd w:val="clear" w:color="auto" w:fill="E0E0E0"/>
        <w:spacing w:before="60" w:after="60" w:afterAutospacing="0"/>
        <w:outlineLvl w:val="0"/>
        <w:rPr>
          <w:sz w:val="20"/>
          <w:szCs w:val="20"/>
        </w:rPr>
      </w:pPr>
      <w:r w:rsidRPr="009A25CF">
        <w:rPr>
          <w:sz w:val="20"/>
          <w:szCs w:val="20"/>
        </w:rPr>
        <w:t>GANSSPositionMethod ::= SEQUENCE {</w:t>
      </w:r>
    </w:p>
    <w:p w14:paraId="386DAC12" w14:textId="77777777" w:rsidR="00AA7A20" w:rsidRDefault="00C15881" w:rsidP="009A25CF">
      <w:pPr>
        <w:pStyle w:val="ASN"/>
        <w:shd w:val="clear" w:color="auto" w:fill="E0E0E0"/>
        <w:spacing w:before="60" w:after="60" w:afterAutospacing="0"/>
      </w:pPr>
      <w:r w:rsidRPr="009A25CF">
        <w:rPr>
          <w:sz w:val="20"/>
          <w:szCs w:val="20"/>
        </w:rPr>
        <w:t xml:space="preserve">  </w:t>
      </w:r>
      <w:r w:rsidR="00B5065C" w:rsidRPr="009A25CF">
        <w:rPr>
          <w:sz w:val="20"/>
          <w:szCs w:val="20"/>
        </w:rPr>
        <w:t xml:space="preserve">ganssId  INTEGER(0..15), -- coding according to parameter definition in Section </w:t>
      </w:r>
      <w:r w:rsidR="00225878" w:rsidRPr="009A25CF">
        <w:rPr>
          <w:sz w:val="20"/>
          <w:szCs w:val="20"/>
        </w:rPr>
        <w:t>12.14</w:t>
      </w:r>
      <w:r w:rsidR="00AA7A20" w:rsidRPr="00AA7A20">
        <w:t xml:space="preserve"> </w:t>
      </w:r>
    </w:p>
    <w:p w14:paraId="386DAC13" w14:textId="77777777" w:rsidR="00B5065C" w:rsidRPr="00AA7A20" w:rsidRDefault="00AA7A20" w:rsidP="009A25CF">
      <w:pPr>
        <w:pStyle w:val="ASN"/>
        <w:shd w:val="clear" w:color="auto" w:fill="E0E0E0"/>
        <w:spacing w:before="60" w:after="60" w:afterAutospacing="0"/>
        <w:rPr>
          <w:sz w:val="20"/>
          <w:szCs w:val="20"/>
        </w:rPr>
      </w:pPr>
      <w:r>
        <w:t xml:space="preserve">  </w:t>
      </w:r>
      <w:r w:rsidRPr="00AA7A20">
        <w:rPr>
          <w:sz w:val="20"/>
          <w:szCs w:val="20"/>
        </w:rPr>
        <w:t xml:space="preserve">ganssSBASid </w:t>
      </w:r>
      <w:r w:rsidRPr="00AA7A20">
        <w:rPr>
          <w:sz w:val="20"/>
          <w:szCs w:val="20"/>
        </w:rPr>
        <w:tab/>
        <w:t>BIT STRING(SIZE(3)) OPTIONAL, --coding according to pa</w:t>
      </w:r>
      <w:r>
        <w:rPr>
          <w:sz w:val="20"/>
          <w:szCs w:val="20"/>
        </w:rPr>
        <w:t>rameter definition in section 12</w:t>
      </w:r>
      <w:r w:rsidRPr="00AA7A20">
        <w:rPr>
          <w:sz w:val="20"/>
          <w:szCs w:val="20"/>
        </w:rPr>
        <w:t>.1</w:t>
      </w:r>
      <w:r>
        <w:rPr>
          <w:sz w:val="20"/>
          <w:szCs w:val="20"/>
        </w:rPr>
        <w:t>4</w:t>
      </w:r>
    </w:p>
    <w:p w14:paraId="386DAC14" w14:textId="77777777" w:rsidR="00B5065C" w:rsidRPr="009A25CF" w:rsidRDefault="00C15881"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gANSSPositioningMethodTypes</w:t>
      </w:r>
      <w:r w:rsidR="00B5065C" w:rsidRPr="009A25CF">
        <w:rPr>
          <w:sz w:val="20"/>
          <w:szCs w:val="20"/>
        </w:rPr>
        <w:tab/>
        <w:t>GANSSPositioningMethodTypes,</w:t>
      </w:r>
    </w:p>
    <w:p w14:paraId="386DAC15" w14:textId="77777777" w:rsidR="00B5065C" w:rsidRPr="009A25CF" w:rsidRDefault="00C15881"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gANSSSignals</w:t>
      </w:r>
      <w:r w:rsidR="00B5065C" w:rsidRPr="009A25CF">
        <w:rPr>
          <w:sz w:val="20"/>
          <w:szCs w:val="20"/>
        </w:rPr>
        <w:tab/>
        <w:t>GANSSSignals,</w:t>
      </w:r>
    </w:p>
    <w:p w14:paraId="386DAC16" w14:textId="77777777" w:rsidR="00A2320E" w:rsidRPr="00A2320E" w:rsidRDefault="00A2320E" w:rsidP="00AC0D6B">
      <w:pPr>
        <w:shd w:val="clear" w:color="auto" w:fill="E0E0E0"/>
        <w:spacing w:before="0" w:after="0"/>
        <w:outlineLvl w:val="0"/>
        <w:rPr>
          <w:rFonts w:ascii="Courier New" w:hAnsi="Courier New"/>
        </w:rPr>
      </w:pPr>
      <w:r w:rsidRPr="00A2320E">
        <w:rPr>
          <w:rFonts w:ascii="Courier New" w:hAnsi="Courier New" w:cs="Courier New"/>
          <w:noProof/>
        </w:rPr>
        <w:t>...</w:t>
      </w:r>
      <w:r w:rsidRPr="00A2320E">
        <w:rPr>
          <w:rFonts w:ascii="Courier New" w:hAnsi="Courier New"/>
        </w:rPr>
        <w:t>,</w:t>
      </w:r>
    </w:p>
    <w:p w14:paraId="386DAC17" w14:textId="77777777" w:rsidR="00A2320E" w:rsidRPr="00A2320E" w:rsidRDefault="00A2320E" w:rsidP="00A2320E">
      <w:pPr>
        <w:shd w:val="clear" w:color="auto" w:fill="E0E0E0"/>
        <w:spacing w:before="60"/>
        <w:contextualSpacing/>
        <w:rPr>
          <w:rFonts w:ascii="Courier New" w:hAnsi="Courier New" w:cs="Courier New"/>
          <w:noProof/>
        </w:rPr>
      </w:pPr>
      <w:r w:rsidRPr="00A2320E">
        <w:rPr>
          <w:rFonts w:ascii="Courier New" w:hAnsi="Courier New"/>
        </w:rPr>
        <w:t xml:space="preserve">  rtk</w:t>
      </w:r>
      <w:r w:rsidRPr="00A2320E">
        <w:rPr>
          <w:rFonts w:ascii="Courier New" w:hAnsi="Courier New"/>
        </w:rPr>
        <w:tab/>
        <w:t>RTK</w:t>
      </w:r>
      <w:r>
        <w:rPr>
          <w:rFonts w:ascii="Courier New" w:hAnsi="Courier New"/>
        </w:rPr>
        <w:t xml:space="preserve">   </w:t>
      </w:r>
      <w:r w:rsidRPr="00A2320E">
        <w:rPr>
          <w:rFonts w:ascii="Courier New" w:hAnsi="Courier New"/>
        </w:rPr>
        <w:t>OPTIONAL</w:t>
      </w:r>
      <w:r w:rsidRPr="00A2320E">
        <w:rPr>
          <w:rFonts w:ascii="Courier New" w:hAnsi="Courier New" w:cs="Courier New"/>
          <w:noProof/>
        </w:rPr>
        <w:t>}</w:t>
      </w:r>
    </w:p>
    <w:p w14:paraId="386DAC18" w14:textId="77777777" w:rsidR="00A2320E" w:rsidRPr="00A2320E" w:rsidRDefault="00A2320E" w:rsidP="00A2320E">
      <w:pPr>
        <w:shd w:val="clear" w:color="auto" w:fill="E0E0E0"/>
        <w:spacing w:before="60"/>
        <w:contextualSpacing/>
        <w:rPr>
          <w:rFonts w:ascii="Courier New" w:hAnsi="Courier New" w:cs="Courier New"/>
          <w:noProof/>
        </w:rPr>
      </w:pPr>
    </w:p>
    <w:p w14:paraId="386DAC19" w14:textId="77777777" w:rsidR="00A2320E" w:rsidRPr="00A2320E" w:rsidRDefault="00A2320E" w:rsidP="00AC0D6B">
      <w:pPr>
        <w:shd w:val="clear" w:color="auto" w:fill="E0E0E0"/>
        <w:spacing w:before="0" w:after="0"/>
        <w:outlineLvl w:val="0"/>
        <w:rPr>
          <w:rFonts w:ascii="Courier New" w:hAnsi="Courier New"/>
        </w:rPr>
      </w:pPr>
      <w:r w:rsidRPr="00A2320E">
        <w:rPr>
          <w:rFonts w:ascii="Courier New" w:hAnsi="Courier New"/>
        </w:rPr>
        <w:t>RTK ::= SEQUENCE {</w:t>
      </w:r>
    </w:p>
    <w:p w14:paraId="386DAC1A" w14:textId="77777777" w:rsidR="00A2320E" w:rsidRPr="00A2320E" w:rsidRDefault="00A2320E" w:rsidP="00AC0D6B">
      <w:pPr>
        <w:shd w:val="clear" w:color="auto" w:fill="E0E0E0"/>
        <w:spacing w:before="0" w:after="0"/>
        <w:outlineLvl w:val="0"/>
        <w:rPr>
          <w:rFonts w:ascii="Courier New" w:hAnsi="Courier New"/>
        </w:rPr>
      </w:pPr>
      <w:r w:rsidRPr="00A2320E">
        <w:rPr>
          <w:rFonts w:ascii="Courier New" w:hAnsi="Courier New"/>
        </w:rPr>
        <w:t xml:space="preserve">  osr</w:t>
      </w:r>
      <w:r w:rsidRPr="00A2320E">
        <w:rPr>
          <w:rFonts w:ascii="Courier New" w:hAnsi="Courier New"/>
        </w:rPr>
        <w:tab/>
        <w:t>BOOLEAN,</w:t>
      </w:r>
    </w:p>
    <w:p w14:paraId="386DAC1B" w14:textId="77777777" w:rsidR="00A2320E" w:rsidRPr="00A2320E" w:rsidRDefault="00A2320E" w:rsidP="00A2320E">
      <w:pPr>
        <w:shd w:val="clear" w:color="auto" w:fill="E0E0E0"/>
        <w:spacing w:before="60"/>
        <w:contextualSpacing/>
        <w:rPr>
          <w:rFonts w:ascii="Courier New" w:hAnsi="Courier New" w:cs="Courier New"/>
          <w:noProof/>
        </w:rPr>
      </w:pPr>
      <w:r w:rsidRPr="00A2320E">
        <w:rPr>
          <w:rFonts w:ascii="Courier New" w:hAnsi="Courier New"/>
        </w:rPr>
        <w:t>...}</w:t>
      </w:r>
    </w:p>
    <w:p w14:paraId="386DAC1C" w14:textId="77777777" w:rsidR="00B5065C" w:rsidRPr="009A25CF" w:rsidRDefault="00B5065C" w:rsidP="009A25CF">
      <w:pPr>
        <w:pStyle w:val="ASN"/>
        <w:shd w:val="clear" w:color="auto" w:fill="E0E0E0"/>
        <w:spacing w:before="60" w:after="60" w:afterAutospacing="0"/>
        <w:rPr>
          <w:sz w:val="20"/>
          <w:szCs w:val="20"/>
        </w:rPr>
      </w:pPr>
    </w:p>
    <w:p w14:paraId="386DAC1D" w14:textId="77777777" w:rsidR="00B5065C" w:rsidRPr="009A25CF" w:rsidRDefault="00B5065C" w:rsidP="001A1B12">
      <w:pPr>
        <w:pStyle w:val="ASN"/>
        <w:shd w:val="clear" w:color="auto" w:fill="E0E0E0"/>
        <w:spacing w:before="60" w:after="60" w:afterAutospacing="0"/>
        <w:outlineLvl w:val="0"/>
        <w:rPr>
          <w:sz w:val="20"/>
          <w:szCs w:val="20"/>
        </w:rPr>
      </w:pPr>
      <w:r w:rsidRPr="009A25CF">
        <w:rPr>
          <w:sz w:val="20"/>
          <w:szCs w:val="20"/>
        </w:rPr>
        <w:t>GANSSPositioningMethodTypes ::= SEQUENCE {</w:t>
      </w:r>
    </w:p>
    <w:p w14:paraId="386DAC1E" w14:textId="77777777" w:rsidR="00B5065C"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setAssisted</w:t>
      </w:r>
      <w:r w:rsidR="00B5065C" w:rsidRPr="009A25CF">
        <w:rPr>
          <w:sz w:val="20"/>
          <w:szCs w:val="20"/>
        </w:rPr>
        <w:tab/>
        <w:t>BOOLEAN,</w:t>
      </w:r>
    </w:p>
    <w:p w14:paraId="386DAC1F" w14:textId="77777777" w:rsidR="00B5065C"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setBased</w:t>
      </w:r>
      <w:r w:rsidR="00B5065C" w:rsidRPr="009A25CF">
        <w:rPr>
          <w:sz w:val="20"/>
          <w:szCs w:val="20"/>
        </w:rPr>
        <w:tab/>
        <w:t>BOOLEAN,</w:t>
      </w:r>
    </w:p>
    <w:p w14:paraId="386DAC20" w14:textId="77777777" w:rsidR="00B5065C"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autonomous</w:t>
      </w:r>
      <w:r w:rsidR="00B5065C" w:rsidRPr="009A25CF">
        <w:rPr>
          <w:sz w:val="20"/>
          <w:szCs w:val="20"/>
        </w:rPr>
        <w:tab/>
        <w:t>BOOLEAN,</w:t>
      </w:r>
    </w:p>
    <w:p w14:paraId="386DAC21" w14:textId="77777777" w:rsidR="00B5065C" w:rsidRPr="009A25CF" w:rsidRDefault="00D660DA" w:rsidP="009A25CF">
      <w:pPr>
        <w:pStyle w:val="ASN"/>
        <w:shd w:val="clear" w:color="auto" w:fill="E0E0E0"/>
        <w:spacing w:before="60" w:after="60" w:afterAutospacing="0"/>
        <w:rPr>
          <w:sz w:val="20"/>
          <w:szCs w:val="20"/>
        </w:rPr>
      </w:pPr>
      <w:r>
        <w:rPr>
          <w:sz w:val="20"/>
          <w:szCs w:val="20"/>
        </w:rPr>
        <w:t>...</w:t>
      </w:r>
      <w:r w:rsidR="00B5065C" w:rsidRPr="009A25CF">
        <w:rPr>
          <w:sz w:val="20"/>
          <w:szCs w:val="20"/>
        </w:rPr>
        <w:t>}</w:t>
      </w:r>
    </w:p>
    <w:p w14:paraId="386DAC22" w14:textId="77777777" w:rsidR="00B5065C" w:rsidRPr="009A25CF" w:rsidRDefault="00B5065C" w:rsidP="009A25CF">
      <w:pPr>
        <w:pStyle w:val="ASN"/>
        <w:shd w:val="clear" w:color="auto" w:fill="E0E0E0"/>
        <w:spacing w:before="60" w:after="60" w:afterAutospacing="0"/>
        <w:rPr>
          <w:sz w:val="20"/>
          <w:szCs w:val="20"/>
        </w:rPr>
      </w:pPr>
    </w:p>
    <w:p w14:paraId="386DAC23" w14:textId="77777777" w:rsidR="00B5065C" w:rsidRPr="009A25CF" w:rsidRDefault="00B5065C" w:rsidP="009A25CF">
      <w:pPr>
        <w:pStyle w:val="ASN"/>
        <w:shd w:val="clear" w:color="auto" w:fill="E0E0E0"/>
        <w:spacing w:before="60" w:after="60" w:afterAutospacing="0"/>
        <w:rPr>
          <w:sz w:val="20"/>
          <w:szCs w:val="20"/>
        </w:rPr>
      </w:pPr>
      <w:r w:rsidRPr="009A25CF">
        <w:rPr>
          <w:sz w:val="20"/>
          <w:szCs w:val="20"/>
        </w:rPr>
        <w:t>-- indicates MS support for particular GANSS signals and frequencies</w:t>
      </w:r>
    </w:p>
    <w:p w14:paraId="386DAC24" w14:textId="77777777" w:rsidR="00B5065C" w:rsidRPr="009A25CF" w:rsidRDefault="00B5065C" w:rsidP="009A25CF">
      <w:pPr>
        <w:pStyle w:val="ASN"/>
        <w:shd w:val="clear" w:color="auto" w:fill="E0E0E0"/>
        <w:spacing w:before="60" w:after="60" w:afterAutospacing="0"/>
        <w:rPr>
          <w:sz w:val="20"/>
          <w:szCs w:val="20"/>
        </w:rPr>
      </w:pPr>
      <w:r w:rsidRPr="009A25CF">
        <w:rPr>
          <w:sz w:val="20"/>
          <w:szCs w:val="20"/>
        </w:rPr>
        <w:t xml:space="preserve">-- coding according to parameter definition in Section </w:t>
      </w:r>
      <w:r w:rsidR="00225878" w:rsidRPr="009A25CF">
        <w:rPr>
          <w:sz w:val="20"/>
          <w:szCs w:val="20"/>
        </w:rPr>
        <w:t>12.14</w:t>
      </w:r>
    </w:p>
    <w:p w14:paraId="386DAC25" w14:textId="77777777" w:rsidR="00B5065C" w:rsidRPr="009A25CF" w:rsidRDefault="00B5065C" w:rsidP="001A1B12">
      <w:pPr>
        <w:pStyle w:val="ASN"/>
        <w:shd w:val="clear" w:color="auto" w:fill="E0E0E0"/>
        <w:spacing w:before="60" w:after="60" w:afterAutospacing="0"/>
        <w:outlineLvl w:val="0"/>
        <w:rPr>
          <w:sz w:val="20"/>
          <w:szCs w:val="20"/>
          <w:lang w:val="sv-SE"/>
        </w:rPr>
      </w:pPr>
      <w:r w:rsidRPr="009A25CF">
        <w:rPr>
          <w:sz w:val="20"/>
          <w:szCs w:val="20"/>
          <w:lang w:val="sv-SE"/>
        </w:rPr>
        <w:t>GANSSSignals ::= BIT STRING {</w:t>
      </w:r>
    </w:p>
    <w:p w14:paraId="386DAC26" w14:textId="77777777" w:rsidR="00B5065C" w:rsidRPr="009A25CF" w:rsidRDefault="00B5065C" w:rsidP="009A25CF">
      <w:pPr>
        <w:pStyle w:val="ASN"/>
        <w:shd w:val="clear" w:color="auto" w:fill="E0E0E0"/>
        <w:spacing w:before="60" w:after="60" w:afterAutospacing="0"/>
        <w:rPr>
          <w:sz w:val="20"/>
          <w:szCs w:val="20"/>
          <w:lang w:val="sv-SE"/>
        </w:rPr>
      </w:pPr>
      <w:r w:rsidRPr="009A25CF">
        <w:rPr>
          <w:sz w:val="20"/>
          <w:szCs w:val="20"/>
          <w:lang w:val="sv-SE"/>
        </w:rPr>
        <w:tab/>
        <w:t>signal1 (0),</w:t>
      </w:r>
    </w:p>
    <w:p w14:paraId="386DAC27" w14:textId="77777777" w:rsidR="00B5065C" w:rsidRPr="009A25CF" w:rsidRDefault="00B5065C" w:rsidP="009A25CF">
      <w:pPr>
        <w:pStyle w:val="ASN"/>
        <w:shd w:val="clear" w:color="auto" w:fill="E0E0E0"/>
        <w:spacing w:before="60" w:after="60" w:afterAutospacing="0"/>
        <w:rPr>
          <w:sz w:val="20"/>
          <w:szCs w:val="20"/>
          <w:lang w:val="sv-SE"/>
        </w:rPr>
      </w:pPr>
      <w:r w:rsidRPr="009A25CF">
        <w:rPr>
          <w:sz w:val="20"/>
          <w:szCs w:val="20"/>
          <w:lang w:val="sv-SE"/>
        </w:rPr>
        <w:tab/>
        <w:t>signal2 (1),</w:t>
      </w:r>
    </w:p>
    <w:p w14:paraId="386DAC28" w14:textId="77777777" w:rsidR="00B5065C" w:rsidRPr="009A25CF" w:rsidRDefault="00B5065C" w:rsidP="009A25CF">
      <w:pPr>
        <w:pStyle w:val="ASN"/>
        <w:shd w:val="clear" w:color="auto" w:fill="E0E0E0"/>
        <w:spacing w:before="60" w:after="60" w:afterAutospacing="0"/>
        <w:rPr>
          <w:sz w:val="20"/>
          <w:szCs w:val="20"/>
        </w:rPr>
      </w:pPr>
      <w:r w:rsidRPr="009A25CF">
        <w:rPr>
          <w:sz w:val="20"/>
          <w:szCs w:val="20"/>
          <w:lang w:val="sv-SE"/>
        </w:rPr>
        <w:tab/>
      </w:r>
      <w:r w:rsidRPr="009A25CF">
        <w:rPr>
          <w:sz w:val="20"/>
          <w:szCs w:val="20"/>
        </w:rPr>
        <w:t>signal3 (2),</w:t>
      </w:r>
    </w:p>
    <w:p w14:paraId="386DAC29" w14:textId="77777777"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signal4 (3),</w:t>
      </w:r>
    </w:p>
    <w:p w14:paraId="386DAC2A" w14:textId="77777777"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signal5 (4),</w:t>
      </w:r>
    </w:p>
    <w:p w14:paraId="386DAC2B" w14:textId="77777777"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signal6 (5),</w:t>
      </w:r>
    </w:p>
    <w:p w14:paraId="386DAC2C" w14:textId="77777777"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signal7 (6),</w:t>
      </w:r>
    </w:p>
    <w:p w14:paraId="386DAC2D" w14:textId="77777777"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signal8 (7)} (SIZE (1..8))</w:t>
      </w:r>
    </w:p>
    <w:p w14:paraId="386DAC2E" w14:textId="77777777" w:rsidR="00197C3C" w:rsidRDefault="00197C3C" w:rsidP="00197C3C">
      <w:pPr>
        <w:pStyle w:val="ASN"/>
        <w:shd w:val="clear" w:color="auto" w:fill="E0E0E0"/>
        <w:outlineLvl w:val="0"/>
        <w:rPr>
          <w:noProof w:val="0"/>
          <w:sz w:val="20"/>
          <w:szCs w:val="20"/>
          <w:lang w:val="en-US"/>
        </w:rPr>
      </w:pPr>
    </w:p>
    <w:p w14:paraId="386DAC2F" w14:textId="77777777" w:rsidR="00197C3C" w:rsidRPr="00197C3C" w:rsidRDefault="00197C3C" w:rsidP="00197C3C">
      <w:pPr>
        <w:pStyle w:val="ASN"/>
        <w:shd w:val="clear" w:color="auto" w:fill="E0E0E0"/>
        <w:spacing w:before="60" w:after="60" w:afterAutospacing="0"/>
        <w:rPr>
          <w:sz w:val="20"/>
          <w:szCs w:val="20"/>
        </w:rPr>
      </w:pPr>
      <w:r w:rsidRPr="00197C3C">
        <w:rPr>
          <w:sz w:val="20"/>
          <w:szCs w:val="20"/>
        </w:rPr>
        <w:t>AdditionalPositioningMethods ::= SEQUENCE (SIZE(1..8)) OF AddPosSupport-Element</w:t>
      </w:r>
    </w:p>
    <w:p w14:paraId="386DAC30" w14:textId="77777777" w:rsidR="00197C3C" w:rsidRPr="00197C3C" w:rsidRDefault="00197C3C" w:rsidP="00197C3C">
      <w:pPr>
        <w:pStyle w:val="ASN"/>
        <w:shd w:val="clear" w:color="auto" w:fill="E0E0E0"/>
        <w:spacing w:before="60" w:after="60" w:afterAutospacing="0"/>
        <w:rPr>
          <w:sz w:val="20"/>
          <w:szCs w:val="20"/>
        </w:rPr>
      </w:pPr>
    </w:p>
    <w:p w14:paraId="386DAC31" w14:textId="77777777" w:rsidR="00197C3C" w:rsidRPr="00197C3C" w:rsidRDefault="00197C3C" w:rsidP="00197C3C">
      <w:pPr>
        <w:pStyle w:val="ASN"/>
        <w:shd w:val="clear" w:color="auto" w:fill="E0E0E0"/>
        <w:spacing w:before="60" w:after="60" w:afterAutospacing="0"/>
        <w:rPr>
          <w:sz w:val="20"/>
          <w:szCs w:val="20"/>
        </w:rPr>
      </w:pPr>
      <w:r w:rsidRPr="00197C3C">
        <w:rPr>
          <w:sz w:val="20"/>
          <w:szCs w:val="20"/>
        </w:rPr>
        <w:t>AddPosSupport-Element ::= SEQUENCE {</w:t>
      </w:r>
    </w:p>
    <w:p w14:paraId="386DAC32" w14:textId="77777777"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addPosID</w:t>
      </w:r>
      <w:r w:rsidRPr="00197C3C">
        <w:rPr>
          <w:sz w:val="20"/>
          <w:szCs w:val="20"/>
        </w:rPr>
        <w:tab/>
        <w:t>ENUMERATED {</w:t>
      </w:r>
    </w:p>
    <w:p w14:paraId="386DAC33" w14:textId="77777777"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mBS,</w:t>
      </w:r>
    </w:p>
    <w:p w14:paraId="386DAC34" w14:textId="5C63CCAA" w:rsidR="00197C3C" w:rsidRDefault="00197C3C" w:rsidP="00197C3C">
      <w:pPr>
        <w:pStyle w:val="ASN"/>
        <w:shd w:val="clear" w:color="auto" w:fill="E0E0E0"/>
        <w:spacing w:before="60" w:after="60" w:afterAutospacing="0"/>
        <w:rPr>
          <w:sz w:val="20"/>
          <w:szCs w:val="20"/>
        </w:rPr>
      </w:pPr>
      <w:r w:rsidRPr="00197C3C">
        <w:rPr>
          <w:sz w:val="20"/>
          <w:szCs w:val="20"/>
        </w:rPr>
        <w:t xml:space="preserve">                          ...</w:t>
      </w:r>
      <w:r w:rsidR="001351C8">
        <w:rPr>
          <w:sz w:val="20"/>
          <w:szCs w:val="20"/>
        </w:rPr>
        <w:t>,</w:t>
      </w:r>
    </w:p>
    <w:p w14:paraId="0E31D1B6" w14:textId="5233E63D" w:rsidR="001351C8" w:rsidRPr="001351C8" w:rsidRDefault="001351C8" w:rsidP="001351C8">
      <w:pPr>
        <w:pStyle w:val="ASN"/>
        <w:shd w:val="clear" w:color="auto" w:fill="E0E0E0"/>
        <w:spacing w:before="60"/>
        <w:rPr>
          <w:sz w:val="20"/>
          <w:szCs w:val="20"/>
        </w:rPr>
      </w:pPr>
      <w:r>
        <w:rPr>
          <w:sz w:val="20"/>
          <w:szCs w:val="20"/>
        </w:rPr>
        <w:t xml:space="preserve">                          </w:t>
      </w:r>
      <w:r w:rsidRPr="001351C8">
        <w:rPr>
          <w:sz w:val="20"/>
          <w:szCs w:val="20"/>
        </w:rPr>
        <w:t>nr-DL-TDOA,</w:t>
      </w:r>
    </w:p>
    <w:p w14:paraId="2846EA6B" w14:textId="77777777" w:rsidR="001351C8" w:rsidRPr="001351C8" w:rsidRDefault="001351C8" w:rsidP="001351C8">
      <w:pPr>
        <w:pStyle w:val="ASN"/>
        <w:shd w:val="clear" w:color="auto" w:fill="E0E0E0"/>
        <w:spacing w:before="60"/>
        <w:rPr>
          <w:sz w:val="20"/>
          <w:szCs w:val="20"/>
        </w:rPr>
      </w:pPr>
      <w:r w:rsidRPr="001351C8">
        <w:rPr>
          <w:sz w:val="20"/>
          <w:szCs w:val="20"/>
        </w:rPr>
        <w:t xml:space="preserve">                          nr-DL-AoD,</w:t>
      </w:r>
    </w:p>
    <w:p w14:paraId="439BC04C" w14:textId="77777777" w:rsidR="001351C8" w:rsidRPr="001351C8" w:rsidRDefault="001351C8" w:rsidP="001351C8">
      <w:pPr>
        <w:pStyle w:val="ASN"/>
        <w:shd w:val="clear" w:color="auto" w:fill="E0E0E0"/>
        <w:spacing w:before="60"/>
        <w:rPr>
          <w:sz w:val="20"/>
          <w:szCs w:val="20"/>
        </w:rPr>
      </w:pPr>
      <w:r w:rsidRPr="001351C8">
        <w:rPr>
          <w:sz w:val="20"/>
          <w:szCs w:val="20"/>
        </w:rPr>
        <w:t xml:space="preserve">                          nr-Multi-RTT,</w:t>
      </w:r>
    </w:p>
    <w:p w14:paraId="492CEAA4" w14:textId="77777777" w:rsidR="001351C8" w:rsidRPr="001351C8" w:rsidRDefault="001351C8" w:rsidP="001351C8">
      <w:pPr>
        <w:pStyle w:val="ASN"/>
        <w:shd w:val="clear" w:color="auto" w:fill="E0E0E0"/>
        <w:spacing w:before="60"/>
        <w:rPr>
          <w:sz w:val="20"/>
          <w:szCs w:val="20"/>
        </w:rPr>
      </w:pPr>
      <w:r w:rsidRPr="001351C8">
        <w:rPr>
          <w:sz w:val="20"/>
          <w:szCs w:val="20"/>
        </w:rPr>
        <w:t xml:space="preserve">                          nr-DL-E-CID,</w:t>
      </w:r>
    </w:p>
    <w:p w14:paraId="5B3276E9" w14:textId="77777777" w:rsidR="001351C8" w:rsidRPr="001351C8" w:rsidRDefault="001351C8" w:rsidP="001351C8">
      <w:pPr>
        <w:pStyle w:val="ASN"/>
        <w:shd w:val="clear" w:color="auto" w:fill="E0E0E0"/>
        <w:spacing w:before="60"/>
        <w:rPr>
          <w:sz w:val="20"/>
          <w:szCs w:val="20"/>
        </w:rPr>
      </w:pPr>
      <w:r w:rsidRPr="001351C8">
        <w:rPr>
          <w:sz w:val="20"/>
          <w:szCs w:val="20"/>
        </w:rPr>
        <w:t xml:space="preserve">                          nr-UL-TDOA,</w:t>
      </w:r>
    </w:p>
    <w:p w14:paraId="210484F1" w14:textId="061ADC7F" w:rsidR="001351C8" w:rsidRPr="00197C3C" w:rsidRDefault="001351C8" w:rsidP="00197C3C">
      <w:pPr>
        <w:pStyle w:val="ASN"/>
        <w:shd w:val="clear" w:color="auto" w:fill="E0E0E0"/>
        <w:spacing w:before="60" w:after="60" w:afterAutospacing="0"/>
        <w:rPr>
          <w:sz w:val="20"/>
          <w:szCs w:val="20"/>
        </w:rPr>
      </w:pPr>
      <w:r w:rsidRPr="001351C8">
        <w:rPr>
          <w:sz w:val="20"/>
          <w:szCs w:val="20"/>
        </w:rPr>
        <w:t xml:space="preserve">                          nr-UL-AoA</w:t>
      </w:r>
    </w:p>
    <w:p w14:paraId="386DAC35" w14:textId="77777777"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w:t>
      </w:r>
    </w:p>
    <w:p w14:paraId="386DAC36" w14:textId="77777777"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addPosMode</w:t>
      </w:r>
      <w:r w:rsidRPr="00197C3C">
        <w:rPr>
          <w:sz w:val="20"/>
          <w:szCs w:val="20"/>
        </w:rPr>
        <w:tab/>
        <w:t>BIT STRING {</w:t>
      </w:r>
    </w:p>
    <w:p w14:paraId="386DAC37" w14:textId="77777777" w:rsidR="00197C3C" w:rsidRPr="00197C3C" w:rsidRDefault="00197C3C" w:rsidP="00197C3C">
      <w:pPr>
        <w:pStyle w:val="ASN"/>
        <w:shd w:val="clear" w:color="auto" w:fill="E0E0E0"/>
        <w:spacing w:before="60" w:after="60" w:afterAutospacing="0"/>
        <w:rPr>
          <w:sz w:val="20"/>
          <w:szCs w:val="20"/>
        </w:rPr>
      </w:pPr>
      <w:r w:rsidRPr="00197C3C">
        <w:rPr>
          <w:sz w:val="20"/>
          <w:szCs w:val="20"/>
        </w:rPr>
        <w:tab/>
      </w:r>
      <w:r w:rsidRPr="00197C3C">
        <w:rPr>
          <w:sz w:val="20"/>
          <w:szCs w:val="20"/>
        </w:rPr>
        <w:tab/>
      </w:r>
      <w:r w:rsidRPr="00197C3C">
        <w:rPr>
          <w:sz w:val="20"/>
          <w:szCs w:val="20"/>
        </w:rPr>
        <w:tab/>
        <w:t xml:space="preserve">standalone </w:t>
      </w:r>
      <w:r w:rsidRPr="00197C3C">
        <w:rPr>
          <w:sz w:val="20"/>
          <w:szCs w:val="20"/>
        </w:rPr>
        <w:tab/>
        <w:t>(0),</w:t>
      </w:r>
    </w:p>
    <w:p w14:paraId="386DAC38" w14:textId="77777777" w:rsidR="00197C3C" w:rsidRPr="00197C3C" w:rsidRDefault="00197C3C" w:rsidP="00197C3C">
      <w:pPr>
        <w:pStyle w:val="ASN"/>
        <w:shd w:val="clear" w:color="auto" w:fill="E0E0E0"/>
        <w:spacing w:before="60" w:after="60" w:afterAutospacing="0"/>
        <w:rPr>
          <w:sz w:val="20"/>
          <w:szCs w:val="20"/>
        </w:rPr>
      </w:pPr>
      <w:r w:rsidRPr="00197C3C">
        <w:rPr>
          <w:sz w:val="20"/>
          <w:szCs w:val="20"/>
        </w:rPr>
        <w:tab/>
      </w:r>
      <w:r w:rsidRPr="00197C3C">
        <w:rPr>
          <w:sz w:val="20"/>
          <w:szCs w:val="20"/>
        </w:rPr>
        <w:tab/>
      </w:r>
      <w:r w:rsidRPr="00197C3C">
        <w:rPr>
          <w:sz w:val="20"/>
          <w:szCs w:val="20"/>
        </w:rPr>
        <w:tab/>
      </w:r>
      <w:r w:rsidR="007C22DE">
        <w:rPr>
          <w:sz w:val="20"/>
          <w:szCs w:val="20"/>
        </w:rPr>
        <w:t>setBased</w:t>
      </w:r>
      <w:r w:rsidRPr="00197C3C">
        <w:rPr>
          <w:sz w:val="20"/>
          <w:szCs w:val="20"/>
        </w:rPr>
        <w:tab/>
        <w:t>(1),</w:t>
      </w:r>
    </w:p>
    <w:p w14:paraId="386DAC39" w14:textId="77777777" w:rsidR="00197C3C" w:rsidRPr="00197C3C" w:rsidRDefault="00197C3C" w:rsidP="00197C3C">
      <w:pPr>
        <w:pStyle w:val="ASN"/>
        <w:shd w:val="clear" w:color="auto" w:fill="E0E0E0"/>
        <w:spacing w:before="60" w:after="60" w:afterAutospacing="0"/>
        <w:rPr>
          <w:sz w:val="20"/>
          <w:szCs w:val="20"/>
        </w:rPr>
      </w:pPr>
      <w:r w:rsidRPr="00197C3C">
        <w:rPr>
          <w:sz w:val="20"/>
          <w:szCs w:val="20"/>
        </w:rPr>
        <w:tab/>
      </w:r>
      <w:r w:rsidRPr="00197C3C">
        <w:rPr>
          <w:sz w:val="20"/>
          <w:szCs w:val="20"/>
        </w:rPr>
        <w:tab/>
      </w:r>
      <w:r w:rsidRPr="00197C3C">
        <w:rPr>
          <w:sz w:val="20"/>
          <w:szCs w:val="20"/>
        </w:rPr>
        <w:tab/>
        <w:t>setAssisted</w:t>
      </w:r>
      <w:r w:rsidRPr="00197C3C">
        <w:rPr>
          <w:sz w:val="20"/>
          <w:szCs w:val="20"/>
        </w:rPr>
        <w:tab/>
        <w:t>(2)} (SIZE (1..8)) OPTIONAL,</w:t>
      </w:r>
    </w:p>
    <w:p w14:paraId="386DAC3A" w14:textId="77777777" w:rsidR="00197C3C" w:rsidRPr="00197C3C" w:rsidRDefault="00197C3C" w:rsidP="00197C3C">
      <w:pPr>
        <w:pStyle w:val="ASN"/>
        <w:shd w:val="clear" w:color="auto" w:fill="E0E0E0"/>
        <w:spacing w:before="60" w:after="60" w:afterAutospacing="0"/>
        <w:rPr>
          <w:sz w:val="20"/>
          <w:szCs w:val="20"/>
        </w:rPr>
      </w:pPr>
      <w:r w:rsidRPr="00197C3C">
        <w:rPr>
          <w:sz w:val="20"/>
          <w:szCs w:val="20"/>
        </w:rPr>
        <w:t>...}</w:t>
      </w:r>
    </w:p>
    <w:p w14:paraId="386DAC3B" w14:textId="77777777" w:rsidR="00C777AB" w:rsidRPr="009A25CF" w:rsidRDefault="00C777AB" w:rsidP="009A25CF">
      <w:pPr>
        <w:pStyle w:val="ASN"/>
        <w:shd w:val="clear" w:color="auto" w:fill="E0E0E0"/>
        <w:outlineLvl w:val="0"/>
        <w:rPr>
          <w:noProof w:val="0"/>
          <w:sz w:val="20"/>
          <w:szCs w:val="20"/>
          <w:lang w:val="en-US"/>
        </w:rPr>
      </w:pPr>
    </w:p>
    <w:p w14:paraId="386DAC3C"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PrefMethod ::= ENUMERATED {</w:t>
      </w:r>
    </w:p>
    <w:p w14:paraId="386DAC3D" w14:textId="77777777" w:rsidR="00F25004" w:rsidRPr="009A25CF" w:rsidRDefault="00C777AB" w:rsidP="009A25CF">
      <w:pPr>
        <w:pStyle w:val="ASN"/>
        <w:shd w:val="clear" w:color="auto" w:fill="E0E0E0"/>
        <w:outlineLvl w:val="0"/>
        <w:rPr>
          <w:sz w:val="20"/>
          <w:szCs w:val="20"/>
        </w:rPr>
      </w:pPr>
      <w:r w:rsidRPr="009A25CF">
        <w:rPr>
          <w:noProof w:val="0"/>
          <w:sz w:val="20"/>
          <w:szCs w:val="20"/>
          <w:lang w:val="en-US"/>
        </w:rPr>
        <w:t xml:space="preserve">  </w:t>
      </w:r>
      <w:r w:rsidR="00A314AC">
        <w:rPr>
          <w:noProof w:val="0"/>
          <w:sz w:val="20"/>
          <w:szCs w:val="20"/>
          <w:lang w:val="en-US"/>
        </w:rPr>
        <w:t>a</w:t>
      </w:r>
      <w:r w:rsidRPr="009A25CF">
        <w:rPr>
          <w:noProof w:val="0"/>
          <w:sz w:val="20"/>
          <w:szCs w:val="20"/>
          <w:lang w:val="en-US"/>
        </w:rPr>
        <w:t>g</w:t>
      </w:r>
      <w:r w:rsidR="00A314AC">
        <w:rPr>
          <w:noProof w:val="0"/>
          <w:sz w:val="20"/>
          <w:szCs w:val="20"/>
          <w:lang w:val="en-US"/>
        </w:rPr>
        <w:t>ns</w:t>
      </w:r>
      <w:r w:rsidRPr="009A25CF">
        <w:rPr>
          <w:noProof w:val="0"/>
          <w:sz w:val="20"/>
          <w:szCs w:val="20"/>
          <w:lang w:val="en-US"/>
        </w:rPr>
        <w:t>sSET</w:t>
      </w:r>
      <w:r w:rsidR="00A314AC">
        <w:rPr>
          <w:noProof w:val="0"/>
          <w:sz w:val="20"/>
          <w:szCs w:val="20"/>
          <w:lang w:val="en-US"/>
        </w:rPr>
        <w:t>A</w:t>
      </w:r>
      <w:r w:rsidRPr="009A25CF">
        <w:rPr>
          <w:noProof w:val="0"/>
          <w:sz w:val="20"/>
          <w:szCs w:val="20"/>
          <w:lang w:val="en-US"/>
        </w:rPr>
        <w:t>ssistedPreferred, ag</w:t>
      </w:r>
      <w:r w:rsidR="00A314AC">
        <w:rPr>
          <w:noProof w:val="0"/>
          <w:sz w:val="20"/>
          <w:szCs w:val="20"/>
          <w:lang w:val="en-US"/>
        </w:rPr>
        <w:t>ns</w:t>
      </w:r>
      <w:r w:rsidRPr="009A25CF">
        <w:rPr>
          <w:noProof w:val="0"/>
          <w:sz w:val="20"/>
          <w:szCs w:val="20"/>
          <w:lang w:val="en-US"/>
        </w:rPr>
        <w:t>sSETBasedPreferred, noPreference</w:t>
      </w:r>
      <w:r w:rsidR="00F25004" w:rsidRPr="009A25CF">
        <w:rPr>
          <w:noProof w:val="0"/>
          <w:sz w:val="20"/>
          <w:szCs w:val="20"/>
          <w:lang w:val="en-US"/>
        </w:rPr>
        <w:t xml:space="preserve">, </w:t>
      </w:r>
    </w:p>
    <w:p w14:paraId="386DAC3E" w14:textId="77777777" w:rsidR="00C777AB" w:rsidRPr="009A25CF" w:rsidRDefault="00D660DA" w:rsidP="009A25CF">
      <w:pPr>
        <w:pStyle w:val="ASN"/>
        <w:shd w:val="clear" w:color="auto" w:fill="E0E0E0"/>
        <w:outlineLvl w:val="0"/>
        <w:rPr>
          <w:noProof w:val="0"/>
          <w:sz w:val="20"/>
          <w:szCs w:val="20"/>
          <w:lang w:val="en-US"/>
        </w:rPr>
      </w:pPr>
      <w:r>
        <w:rPr>
          <w:sz w:val="20"/>
          <w:szCs w:val="20"/>
        </w:rPr>
        <w:t>...</w:t>
      </w:r>
      <w:r w:rsidR="00C777AB" w:rsidRPr="009A25CF">
        <w:rPr>
          <w:noProof w:val="0"/>
          <w:sz w:val="20"/>
          <w:szCs w:val="20"/>
          <w:lang w:val="en-US"/>
        </w:rPr>
        <w:t>}</w:t>
      </w:r>
    </w:p>
    <w:p w14:paraId="386DAC3F" w14:textId="77777777" w:rsidR="00A314AC" w:rsidRPr="00A314AC" w:rsidRDefault="00A314AC" w:rsidP="00A314AC">
      <w:pPr>
        <w:pStyle w:val="ASN"/>
        <w:shd w:val="clear" w:color="auto" w:fill="E0E0E0"/>
        <w:outlineLvl w:val="0"/>
        <w:rPr>
          <w:noProof w:val="0"/>
          <w:sz w:val="20"/>
          <w:szCs w:val="20"/>
          <w:lang w:val="en-US"/>
        </w:rPr>
      </w:pPr>
      <w:r w:rsidRPr="00A314AC">
        <w:rPr>
          <w:noProof w:val="0"/>
          <w:sz w:val="20"/>
          <w:szCs w:val="20"/>
          <w:lang w:val="en-US"/>
        </w:rPr>
        <w:t xml:space="preserve">-- </w:t>
      </w:r>
      <w:r>
        <w:rPr>
          <w:noProof w:val="0"/>
          <w:sz w:val="20"/>
          <w:szCs w:val="20"/>
          <w:lang w:val="en-US"/>
        </w:rPr>
        <w:t>Note: In ULP</w:t>
      </w:r>
      <w:r w:rsidRPr="00A314AC">
        <w:rPr>
          <w:noProof w:val="0"/>
          <w:sz w:val="20"/>
          <w:szCs w:val="20"/>
          <w:lang w:val="en-US"/>
        </w:rPr>
        <w:t xml:space="preserve"> </w:t>
      </w:r>
      <w:r>
        <w:rPr>
          <w:noProof w:val="0"/>
          <w:sz w:val="20"/>
          <w:szCs w:val="20"/>
          <w:lang w:val="en-US"/>
        </w:rPr>
        <w:t xml:space="preserve">V2.0, </w:t>
      </w:r>
      <w:r w:rsidRPr="00A314AC">
        <w:rPr>
          <w:noProof w:val="0"/>
          <w:sz w:val="20"/>
          <w:szCs w:val="20"/>
          <w:lang w:val="en-US"/>
        </w:rPr>
        <w:t>the names of the enumerations are</w:t>
      </w:r>
    </w:p>
    <w:p w14:paraId="386DAC40" w14:textId="77777777" w:rsidR="00A314AC" w:rsidRDefault="00A314AC" w:rsidP="00A314AC">
      <w:pPr>
        <w:pStyle w:val="ASN"/>
        <w:shd w:val="clear" w:color="auto" w:fill="E0E0E0"/>
        <w:outlineLvl w:val="0"/>
        <w:rPr>
          <w:noProof w:val="0"/>
          <w:sz w:val="20"/>
          <w:szCs w:val="20"/>
          <w:lang w:val="en-US"/>
        </w:rPr>
      </w:pPr>
      <w:r w:rsidRPr="00A314AC">
        <w:rPr>
          <w:noProof w:val="0"/>
          <w:sz w:val="20"/>
          <w:szCs w:val="20"/>
          <w:lang w:val="en-US"/>
        </w:rPr>
        <w:t xml:space="preserve">-- kept the same as in ULP V1.0. </w:t>
      </w:r>
      <w:r>
        <w:rPr>
          <w:noProof w:val="0"/>
          <w:sz w:val="20"/>
          <w:szCs w:val="20"/>
          <w:lang w:val="en-US"/>
        </w:rPr>
        <w:t xml:space="preserve">ie. </w:t>
      </w:r>
      <w:r w:rsidR="001D1B0D" w:rsidRPr="00A314AC">
        <w:rPr>
          <w:noProof w:val="0"/>
          <w:sz w:val="20"/>
          <w:szCs w:val="20"/>
          <w:lang w:val="en-US"/>
        </w:rPr>
        <w:t>A</w:t>
      </w:r>
      <w:r w:rsidRPr="00A314AC">
        <w:rPr>
          <w:noProof w:val="0"/>
          <w:sz w:val="20"/>
          <w:szCs w:val="20"/>
          <w:lang w:val="en-US"/>
        </w:rPr>
        <w:t xml:space="preserve">gps </w:t>
      </w:r>
      <w:r>
        <w:rPr>
          <w:noProof w:val="0"/>
          <w:sz w:val="20"/>
          <w:szCs w:val="20"/>
          <w:lang w:val="en-US"/>
        </w:rPr>
        <w:t xml:space="preserve">in the TS ULP actually </w:t>
      </w:r>
      <w:r w:rsidRPr="00A314AC">
        <w:rPr>
          <w:noProof w:val="0"/>
          <w:sz w:val="20"/>
          <w:szCs w:val="20"/>
          <w:lang w:val="en-US"/>
        </w:rPr>
        <w:t>shall be</w:t>
      </w:r>
    </w:p>
    <w:p w14:paraId="386DAC41" w14:textId="77777777" w:rsidR="00C777AB" w:rsidRDefault="00A314AC" w:rsidP="00A314AC">
      <w:pPr>
        <w:pStyle w:val="ASN"/>
        <w:shd w:val="clear" w:color="auto" w:fill="E0E0E0"/>
        <w:outlineLvl w:val="0"/>
        <w:rPr>
          <w:noProof w:val="0"/>
          <w:sz w:val="20"/>
          <w:szCs w:val="20"/>
          <w:lang w:val="en-US"/>
        </w:rPr>
      </w:pPr>
      <w:r>
        <w:rPr>
          <w:noProof w:val="0"/>
          <w:sz w:val="20"/>
          <w:szCs w:val="20"/>
          <w:lang w:val="en-US"/>
        </w:rPr>
        <w:t>--</w:t>
      </w:r>
      <w:r w:rsidRPr="00A314AC">
        <w:rPr>
          <w:noProof w:val="0"/>
          <w:sz w:val="20"/>
          <w:szCs w:val="20"/>
          <w:lang w:val="en-US"/>
        </w:rPr>
        <w:t xml:space="preserve"> interpreted as agnss</w:t>
      </w:r>
      <w:r>
        <w:rPr>
          <w:noProof w:val="0"/>
          <w:sz w:val="20"/>
          <w:szCs w:val="20"/>
          <w:lang w:val="en-US"/>
        </w:rPr>
        <w:t>. This means that agpsSETassistedPreferred and</w:t>
      </w:r>
    </w:p>
    <w:p w14:paraId="386DAC42" w14:textId="77777777" w:rsidR="00A314AC" w:rsidRDefault="00A314AC" w:rsidP="00A314AC">
      <w:pPr>
        <w:pStyle w:val="ASN"/>
        <w:shd w:val="clear" w:color="auto" w:fill="E0E0E0"/>
        <w:outlineLvl w:val="0"/>
        <w:rPr>
          <w:noProof w:val="0"/>
          <w:sz w:val="20"/>
          <w:szCs w:val="20"/>
          <w:lang w:val="en-US"/>
        </w:rPr>
      </w:pPr>
      <w:r>
        <w:rPr>
          <w:noProof w:val="0"/>
          <w:sz w:val="20"/>
          <w:szCs w:val="20"/>
          <w:lang w:val="en-US"/>
        </w:rPr>
        <w:t>-- agpsSETBasedPreferred in ULP V2.0 map to agnssSETAssistedPreferred and</w:t>
      </w:r>
    </w:p>
    <w:p w14:paraId="386DAC43" w14:textId="77777777" w:rsidR="00A314AC" w:rsidRPr="00CF6F7F" w:rsidRDefault="00A314AC" w:rsidP="00A314AC">
      <w:pPr>
        <w:pStyle w:val="ASN"/>
        <w:shd w:val="clear" w:color="auto" w:fill="E0E0E0"/>
        <w:outlineLvl w:val="0"/>
        <w:rPr>
          <w:noProof w:val="0"/>
          <w:sz w:val="20"/>
          <w:szCs w:val="20"/>
          <w:lang w:val="it-IT"/>
        </w:rPr>
      </w:pPr>
      <w:r w:rsidRPr="00CF6F7F">
        <w:rPr>
          <w:noProof w:val="0"/>
          <w:sz w:val="20"/>
          <w:szCs w:val="20"/>
          <w:lang w:val="it-IT"/>
        </w:rPr>
        <w:t>-- agnssSETBasedPreferred in ILP.</w:t>
      </w:r>
    </w:p>
    <w:p w14:paraId="386DAC44" w14:textId="77777777" w:rsidR="00A314AC" w:rsidRPr="00CF6F7F" w:rsidRDefault="00A314AC" w:rsidP="009A25CF">
      <w:pPr>
        <w:pStyle w:val="ASN"/>
        <w:shd w:val="clear" w:color="auto" w:fill="E0E0E0"/>
        <w:outlineLvl w:val="0"/>
        <w:rPr>
          <w:noProof w:val="0"/>
          <w:sz w:val="20"/>
          <w:szCs w:val="20"/>
          <w:lang w:val="it-IT"/>
        </w:rPr>
      </w:pPr>
    </w:p>
    <w:p w14:paraId="386DAC45" w14:textId="77777777" w:rsidR="00C777AB" w:rsidRPr="00CF6F7F" w:rsidRDefault="00C777AB" w:rsidP="001A1B12">
      <w:pPr>
        <w:pStyle w:val="ASN"/>
        <w:shd w:val="clear" w:color="auto" w:fill="E0E0E0"/>
        <w:outlineLvl w:val="0"/>
        <w:rPr>
          <w:noProof w:val="0"/>
          <w:sz w:val="20"/>
          <w:szCs w:val="20"/>
          <w:lang w:val="it-IT"/>
        </w:rPr>
      </w:pPr>
      <w:r w:rsidRPr="00CF6F7F">
        <w:rPr>
          <w:noProof w:val="0"/>
          <w:sz w:val="20"/>
          <w:szCs w:val="20"/>
          <w:lang w:val="it-IT"/>
        </w:rPr>
        <w:t>PosProtocol ::= SEQUENCE {</w:t>
      </w:r>
    </w:p>
    <w:p w14:paraId="386DAC46" w14:textId="77777777" w:rsidR="00C777AB" w:rsidRPr="009A25CF" w:rsidRDefault="00C777AB" w:rsidP="009A25CF">
      <w:pPr>
        <w:pStyle w:val="ASN"/>
        <w:shd w:val="clear" w:color="auto" w:fill="E0E0E0"/>
        <w:outlineLvl w:val="0"/>
        <w:rPr>
          <w:noProof w:val="0"/>
          <w:sz w:val="20"/>
          <w:szCs w:val="20"/>
          <w:lang w:val="en-US"/>
        </w:rPr>
      </w:pPr>
      <w:r w:rsidRPr="00CF6F7F">
        <w:rPr>
          <w:noProof w:val="0"/>
          <w:sz w:val="20"/>
          <w:szCs w:val="20"/>
          <w:lang w:val="it-IT"/>
        </w:rPr>
        <w:t xml:space="preserve">  </w:t>
      </w:r>
      <w:r w:rsidRPr="009A25CF">
        <w:rPr>
          <w:noProof w:val="0"/>
          <w:sz w:val="20"/>
          <w:szCs w:val="20"/>
          <w:lang w:val="en-US"/>
        </w:rPr>
        <w:t>tia801  BOOLEAN,</w:t>
      </w:r>
    </w:p>
    <w:p w14:paraId="386DAC47"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rrlp    BOOLEAN,</w:t>
      </w:r>
    </w:p>
    <w:p w14:paraId="386DAC48" w14:textId="77777777" w:rsidR="00C777AB"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rrc     BOOLEAN,</w:t>
      </w:r>
    </w:p>
    <w:p w14:paraId="386DAC49" w14:textId="77777777" w:rsidR="00DF2587" w:rsidRPr="00CF6F7F" w:rsidRDefault="004A1181" w:rsidP="009A25CF">
      <w:pPr>
        <w:pStyle w:val="ASN"/>
        <w:shd w:val="clear" w:color="auto" w:fill="E0E0E0"/>
        <w:outlineLvl w:val="0"/>
        <w:rPr>
          <w:noProof w:val="0"/>
          <w:sz w:val="20"/>
          <w:szCs w:val="20"/>
          <w:lang w:val="it-IT"/>
        </w:rPr>
      </w:pPr>
      <w:r>
        <w:rPr>
          <w:noProof w:val="0"/>
          <w:sz w:val="20"/>
          <w:szCs w:val="20"/>
          <w:lang w:val="en-US"/>
        </w:rPr>
        <w:t xml:space="preserve">  </w:t>
      </w:r>
      <w:r w:rsidRPr="00CF6F7F">
        <w:rPr>
          <w:noProof w:val="0"/>
          <w:sz w:val="20"/>
          <w:szCs w:val="20"/>
          <w:lang w:val="it-IT"/>
        </w:rPr>
        <w:t>lpp</w:t>
      </w:r>
      <w:r w:rsidR="00DF2587" w:rsidRPr="00CF6F7F">
        <w:rPr>
          <w:noProof w:val="0"/>
          <w:sz w:val="20"/>
          <w:szCs w:val="20"/>
          <w:lang w:val="it-IT"/>
        </w:rPr>
        <w:t xml:space="preserve">     BOOLEAN,</w:t>
      </w:r>
    </w:p>
    <w:p w14:paraId="386DAC4A" w14:textId="77777777" w:rsidR="007263CA" w:rsidRPr="009A25CF" w:rsidRDefault="007263CA" w:rsidP="009A25CF">
      <w:pPr>
        <w:pStyle w:val="ASN"/>
        <w:shd w:val="clear" w:color="auto" w:fill="E0E0E0"/>
        <w:spacing w:before="60" w:after="60" w:afterAutospacing="0"/>
        <w:rPr>
          <w:sz w:val="20"/>
          <w:szCs w:val="20"/>
          <w:lang w:val="it-IT"/>
        </w:rPr>
      </w:pPr>
      <w:r w:rsidRPr="009A25CF">
        <w:rPr>
          <w:sz w:val="20"/>
          <w:szCs w:val="20"/>
          <w:lang w:val="it-IT"/>
        </w:rPr>
        <w:t xml:space="preserve">  posProtocol</w:t>
      </w:r>
      <w:r w:rsidRPr="009A25CF">
        <w:rPr>
          <w:rFonts w:hint="eastAsia"/>
          <w:sz w:val="20"/>
          <w:szCs w:val="20"/>
          <w:lang w:val="it-IT"/>
        </w:rPr>
        <w:t>Version</w:t>
      </w:r>
      <w:r w:rsidRPr="009A25CF">
        <w:rPr>
          <w:sz w:val="20"/>
          <w:szCs w:val="20"/>
          <w:lang w:val="it-IT"/>
        </w:rPr>
        <w:t>RRLP</w:t>
      </w:r>
      <w:r w:rsidRPr="009A25CF">
        <w:rPr>
          <w:sz w:val="20"/>
          <w:szCs w:val="20"/>
          <w:lang w:val="it-IT"/>
        </w:rPr>
        <w:tab/>
        <w:t>PosProtocol</w:t>
      </w:r>
      <w:r w:rsidRPr="009A25CF">
        <w:rPr>
          <w:rFonts w:hint="eastAsia"/>
          <w:sz w:val="20"/>
          <w:szCs w:val="20"/>
          <w:lang w:val="it-IT"/>
        </w:rPr>
        <w:t>Version</w:t>
      </w:r>
      <w:r w:rsidRPr="009A25CF">
        <w:rPr>
          <w:sz w:val="20"/>
          <w:szCs w:val="20"/>
          <w:lang w:val="it-IT"/>
        </w:rPr>
        <w:t>3GPP OPTIONAL,</w:t>
      </w:r>
    </w:p>
    <w:p w14:paraId="386DAC4B" w14:textId="77777777" w:rsidR="007263CA" w:rsidRPr="009A25CF" w:rsidRDefault="007263CA" w:rsidP="009A25CF">
      <w:pPr>
        <w:pStyle w:val="ASN"/>
        <w:shd w:val="clear" w:color="auto" w:fill="E0E0E0"/>
        <w:spacing w:before="60" w:after="60" w:afterAutospacing="0"/>
        <w:rPr>
          <w:sz w:val="20"/>
          <w:szCs w:val="20"/>
          <w:lang w:val="it-IT"/>
        </w:rPr>
      </w:pPr>
      <w:r w:rsidRPr="009A25CF">
        <w:rPr>
          <w:sz w:val="20"/>
          <w:szCs w:val="20"/>
          <w:lang w:val="it-IT"/>
        </w:rPr>
        <w:t xml:space="preserve">  posProtocol</w:t>
      </w:r>
      <w:r w:rsidRPr="009A25CF">
        <w:rPr>
          <w:rFonts w:hint="eastAsia"/>
          <w:sz w:val="20"/>
          <w:szCs w:val="20"/>
          <w:lang w:val="it-IT"/>
        </w:rPr>
        <w:t>Version</w:t>
      </w:r>
      <w:r w:rsidRPr="009A25CF">
        <w:rPr>
          <w:sz w:val="20"/>
          <w:szCs w:val="20"/>
          <w:lang w:val="it-IT"/>
        </w:rPr>
        <w:t xml:space="preserve">RRC    </w:t>
      </w:r>
      <w:r w:rsidRPr="009A25CF">
        <w:rPr>
          <w:sz w:val="20"/>
          <w:szCs w:val="20"/>
          <w:lang w:val="it-IT"/>
        </w:rPr>
        <w:tab/>
        <w:t>PosProtocol</w:t>
      </w:r>
      <w:r w:rsidRPr="009A25CF">
        <w:rPr>
          <w:rFonts w:hint="eastAsia"/>
          <w:sz w:val="20"/>
          <w:szCs w:val="20"/>
          <w:lang w:val="it-IT"/>
        </w:rPr>
        <w:t>Version</w:t>
      </w:r>
      <w:r w:rsidRPr="009A25CF">
        <w:rPr>
          <w:sz w:val="20"/>
          <w:szCs w:val="20"/>
          <w:lang w:val="it-IT"/>
        </w:rPr>
        <w:t>3GPP OPTIONAL,</w:t>
      </w:r>
    </w:p>
    <w:p w14:paraId="386DAC4C" w14:textId="77777777" w:rsidR="007263CA" w:rsidRDefault="007263CA" w:rsidP="009A25CF">
      <w:pPr>
        <w:pStyle w:val="ASN"/>
        <w:shd w:val="clear" w:color="auto" w:fill="E0E0E0"/>
        <w:outlineLvl w:val="0"/>
        <w:rPr>
          <w:sz w:val="20"/>
          <w:szCs w:val="20"/>
          <w:lang w:val="it-IT"/>
        </w:rPr>
      </w:pPr>
      <w:r w:rsidRPr="009A25CF">
        <w:rPr>
          <w:sz w:val="20"/>
          <w:szCs w:val="20"/>
          <w:lang w:val="it-IT"/>
        </w:rPr>
        <w:t xml:space="preserve">  posProtocol</w:t>
      </w:r>
      <w:r w:rsidRPr="009A25CF">
        <w:rPr>
          <w:rFonts w:hint="eastAsia"/>
          <w:sz w:val="20"/>
          <w:szCs w:val="20"/>
          <w:lang w:val="it-IT"/>
        </w:rPr>
        <w:t>Version</w:t>
      </w:r>
      <w:r w:rsidRPr="009A25CF">
        <w:rPr>
          <w:sz w:val="20"/>
          <w:szCs w:val="20"/>
          <w:lang w:val="it-IT"/>
        </w:rPr>
        <w:t>TIA801</w:t>
      </w:r>
      <w:r w:rsidRPr="009A25CF">
        <w:rPr>
          <w:sz w:val="20"/>
          <w:szCs w:val="20"/>
          <w:lang w:val="it-IT"/>
        </w:rPr>
        <w:tab/>
        <w:t>PosProtocol</w:t>
      </w:r>
      <w:r w:rsidRPr="009A25CF">
        <w:rPr>
          <w:rFonts w:hint="eastAsia"/>
          <w:sz w:val="20"/>
          <w:szCs w:val="20"/>
          <w:lang w:val="it-IT"/>
        </w:rPr>
        <w:t>Version</w:t>
      </w:r>
      <w:r w:rsidRPr="009A25CF">
        <w:rPr>
          <w:sz w:val="20"/>
          <w:szCs w:val="20"/>
          <w:lang w:val="it-IT"/>
        </w:rPr>
        <w:t>3GPP2 OPTIONAL,</w:t>
      </w:r>
    </w:p>
    <w:p w14:paraId="386DAC4D" w14:textId="77777777" w:rsidR="00DF2587" w:rsidRPr="00921EF6" w:rsidRDefault="00DF2587" w:rsidP="009A25CF">
      <w:pPr>
        <w:pStyle w:val="ASN"/>
        <w:shd w:val="clear" w:color="auto" w:fill="E0E0E0"/>
        <w:outlineLvl w:val="0"/>
        <w:rPr>
          <w:noProof w:val="0"/>
          <w:sz w:val="20"/>
          <w:szCs w:val="20"/>
          <w:lang w:val="it-IT"/>
        </w:rPr>
      </w:pPr>
      <w:r w:rsidRPr="00921EF6">
        <w:rPr>
          <w:noProof w:val="0"/>
          <w:sz w:val="20"/>
          <w:szCs w:val="20"/>
          <w:lang w:val="it-IT"/>
        </w:rPr>
        <w:t xml:space="preserve">  </w:t>
      </w:r>
      <w:r w:rsidR="004A1181" w:rsidRPr="00921EF6">
        <w:rPr>
          <w:noProof w:val="0"/>
          <w:sz w:val="20"/>
          <w:szCs w:val="20"/>
          <w:lang w:val="it-IT"/>
        </w:rPr>
        <w:t>posProtocolVersionLPP</w:t>
      </w:r>
      <w:r w:rsidRPr="00921EF6">
        <w:rPr>
          <w:noProof w:val="0"/>
          <w:sz w:val="20"/>
          <w:szCs w:val="20"/>
          <w:lang w:val="it-IT"/>
        </w:rPr>
        <w:t xml:space="preserve">  PosProtocolVersion3GPP OPTIONAL,</w:t>
      </w:r>
    </w:p>
    <w:p w14:paraId="386DAC4E" w14:textId="77777777" w:rsidR="007C641E" w:rsidRDefault="00C777AB" w:rsidP="009A25CF">
      <w:pPr>
        <w:pStyle w:val="ASN"/>
        <w:shd w:val="clear" w:color="auto" w:fill="E0E0E0"/>
        <w:outlineLvl w:val="0"/>
        <w:rPr>
          <w:noProof w:val="0"/>
          <w:sz w:val="20"/>
          <w:szCs w:val="20"/>
          <w:lang w:val="it-IT"/>
        </w:rPr>
      </w:pPr>
      <w:r w:rsidRPr="00921EF6">
        <w:rPr>
          <w:noProof w:val="0"/>
          <w:sz w:val="20"/>
          <w:szCs w:val="20"/>
          <w:lang w:val="it-IT"/>
        </w:rPr>
        <w:t xml:space="preserve">  ...</w:t>
      </w:r>
      <w:r w:rsidR="007C641E">
        <w:rPr>
          <w:noProof w:val="0"/>
          <w:sz w:val="20"/>
          <w:szCs w:val="20"/>
          <w:lang w:val="it-IT"/>
        </w:rPr>
        <w:t>,</w:t>
      </w:r>
    </w:p>
    <w:p w14:paraId="386DAC4F" w14:textId="77777777" w:rsidR="007C641E" w:rsidRPr="00701643" w:rsidRDefault="007C641E" w:rsidP="007C641E">
      <w:pPr>
        <w:pStyle w:val="ASN"/>
        <w:shd w:val="clear" w:color="auto" w:fill="E0E0E0"/>
        <w:outlineLvl w:val="0"/>
        <w:rPr>
          <w:sz w:val="20"/>
          <w:szCs w:val="20"/>
          <w:lang w:val="it-IT"/>
        </w:rPr>
      </w:pPr>
      <w:r>
        <w:rPr>
          <w:sz w:val="20"/>
          <w:szCs w:val="20"/>
          <w:lang w:val="it-IT"/>
        </w:rPr>
        <w:t xml:space="preserve">  </w:t>
      </w:r>
      <w:r w:rsidRPr="00701643">
        <w:rPr>
          <w:sz w:val="20"/>
          <w:szCs w:val="20"/>
          <w:lang w:val="it-IT"/>
        </w:rPr>
        <w:t>lppe</w:t>
      </w:r>
      <w:r>
        <w:rPr>
          <w:sz w:val="20"/>
          <w:szCs w:val="20"/>
          <w:lang w:val="it-IT"/>
        </w:rPr>
        <w:tab/>
      </w:r>
      <w:r w:rsidRPr="00701643">
        <w:rPr>
          <w:sz w:val="20"/>
          <w:szCs w:val="20"/>
          <w:lang w:val="it-IT"/>
        </w:rPr>
        <w:t xml:space="preserve">BOOLEAN </w:t>
      </w:r>
      <w:r>
        <w:rPr>
          <w:sz w:val="20"/>
          <w:szCs w:val="20"/>
          <w:lang w:val="it-IT"/>
        </w:rPr>
        <w:tab/>
      </w:r>
      <w:r w:rsidRPr="00701643">
        <w:rPr>
          <w:sz w:val="20"/>
          <w:szCs w:val="20"/>
          <w:lang w:val="it-IT"/>
        </w:rPr>
        <w:t>OPTIONAL,</w:t>
      </w:r>
    </w:p>
    <w:p w14:paraId="386DAC50" w14:textId="77777777" w:rsidR="00C777AB" w:rsidRPr="00921EF6" w:rsidRDefault="007C641E" w:rsidP="007C641E">
      <w:pPr>
        <w:pStyle w:val="ASN"/>
        <w:shd w:val="clear" w:color="auto" w:fill="E0E0E0"/>
        <w:outlineLvl w:val="0"/>
        <w:rPr>
          <w:noProof w:val="0"/>
          <w:sz w:val="20"/>
          <w:szCs w:val="20"/>
          <w:lang w:val="it-IT"/>
        </w:rPr>
      </w:pPr>
      <w:r w:rsidRPr="00701643">
        <w:rPr>
          <w:sz w:val="20"/>
          <w:szCs w:val="20"/>
          <w:lang w:val="it-IT"/>
        </w:rPr>
        <w:lastRenderedPageBreak/>
        <w:t xml:space="preserve">  posProtocolVersionLPPe</w:t>
      </w:r>
      <w:r w:rsidRPr="00701643">
        <w:rPr>
          <w:sz w:val="20"/>
          <w:szCs w:val="20"/>
          <w:lang w:val="it-IT"/>
        </w:rPr>
        <w:tab/>
        <w:t>PosProtocol</w:t>
      </w:r>
      <w:r w:rsidRPr="00701643">
        <w:rPr>
          <w:rFonts w:hint="eastAsia"/>
          <w:sz w:val="20"/>
          <w:szCs w:val="20"/>
          <w:lang w:val="it-IT"/>
        </w:rPr>
        <w:t>Version</w:t>
      </w:r>
      <w:r w:rsidRPr="00701643">
        <w:rPr>
          <w:sz w:val="20"/>
          <w:szCs w:val="20"/>
          <w:lang w:val="it-IT"/>
        </w:rPr>
        <w:t>OMA OPTIONAL</w:t>
      </w:r>
      <w:r w:rsidR="00C777AB" w:rsidRPr="00921EF6">
        <w:rPr>
          <w:noProof w:val="0"/>
          <w:sz w:val="20"/>
          <w:szCs w:val="20"/>
          <w:lang w:val="it-IT"/>
        </w:rPr>
        <w:t>}</w:t>
      </w:r>
    </w:p>
    <w:p w14:paraId="386DAC51" w14:textId="77777777" w:rsidR="00DF7679" w:rsidRPr="00921EF6" w:rsidRDefault="00DF7679" w:rsidP="009A25CF">
      <w:pPr>
        <w:pStyle w:val="ASN"/>
        <w:shd w:val="clear" w:color="auto" w:fill="E0E0E0"/>
        <w:outlineLvl w:val="0"/>
        <w:rPr>
          <w:noProof w:val="0"/>
          <w:sz w:val="20"/>
          <w:szCs w:val="20"/>
          <w:lang w:val="it-IT"/>
        </w:rPr>
      </w:pPr>
    </w:p>
    <w:p w14:paraId="386DAC52" w14:textId="77777777" w:rsidR="00DF7679" w:rsidRPr="00921EF6" w:rsidRDefault="00DF7679" w:rsidP="001A1B12">
      <w:pPr>
        <w:pStyle w:val="ASN"/>
        <w:shd w:val="clear" w:color="auto" w:fill="E0E0E0"/>
        <w:spacing w:before="60" w:after="60" w:afterAutospacing="0"/>
        <w:outlineLvl w:val="0"/>
        <w:rPr>
          <w:sz w:val="20"/>
          <w:szCs w:val="20"/>
          <w:lang w:val="it-IT"/>
        </w:rPr>
      </w:pPr>
      <w:r w:rsidRPr="00921EF6">
        <w:rPr>
          <w:sz w:val="20"/>
          <w:szCs w:val="20"/>
          <w:lang w:val="it-IT"/>
        </w:rPr>
        <w:t>PosProtocol</w:t>
      </w:r>
      <w:r w:rsidRPr="00921EF6">
        <w:rPr>
          <w:rFonts w:hint="eastAsia"/>
          <w:sz w:val="20"/>
          <w:szCs w:val="20"/>
          <w:lang w:val="it-IT"/>
        </w:rPr>
        <w:t>Version</w:t>
      </w:r>
      <w:r w:rsidR="00DF1097" w:rsidRPr="00921EF6">
        <w:rPr>
          <w:sz w:val="20"/>
          <w:szCs w:val="20"/>
          <w:lang w:val="it-IT"/>
        </w:rPr>
        <w:t>3GPP</w:t>
      </w:r>
      <w:r w:rsidRPr="00921EF6">
        <w:rPr>
          <w:sz w:val="20"/>
          <w:szCs w:val="20"/>
          <w:lang w:val="it-IT"/>
        </w:rPr>
        <w:t xml:space="preserve"> ::= SEQUENCE {</w:t>
      </w:r>
    </w:p>
    <w:p w14:paraId="386DAC53" w14:textId="77777777" w:rsidR="00DF7679" w:rsidRPr="00CF6F7F" w:rsidRDefault="00C53214" w:rsidP="009A25CF">
      <w:pPr>
        <w:pStyle w:val="ASN"/>
        <w:shd w:val="clear" w:color="auto" w:fill="E0E0E0"/>
        <w:spacing w:before="60" w:after="60" w:afterAutospacing="0"/>
        <w:rPr>
          <w:sz w:val="20"/>
          <w:szCs w:val="20"/>
          <w:lang w:val="it-IT"/>
        </w:rPr>
      </w:pPr>
      <w:r w:rsidRPr="00921EF6">
        <w:rPr>
          <w:sz w:val="20"/>
          <w:szCs w:val="20"/>
          <w:lang w:val="it-IT"/>
        </w:rPr>
        <w:t xml:space="preserve">  </w:t>
      </w:r>
      <w:r w:rsidR="005D4072" w:rsidRPr="00CF6F7F">
        <w:rPr>
          <w:sz w:val="20"/>
          <w:szCs w:val="20"/>
          <w:lang w:val="it-IT"/>
        </w:rPr>
        <w:t>m</w:t>
      </w:r>
      <w:r w:rsidR="00DF7679" w:rsidRPr="00CF6F7F">
        <w:rPr>
          <w:sz w:val="20"/>
          <w:szCs w:val="20"/>
          <w:lang w:val="it-IT"/>
        </w:rPr>
        <w:t xml:space="preserve">ajorVersionField  </w:t>
      </w:r>
      <w:r w:rsidR="00DF7679" w:rsidRPr="00CF6F7F">
        <w:rPr>
          <w:rFonts w:hint="eastAsia"/>
          <w:sz w:val="20"/>
          <w:szCs w:val="20"/>
          <w:lang w:val="it-IT"/>
        </w:rPr>
        <w:t xml:space="preserve"> </w:t>
      </w:r>
      <w:r w:rsidR="005D4072" w:rsidRPr="00CF6F7F">
        <w:rPr>
          <w:sz w:val="20"/>
          <w:szCs w:val="20"/>
          <w:lang w:val="it-IT"/>
        </w:rPr>
        <w:t>INTEGER(0..255)</w:t>
      </w:r>
      <w:r w:rsidR="00DF7679" w:rsidRPr="00CF6F7F">
        <w:rPr>
          <w:sz w:val="20"/>
          <w:szCs w:val="20"/>
          <w:lang w:val="it-IT"/>
        </w:rPr>
        <w:t>,</w:t>
      </w:r>
    </w:p>
    <w:p w14:paraId="386DAC54" w14:textId="77777777" w:rsidR="00DF7679" w:rsidRPr="00CF6F7F" w:rsidRDefault="00C53214" w:rsidP="009A25CF">
      <w:pPr>
        <w:pStyle w:val="ASN"/>
        <w:shd w:val="clear" w:color="auto" w:fill="E0E0E0"/>
        <w:spacing w:before="60" w:after="60" w:afterAutospacing="0"/>
        <w:rPr>
          <w:sz w:val="20"/>
          <w:szCs w:val="20"/>
          <w:lang w:val="it-IT"/>
        </w:rPr>
      </w:pPr>
      <w:r w:rsidRPr="00CF6F7F">
        <w:rPr>
          <w:sz w:val="20"/>
          <w:szCs w:val="20"/>
          <w:lang w:val="it-IT"/>
        </w:rPr>
        <w:t xml:space="preserve">  </w:t>
      </w:r>
      <w:r w:rsidR="005D4072" w:rsidRPr="00CF6F7F">
        <w:rPr>
          <w:sz w:val="20"/>
          <w:szCs w:val="20"/>
          <w:lang w:val="it-IT"/>
        </w:rPr>
        <w:t>t</w:t>
      </w:r>
      <w:r w:rsidR="00DF7679" w:rsidRPr="00CF6F7F">
        <w:rPr>
          <w:sz w:val="20"/>
          <w:szCs w:val="20"/>
          <w:lang w:val="it-IT"/>
        </w:rPr>
        <w:t xml:space="preserve">echnicalVersionField  </w:t>
      </w:r>
      <w:r w:rsidR="005D4072" w:rsidRPr="00CF6F7F">
        <w:rPr>
          <w:sz w:val="20"/>
          <w:szCs w:val="20"/>
          <w:lang w:val="it-IT"/>
        </w:rPr>
        <w:t>INTEGER(0..255)</w:t>
      </w:r>
      <w:r w:rsidR="00DF7679" w:rsidRPr="00CF6F7F">
        <w:rPr>
          <w:sz w:val="20"/>
          <w:szCs w:val="20"/>
          <w:lang w:val="it-IT"/>
        </w:rPr>
        <w:t>,</w:t>
      </w:r>
    </w:p>
    <w:p w14:paraId="386DAC55" w14:textId="77777777" w:rsidR="00DF7679" w:rsidRPr="00CF6F7F" w:rsidRDefault="00C53214" w:rsidP="009A25CF">
      <w:pPr>
        <w:pStyle w:val="ASN"/>
        <w:shd w:val="clear" w:color="auto" w:fill="E0E0E0"/>
        <w:spacing w:before="60" w:after="60" w:afterAutospacing="0"/>
        <w:rPr>
          <w:sz w:val="20"/>
          <w:szCs w:val="20"/>
          <w:lang w:val="it-IT"/>
        </w:rPr>
      </w:pPr>
      <w:r w:rsidRPr="00CF6F7F">
        <w:rPr>
          <w:sz w:val="20"/>
          <w:szCs w:val="20"/>
          <w:lang w:val="it-IT"/>
        </w:rPr>
        <w:t xml:space="preserve">  </w:t>
      </w:r>
      <w:r w:rsidR="005D4072" w:rsidRPr="00CF6F7F">
        <w:rPr>
          <w:sz w:val="20"/>
          <w:szCs w:val="20"/>
          <w:lang w:val="it-IT"/>
        </w:rPr>
        <w:t>e</w:t>
      </w:r>
      <w:r w:rsidR="00DF7679" w:rsidRPr="00CF6F7F">
        <w:rPr>
          <w:sz w:val="20"/>
          <w:szCs w:val="20"/>
          <w:lang w:val="it-IT"/>
        </w:rPr>
        <w:t xml:space="preserve">ditorialVersionField  </w:t>
      </w:r>
      <w:r w:rsidR="005D4072" w:rsidRPr="00CF6F7F">
        <w:rPr>
          <w:sz w:val="20"/>
          <w:szCs w:val="20"/>
          <w:lang w:val="it-IT"/>
        </w:rPr>
        <w:t>INTEGER(0..255)</w:t>
      </w:r>
      <w:r w:rsidR="00DF7679" w:rsidRPr="00CF6F7F">
        <w:rPr>
          <w:sz w:val="20"/>
          <w:szCs w:val="20"/>
          <w:lang w:val="it-IT"/>
        </w:rPr>
        <w:t>,</w:t>
      </w:r>
    </w:p>
    <w:p w14:paraId="386DAC56" w14:textId="77777777" w:rsidR="00DF7679" w:rsidRPr="00CF6F7F" w:rsidRDefault="00D660DA" w:rsidP="009A25CF">
      <w:pPr>
        <w:pStyle w:val="ASN"/>
        <w:shd w:val="clear" w:color="auto" w:fill="E0E0E0"/>
        <w:spacing w:before="60" w:after="60" w:afterAutospacing="0"/>
        <w:rPr>
          <w:sz w:val="20"/>
          <w:szCs w:val="20"/>
          <w:lang w:val="it-IT"/>
        </w:rPr>
      </w:pPr>
      <w:r w:rsidRPr="00CF6F7F">
        <w:rPr>
          <w:sz w:val="20"/>
          <w:szCs w:val="20"/>
          <w:lang w:val="it-IT"/>
        </w:rPr>
        <w:t>...</w:t>
      </w:r>
      <w:r w:rsidR="00DF7679" w:rsidRPr="00CF6F7F">
        <w:rPr>
          <w:sz w:val="20"/>
          <w:szCs w:val="20"/>
          <w:lang w:val="it-IT"/>
        </w:rPr>
        <w:t>}</w:t>
      </w:r>
    </w:p>
    <w:p w14:paraId="386DAC57" w14:textId="77777777" w:rsidR="00DF7679" w:rsidRPr="00CF6F7F" w:rsidRDefault="00DF7679" w:rsidP="009A25CF">
      <w:pPr>
        <w:pStyle w:val="ASN"/>
        <w:shd w:val="clear" w:color="auto" w:fill="E0E0E0"/>
        <w:spacing w:before="60" w:after="60" w:afterAutospacing="0"/>
        <w:rPr>
          <w:sz w:val="20"/>
          <w:szCs w:val="20"/>
          <w:lang w:val="it-IT"/>
        </w:rPr>
      </w:pPr>
    </w:p>
    <w:p w14:paraId="386DAC58" w14:textId="77777777" w:rsidR="00DF1097" w:rsidRPr="00CF6F7F" w:rsidRDefault="00DF1097" w:rsidP="009A25CF">
      <w:pPr>
        <w:pStyle w:val="ASN"/>
        <w:shd w:val="clear" w:color="auto" w:fill="E0E0E0"/>
        <w:spacing w:before="60"/>
        <w:rPr>
          <w:sz w:val="20"/>
          <w:szCs w:val="20"/>
          <w:lang w:val="it-IT"/>
        </w:rPr>
      </w:pPr>
      <w:r w:rsidRPr="00CF6F7F">
        <w:rPr>
          <w:sz w:val="20"/>
          <w:szCs w:val="20"/>
          <w:lang w:val="it-IT"/>
        </w:rPr>
        <w:t>PosProtocolVersion3GPP2 ::= SEQUENCE (SIZE(1..8)) OF Supported3G</w:t>
      </w:r>
      <w:r w:rsidR="00917A92" w:rsidRPr="00CF6F7F">
        <w:rPr>
          <w:sz w:val="20"/>
          <w:szCs w:val="20"/>
          <w:lang w:val="it-IT"/>
        </w:rPr>
        <w:t>PP2Pos</w:t>
      </w:r>
      <w:r w:rsidRPr="00CF6F7F">
        <w:rPr>
          <w:sz w:val="20"/>
          <w:szCs w:val="20"/>
          <w:lang w:val="it-IT"/>
        </w:rPr>
        <w:t>ProtocolVersion</w:t>
      </w:r>
    </w:p>
    <w:p w14:paraId="386DAC59" w14:textId="77777777" w:rsidR="00DF1097" w:rsidRPr="00CF6F7F" w:rsidRDefault="00DF1097" w:rsidP="009A25CF">
      <w:pPr>
        <w:pStyle w:val="ASN"/>
        <w:shd w:val="clear" w:color="auto" w:fill="E0E0E0"/>
        <w:spacing w:before="60"/>
        <w:rPr>
          <w:sz w:val="20"/>
          <w:szCs w:val="20"/>
          <w:lang w:val="it-IT"/>
        </w:rPr>
      </w:pPr>
    </w:p>
    <w:p w14:paraId="386DAC5A" w14:textId="77777777" w:rsidR="00DF1097" w:rsidRPr="009A25CF" w:rsidRDefault="00DF1097" w:rsidP="001A1B12">
      <w:pPr>
        <w:pStyle w:val="ASN"/>
        <w:shd w:val="clear" w:color="auto" w:fill="E0E0E0"/>
        <w:spacing w:before="60"/>
        <w:outlineLvl w:val="0"/>
        <w:rPr>
          <w:sz w:val="20"/>
          <w:szCs w:val="20"/>
        </w:rPr>
      </w:pPr>
      <w:r w:rsidRPr="009A25CF">
        <w:rPr>
          <w:sz w:val="20"/>
          <w:szCs w:val="20"/>
        </w:rPr>
        <w:t>Supported3GPP2PosProtocolVersion ::= SEQUENCE {</w:t>
      </w:r>
    </w:p>
    <w:p w14:paraId="386DAC5B" w14:textId="77777777" w:rsidR="00DF1097" w:rsidRPr="009A25CF" w:rsidRDefault="005D4072" w:rsidP="009A25CF">
      <w:pPr>
        <w:pStyle w:val="ASN"/>
        <w:shd w:val="clear" w:color="auto" w:fill="E0E0E0"/>
        <w:spacing w:before="60"/>
        <w:rPr>
          <w:sz w:val="20"/>
          <w:szCs w:val="20"/>
        </w:rPr>
      </w:pPr>
      <w:r w:rsidRPr="009A25CF">
        <w:rPr>
          <w:sz w:val="20"/>
          <w:szCs w:val="20"/>
        </w:rPr>
        <w:t xml:space="preserve">  r</w:t>
      </w:r>
      <w:r w:rsidR="00DF1097" w:rsidRPr="009A25CF">
        <w:rPr>
          <w:sz w:val="20"/>
          <w:szCs w:val="20"/>
        </w:rPr>
        <w:t>evisionNumber</w:t>
      </w:r>
      <w:r w:rsidR="00DF1097" w:rsidRPr="009A25CF">
        <w:rPr>
          <w:sz w:val="20"/>
          <w:szCs w:val="20"/>
        </w:rPr>
        <w:tab/>
        <w:t>BIT STRING(SIZE (6)), -- the location standard revision number the SET supports coded according to 3GPP2 C.S0022</w:t>
      </w:r>
    </w:p>
    <w:p w14:paraId="386DAC5C" w14:textId="77777777" w:rsidR="00DF1097" w:rsidRPr="009A25CF" w:rsidRDefault="005D4072" w:rsidP="009A25CF">
      <w:pPr>
        <w:pStyle w:val="ASN"/>
        <w:shd w:val="clear" w:color="auto" w:fill="E0E0E0"/>
        <w:spacing w:before="60"/>
        <w:rPr>
          <w:sz w:val="20"/>
          <w:szCs w:val="20"/>
        </w:rPr>
      </w:pPr>
      <w:r w:rsidRPr="009A25CF">
        <w:rPr>
          <w:sz w:val="20"/>
          <w:szCs w:val="20"/>
        </w:rPr>
        <w:t xml:space="preserve">  p</w:t>
      </w:r>
      <w:r w:rsidR="00DF1097" w:rsidRPr="009A25CF">
        <w:rPr>
          <w:sz w:val="20"/>
          <w:szCs w:val="20"/>
        </w:rPr>
        <w:t xml:space="preserve">ointReleaseNumber  </w:t>
      </w:r>
      <w:r w:rsidR="00DF1097" w:rsidRPr="009A25CF">
        <w:rPr>
          <w:sz w:val="20"/>
          <w:szCs w:val="20"/>
        </w:rPr>
        <w:tab/>
      </w:r>
      <w:r w:rsidRPr="009A25CF">
        <w:rPr>
          <w:sz w:val="20"/>
          <w:szCs w:val="20"/>
        </w:rPr>
        <w:t>INTEGER(0..255)</w:t>
      </w:r>
      <w:r w:rsidR="00DF1097" w:rsidRPr="009A25CF">
        <w:rPr>
          <w:sz w:val="20"/>
          <w:szCs w:val="20"/>
        </w:rPr>
        <w:t>,</w:t>
      </w:r>
    </w:p>
    <w:p w14:paraId="386DAC5D" w14:textId="77777777" w:rsidR="00DF1097" w:rsidRPr="009A25CF" w:rsidRDefault="005D4072" w:rsidP="009A25CF">
      <w:pPr>
        <w:pStyle w:val="ASN"/>
        <w:shd w:val="clear" w:color="auto" w:fill="E0E0E0"/>
        <w:spacing w:before="60"/>
        <w:rPr>
          <w:sz w:val="20"/>
          <w:szCs w:val="20"/>
        </w:rPr>
      </w:pPr>
      <w:r w:rsidRPr="009A25CF">
        <w:rPr>
          <w:sz w:val="20"/>
          <w:szCs w:val="20"/>
        </w:rPr>
        <w:t xml:space="preserve">  i</w:t>
      </w:r>
      <w:r w:rsidR="00DF1097" w:rsidRPr="009A25CF">
        <w:rPr>
          <w:sz w:val="20"/>
          <w:szCs w:val="20"/>
        </w:rPr>
        <w:t xml:space="preserve">nternalEditLevel  </w:t>
      </w:r>
      <w:r w:rsidR="00DF1097" w:rsidRPr="009A25CF">
        <w:rPr>
          <w:sz w:val="20"/>
          <w:szCs w:val="20"/>
        </w:rPr>
        <w:tab/>
      </w:r>
      <w:r w:rsidRPr="009A25CF">
        <w:rPr>
          <w:sz w:val="20"/>
          <w:szCs w:val="20"/>
        </w:rPr>
        <w:t>INTEGER(0..255)</w:t>
      </w:r>
      <w:r w:rsidR="00DF1097" w:rsidRPr="009A25CF">
        <w:rPr>
          <w:sz w:val="20"/>
          <w:szCs w:val="20"/>
        </w:rPr>
        <w:t>,</w:t>
      </w:r>
    </w:p>
    <w:p w14:paraId="386DAC5E" w14:textId="77777777" w:rsidR="00DF1097" w:rsidRPr="009A25CF" w:rsidRDefault="00D660DA" w:rsidP="009A25CF">
      <w:pPr>
        <w:pStyle w:val="ASN"/>
        <w:shd w:val="clear" w:color="auto" w:fill="E0E0E0"/>
        <w:spacing w:before="60"/>
        <w:rPr>
          <w:sz w:val="20"/>
          <w:szCs w:val="20"/>
        </w:rPr>
      </w:pPr>
      <w:r>
        <w:rPr>
          <w:sz w:val="20"/>
          <w:szCs w:val="20"/>
        </w:rPr>
        <w:t>...</w:t>
      </w:r>
      <w:r w:rsidR="00DF1097" w:rsidRPr="009A25CF">
        <w:rPr>
          <w:sz w:val="20"/>
          <w:szCs w:val="20"/>
        </w:rPr>
        <w:t>}</w:t>
      </w:r>
    </w:p>
    <w:p w14:paraId="386DAC5F" w14:textId="77777777" w:rsidR="00DF7679" w:rsidRDefault="00DF7679" w:rsidP="009A25CF">
      <w:pPr>
        <w:pStyle w:val="ASN"/>
        <w:shd w:val="clear" w:color="auto" w:fill="E0E0E0"/>
        <w:outlineLvl w:val="0"/>
        <w:rPr>
          <w:noProof w:val="0"/>
          <w:sz w:val="20"/>
          <w:szCs w:val="20"/>
          <w:lang w:val="en-US"/>
        </w:rPr>
      </w:pPr>
    </w:p>
    <w:p w14:paraId="386DAC60" w14:textId="77777777" w:rsidR="007C641E" w:rsidRPr="00CF6F7F" w:rsidRDefault="007C641E" w:rsidP="007C641E">
      <w:pPr>
        <w:pStyle w:val="ASN"/>
        <w:shd w:val="clear" w:color="auto" w:fill="E0E0E0"/>
        <w:outlineLvl w:val="0"/>
        <w:rPr>
          <w:sz w:val="20"/>
          <w:szCs w:val="20"/>
        </w:rPr>
      </w:pPr>
      <w:r w:rsidRPr="00CF6F7F">
        <w:rPr>
          <w:sz w:val="20"/>
          <w:szCs w:val="20"/>
        </w:rPr>
        <w:t>PosProtocol</w:t>
      </w:r>
      <w:r w:rsidRPr="00CF6F7F">
        <w:rPr>
          <w:rFonts w:hint="eastAsia"/>
          <w:sz w:val="20"/>
          <w:szCs w:val="20"/>
        </w:rPr>
        <w:t>Version</w:t>
      </w:r>
      <w:r w:rsidRPr="00CF6F7F">
        <w:rPr>
          <w:sz w:val="20"/>
          <w:szCs w:val="20"/>
        </w:rPr>
        <w:t>OMA ::= SEQUENCE {</w:t>
      </w:r>
    </w:p>
    <w:p w14:paraId="386DAC61" w14:textId="77777777" w:rsidR="007C641E" w:rsidRPr="00CF6F7F" w:rsidRDefault="007C641E" w:rsidP="007C641E">
      <w:pPr>
        <w:pStyle w:val="ASN"/>
        <w:shd w:val="clear" w:color="auto" w:fill="E0E0E0"/>
        <w:outlineLvl w:val="0"/>
        <w:rPr>
          <w:sz w:val="20"/>
          <w:szCs w:val="20"/>
        </w:rPr>
      </w:pPr>
      <w:r w:rsidRPr="00CF6F7F">
        <w:rPr>
          <w:sz w:val="20"/>
          <w:szCs w:val="20"/>
        </w:rPr>
        <w:t xml:space="preserve">  majorVersionField  </w:t>
      </w:r>
      <w:r w:rsidRPr="00CF6F7F">
        <w:rPr>
          <w:rFonts w:hint="eastAsia"/>
          <w:sz w:val="20"/>
          <w:szCs w:val="20"/>
        </w:rPr>
        <w:t xml:space="preserve"> </w:t>
      </w:r>
      <w:r w:rsidRPr="00CF6F7F">
        <w:rPr>
          <w:sz w:val="20"/>
          <w:szCs w:val="20"/>
        </w:rPr>
        <w:t xml:space="preserve">   INTEGER(0..255),</w:t>
      </w:r>
    </w:p>
    <w:p w14:paraId="386DAC62" w14:textId="77777777" w:rsidR="007C641E" w:rsidRPr="00CF6F7F" w:rsidRDefault="007C641E" w:rsidP="007C641E">
      <w:pPr>
        <w:pStyle w:val="ASN"/>
        <w:shd w:val="clear" w:color="auto" w:fill="E0E0E0"/>
        <w:outlineLvl w:val="0"/>
        <w:rPr>
          <w:sz w:val="20"/>
          <w:szCs w:val="20"/>
        </w:rPr>
      </w:pPr>
      <w:r w:rsidRPr="00CF6F7F">
        <w:rPr>
          <w:sz w:val="20"/>
          <w:szCs w:val="20"/>
        </w:rPr>
        <w:t xml:space="preserve">  minorVersionField  </w:t>
      </w:r>
      <w:r w:rsidRPr="00CF6F7F">
        <w:rPr>
          <w:rFonts w:hint="eastAsia"/>
          <w:sz w:val="20"/>
          <w:szCs w:val="20"/>
        </w:rPr>
        <w:t xml:space="preserve"> </w:t>
      </w:r>
      <w:r w:rsidRPr="00CF6F7F">
        <w:rPr>
          <w:sz w:val="20"/>
          <w:szCs w:val="20"/>
        </w:rPr>
        <w:t xml:space="preserve">   INTEGER(0..255),</w:t>
      </w:r>
    </w:p>
    <w:p w14:paraId="386DAC63" w14:textId="77777777" w:rsidR="007C641E" w:rsidRPr="00CF6F7F" w:rsidRDefault="004335CE" w:rsidP="001A1B12">
      <w:pPr>
        <w:pStyle w:val="ASN"/>
        <w:shd w:val="clear" w:color="auto" w:fill="E0E0E0"/>
        <w:outlineLvl w:val="0"/>
        <w:rPr>
          <w:sz w:val="20"/>
          <w:szCs w:val="20"/>
        </w:rPr>
      </w:pPr>
      <w:r w:rsidRPr="00CF6F7F">
        <w:rPr>
          <w:sz w:val="20"/>
          <w:szCs w:val="20"/>
        </w:rPr>
        <w:t>...}</w:t>
      </w:r>
    </w:p>
    <w:p w14:paraId="386DAC64" w14:textId="77777777" w:rsidR="007C641E" w:rsidRDefault="007C641E" w:rsidP="001A1B12">
      <w:pPr>
        <w:pStyle w:val="ASN"/>
        <w:shd w:val="clear" w:color="auto" w:fill="E0E0E0"/>
        <w:outlineLvl w:val="0"/>
        <w:rPr>
          <w:noProof w:val="0"/>
          <w:sz w:val="20"/>
          <w:szCs w:val="20"/>
          <w:lang w:val="en-US"/>
        </w:rPr>
      </w:pPr>
    </w:p>
    <w:p w14:paraId="386DAC65" w14:textId="77777777" w:rsidR="00C70955" w:rsidRPr="00C70955" w:rsidRDefault="00C70955" w:rsidP="001A1B12">
      <w:pPr>
        <w:pStyle w:val="ASN"/>
        <w:shd w:val="clear" w:color="auto" w:fill="E0E0E0"/>
        <w:outlineLvl w:val="0"/>
        <w:rPr>
          <w:noProof w:val="0"/>
          <w:sz w:val="20"/>
          <w:szCs w:val="20"/>
          <w:lang w:val="en-US"/>
        </w:rPr>
      </w:pPr>
      <w:r w:rsidRPr="00C70955">
        <w:rPr>
          <w:noProof w:val="0"/>
          <w:sz w:val="20"/>
          <w:szCs w:val="20"/>
          <w:lang w:val="en-US"/>
        </w:rPr>
        <w:t>SupportedBearers ::= SEQUENCE {</w:t>
      </w:r>
    </w:p>
    <w:p w14:paraId="386DAC66" w14:textId="77777777"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gsm</w:t>
      </w:r>
      <w:r w:rsidRPr="00C70955">
        <w:rPr>
          <w:noProof w:val="0"/>
          <w:sz w:val="20"/>
          <w:szCs w:val="20"/>
          <w:lang w:val="en-US"/>
        </w:rPr>
        <w:tab/>
      </w:r>
      <w:r w:rsidRPr="00C70955">
        <w:rPr>
          <w:noProof w:val="0"/>
          <w:sz w:val="20"/>
          <w:szCs w:val="20"/>
          <w:lang w:val="en-US"/>
        </w:rPr>
        <w:tab/>
        <w:t>BOOLEAN,</w:t>
      </w:r>
    </w:p>
    <w:p w14:paraId="386DAC67" w14:textId="77777777"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wcdma</w:t>
      </w:r>
      <w:r w:rsidRPr="00C70955">
        <w:rPr>
          <w:noProof w:val="0"/>
          <w:sz w:val="20"/>
          <w:szCs w:val="20"/>
          <w:lang w:val="en-US"/>
        </w:rPr>
        <w:tab/>
      </w:r>
      <w:r w:rsidRPr="00C70955">
        <w:rPr>
          <w:noProof w:val="0"/>
          <w:sz w:val="20"/>
          <w:szCs w:val="20"/>
          <w:lang w:val="en-US"/>
        </w:rPr>
        <w:tab/>
        <w:t>BOOLEAN,</w:t>
      </w:r>
    </w:p>
    <w:p w14:paraId="386DAC68" w14:textId="77777777"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lte</w:t>
      </w:r>
      <w:r w:rsidRPr="00C70955">
        <w:rPr>
          <w:noProof w:val="0"/>
          <w:sz w:val="20"/>
          <w:szCs w:val="20"/>
          <w:lang w:val="en-US"/>
        </w:rPr>
        <w:tab/>
      </w:r>
      <w:r w:rsidRPr="00C70955">
        <w:rPr>
          <w:noProof w:val="0"/>
          <w:sz w:val="20"/>
          <w:szCs w:val="20"/>
          <w:lang w:val="en-US"/>
        </w:rPr>
        <w:tab/>
        <w:t>BOOLEAN,</w:t>
      </w:r>
    </w:p>
    <w:p w14:paraId="386DAC69" w14:textId="77777777"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cdma</w:t>
      </w:r>
      <w:r w:rsidRPr="00C70955">
        <w:rPr>
          <w:noProof w:val="0"/>
          <w:sz w:val="20"/>
          <w:szCs w:val="20"/>
          <w:lang w:val="en-US"/>
        </w:rPr>
        <w:tab/>
      </w:r>
      <w:r w:rsidRPr="00C70955">
        <w:rPr>
          <w:noProof w:val="0"/>
          <w:sz w:val="20"/>
          <w:szCs w:val="20"/>
          <w:lang w:val="en-US"/>
        </w:rPr>
        <w:tab/>
        <w:t>BOOLEAN,</w:t>
      </w:r>
    </w:p>
    <w:p w14:paraId="386DAC6A" w14:textId="77777777"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hprd</w:t>
      </w:r>
      <w:r w:rsidRPr="00C70955">
        <w:rPr>
          <w:noProof w:val="0"/>
          <w:sz w:val="20"/>
          <w:szCs w:val="20"/>
          <w:lang w:val="en-US"/>
        </w:rPr>
        <w:tab/>
      </w:r>
      <w:r w:rsidRPr="00C70955">
        <w:rPr>
          <w:noProof w:val="0"/>
          <w:sz w:val="20"/>
          <w:szCs w:val="20"/>
          <w:lang w:val="en-US"/>
        </w:rPr>
        <w:tab/>
        <w:t>BOOLEAN,</w:t>
      </w:r>
    </w:p>
    <w:p w14:paraId="386DAC6B" w14:textId="77777777"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umb</w:t>
      </w:r>
      <w:r w:rsidRPr="00C70955">
        <w:rPr>
          <w:noProof w:val="0"/>
          <w:sz w:val="20"/>
          <w:szCs w:val="20"/>
          <w:lang w:val="en-US"/>
        </w:rPr>
        <w:tab/>
      </w:r>
      <w:r w:rsidRPr="00C70955">
        <w:rPr>
          <w:noProof w:val="0"/>
          <w:sz w:val="20"/>
          <w:szCs w:val="20"/>
          <w:lang w:val="en-US"/>
        </w:rPr>
        <w:tab/>
        <w:t>BOOLEAN,</w:t>
      </w:r>
    </w:p>
    <w:p w14:paraId="386DAC6C" w14:textId="77777777"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wlan</w:t>
      </w:r>
      <w:r w:rsidRPr="00C70955">
        <w:rPr>
          <w:noProof w:val="0"/>
          <w:sz w:val="20"/>
          <w:szCs w:val="20"/>
          <w:lang w:val="en-US"/>
        </w:rPr>
        <w:tab/>
      </w:r>
      <w:r w:rsidRPr="00C70955">
        <w:rPr>
          <w:noProof w:val="0"/>
          <w:sz w:val="20"/>
          <w:szCs w:val="20"/>
          <w:lang w:val="en-US"/>
        </w:rPr>
        <w:tab/>
        <w:t>BOOLEAN,</w:t>
      </w:r>
    </w:p>
    <w:p w14:paraId="386DAC6D" w14:textId="77777777" w:rsidR="00E32086"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wiMAX</w:t>
      </w:r>
      <w:r w:rsidRPr="00C70955">
        <w:rPr>
          <w:noProof w:val="0"/>
          <w:sz w:val="20"/>
          <w:szCs w:val="20"/>
          <w:lang w:val="en-US"/>
        </w:rPr>
        <w:tab/>
      </w:r>
      <w:r w:rsidRPr="00C70955">
        <w:rPr>
          <w:noProof w:val="0"/>
          <w:sz w:val="20"/>
          <w:szCs w:val="20"/>
          <w:lang w:val="en-US"/>
        </w:rPr>
        <w:tab/>
        <w:t>BOOLEAN,</w:t>
      </w:r>
    </w:p>
    <w:p w14:paraId="386DAC6E" w14:textId="77777777" w:rsidR="00C400C1" w:rsidRDefault="00C400C1" w:rsidP="00C400C1">
      <w:pPr>
        <w:pStyle w:val="ASN"/>
        <w:shd w:val="clear" w:color="auto" w:fill="E0E0E0"/>
        <w:outlineLvl w:val="0"/>
        <w:rPr>
          <w:noProof w:val="0"/>
          <w:sz w:val="20"/>
          <w:szCs w:val="20"/>
          <w:lang w:val="en-US"/>
        </w:rPr>
      </w:pPr>
      <w:r w:rsidRPr="00905951">
        <w:rPr>
          <w:noProof w:val="0"/>
          <w:sz w:val="20"/>
          <w:szCs w:val="20"/>
          <w:lang w:val="en-US"/>
        </w:rPr>
        <w:t>...</w:t>
      </w:r>
      <w:r>
        <w:rPr>
          <w:noProof w:val="0"/>
          <w:sz w:val="20"/>
          <w:szCs w:val="20"/>
          <w:lang w:val="en-US"/>
        </w:rPr>
        <w:t>,</w:t>
      </w:r>
    </w:p>
    <w:p w14:paraId="386DAC6F" w14:textId="77777777" w:rsidR="00C400C1" w:rsidRPr="00905951" w:rsidRDefault="00C400C1" w:rsidP="00C400C1">
      <w:pPr>
        <w:pStyle w:val="ASN"/>
        <w:shd w:val="clear" w:color="auto" w:fill="E0E0E0"/>
        <w:outlineLvl w:val="0"/>
        <w:rPr>
          <w:noProof w:val="0"/>
          <w:sz w:val="20"/>
          <w:szCs w:val="20"/>
          <w:lang w:val="en-US"/>
        </w:rPr>
      </w:pPr>
      <w:r>
        <w:rPr>
          <w:noProof w:val="0"/>
          <w:sz w:val="20"/>
          <w:szCs w:val="20"/>
          <w:lang w:val="en-US"/>
        </w:rPr>
        <w:t xml:space="preserve">  nr</w:t>
      </w:r>
      <w:r>
        <w:rPr>
          <w:noProof w:val="0"/>
          <w:sz w:val="20"/>
          <w:szCs w:val="20"/>
          <w:lang w:val="en-US"/>
        </w:rPr>
        <w:tab/>
      </w:r>
      <w:r>
        <w:rPr>
          <w:noProof w:val="0"/>
          <w:sz w:val="20"/>
          <w:szCs w:val="20"/>
          <w:lang w:val="en-US"/>
        </w:rPr>
        <w:tab/>
      </w:r>
      <w:r w:rsidRPr="00905951">
        <w:rPr>
          <w:noProof w:val="0"/>
          <w:sz w:val="20"/>
          <w:szCs w:val="20"/>
          <w:lang w:val="en-US"/>
        </w:rPr>
        <w:t>BOOLEAN }</w:t>
      </w:r>
    </w:p>
    <w:p w14:paraId="386DAC70" w14:textId="77777777" w:rsidR="00236583" w:rsidRDefault="00236583" w:rsidP="001A1B12">
      <w:pPr>
        <w:pStyle w:val="ASN"/>
        <w:shd w:val="clear" w:color="auto" w:fill="E0E0E0"/>
        <w:outlineLvl w:val="0"/>
        <w:rPr>
          <w:noProof w:val="0"/>
          <w:sz w:val="20"/>
          <w:szCs w:val="20"/>
          <w:lang w:val="en-US"/>
        </w:rPr>
      </w:pPr>
    </w:p>
    <w:p w14:paraId="386DAC71"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CellInfo ::= CHOICE {</w:t>
      </w:r>
    </w:p>
    <w:p w14:paraId="386DAC72"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gsmCell    GsmCellInformation,</w:t>
      </w:r>
    </w:p>
    <w:p w14:paraId="386DAC73" w14:textId="77777777" w:rsidR="00C777AB" w:rsidRPr="00AA19AC"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wcdmaCell  WcdmaCellInformation,</w:t>
      </w:r>
      <w:r w:rsidR="00AA19AC">
        <w:rPr>
          <w:noProof w:val="0"/>
          <w:sz w:val="20"/>
          <w:szCs w:val="20"/>
          <w:lang w:val="en-US"/>
        </w:rPr>
        <w:t xml:space="preserve"> </w:t>
      </w:r>
      <w:r w:rsidR="00AA19AC" w:rsidRPr="00AA19AC">
        <w:rPr>
          <w:noProof w:val="0"/>
          <w:sz w:val="20"/>
          <w:szCs w:val="20"/>
          <w:lang w:val="en-US"/>
        </w:rPr>
        <w:t>--WCDMA</w:t>
      </w:r>
      <w:r w:rsidR="00AA19AC">
        <w:rPr>
          <w:noProof w:val="0"/>
          <w:sz w:val="20"/>
          <w:szCs w:val="20"/>
          <w:lang w:val="en-US"/>
        </w:rPr>
        <w:t xml:space="preserve"> Cell Information/TD-SCDMA Cell </w:t>
      </w:r>
      <w:r w:rsidR="00AA19AC" w:rsidRPr="00AA19AC">
        <w:rPr>
          <w:noProof w:val="0"/>
          <w:sz w:val="20"/>
          <w:szCs w:val="20"/>
          <w:lang w:val="en-US"/>
        </w:rPr>
        <w:t>Information</w:t>
      </w:r>
    </w:p>
    <w:p w14:paraId="386DAC74"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cdmaCell   CdmaCellInformation,</w:t>
      </w:r>
    </w:p>
    <w:p w14:paraId="386DAC75" w14:textId="77777777" w:rsidR="006763AB" w:rsidRPr="009A25CF" w:rsidRDefault="002F5519" w:rsidP="009A25CF">
      <w:pPr>
        <w:pStyle w:val="ASN"/>
        <w:shd w:val="clear" w:color="auto" w:fill="E0E0E0"/>
        <w:spacing w:before="60"/>
        <w:rPr>
          <w:sz w:val="20"/>
          <w:szCs w:val="20"/>
        </w:rPr>
      </w:pPr>
      <w:r w:rsidRPr="009A25CF">
        <w:rPr>
          <w:sz w:val="20"/>
          <w:szCs w:val="20"/>
        </w:rPr>
        <w:t xml:space="preserve">  </w:t>
      </w:r>
      <w:r w:rsidR="006763AB" w:rsidRPr="009A25CF">
        <w:rPr>
          <w:sz w:val="20"/>
          <w:szCs w:val="20"/>
        </w:rPr>
        <w:t>hrpdCell   HrpdCellInformation,</w:t>
      </w:r>
    </w:p>
    <w:p w14:paraId="386DAC76" w14:textId="77777777" w:rsidR="006763AB" w:rsidRPr="009A25CF" w:rsidRDefault="006763AB" w:rsidP="009A25CF">
      <w:pPr>
        <w:pStyle w:val="ASN"/>
        <w:shd w:val="clear" w:color="auto" w:fill="E0E0E0"/>
        <w:spacing w:before="60"/>
        <w:rPr>
          <w:sz w:val="20"/>
          <w:szCs w:val="20"/>
        </w:rPr>
      </w:pPr>
      <w:r w:rsidRPr="009A25CF">
        <w:rPr>
          <w:sz w:val="20"/>
          <w:szCs w:val="20"/>
        </w:rPr>
        <w:t xml:space="preserve">  umbCell    UmbCellInformation,</w:t>
      </w:r>
    </w:p>
    <w:p w14:paraId="386DAC77" w14:textId="77777777" w:rsidR="006763AB" w:rsidRPr="009A25CF" w:rsidRDefault="006763AB" w:rsidP="009A25CF">
      <w:pPr>
        <w:pStyle w:val="ASN"/>
        <w:shd w:val="clear" w:color="auto" w:fill="E0E0E0"/>
        <w:spacing w:before="60"/>
        <w:rPr>
          <w:sz w:val="20"/>
          <w:szCs w:val="20"/>
        </w:rPr>
      </w:pPr>
      <w:r w:rsidRPr="009A25CF">
        <w:rPr>
          <w:sz w:val="20"/>
          <w:szCs w:val="20"/>
        </w:rPr>
        <w:t xml:space="preserve">  lteCell    LteCellInformation,</w:t>
      </w:r>
    </w:p>
    <w:p w14:paraId="386DAC78" w14:textId="77777777" w:rsidR="006763AB" w:rsidRPr="009A25CF" w:rsidRDefault="006763AB" w:rsidP="009A25CF">
      <w:pPr>
        <w:pStyle w:val="ASN"/>
        <w:shd w:val="clear" w:color="auto" w:fill="E0E0E0"/>
        <w:spacing w:before="60"/>
        <w:rPr>
          <w:sz w:val="20"/>
          <w:szCs w:val="20"/>
        </w:rPr>
      </w:pPr>
      <w:r w:rsidRPr="009A25CF">
        <w:rPr>
          <w:sz w:val="20"/>
          <w:szCs w:val="20"/>
        </w:rPr>
        <w:t xml:space="preserve">  wlanAP     WlanAPInformation,</w:t>
      </w:r>
    </w:p>
    <w:p w14:paraId="386DAC79" w14:textId="77777777" w:rsidR="002F5519" w:rsidRPr="009A25CF" w:rsidRDefault="006763AB" w:rsidP="009A25CF">
      <w:pPr>
        <w:pStyle w:val="ASN"/>
        <w:shd w:val="clear" w:color="auto" w:fill="E0E0E0"/>
        <w:spacing w:before="60"/>
        <w:rPr>
          <w:sz w:val="20"/>
          <w:szCs w:val="20"/>
        </w:rPr>
      </w:pPr>
      <w:r w:rsidRPr="009A25CF">
        <w:rPr>
          <w:sz w:val="20"/>
          <w:szCs w:val="20"/>
        </w:rPr>
        <w:t xml:space="preserve">  wimaxBS    WimaxBSInformation,</w:t>
      </w:r>
    </w:p>
    <w:p w14:paraId="386DAC7A" w14:textId="77777777" w:rsidR="00C777AB" w:rsidRDefault="00D660DA" w:rsidP="009A25CF">
      <w:pPr>
        <w:pStyle w:val="ASN"/>
        <w:shd w:val="clear" w:color="auto" w:fill="E0E0E0"/>
        <w:outlineLvl w:val="0"/>
        <w:rPr>
          <w:noProof w:val="0"/>
          <w:sz w:val="20"/>
          <w:szCs w:val="20"/>
          <w:lang w:val="en-US"/>
        </w:rPr>
      </w:pPr>
      <w:r>
        <w:rPr>
          <w:noProof w:val="0"/>
          <w:sz w:val="20"/>
          <w:szCs w:val="20"/>
          <w:lang w:val="en-US"/>
        </w:rPr>
        <w:t>...</w:t>
      </w:r>
      <w:r w:rsidR="00C400C1">
        <w:rPr>
          <w:noProof w:val="0"/>
          <w:sz w:val="20"/>
          <w:szCs w:val="20"/>
          <w:lang w:val="en-US"/>
        </w:rPr>
        <w:t>,</w:t>
      </w:r>
    </w:p>
    <w:p w14:paraId="386DAC7B" w14:textId="77777777" w:rsidR="00C400C1" w:rsidRDefault="00C400C1" w:rsidP="009A25CF">
      <w:pPr>
        <w:pStyle w:val="ASN"/>
        <w:shd w:val="clear" w:color="auto" w:fill="E0E0E0"/>
        <w:outlineLvl w:val="0"/>
        <w:rPr>
          <w:noProof w:val="0"/>
          <w:sz w:val="20"/>
          <w:szCs w:val="20"/>
          <w:lang w:val="en-US"/>
        </w:rPr>
      </w:pPr>
      <w:r>
        <w:rPr>
          <w:noProof w:val="0"/>
          <w:sz w:val="20"/>
          <w:szCs w:val="20"/>
          <w:lang w:val="en-US"/>
        </w:rPr>
        <w:t xml:space="preserve">  nr</w:t>
      </w:r>
      <w:r w:rsidRPr="00905951">
        <w:rPr>
          <w:noProof w:val="0"/>
          <w:sz w:val="20"/>
          <w:szCs w:val="20"/>
          <w:lang w:val="en-US"/>
        </w:rPr>
        <w:t xml:space="preserve">Cell    </w:t>
      </w:r>
      <w:r>
        <w:rPr>
          <w:noProof w:val="0"/>
          <w:sz w:val="20"/>
          <w:szCs w:val="20"/>
          <w:lang w:val="en-US"/>
        </w:rPr>
        <w:t xml:space="preserve"> NR</w:t>
      </w:r>
      <w:r w:rsidRPr="00905951">
        <w:rPr>
          <w:noProof w:val="0"/>
          <w:sz w:val="20"/>
          <w:szCs w:val="20"/>
          <w:lang w:val="en-US"/>
        </w:rPr>
        <w:t>CellInformation</w:t>
      </w:r>
    </w:p>
    <w:p w14:paraId="386DAC7C" w14:textId="77777777" w:rsidR="00236583" w:rsidRPr="009A25CF" w:rsidRDefault="00236583" w:rsidP="009A25CF">
      <w:pPr>
        <w:pStyle w:val="ASN"/>
        <w:shd w:val="clear" w:color="auto" w:fill="E0E0E0"/>
        <w:outlineLvl w:val="0"/>
        <w:rPr>
          <w:noProof w:val="0"/>
          <w:sz w:val="20"/>
          <w:szCs w:val="20"/>
          <w:lang w:val="en-US"/>
        </w:rPr>
      </w:pPr>
      <w:r>
        <w:rPr>
          <w:noProof w:val="0"/>
          <w:sz w:val="20"/>
          <w:szCs w:val="20"/>
          <w:lang w:val="en-US"/>
        </w:rPr>
        <w:t>}</w:t>
      </w:r>
    </w:p>
    <w:p w14:paraId="386DAC7D" w14:textId="77777777" w:rsidR="00375BDF" w:rsidRPr="009A25CF" w:rsidRDefault="00375BDF" w:rsidP="009A25CF">
      <w:pPr>
        <w:pStyle w:val="ASN"/>
        <w:shd w:val="clear" w:color="auto" w:fill="E0E0E0"/>
        <w:outlineLvl w:val="0"/>
        <w:rPr>
          <w:noProof w:val="0"/>
          <w:sz w:val="20"/>
          <w:szCs w:val="20"/>
          <w:lang w:val="en-US"/>
        </w:rPr>
      </w:pPr>
    </w:p>
    <w:p w14:paraId="386DAC7E" w14:textId="77777777" w:rsidR="00375BDF" w:rsidRPr="009A25CF" w:rsidRDefault="00375BDF" w:rsidP="001A1B12">
      <w:pPr>
        <w:pStyle w:val="ASN"/>
        <w:shd w:val="clear" w:color="auto" w:fill="E0E0E0"/>
        <w:spacing w:before="60" w:after="60" w:afterAutospacing="0"/>
        <w:outlineLvl w:val="0"/>
        <w:rPr>
          <w:sz w:val="20"/>
          <w:szCs w:val="20"/>
        </w:rPr>
      </w:pPr>
      <w:r w:rsidRPr="009A25CF">
        <w:rPr>
          <w:sz w:val="20"/>
          <w:szCs w:val="20"/>
        </w:rPr>
        <w:t>UTRAN-GPSReferenceTimeResult ::= SEQUENCE {</w:t>
      </w:r>
    </w:p>
    <w:p w14:paraId="386DAC7F" w14:textId="77777777"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For ue-GPSTimingOfCell values above 37158911999999 are not </w:t>
      </w:r>
    </w:p>
    <w:p w14:paraId="386DAC80" w14:textId="77777777" w:rsidR="00375BDF" w:rsidRPr="009A25CF" w:rsidRDefault="00375BDF" w:rsidP="009A25CF">
      <w:pPr>
        <w:pStyle w:val="ASN"/>
        <w:shd w:val="clear" w:color="auto" w:fill="E0E0E0"/>
        <w:spacing w:before="60" w:after="60" w:afterAutospacing="0"/>
        <w:rPr>
          <w:sz w:val="20"/>
          <w:szCs w:val="20"/>
        </w:rPr>
      </w:pPr>
      <w:r w:rsidRPr="009A25CF">
        <w:rPr>
          <w:sz w:val="20"/>
          <w:szCs w:val="20"/>
        </w:rPr>
        <w:t>-- used in this version of the specification</w:t>
      </w:r>
    </w:p>
    <w:p w14:paraId="386DAC81" w14:textId="77777777" w:rsidR="00375BDF" w:rsidRPr="009A25CF" w:rsidRDefault="00375BDF" w:rsidP="009A25CF">
      <w:pPr>
        <w:pStyle w:val="ASN"/>
        <w:shd w:val="clear" w:color="auto" w:fill="E0E0E0"/>
        <w:spacing w:before="60" w:after="60" w:afterAutospacing="0"/>
        <w:rPr>
          <w:sz w:val="20"/>
          <w:szCs w:val="20"/>
        </w:rPr>
      </w:pPr>
      <w:r w:rsidRPr="009A25CF">
        <w:rPr>
          <w:sz w:val="20"/>
          <w:szCs w:val="20"/>
        </w:rPr>
        <w:t>-- Actual value utran-GPSTimingOfCell = (ms-part * 4294967296) + ls-part</w:t>
      </w:r>
    </w:p>
    <w:p w14:paraId="386DAC82" w14:textId="77777777"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used on the uplink i.e. reported by the SET to the SLP </w:t>
      </w:r>
    </w:p>
    <w:p w14:paraId="386DAC83" w14:textId="77777777"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set-GPSTimingOfCell</w:t>
      </w:r>
      <w:r w:rsidR="00375BDF" w:rsidRPr="009A25CF">
        <w:rPr>
          <w:sz w:val="20"/>
          <w:szCs w:val="20"/>
        </w:rPr>
        <w:tab/>
        <w:t>SEQUENCE {</w:t>
      </w:r>
    </w:p>
    <w:p w14:paraId="386DAC84" w14:textId="77777777"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w:t>
      </w:r>
      <w:r w:rsidR="00F90560" w:rsidRPr="009A25CF">
        <w:rPr>
          <w:sz w:val="20"/>
          <w:szCs w:val="20"/>
        </w:rPr>
        <w:t xml:space="preserve">  </w:t>
      </w:r>
      <w:r w:rsidRPr="009A25CF">
        <w:rPr>
          <w:sz w:val="20"/>
          <w:szCs w:val="20"/>
        </w:rPr>
        <w:t xml:space="preserve">ms-part </w:t>
      </w:r>
      <w:r w:rsidRPr="009A25CF">
        <w:rPr>
          <w:sz w:val="20"/>
          <w:szCs w:val="20"/>
        </w:rPr>
        <w:tab/>
        <w:t>INTEGER (0.. 16383),</w:t>
      </w:r>
    </w:p>
    <w:p w14:paraId="386DAC85" w14:textId="77777777"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ls-part</w:t>
      </w:r>
      <w:r w:rsidRPr="009A25CF">
        <w:rPr>
          <w:sz w:val="20"/>
          <w:szCs w:val="20"/>
        </w:rPr>
        <w:tab/>
        <w:t>INTEGER (0..4294967295)},</w:t>
      </w:r>
    </w:p>
    <w:p w14:paraId="386DAC86" w14:textId="77777777" w:rsidR="00F90560" w:rsidRPr="009A25CF" w:rsidRDefault="00375BDF" w:rsidP="009A25CF">
      <w:pPr>
        <w:pStyle w:val="ASN"/>
        <w:shd w:val="clear" w:color="auto" w:fill="E0E0E0"/>
        <w:spacing w:before="60" w:after="60" w:afterAutospacing="0"/>
        <w:rPr>
          <w:sz w:val="20"/>
          <w:szCs w:val="20"/>
        </w:rPr>
      </w:pPr>
      <w:r w:rsidRPr="009A25CF">
        <w:rPr>
          <w:sz w:val="20"/>
          <w:szCs w:val="20"/>
        </w:rPr>
        <w:t xml:space="preserve">  modeSpecificInfo</w:t>
      </w:r>
      <w:r w:rsidRPr="009A25CF">
        <w:rPr>
          <w:sz w:val="20"/>
          <w:szCs w:val="20"/>
        </w:rPr>
        <w:tab/>
        <w:t>CHOICE {</w:t>
      </w:r>
    </w:p>
    <w:p w14:paraId="386DAC87" w14:textId="77777777" w:rsidR="00375BDF" w:rsidRPr="009A25CF" w:rsidRDefault="00F90560" w:rsidP="009A25CF">
      <w:pPr>
        <w:pStyle w:val="ASN"/>
        <w:shd w:val="clear" w:color="auto" w:fill="E0E0E0"/>
        <w:spacing w:before="60" w:after="60" w:afterAutospacing="0"/>
        <w:rPr>
          <w:sz w:val="20"/>
          <w:szCs w:val="20"/>
        </w:rPr>
      </w:pPr>
      <w:r w:rsidRPr="009A25CF">
        <w:rPr>
          <w:sz w:val="20"/>
          <w:szCs w:val="20"/>
        </w:rPr>
        <w:lastRenderedPageBreak/>
        <w:t xml:space="preserve">    </w:t>
      </w:r>
      <w:r w:rsidR="00375BDF" w:rsidRPr="009A25CF">
        <w:rPr>
          <w:sz w:val="20"/>
          <w:szCs w:val="20"/>
        </w:rPr>
        <w:t>fdd</w:t>
      </w:r>
      <w:r w:rsidR="00375BDF" w:rsidRPr="009A25CF">
        <w:rPr>
          <w:sz w:val="20"/>
          <w:szCs w:val="20"/>
        </w:rPr>
        <w:tab/>
        <w:t>SEQUENCE {</w:t>
      </w:r>
    </w:p>
    <w:p w14:paraId="386DAC88" w14:textId="77777777"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PrimaryCPICH-Info},</w:t>
      </w:r>
    </w:p>
    <w:p w14:paraId="386DAC89" w14:textId="77777777"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tdd</w:t>
      </w:r>
      <w:r w:rsidR="00375BDF" w:rsidRPr="009A25CF">
        <w:rPr>
          <w:sz w:val="20"/>
          <w:szCs w:val="20"/>
        </w:rPr>
        <w:tab/>
        <w:t>SEQUENCE {</w:t>
      </w:r>
    </w:p>
    <w:p w14:paraId="386DAC8A" w14:textId="77777777" w:rsidR="00F90560"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CellParametersID}</w:t>
      </w:r>
    </w:p>
    <w:p w14:paraId="386DAC8B" w14:textId="77777777"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w:t>
      </w:r>
    </w:p>
    <w:p w14:paraId="386DAC8C" w14:textId="77777777"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sfn</w:t>
      </w:r>
      <w:r w:rsidRPr="009A25CF">
        <w:rPr>
          <w:sz w:val="20"/>
          <w:szCs w:val="20"/>
        </w:rPr>
        <w:tab/>
      </w:r>
      <w:r w:rsidRPr="009A25CF">
        <w:rPr>
          <w:sz w:val="20"/>
          <w:szCs w:val="20"/>
        </w:rPr>
        <w:tab/>
        <w:t>INTEGER (0..4095),</w:t>
      </w:r>
    </w:p>
    <w:p w14:paraId="386DAC8D" w14:textId="77777777"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gpsReferenceTimeUncertainty</w:t>
      </w:r>
      <w:r w:rsidRPr="009A25CF">
        <w:rPr>
          <w:sz w:val="20"/>
          <w:szCs w:val="20"/>
        </w:rPr>
        <w:tab/>
        <w:t>INTEGER (0..127) OPTIONAL,</w:t>
      </w:r>
    </w:p>
    <w:p w14:paraId="386DAC8E" w14:textId="77777777" w:rsidR="00375BDF" w:rsidRPr="009A25CF" w:rsidRDefault="00D660DA" w:rsidP="009A25CF">
      <w:pPr>
        <w:pStyle w:val="ASN"/>
        <w:shd w:val="clear" w:color="auto" w:fill="E0E0E0"/>
        <w:spacing w:before="60" w:after="60" w:afterAutospacing="0"/>
        <w:rPr>
          <w:sz w:val="20"/>
          <w:szCs w:val="20"/>
        </w:rPr>
      </w:pPr>
      <w:r>
        <w:rPr>
          <w:sz w:val="20"/>
          <w:szCs w:val="20"/>
        </w:rPr>
        <w:t>...</w:t>
      </w:r>
      <w:r w:rsidR="00375BDF" w:rsidRPr="009A25CF">
        <w:rPr>
          <w:sz w:val="20"/>
          <w:szCs w:val="20"/>
        </w:rPr>
        <w:t>}</w:t>
      </w:r>
    </w:p>
    <w:p w14:paraId="386DAC8F" w14:textId="77777777" w:rsidR="00375BDF" w:rsidRPr="009A25CF" w:rsidRDefault="00375BDF" w:rsidP="009A25CF">
      <w:pPr>
        <w:pStyle w:val="ASN"/>
        <w:shd w:val="clear" w:color="auto" w:fill="E0E0E0"/>
        <w:spacing w:before="60" w:after="60" w:afterAutospacing="0"/>
        <w:rPr>
          <w:sz w:val="20"/>
          <w:szCs w:val="20"/>
        </w:rPr>
      </w:pPr>
    </w:p>
    <w:p w14:paraId="386DAC90" w14:textId="77777777" w:rsidR="00375BDF" w:rsidRPr="009A25CF" w:rsidRDefault="00375BDF" w:rsidP="001A1B12">
      <w:pPr>
        <w:pStyle w:val="ASN"/>
        <w:shd w:val="clear" w:color="auto" w:fill="E0E0E0"/>
        <w:spacing w:before="60" w:after="60" w:afterAutospacing="0"/>
        <w:outlineLvl w:val="0"/>
        <w:rPr>
          <w:sz w:val="20"/>
          <w:szCs w:val="20"/>
        </w:rPr>
      </w:pPr>
      <w:r w:rsidRPr="009A25CF">
        <w:rPr>
          <w:sz w:val="20"/>
          <w:szCs w:val="20"/>
        </w:rPr>
        <w:t>UTRAN-GANSSReferenceTimeResult ::= SEQUENCE {</w:t>
      </w:r>
    </w:p>
    <w:p w14:paraId="386DAC91" w14:textId="77777777"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ganssTimeID</w:t>
      </w:r>
      <w:r w:rsidR="00375BDF" w:rsidRPr="009A25CF">
        <w:rPr>
          <w:sz w:val="20"/>
          <w:szCs w:val="20"/>
        </w:rPr>
        <w:tab/>
        <w:t>INTEGER (0..</w:t>
      </w:r>
      <w:r w:rsidR="001A0AA6" w:rsidRPr="009A25CF">
        <w:rPr>
          <w:sz w:val="20"/>
          <w:szCs w:val="20"/>
        </w:rPr>
        <w:t>15</w:t>
      </w:r>
      <w:r w:rsidR="00375BDF" w:rsidRPr="009A25CF">
        <w:rPr>
          <w:sz w:val="20"/>
          <w:szCs w:val="20"/>
        </w:rPr>
        <w:t>),</w:t>
      </w:r>
    </w:p>
    <w:p w14:paraId="386DAC92" w14:textId="77777777"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set-GANSSReferenceTime</w:t>
      </w:r>
      <w:r w:rsidRPr="009A25CF">
        <w:rPr>
          <w:sz w:val="20"/>
          <w:szCs w:val="20"/>
        </w:rPr>
        <w:tab/>
        <w:t>SET-GANSSReferenceTime,</w:t>
      </w:r>
    </w:p>
    <w:p w14:paraId="386DAC93" w14:textId="77777777" w:rsidR="00375BDF" w:rsidRPr="009A25CF" w:rsidRDefault="00D660DA" w:rsidP="009A25CF">
      <w:pPr>
        <w:pStyle w:val="ASN"/>
        <w:shd w:val="clear" w:color="auto" w:fill="E0E0E0"/>
        <w:spacing w:before="60" w:after="60" w:afterAutospacing="0"/>
        <w:rPr>
          <w:sz w:val="20"/>
          <w:szCs w:val="20"/>
        </w:rPr>
      </w:pPr>
      <w:r>
        <w:rPr>
          <w:sz w:val="20"/>
          <w:szCs w:val="20"/>
        </w:rPr>
        <w:t>...</w:t>
      </w:r>
      <w:r w:rsidR="00375BDF" w:rsidRPr="009A25CF">
        <w:rPr>
          <w:sz w:val="20"/>
          <w:szCs w:val="20"/>
        </w:rPr>
        <w:t>}</w:t>
      </w:r>
    </w:p>
    <w:p w14:paraId="386DAC94" w14:textId="77777777" w:rsidR="00375BDF" w:rsidRPr="009A25CF" w:rsidRDefault="00375BDF" w:rsidP="009A25CF">
      <w:pPr>
        <w:pStyle w:val="ASN"/>
        <w:shd w:val="clear" w:color="auto" w:fill="E0E0E0"/>
        <w:spacing w:before="60" w:after="60" w:afterAutospacing="0"/>
        <w:rPr>
          <w:sz w:val="20"/>
          <w:szCs w:val="20"/>
        </w:rPr>
      </w:pPr>
    </w:p>
    <w:p w14:paraId="386DAC95" w14:textId="77777777" w:rsidR="00375BDF" w:rsidRDefault="00375BDF" w:rsidP="001A1B12">
      <w:pPr>
        <w:pStyle w:val="ASN"/>
        <w:shd w:val="clear" w:color="auto" w:fill="E0E0E0"/>
        <w:spacing w:before="60" w:after="60" w:afterAutospacing="0"/>
        <w:outlineLvl w:val="0"/>
        <w:rPr>
          <w:sz w:val="20"/>
          <w:szCs w:val="20"/>
        </w:rPr>
      </w:pPr>
      <w:r w:rsidRPr="009A25CF">
        <w:rPr>
          <w:sz w:val="20"/>
          <w:szCs w:val="20"/>
        </w:rPr>
        <w:t>SET-GANSSReferenceTime ::= SEQUENCE {</w:t>
      </w:r>
    </w:p>
    <w:p w14:paraId="386DAC96" w14:textId="77777777" w:rsidR="004D3D58" w:rsidRPr="004D3D58" w:rsidRDefault="004D3D58" w:rsidP="004D3D58">
      <w:pPr>
        <w:pStyle w:val="ASN"/>
        <w:shd w:val="clear" w:color="auto" w:fill="E0E0E0"/>
        <w:spacing w:before="60"/>
        <w:rPr>
          <w:sz w:val="20"/>
          <w:szCs w:val="20"/>
        </w:rPr>
      </w:pPr>
    </w:p>
    <w:p w14:paraId="386DAC97" w14:textId="77777777" w:rsidR="004D3D58" w:rsidRPr="004D3D58" w:rsidRDefault="004D3D58" w:rsidP="004D3D58">
      <w:pPr>
        <w:pStyle w:val="ASN"/>
        <w:shd w:val="clear" w:color="auto" w:fill="E0E0E0"/>
        <w:spacing w:before="60"/>
        <w:rPr>
          <w:sz w:val="20"/>
          <w:szCs w:val="20"/>
        </w:rPr>
      </w:pPr>
      <w:r w:rsidRPr="004D3D58">
        <w:rPr>
          <w:sz w:val="20"/>
          <w:szCs w:val="20"/>
        </w:rPr>
        <w:t>-- Actual value [ns] = (ms-Part * 4294967296 + ls-Part) * 250</w:t>
      </w:r>
    </w:p>
    <w:p w14:paraId="386DAC98" w14:textId="77777777" w:rsidR="004D3D58" w:rsidRPr="004D3D58" w:rsidRDefault="004D3D58" w:rsidP="004D3D58">
      <w:pPr>
        <w:pStyle w:val="ASN"/>
        <w:shd w:val="clear" w:color="auto" w:fill="E0E0E0"/>
        <w:spacing w:before="60"/>
        <w:rPr>
          <w:sz w:val="20"/>
          <w:szCs w:val="20"/>
        </w:rPr>
      </w:pPr>
      <w:r w:rsidRPr="004D3D58">
        <w:rPr>
          <w:sz w:val="20"/>
          <w:szCs w:val="20"/>
        </w:rPr>
        <w:t>-- Actual values [ns] &gt; 86399999999750 are reserved and are considered a</w:t>
      </w:r>
    </w:p>
    <w:p w14:paraId="386DAC99" w14:textId="77777777" w:rsidR="004D3D58" w:rsidRPr="004D3D58" w:rsidRDefault="004D3D58" w:rsidP="004D3D58">
      <w:pPr>
        <w:pStyle w:val="ASN"/>
        <w:shd w:val="clear" w:color="auto" w:fill="E0E0E0"/>
        <w:spacing w:before="60"/>
        <w:rPr>
          <w:sz w:val="20"/>
          <w:szCs w:val="20"/>
        </w:rPr>
      </w:pPr>
      <w:r w:rsidRPr="004D3D58">
        <w:rPr>
          <w:sz w:val="20"/>
          <w:szCs w:val="20"/>
        </w:rPr>
        <w:t>-- protocol error</w:t>
      </w:r>
    </w:p>
    <w:p w14:paraId="386DAC9A" w14:textId="77777777" w:rsidR="004D3D58" w:rsidRPr="004D3D58" w:rsidRDefault="004D3D58" w:rsidP="004D3D58">
      <w:pPr>
        <w:pStyle w:val="ASN"/>
        <w:shd w:val="clear" w:color="auto" w:fill="E0E0E0"/>
        <w:spacing w:before="60"/>
        <w:rPr>
          <w:sz w:val="20"/>
          <w:szCs w:val="20"/>
        </w:rPr>
      </w:pPr>
      <w:r>
        <w:rPr>
          <w:sz w:val="20"/>
          <w:szCs w:val="20"/>
        </w:rPr>
        <w:t xml:space="preserve">  </w:t>
      </w:r>
      <w:r w:rsidRPr="004D3D58">
        <w:rPr>
          <w:sz w:val="20"/>
          <w:szCs w:val="20"/>
        </w:rPr>
        <w:t>set-GANSSTimingOfCell</w:t>
      </w:r>
      <w:r w:rsidRPr="004D3D58">
        <w:rPr>
          <w:sz w:val="20"/>
          <w:szCs w:val="20"/>
        </w:rPr>
        <w:tab/>
        <w:t>SEQUENCE {</w:t>
      </w:r>
    </w:p>
    <w:p w14:paraId="386DAC9B" w14:textId="77777777" w:rsidR="004D3D58" w:rsidRPr="004D3D58" w:rsidRDefault="004D3D58" w:rsidP="004D3D58">
      <w:pPr>
        <w:pStyle w:val="ASN"/>
        <w:shd w:val="clear" w:color="auto" w:fill="E0E0E0"/>
        <w:spacing w:before="60"/>
        <w:rPr>
          <w:sz w:val="20"/>
          <w:szCs w:val="20"/>
        </w:rPr>
      </w:pPr>
      <w:r>
        <w:rPr>
          <w:sz w:val="20"/>
          <w:szCs w:val="20"/>
        </w:rPr>
        <w:t xml:space="preserve">    </w:t>
      </w:r>
      <w:r w:rsidRPr="004D3D58">
        <w:rPr>
          <w:sz w:val="20"/>
          <w:szCs w:val="20"/>
        </w:rPr>
        <w:t>ms-part</w:t>
      </w:r>
      <w:r w:rsidRPr="004D3D58">
        <w:rPr>
          <w:sz w:val="20"/>
          <w:szCs w:val="20"/>
        </w:rPr>
        <w:tab/>
      </w:r>
      <w:r w:rsidRPr="004D3D58">
        <w:rPr>
          <w:sz w:val="20"/>
          <w:szCs w:val="20"/>
        </w:rPr>
        <w:tab/>
        <w:t>INTEGER (0..80),</w:t>
      </w:r>
    </w:p>
    <w:p w14:paraId="386DAC9C" w14:textId="77777777" w:rsidR="004D3D58" w:rsidRPr="004D3D58" w:rsidRDefault="004D3D58" w:rsidP="004D3D58">
      <w:pPr>
        <w:pStyle w:val="ASN"/>
        <w:shd w:val="clear" w:color="auto" w:fill="E0E0E0"/>
        <w:spacing w:before="60"/>
        <w:rPr>
          <w:sz w:val="20"/>
          <w:szCs w:val="20"/>
        </w:rPr>
      </w:pPr>
      <w:r>
        <w:rPr>
          <w:sz w:val="20"/>
          <w:szCs w:val="20"/>
        </w:rPr>
        <w:t xml:space="preserve">    </w:t>
      </w:r>
      <w:r w:rsidRPr="004D3D58">
        <w:rPr>
          <w:sz w:val="20"/>
          <w:szCs w:val="20"/>
        </w:rPr>
        <w:t>ls-part</w:t>
      </w:r>
      <w:r w:rsidRPr="004D3D58">
        <w:rPr>
          <w:sz w:val="20"/>
          <w:szCs w:val="20"/>
        </w:rPr>
        <w:tab/>
      </w:r>
      <w:r w:rsidRPr="004D3D58">
        <w:rPr>
          <w:sz w:val="20"/>
          <w:szCs w:val="20"/>
        </w:rPr>
        <w:tab/>
        <w:t>INTEGER (0..4294967295)} OPTIONAL,</w:t>
      </w:r>
    </w:p>
    <w:p w14:paraId="386DAC9D" w14:textId="77777777"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modeSpecificInfo</w:t>
      </w:r>
      <w:r w:rsidRPr="009A25CF">
        <w:rPr>
          <w:sz w:val="20"/>
          <w:szCs w:val="20"/>
        </w:rPr>
        <w:tab/>
        <w:t>CHOICE {</w:t>
      </w:r>
    </w:p>
    <w:p w14:paraId="386DAC9E" w14:textId="77777777"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fdd</w:t>
      </w:r>
      <w:r w:rsidR="00375BDF" w:rsidRPr="009A25CF">
        <w:rPr>
          <w:sz w:val="20"/>
          <w:szCs w:val="20"/>
        </w:rPr>
        <w:tab/>
        <w:t>SEQUENCE {</w:t>
      </w:r>
    </w:p>
    <w:p w14:paraId="386DAC9F" w14:textId="77777777"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PrimaryCPICH-Info},</w:t>
      </w:r>
    </w:p>
    <w:p w14:paraId="386DACA0" w14:textId="77777777"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tdd</w:t>
      </w:r>
      <w:r w:rsidR="00375BDF" w:rsidRPr="009A25CF">
        <w:rPr>
          <w:sz w:val="20"/>
          <w:szCs w:val="20"/>
        </w:rPr>
        <w:tab/>
        <w:t>SEQUENCE {</w:t>
      </w:r>
    </w:p>
    <w:p w14:paraId="386DACA1" w14:textId="77777777"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CellParametersID}} OPTIONAL,</w:t>
      </w:r>
    </w:p>
    <w:p w14:paraId="386DACA2" w14:textId="77777777" w:rsidR="00C53214"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sfn</w:t>
      </w:r>
      <w:r w:rsidR="00375BDF" w:rsidRPr="009A25CF">
        <w:rPr>
          <w:sz w:val="20"/>
          <w:szCs w:val="20"/>
        </w:rPr>
        <w:tab/>
      </w:r>
      <w:r w:rsidR="00375BDF" w:rsidRPr="009A25CF">
        <w:rPr>
          <w:sz w:val="20"/>
          <w:szCs w:val="20"/>
        </w:rPr>
        <w:tab/>
        <w:t>INTEGER (0..4095),</w:t>
      </w:r>
    </w:p>
    <w:p w14:paraId="386DACA3" w14:textId="77777777" w:rsidR="00F90560"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ganss-TODUncertainty INTEGER (0..127) OPTIONAL,</w:t>
      </w:r>
    </w:p>
    <w:p w14:paraId="386DACA4" w14:textId="77777777" w:rsidR="00375BDF" w:rsidRPr="009A25CF" w:rsidRDefault="00D660DA" w:rsidP="009A25CF">
      <w:pPr>
        <w:pStyle w:val="ASN"/>
        <w:shd w:val="clear" w:color="auto" w:fill="E0E0E0"/>
        <w:spacing w:before="60" w:after="60" w:afterAutospacing="0"/>
        <w:rPr>
          <w:sz w:val="20"/>
          <w:szCs w:val="20"/>
        </w:rPr>
      </w:pPr>
      <w:r>
        <w:rPr>
          <w:sz w:val="20"/>
          <w:szCs w:val="20"/>
        </w:rPr>
        <w:t>...</w:t>
      </w:r>
      <w:r w:rsidR="00375BDF" w:rsidRPr="009A25CF">
        <w:rPr>
          <w:sz w:val="20"/>
          <w:szCs w:val="20"/>
        </w:rPr>
        <w:t>}</w:t>
      </w:r>
    </w:p>
    <w:p w14:paraId="386DACA5" w14:textId="77777777" w:rsidR="00375BDF" w:rsidRPr="009A25CF" w:rsidRDefault="00375BDF" w:rsidP="009A25CF">
      <w:pPr>
        <w:pStyle w:val="ASN"/>
        <w:shd w:val="clear" w:color="auto" w:fill="E0E0E0"/>
        <w:spacing w:before="60" w:after="60" w:afterAutospacing="0"/>
        <w:rPr>
          <w:sz w:val="20"/>
          <w:szCs w:val="20"/>
        </w:rPr>
      </w:pPr>
    </w:p>
    <w:p w14:paraId="386DACA6" w14:textId="77777777" w:rsidR="00375BDF" w:rsidRPr="009A25CF" w:rsidRDefault="00375BDF" w:rsidP="001A1B12">
      <w:pPr>
        <w:pStyle w:val="ASN"/>
        <w:shd w:val="clear" w:color="auto" w:fill="E0E0E0"/>
        <w:spacing w:before="60" w:after="60" w:afterAutospacing="0"/>
        <w:outlineLvl w:val="0"/>
        <w:rPr>
          <w:sz w:val="20"/>
          <w:szCs w:val="20"/>
        </w:rPr>
      </w:pPr>
      <w:r w:rsidRPr="009A25CF">
        <w:rPr>
          <w:sz w:val="20"/>
          <w:szCs w:val="20"/>
        </w:rPr>
        <w:t xml:space="preserve">GNSSPosTechnology ::= SEQUENCE </w:t>
      </w:r>
      <w:r w:rsidR="00917A92">
        <w:rPr>
          <w:sz w:val="20"/>
          <w:szCs w:val="20"/>
        </w:rPr>
        <w:t>{</w:t>
      </w:r>
    </w:p>
    <w:p w14:paraId="386DACA7" w14:textId="77777777" w:rsidR="00375BDF" w:rsidRPr="009A25CF" w:rsidRDefault="001A0AA6"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 xml:space="preserve">gps </w:t>
      </w:r>
      <w:r w:rsidRPr="009A25CF">
        <w:rPr>
          <w:sz w:val="20"/>
          <w:szCs w:val="20"/>
        </w:rPr>
        <w:tab/>
      </w:r>
      <w:r w:rsidR="00375BDF" w:rsidRPr="009A25CF">
        <w:rPr>
          <w:sz w:val="20"/>
          <w:szCs w:val="20"/>
        </w:rPr>
        <w:t>BOOLEAN,</w:t>
      </w:r>
    </w:p>
    <w:p w14:paraId="386DACA8" w14:textId="77777777" w:rsidR="001A0AA6" w:rsidRPr="009A25CF" w:rsidRDefault="00375BDF" w:rsidP="009A25CF">
      <w:pPr>
        <w:pStyle w:val="ASN"/>
        <w:shd w:val="clear" w:color="auto" w:fill="E0E0E0"/>
        <w:spacing w:before="60"/>
        <w:rPr>
          <w:sz w:val="20"/>
          <w:szCs w:val="20"/>
        </w:rPr>
      </w:pPr>
      <w:r w:rsidRPr="009A25CF">
        <w:rPr>
          <w:sz w:val="20"/>
          <w:szCs w:val="20"/>
        </w:rPr>
        <w:t xml:space="preserve">  galileo </w:t>
      </w:r>
      <w:r w:rsidR="001A0AA6" w:rsidRPr="009A25CF">
        <w:rPr>
          <w:sz w:val="20"/>
          <w:szCs w:val="20"/>
        </w:rPr>
        <w:tab/>
      </w:r>
      <w:r w:rsidRPr="009A25CF">
        <w:rPr>
          <w:sz w:val="20"/>
          <w:szCs w:val="20"/>
        </w:rPr>
        <w:t xml:space="preserve">BOOLEAN, </w:t>
      </w:r>
    </w:p>
    <w:p w14:paraId="386DACA9" w14:textId="77777777" w:rsidR="001A0AA6" w:rsidRPr="009A25CF" w:rsidRDefault="001A0AA6" w:rsidP="009A25CF">
      <w:pPr>
        <w:pStyle w:val="ASN"/>
        <w:shd w:val="clear" w:color="auto" w:fill="E0E0E0"/>
        <w:spacing w:before="60"/>
        <w:rPr>
          <w:sz w:val="20"/>
          <w:szCs w:val="20"/>
        </w:rPr>
      </w:pPr>
      <w:r w:rsidRPr="009A25CF">
        <w:rPr>
          <w:sz w:val="20"/>
          <w:szCs w:val="20"/>
        </w:rPr>
        <w:t xml:space="preserve">  sbas</w:t>
      </w:r>
      <w:r w:rsidRPr="009A25CF">
        <w:rPr>
          <w:sz w:val="20"/>
          <w:szCs w:val="20"/>
        </w:rPr>
        <w:tab/>
        <w:t>BOOLEAN,</w:t>
      </w:r>
    </w:p>
    <w:p w14:paraId="386DACAA" w14:textId="77777777" w:rsidR="001A0AA6" w:rsidRPr="009A25CF" w:rsidRDefault="001A0AA6" w:rsidP="009A25CF">
      <w:pPr>
        <w:pStyle w:val="ASN"/>
        <w:shd w:val="clear" w:color="auto" w:fill="E0E0E0"/>
        <w:spacing w:before="60"/>
        <w:rPr>
          <w:sz w:val="20"/>
          <w:szCs w:val="20"/>
        </w:rPr>
      </w:pPr>
      <w:r w:rsidRPr="009A25CF">
        <w:rPr>
          <w:sz w:val="20"/>
          <w:szCs w:val="20"/>
        </w:rPr>
        <w:t xml:space="preserve">  modernized-gps</w:t>
      </w:r>
      <w:r w:rsidRPr="009A25CF">
        <w:rPr>
          <w:sz w:val="20"/>
          <w:szCs w:val="20"/>
        </w:rPr>
        <w:tab/>
        <w:t>BOOLEAN,</w:t>
      </w:r>
    </w:p>
    <w:p w14:paraId="386DACAB" w14:textId="77777777" w:rsidR="001A0AA6" w:rsidRPr="009A25CF" w:rsidRDefault="001A0AA6" w:rsidP="009A25CF">
      <w:pPr>
        <w:pStyle w:val="ASN"/>
        <w:shd w:val="clear" w:color="auto" w:fill="E0E0E0"/>
        <w:spacing w:before="60"/>
        <w:rPr>
          <w:sz w:val="20"/>
          <w:szCs w:val="20"/>
        </w:rPr>
      </w:pPr>
      <w:r w:rsidRPr="009A25CF">
        <w:rPr>
          <w:sz w:val="20"/>
          <w:szCs w:val="20"/>
        </w:rPr>
        <w:t xml:space="preserve">  </w:t>
      </w:r>
      <w:r w:rsidR="00BA1AC1">
        <w:rPr>
          <w:sz w:val="20"/>
          <w:szCs w:val="20"/>
        </w:rPr>
        <w:t>qzss</w:t>
      </w:r>
      <w:r w:rsidRPr="009A25CF">
        <w:rPr>
          <w:sz w:val="20"/>
          <w:szCs w:val="20"/>
        </w:rPr>
        <w:tab/>
        <w:t>BOOLEAN,</w:t>
      </w:r>
    </w:p>
    <w:p w14:paraId="386DACAC" w14:textId="77777777" w:rsidR="001A0AA6" w:rsidRPr="009A25CF" w:rsidRDefault="001A0AA6" w:rsidP="009A25CF">
      <w:pPr>
        <w:pStyle w:val="ASN"/>
        <w:shd w:val="clear" w:color="auto" w:fill="E0E0E0"/>
        <w:spacing w:before="60"/>
        <w:rPr>
          <w:sz w:val="20"/>
          <w:szCs w:val="20"/>
        </w:rPr>
      </w:pPr>
      <w:r w:rsidRPr="009A25CF">
        <w:rPr>
          <w:sz w:val="20"/>
          <w:szCs w:val="20"/>
        </w:rPr>
        <w:t xml:space="preserve">  glonass</w:t>
      </w:r>
      <w:r w:rsidRPr="009A25CF">
        <w:rPr>
          <w:sz w:val="20"/>
          <w:szCs w:val="20"/>
        </w:rPr>
        <w:tab/>
        <w:t xml:space="preserve">BOOLEAN,  </w:t>
      </w:r>
    </w:p>
    <w:p w14:paraId="386DACAD" w14:textId="77777777" w:rsidR="00DA1A19" w:rsidRDefault="00D660DA" w:rsidP="009A25CF">
      <w:pPr>
        <w:pStyle w:val="ASN"/>
        <w:shd w:val="clear" w:color="auto" w:fill="E0E0E0"/>
        <w:spacing w:before="60" w:after="60" w:afterAutospacing="0"/>
        <w:rPr>
          <w:sz w:val="20"/>
          <w:szCs w:val="20"/>
        </w:rPr>
      </w:pPr>
      <w:r>
        <w:rPr>
          <w:sz w:val="20"/>
          <w:szCs w:val="20"/>
        </w:rPr>
        <w:t>...</w:t>
      </w:r>
      <w:r w:rsidR="00DA1A19">
        <w:rPr>
          <w:sz w:val="20"/>
          <w:szCs w:val="20"/>
        </w:rPr>
        <w:t>,</w:t>
      </w:r>
    </w:p>
    <w:p w14:paraId="386DACAE" w14:textId="77777777" w:rsidR="00A2320E" w:rsidRPr="00A2320E" w:rsidRDefault="00A2320E" w:rsidP="00AC0D6B">
      <w:pPr>
        <w:shd w:val="clear" w:color="auto" w:fill="E0E0E0"/>
        <w:spacing w:before="0" w:after="0"/>
        <w:rPr>
          <w:rFonts w:ascii="Courier New" w:hAnsi="Courier New"/>
        </w:rPr>
      </w:pPr>
      <w:r w:rsidRPr="00A2320E">
        <w:rPr>
          <w:rFonts w:ascii="Courier New" w:hAnsi="Courier New" w:cs="Courier New"/>
          <w:noProof/>
        </w:rPr>
        <w:t xml:space="preserve">  bds</w:t>
      </w:r>
      <w:r w:rsidRPr="00A2320E">
        <w:rPr>
          <w:rFonts w:ascii="Courier New" w:hAnsi="Courier New" w:cs="Courier New"/>
          <w:noProof/>
        </w:rPr>
        <w:tab/>
        <w:t>BOOLEAN</w:t>
      </w:r>
      <w:r w:rsidRPr="00A2320E">
        <w:rPr>
          <w:rFonts w:ascii="Courier New" w:hAnsi="Courier New" w:cs="Courier New"/>
          <w:noProof/>
        </w:rPr>
        <w:tab/>
        <w:t>OPTIONAL</w:t>
      </w:r>
      <w:r w:rsidRPr="00A2320E">
        <w:rPr>
          <w:rFonts w:ascii="Courier New" w:hAnsi="Courier New"/>
        </w:rPr>
        <w:t>,</w:t>
      </w:r>
    </w:p>
    <w:p w14:paraId="386DACAF" w14:textId="77777777" w:rsidR="00A2320E" w:rsidRPr="00A2320E" w:rsidRDefault="00A2320E" w:rsidP="00A2320E">
      <w:pPr>
        <w:shd w:val="clear" w:color="auto" w:fill="E0E0E0"/>
        <w:spacing w:before="60"/>
        <w:contextualSpacing/>
        <w:rPr>
          <w:rFonts w:ascii="Courier New" w:hAnsi="Courier New" w:cs="Courier New"/>
          <w:noProof/>
        </w:rPr>
      </w:pPr>
      <w:r w:rsidRPr="00A2320E">
        <w:rPr>
          <w:rFonts w:ascii="Courier New" w:hAnsi="Courier New"/>
        </w:rPr>
        <w:t xml:space="preserve">  rtk-osr</w:t>
      </w:r>
      <w:r w:rsidRPr="00A2320E">
        <w:rPr>
          <w:rFonts w:ascii="Courier New" w:hAnsi="Courier New"/>
        </w:rPr>
        <w:tab/>
        <w:t>BOOLEAN</w:t>
      </w:r>
      <w:r w:rsidRPr="00A2320E">
        <w:rPr>
          <w:rFonts w:ascii="Courier New" w:hAnsi="Courier New"/>
        </w:rPr>
        <w:tab/>
        <w:t>OPTIONAL</w:t>
      </w:r>
      <w:r w:rsidRPr="00A2320E">
        <w:rPr>
          <w:rFonts w:ascii="Courier New" w:hAnsi="Courier New" w:cs="Courier New"/>
          <w:noProof/>
        </w:rPr>
        <w:t xml:space="preserve"> }</w:t>
      </w:r>
    </w:p>
    <w:p w14:paraId="386DACB0" w14:textId="77777777" w:rsidR="00C777AB" w:rsidRPr="009A25CF" w:rsidRDefault="00C777AB" w:rsidP="009A25CF">
      <w:pPr>
        <w:pStyle w:val="ASN"/>
        <w:shd w:val="clear" w:color="auto" w:fill="E0E0E0"/>
        <w:outlineLvl w:val="0"/>
        <w:rPr>
          <w:noProof w:val="0"/>
          <w:sz w:val="20"/>
          <w:szCs w:val="20"/>
          <w:lang w:val="en-US"/>
        </w:rPr>
      </w:pPr>
    </w:p>
    <w:p w14:paraId="386DACB1"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Position ::= SEQUENCE {</w:t>
      </w:r>
    </w:p>
    <w:p w14:paraId="386DACB2"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timestamp         UTCTime, -- shall include seconds and shall use UTC time. </w:t>
      </w:r>
    </w:p>
    <w:p w14:paraId="386DACB3"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1F7E8F">
        <w:rPr>
          <w:noProof w:val="0"/>
          <w:sz w:val="20"/>
          <w:szCs w:val="20"/>
          <w:lang w:val="en-US"/>
        </w:rPr>
        <w:t>p</w:t>
      </w:r>
      <w:r w:rsidR="001F7E8F" w:rsidRPr="009A25CF">
        <w:rPr>
          <w:noProof w:val="0"/>
          <w:sz w:val="20"/>
          <w:szCs w:val="20"/>
          <w:lang w:val="en-US"/>
        </w:rPr>
        <w:t xml:space="preserve">ositionEstimate  </w:t>
      </w:r>
      <w:r w:rsidRPr="009A25CF">
        <w:rPr>
          <w:noProof w:val="0"/>
          <w:sz w:val="20"/>
          <w:szCs w:val="20"/>
          <w:lang w:val="en-US"/>
        </w:rPr>
        <w:t>PositionEstimate,</w:t>
      </w:r>
    </w:p>
    <w:p w14:paraId="386DACB4"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velocity          Velocity OPTIONAL,</w:t>
      </w:r>
    </w:p>
    <w:p w14:paraId="386DACB5" w14:textId="77777777"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14:paraId="386DACB6" w14:textId="77777777" w:rsidR="00C777AB" w:rsidRPr="009A25CF" w:rsidRDefault="00C777AB" w:rsidP="009A25CF">
      <w:pPr>
        <w:pStyle w:val="ASN"/>
        <w:shd w:val="clear" w:color="auto" w:fill="E0E0E0"/>
        <w:outlineLvl w:val="0"/>
        <w:rPr>
          <w:noProof w:val="0"/>
          <w:sz w:val="20"/>
          <w:szCs w:val="20"/>
          <w:lang w:val="en-US"/>
        </w:rPr>
      </w:pPr>
    </w:p>
    <w:p w14:paraId="386DACB7"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PositionEstimate ::= SEQUENCE {</w:t>
      </w:r>
    </w:p>
    <w:p w14:paraId="386DACB8"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latitudeSign  ENUMERATED {north, south},</w:t>
      </w:r>
    </w:p>
    <w:p w14:paraId="386DACB9"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latitude      INTEGER(0..8388607),</w:t>
      </w:r>
    </w:p>
    <w:p w14:paraId="386DACBA"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longitude     INTEGER(-8388608..8388607),</w:t>
      </w:r>
    </w:p>
    <w:p w14:paraId="386DACBB"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uncertainty</w:t>
      </w:r>
    </w:p>
    <w:p w14:paraId="386DACBC"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{uncertaintySemiMajor  INTEGER(0..127),</w:t>
      </w:r>
    </w:p>
    <w:p w14:paraId="386DACBD"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uncertaintySemiMinor  INTEGER(0..127),</w:t>
      </w:r>
    </w:p>
    <w:p w14:paraId="386DACBE"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orientationMajorAxis  INTEGER(0..180)} OPTIONAL, -- angle in degree between major axis and North</w:t>
      </w:r>
    </w:p>
    <w:p w14:paraId="386DACBF"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lastRenderedPageBreak/>
        <w:t xml:space="preserve">  confidence    INTEGER(0..100) OPTIONAL,</w:t>
      </w:r>
    </w:p>
    <w:p w14:paraId="386DACC0"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altitudeInfo  AltitudeInfo OPTIONAL,</w:t>
      </w:r>
      <w:r w:rsidR="00C53214" w:rsidRPr="009A25CF">
        <w:rPr>
          <w:noProof w:val="0"/>
          <w:sz w:val="20"/>
          <w:szCs w:val="20"/>
          <w:lang w:val="en-US"/>
        </w:rPr>
        <w:t xml:space="preserve"> </w:t>
      </w:r>
    </w:p>
    <w:p w14:paraId="386DACC1" w14:textId="77777777"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r w:rsidR="00C53214" w:rsidRPr="009A25CF">
        <w:rPr>
          <w:noProof w:val="0"/>
          <w:sz w:val="20"/>
          <w:szCs w:val="20"/>
          <w:lang w:val="en-US"/>
        </w:rPr>
        <w:t xml:space="preserve"> </w:t>
      </w:r>
      <w:r w:rsidR="001F7E8F">
        <w:rPr>
          <w:rFonts w:eastAsia="SimSun"/>
          <w:sz w:val="20"/>
          <w:szCs w:val="20"/>
        </w:rPr>
        <w:t>--</w:t>
      </w:r>
      <w:r w:rsidR="001F7E8F" w:rsidRPr="009A25CF">
        <w:rPr>
          <w:rFonts w:eastAsia="SimSun"/>
          <w:sz w:val="20"/>
          <w:szCs w:val="20"/>
        </w:rPr>
        <w:t xml:space="preserve"> </w:t>
      </w:r>
      <w:r w:rsidR="00C53214" w:rsidRPr="009A25CF">
        <w:rPr>
          <w:rFonts w:eastAsia="SimSun"/>
          <w:sz w:val="20"/>
          <w:szCs w:val="20"/>
        </w:rPr>
        <w:t>Coding as in [3GPP GAD]</w:t>
      </w:r>
    </w:p>
    <w:p w14:paraId="386DACC2" w14:textId="77777777" w:rsidR="00C777AB" w:rsidRPr="009A25CF" w:rsidRDefault="00C777AB" w:rsidP="009A25CF">
      <w:pPr>
        <w:pStyle w:val="ASN"/>
        <w:shd w:val="clear" w:color="auto" w:fill="E0E0E0"/>
        <w:outlineLvl w:val="0"/>
        <w:rPr>
          <w:noProof w:val="0"/>
          <w:sz w:val="20"/>
          <w:szCs w:val="20"/>
          <w:lang w:val="en-US"/>
        </w:rPr>
      </w:pPr>
    </w:p>
    <w:p w14:paraId="386DACC3"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AltitudeInfo ::= SEQUENCE {</w:t>
      </w:r>
    </w:p>
    <w:p w14:paraId="386DACC4"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altitudeDirection  ENUMERATED {height, depth},</w:t>
      </w:r>
    </w:p>
    <w:p w14:paraId="386DACC5"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altitude           INTEGER(0..32767),</w:t>
      </w:r>
    </w:p>
    <w:p w14:paraId="386DACC6"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altUncertainty     INTEGER(0..127),</w:t>
      </w:r>
    </w:p>
    <w:p w14:paraId="386DACC7" w14:textId="77777777" w:rsidR="00C777AB"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 xml:space="preserve">} </w:t>
      </w:r>
      <w:r w:rsidR="001F7E8F">
        <w:rPr>
          <w:noProof w:val="0"/>
          <w:sz w:val="20"/>
          <w:szCs w:val="20"/>
          <w:lang w:val="en-US"/>
        </w:rPr>
        <w:t>--</w:t>
      </w:r>
      <w:r w:rsidR="001F7E8F" w:rsidRPr="009A25CF">
        <w:rPr>
          <w:noProof w:val="0"/>
          <w:sz w:val="20"/>
          <w:szCs w:val="20"/>
          <w:lang w:val="en-US"/>
        </w:rPr>
        <w:t xml:space="preserve"> </w:t>
      </w:r>
      <w:r w:rsidR="00C777AB" w:rsidRPr="009A25CF">
        <w:rPr>
          <w:noProof w:val="0"/>
          <w:sz w:val="20"/>
          <w:szCs w:val="20"/>
          <w:lang w:val="en-US"/>
        </w:rPr>
        <w:t>based on 3GPP TS 23.032</w:t>
      </w:r>
    </w:p>
    <w:p w14:paraId="386DACC8"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HighAccuracyPosition ::= SEQUENCE {</w:t>
      </w:r>
    </w:p>
    <w:p w14:paraId="386DACC9"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timestamp         UTCTime, -- shall include seconds and shall use UTC time. </w:t>
      </w:r>
    </w:p>
    <w:p w14:paraId="386DACCA"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highAccuracyPositionEstimate  HighAccuracyPositionEstimate,</w:t>
      </w:r>
    </w:p>
    <w:p w14:paraId="386DACCB"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velocity          Velocity OPTIONAL,</w:t>
      </w:r>
    </w:p>
    <w:p w14:paraId="386DACCC"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w:t>
      </w:r>
    </w:p>
    <w:p w14:paraId="386DACCD"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p>
    <w:p w14:paraId="386DACCE"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HighAccuracyPositionEstimate ::= SEQUENCE {</w:t>
      </w:r>
    </w:p>
    <w:p w14:paraId="386DACCF"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degreesLatitude</w:t>
      </w:r>
      <w:r w:rsidRPr="00DE5639">
        <w:rPr>
          <w:rFonts w:ascii="Courier New" w:hAnsi="Courier New" w:cs="Courier New"/>
          <w:lang w:val="en-US"/>
        </w:rPr>
        <w:tab/>
      </w:r>
      <w:r w:rsidRPr="00DE5639">
        <w:rPr>
          <w:rFonts w:ascii="Courier New" w:hAnsi="Courier New" w:cs="Courier New"/>
          <w:lang w:val="en-US"/>
        </w:rPr>
        <w:tab/>
      </w:r>
      <w:r w:rsidRPr="00DE5639">
        <w:rPr>
          <w:rFonts w:ascii="Courier New" w:hAnsi="Courier New" w:cs="Courier New"/>
          <w:lang w:val="en-US"/>
        </w:rPr>
        <w:tab/>
        <w:t>INTEGER(-2147483648..2147483647),</w:t>
      </w:r>
    </w:p>
    <w:p w14:paraId="386DACD0"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degreesLongitude</w:t>
      </w:r>
      <w:r w:rsidRPr="00DE5639">
        <w:rPr>
          <w:rFonts w:ascii="Courier New" w:hAnsi="Courier New" w:cs="Courier New"/>
          <w:lang w:val="en-US"/>
        </w:rPr>
        <w:tab/>
      </w:r>
      <w:r w:rsidRPr="00DE5639">
        <w:rPr>
          <w:rFonts w:ascii="Courier New" w:hAnsi="Courier New" w:cs="Courier New"/>
          <w:lang w:val="en-US"/>
        </w:rPr>
        <w:tab/>
      </w:r>
      <w:r w:rsidRPr="00DE5639">
        <w:rPr>
          <w:rFonts w:ascii="Courier New" w:hAnsi="Courier New" w:cs="Courier New"/>
          <w:lang w:val="en-US"/>
        </w:rPr>
        <w:tab/>
        <w:t>INTEGER(-2147483648..2147483647),</w:t>
      </w:r>
    </w:p>
    <w:p w14:paraId="386DACD1"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uncertaintySemiMajor</w:t>
      </w:r>
      <w:r w:rsidRPr="00DE5639">
        <w:rPr>
          <w:rFonts w:ascii="Courier New" w:hAnsi="Courier New" w:cs="Courier New"/>
          <w:lang w:val="en-US"/>
        </w:rPr>
        <w:tab/>
      </w:r>
      <w:r w:rsidRPr="00DE5639">
        <w:rPr>
          <w:rFonts w:ascii="Courier New" w:hAnsi="Courier New" w:cs="Courier New"/>
          <w:lang w:val="en-US"/>
        </w:rPr>
        <w:tab/>
        <w:t>INTEGER (0..255),</w:t>
      </w:r>
    </w:p>
    <w:p w14:paraId="386DACD2"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uncertaintySemiMinor</w:t>
      </w:r>
      <w:r w:rsidRPr="00DE5639">
        <w:rPr>
          <w:rFonts w:ascii="Courier New" w:hAnsi="Courier New" w:cs="Courier New"/>
          <w:lang w:val="en-US"/>
        </w:rPr>
        <w:tab/>
      </w:r>
      <w:r w:rsidRPr="00DE5639">
        <w:rPr>
          <w:rFonts w:ascii="Courier New" w:hAnsi="Courier New" w:cs="Courier New"/>
          <w:lang w:val="en-US"/>
        </w:rPr>
        <w:tab/>
        <w:t>INTEGER (0..255),</w:t>
      </w:r>
    </w:p>
    <w:p w14:paraId="386DACD3"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orientationMajorAxis</w:t>
      </w:r>
      <w:r w:rsidRPr="00DE5639">
        <w:rPr>
          <w:rFonts w:ascii="Courier New" w:hAnsi="Courier New" w:cs="Courier New"/>
          <w:lang w:val="en-US"/>
        </w:rPr>
        <w:tab/>
      </w:r>
      <w:r w:rsidRPr="00DE5639">
        <w:rPr>
          <w:rFonts w:ascii="Courier New" w:hAnsi="Courier New" w:cs="Courier New"/>
          <w:lang w:val="en-US"/>
        </w:rPr>
        <w:tab/>
        <w:t>INTEGER (0..179),</w:t>
      </w:r>
    </w:p>
    <w:p w14:paraId="386DACD4"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horizontalConfidence</w:t>
      </w:r>
      <w:r w:rsidRPr="00DE5639">
        <w:rPr>
          <w:rFonts w:ascii="Courier New" w:hAnsi="Courier New" w:cs="Courier New"/>
          <w:lang w:val="en-US"/>
        </w:rPr>
        <w:tab/>
      </w:r>
      <w:r w:rsidRPr="00DE5639">
        <w:rPr>
          <w:rFonts w:ascii="Courier New" w:hAnsi="Courier New" w:cs="Courier New"/>
          <w:lang w:val="en-US"/>
        </w:rPr>
        <w:tab/>
        <w:t xml:space="preserve">INTEGER (0..100), </w:t>
      </w:r>
    </w:p>
    <w:p w14:paraId="386DACD5"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highAccuracyAltitudeInfo</w:t>
      </w:r>
      <w:r w:rsidRPr="00DE5639">
        <w:rPr>
          <w:rFonts w:ascii="Courier New" w:hAnsi="Courier New" w:cs="Courier New"/>
          <w:lang w:val="en-US"/>
        </w:rPr>
        <w:tab/>
        <w:t xml:space="preserve">HighAccuracyAltitudeInfo OPTIONAL, </w:t>
      </w:r>
    </w:p>
    <w:p w14:paraId="386DACD6"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 Coding as in [3GPP GAD]</w:t>
      </w:r>
    </w:p>
    <w:p w14:paraId="386DACD7"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p>
    <w:p w14:paraId="386DACD8"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HighAccuracyAltitudeInfo ::= SEQUENCE {</w:t>
      </w:r>
    </w:p>
    <w:p w14:paraId="386DACD9"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altitude</w:t>
      </w:r>
      <w:r w:rsidRPr="00DE5639">
        <w:rPr>
          <w:rFonts w:ascii="Courier New" w:hAnsi="Courier New" w:cs="Courier New"/>
          <w:lang w:val="en-US"/>
        </w:rPr>
        <w:tab/>
      </w:r>
      <w:r w:rsidRPr="00DE5639">
        <w:rPr>
          <w:rFonts w:ascii="Courier New" w:hAnsi="Courier New" w:cs="Courier New"/>
          <w:lang w:val="en-US"/>
        </w:rPr>
        <w:tab/>
      </w:r>
      <w:r w:rsidRPr="00DE5639">
        <w:rPr>
          <w:rFonts w:ascii="Courier New" w:hAnsi="Courier New" w:cs="Courier New"/>
          <w:lang w:val="en-US"/>
        </w:rPr>
        <w:tab/>
      </w:r>
      <w:r w:rsidRPr="00DE5639">
        <w:rPr>
          <w:rFonts w:ascii="Courier New" w:hAnsi="Courier New" w:cs="Courier New"/>
          <w:lang w:val="en-US"/>
        </w:rPr>
        <w:tab/>
        <w:t>INTEGER(-64000..1280000),</w:t>
      </w:r>
    </w:p>
    <w:p w14:paraId="386DACDA"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uncertaintyAltitude</w:t>
      </w:r>
      <w:r w:rsidRPr="00DE5639">
        <w:rPr>
          <w:rFonts w:ascii="Courier New" w:hAnsi="Courier New" w:cs="Courier New"/>
          <w:lang w:val="en-US"/>
        </w:rPr>
        <w:tab/>
      </w:r>
      <w:r w:rsidRPr="00DE5639">
        <w:rPr>
          <w:rFonts w:ascii="Courier New" w:hAnsi="Courier New" w:cs="Courier New"/>
          <w:lang w:val="en-US"/>
        </w:rPr>
        <w:tab/>
        <w:t>INTEGER (0..255),</w:t>
      </w:r>
    </w:p>
    <w:p w14:paraId="386DACDB"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verticalConfidence</w:t>
      </w:r>
      <w:r w:rsidRPr="00DE5639">
        <w:rPr>
          <w:rFonts w:ascii="Courier New" w:hAnsi="Courier New" w:cs="Courier New"/>
          <w:lang w:val="en-US"/>
        </w:rPr>
        <w:tab/>
      </w:r>
      <w:r w:rsidRPr="00DE5639">
        <w:rPr>
          <w:rFonts w:ascii="Courier New" w:hAnsi="Courier New" w:cs="Courier New"/>
          <w:lang w:val="en-US"/>
        </w:rPr>
        <w:tab/>
        <w:t>INTEGER (0..100),</w:t>
      </w:r>
    </w:p>
    <w:p w14:paraId="386DACDC" w14:textId="77777777"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 Coding as in [3GPP GAD]</w:t>
      </w:r>
    </w:p>
    <w:p w14:paraId="386DACDD"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CdmaCellInformation ::= SEQUENCE {</w:t>
      </w:r>
    </w:p>
    <w:p w14:paraId="386DACDE"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refNID         INTEGER(0..65535), -- Network Id</w:t>
      </w:r>
    </w:p>
    <w:p w14:paraId="386DACDF" w14:textId="77777777"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en-US"/>
        </w:rPr>
        <w:t xml:space="preserve">  </w:t>
      </w:r>
      <w:r w:rsidRPr="009A25CF">
        <w:rPr>
          <w:noProof w:val="0"/>
          <w:sz w:val="20"/>
          <w:szCs w:val="20"/>
          <w:lang w:val="sv-SE"/>
        </w:rPr>
        <w:t>refSID         INTEGER(0..32767), -- System Id</w:t>
      </w:r>
    </w:p>
    <w:p w14:paraId="386DACE0" w14:textId="77777777" w:rsidR="00DA7177" w:rsidRPr="009A25CF" w:rsidRDefault="00C777AB" w:rsidP="009A25CF">
      <w:pPr>
        <w:pStyle w:val="ASN"/>
        <w:shd w:val="clear" w:color="auto" w:fill="E0E0E0"/>
        <w:outlineLvl w:val="0"/>
        <w:rPr>
          <w:sz w:val="20"/>
          <w:szCs w:val="20"/>
          <w:lang w:val="sv-SE"/>
        </w:rPr>
      </w:pPr>
      <w:r w:rsidRPr="009A25CF">
        <w:rPr>
          <w:noProof w:val="0"/>
          <w:sz w:val="20"/>
          <w:szCs w:val="20"/>
          <w:lang w:val="sv-SE"/>
        </w:rPr>
        <w:t xml:space="preserve">  refBASEID      INTEGER(0..65535), -- Base Station Id</w:t>
      </w:r>
      <w:r w:rsidR="00DA7177" w:rsidRPr="009A25CF">
        <w:rPr>
          <w:sz w:val="20"/>
          <w:szCs w:val="20"/>
          <w:lang w:val="sv-SE"/>
        </w:rPr>
        <w:t xml:space="preserve">  </w:t>
      </w:r>
    </w:p>
    <w:p w14:paraId="386DACE1" w14:textId="77777777" w:rsidR="00C777AB" w:rsidRPr="006A6215"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w:t>
      </w:r>
      <w:r w:rsidRPr="006A6215">
        <w:rPr>
          <w:noProof w:val="0"/>
          <w:sz w:val="20"/>
          <w:szCs w:val="20"/>
          <w:lang w:val="sv-SE"/>
        </w:rPr>
        <w:t>refBASELAT     INTEGER(0..4194303), -- Base Station Latitude</w:t>
      </w:r>
    </w:p>
    <w:p w14:paraId="386DACE2" w14:textId="77777777"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reBASELONG     INTEGER(0..8388607), -- Base Station Longitude</w:t>
      </w:r>
    </w:p>
    <w:p w14:paraId="386DACE3" w14:textId="77777777"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refREFPN       INTEGER(0..511), -- Base Station PN Code</w:t>
      </w:r>
    </w:p>
    <w:p w14:paraId="386DACE4" w14:textId="77777777"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refWeekNumber  INTEGER(0..65535), -- GPS Week Number</w:t>
      </w:r>
    </w:p>
    <w:p w14:paraId="386DACE5" w14:textId="77777777"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refSeconds     INTEGER(0..4194303)</w:t>
      </w:r>
      <w:r w:rsidR="00DA7177" w:rsidRPr="006A6215">
        <w:rPr>
          <w:noProof w:val="0"/>
          <w:sz w:val="20"/>
          <w:szCs w:val="20"/>
          <w:lang w:val="sv-SE"/>
        </w:rPr>
        <w:t xml:space="preserve">, </w:t>
      </w:r>
      <w:r w:rsidR="00AD7A3E" w:rsidRPr="006A6215">
        <w:rPr>
          <w:noProof w:val="0"/>
          <w:sz w:val="20"/>
          <w:szCs w:val="20"/>
          <w:lang w:val="sv-SE"/>
        </w:rPr>
        <w:t>--</w:t>
      </w:r>
      <w:r w:rsidRPr="006A6215">
        <w:rPr>
          <w:noProof w:val="0"/>
          <w:sz w:val="20"/>
          <w:szCs w:val="20"/>
          <w:lang w:val="sv-SE"/>
        </w:rPr>
        <w:t xml:space="preserve"> GPS Seconds</w:t>
      </w:r>
    </w:p>
    <w:p w14:paraId="386DACE6" w14:textId="77777777"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w:t>
      </w:r>
    </w:p>
    <w:p w14:paraId="386DACE7" w14:textId="77777777" w:rsidR="00C777AB" w:rsidRPr="006A6215" w:rsidRDefault="00C777AB" w:rsidP="009A25CF">
      <w:pPr>
        <w:pStyle w:val="ASN"/>
        <w:shd w:val="clear" w:color="auto" w:fill="E0E0E0"/>
        <w:outlineLvl w:val="0"/>
        <w:rPr>
          <w:noProof w:val="0"/>
          <w:sz w:val="20"/>
          <w:szCs w:val="20"/>
          <w:lang w:val="sv-SE"/>
        </w:rPr>
      </w:pPr>
    </w:p>
    <w:p w14:paraId="386DACE8" w14:textId="77777777" w:rsidR="00C777AB" w:rsidRPr="006A6215" w:rsidRDefault="00C777AB" w:rsidP="001A1B12">
      <w:pPr>
        <w:pStyle w:val="ASN"/>
        <w:shd w:val="clear" w:color="auto" w:fill="E0E0E0"/>
        <w:outlineLvl w:val="0"/>
        <w:rPr>
          <w:noProof w:val="0"/>
          <w:sz w:val="20"/>
          <w:szCs w:val="20"/>
          <w:lang w:val="sv-SE"/>
        </w:rPr>
      </w:pPr>
      <w:r w:rsidRPr="006A6215">
        <w:rPr>
          <w:noProof w:val="0"/>
          <w:sz w:val="20"/>
          <w:szCs w:val="20"/>
          <w:lang w:val="sv-SE"/>
        </w:rPr>
        <w:t>GsmCellInformation ::= SEQUENCE {</w:t>
      </w:r>
    </w:p>
    <w:p w14:paraId="386DACE9" w14:textId="77777777"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refMCC  INTEGER(0..999), -- Mobile Country Code</w:t>
      </w:r>
    </w:p>
    <w:p w14:paraId="386DACEA" w14:textId="77777777"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refMNC  INTEGER(0..999), -- Mobile Network Code</w:t>
      </w:r>
    </w:p>
    <w:p w14:paraId="386DACEB" w14:textId="77777777"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refLAC  INTEGER(0..65535), -- Location area code</w:t>
      </w:r>
    </w:p>
    <w:p w14:paraId="386DACEC" w14:textId="77777777" w:rsidR="00C777AB" w:rsidRPr="00CF6F7F"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w:t>
      </w:r>
      <w:r w:rsidRPr="00CF6F7F">
        <w:rPr>
          <w:noProof w:val="0"/>
          <w:sz w:val="20"/>
          <w:szCs w:val="20"/>
          <w:lang w:val="sv-SE"/>
        </w:rPr>
        <w:t>refCI   INTEGER(0..65535), -- Cell identity</w:t>
      </w:r>
    </w:p>
    <w:p w14:paraId="386DACED" w14:textId="77777777" w:rsidR="00C777AB" w:rsidRPr="00CF6F7F" w:rsidRDefault="00C777AB" w:rsidP="009A25CF">
      <w:pPr>
        <w:pStyle w:val="ASN"/>
        <w:shd w:val="clear" w:color="auto" w:fill="E0E0E0"/>
        <w:outlineLvl w:val="0"/>
        <w:rPr>
          <w:noProof w:val="0"/>
          <w:sz w:val="20"/>
          <w:szCs w:val="20"/>
          <w:lang w:val="sv-SE"/>
        </w:rPr>
      </w:pPr>
      <w:r w:rsidRPr="00CF6F7F">
        <w:rPr>
          <w:noProof w:val="0"/>
          <w:sz w:val="20"/>
          <w:szCs w:val="20"/>
          <w:lang w:val="sv-SE"/>
        </w:rPr>
        <w:t xml:space="preserve">  </w:t>
      </w:r>
      <w:r w:rsidR="001F7E8F" w:rsidRPr="00CF6F7F">
        <w:rPr>
          <w:noProof w:val="0"/>
          <w:sz w:val="20"/>
          <w:szCs w:val="20"/>
          <w:lang w:val="sv-SE"/>
        </w:rPr>
        <w:t xml:space="preserve">nmr     </w:t>
      </w:r>
      <w:r w:rsidRPr="00CF6F7F">
        <w:rPr>
          <w:noProof w:val="0"/>
          <w:sz w:val="20"/>
          <w:szCs w:val="20"/>
          <w:lang w:val="sv-SE"/>
        </w:rPr>
        <w:t>NMR OPTIONAL,</w:t>
      </w:r>
    </w:p>
    <w:p w14:paraId="386DACEE" w14:textId="77777777" w:rsidR="00C777AB" w:rsidRPr="00CF6F7F" w:rsidRDefault="00C777AB" w:rsidP="009A25CF">
      <w:pPr>
        <w:pStyle w:val="ASN"/>
        <w:shd w:val="clear" w:color="auto" w:fill="E0E0E0"/>
        <w:outlineLvl w:val="0"/>
        <w:rPr>
          <w:noProof w:val="0"/>
          <w:sz w:val="20"/>
          <w:szCs w:val="20"/>
          <w:lang w:val="sv-SE"/>
        </w:rPr>
      </w:pPr>
      <w:r w:rsidRPr="00CF6F7F">
        <w:rPr>
          <w:noProof w:val="0"/>
          <w:sz w:val="20"/>
          <w:szCs w:val="20"/>
          <w:lang w:val="sv-SE"/>
        </w:rPr>
        <w:t xml:space="preserve">  </w:t>
      </w:r>
      <w:r w:rsidR="001F7E8F" w:rsidRPr="00CF6F7F">
        <w:rPr>
          <w:noProof w:val="0"/>
          <w:sz w:val="20"/>
          <w:szCs w:val="20"/>
          <w:lang w:val="sv-SE"/>
        </w:rPr>
        <w:t xml:space="preserve">ta      </w:t>
      </w:r>
      <w:r w:rsidRPr="00CF6F7F">
        <w:rPr>
          <w:noProof w:val="0"/>
          <w:sz w:val="20"/>
          <w:szCs w:val="20"/>
          <w:lang w:val="sv-SE"/>
        </w:rPr>
        <w:t>INTEGER(0..255) OPTIONAL, --Timing Advance</w:t>
      </w:r>
    </w:p>
    <w:p w14:paraId="386DACEF" w14:textId="77777777" w:rsidR="00C777AB" w:rsidRPr="00CF6F7F" w:rsidRDefault="00D660DA" w:rsidP="009A25CF">
      <w:pPr>
        <w:pStyle w:val="ASN"/>
        <w:shd w:val="clear" w:color="auto" w:fill="E0E0E0"/>
        <w:outlineLvl w:val="0"/>
        <w:rPr>
          <w:noProof w:val="0"/>
          <w:sz w:val="20"/>
          <w:szCs w:val="20"/>
          <w:lang w:val="sv-SE"/>
        </w:rPr>
      </w:pPr>
      <w:r w:rsidRPr="00CF6F7F">
        <w:rPr>
          <w:noProof w:val="0"/>
          <w:sz w:val="20"/>
          <w:szCs w:val="20"/>
          <w:lang w:val="sv-SE"/>
        </w:rPr>
        <w:t>...</w:t>
      </w:r>
      <w:r w:rsidR="00C777AB" w:rsidRPr="00CF6F7F">
        <w:rPr>
          <w:noProof w:val="0"/>
          <w:sz w:val="20"/>
          <w:szCs w:val="20"/>
          <w:lang w:val="sv-SE"/>
        </w:rPr>
        <w:t>}</w:t>
      </w:r>
    </w:p>
    <w:p w14:paraId="386DACF0" w14:textId="77777777" w:rsidR="00C777AB" w:rsidRPr="00CF6F7F" w:rsidRDefault="00C777AB" w:rsidP="009A25CF">
      <w:pPr>
        <w:pStyle w:val="ASN"/>
        <w:shd w:val="clear" w:color="auto" w:fill="E0E0E0"/>
        <w:outlineLvl w:val="0"/>
        <w:rPr>
          <w:noProof w:val="0"/>
          <w:sz w:val="20"/>
          <w:szCs w:val="20"/>
          <w:lang w:val="sv-SE"/>
        </w:rPr>
      </w:pPr>
    </w:p>
    <w:p w14:paraId="386DACF1" w14:textId="77777777" w:rsidR="00C777AB" w:rsidRPr="00CF6F7F" w:rsidRDefault="00C777AB" w:rsidP="001A1B12">
      <w:pPr>
        <w:pStyle w:val="ASN"/>
        <w:shd w:val="clear" w:color="auto" w:fill="E0E0E0"/>
        <w:tabs>
          <w:tab w:val="left" w:pos="1276"/>
        </w:tabs>
        <w:outlineLvl w:val="0"/>
        <w:rPr>
          <w:noProof w:val="0"/>
          <w:sz w:val="20"/>
          <w:szCs w:val="20"/>
          <w:lang w:val="sv-SE"/>
        </w:rPr>
      </w:pPr>
      <w:r w:rsidRPr="00CF6F7F">
        <w:rPr>
          <w:noProof w:val="0"/>
          <w:sz w:val="20"/>
          <w:szCs w:val="20"/>
          <w:lang w:val="sv-SE"/>
        </w:rPr>
        <w:t>WcdmaCellInformation ::= SEQUENCE {</w:t>
      </w:r>
    </w:p>
    <w:p w14:paraId="386DACF2" w14:textId="77777777"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t xml:space="preserve">  refMCC                 INTEGER(0..999), -- Mobile Country Code</w:t>
      </w:r>
    </w:p>
    <w:p w14:paraId="386DACF3" w14:textId="77777777"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t xml:space="preserve">  refMNC                 INTEGER(0..999), -- Mobile Network Code</w:t>
      </w:r>
    </w:p>
    <w:p w14:paraId="386DACF4" w14:textId="77777777"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t xml:space="preserve">  refUC                  INTEGER(0..268435455), -- Cell identity</w:t>
      </w:r>
    </w:p>
    <w:p w14:paraId="386DACF5" w14:textId="77777777"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lastRenderedPageBreak/>
        <w:t xml:space="preserve">  frequencyInfo          FrequencyInfo OPTIONAL,</w:t>
      </w:r>
    </w:p>
    <w:p w14:paraId="386DACF6" w14:textId="77777777" w:rsidR="00C777AB" w:rsidRPr="009A25CF" w:rsidRDefault="00C777AB" w:rsidP="00F5599B">
      <w:pPr>
        <w:pStyle w:val="ASN"/>
        <w:shd w:val="clear" w:color="auto" w:fill="E0E0E0"/>
        <w:tabs>
          <w:tab w:val="left" w:pos="1276"/>
        </w:tabs>
        <w:outlineLvl w:val="0"/>
        <w:rPr>
          <w:noProof w:val="0"/>
          <w:sz w:val="20"/>
          <w:szCs w:val="20"/>
          <w:lang w:val="en-US"/>
        </w:rPr>
      </w:pPr>
      <w:r w:rsidRPr="00CF6F7F">
        <w:rPr>
          <w:noProof w:val="0"/>
          <w:sz w:val="20"/>
          <w:szCs w:val="20"/>
          <w:lang w:val="sv-SE"/>
        </w:rPr>
        <w:t xml:space="preserve">  </w:t>
      </w:r>
      <w:r w:rsidRPr="009A25CF">
        <w:rPr>
          <w:noProof w:val="0"/>
          <w:sz w:val="20"/>
          <w:szCs w:val="20"/>
          <w:lang w:val="en-US"/>
        </w:rPr>
        <w:t>primaryScramblingCode  INTEGER(0..511) OPTIONAL,</w:t>
      </w:r>
      <w:r w:rsidR="00F5599B">
        <w:rPr>
          <w:noProof w:val="0"/>
          <w:sz w:val="20"/>
          <w:szCs w:val="20"/>
          <w:lang w:val="en-US"/>
        </w:rPr>
        <w:t xml:space="preserve">  -- Not applicable for TDD</w:t>
      </w:r>
    </w:p>
    <w:p w14:paraId="386DACF7" w14:textId="77777777" w:rsidR="00F5599B" w:rsidRDefault="00C777AB" w:rsidP="00F5599B">
      <w:pPr>
        <w:pStyle w:val="ASN"/>
        <w:shd w:val="clear" w:color="auto" w:fill="E0E0E0"/>
        <w:tabs>
          <w:tab w:val="left" w:pos="1276"/>
        </w:tabs>
        <w:outlineLvl w:val="0"/>
      </w:pPr>
      <w:r w:rsidRPr="009A25CF">
        <w:rPr>
          <w:noProof w:val="0"/>
          <w:sz w:val="20"/>
          <w:szCs w:val="20"/>
          <w:lang w:val="en-US"/>
        </w:rPr>
        <w:t xml:space="preserve">  measuredResultsList    MeasuredResultsList OPTIONAL,</w:t>
      </w:r>
      <w:r w:rsidR="00AA19AC" w:rsidRPr="00AA19AC">
        <w:t xml:space="preserve"> </w:t>
      </w:r>
    </w:p>
    <w:p w14:paraId="386DACF8" w14:textId="77777777" w:rsidR="00C777AB" w:rsidRPr="00F5599B" w:rsidRDefault="00F5599B" w:rsidP="00F5599B">
      <w:pPr>
        <w:pStyle w:val="ASN"/>
        <w:shd w:val="clear" w:color="auto" w:fill="E0E0E0"/>
        <w:tabs>
          <w:tab w:val="left" w:pos="1276"/>
        </w:tabs>
        <w:outlineLvl w:val="0"/>
      </w:pPr>
      <w:r>
        <w:t xml:space="preserve">  </w:t>
      </w:r>
      <w:r>
        <w:rPr>
          <w:noProof w:val="0"/>
          <w:sz w:val="20"/>
          <w:szCs w:val="20"/>
          <w:lang w:val="en-US"/>
        </w:rPr>
        <w:t>cellParametersId</w:t>
      </w:r>
      <w:r w:rsidR="00274617">
        <w:rPr>
          <w:noProof w:val="0"/>
          <w:sz w:val="20"/>
          <w:szCs w:val="20"/>
          <w:lang w:val="en-US"/>
        </w:rPr>
        <w:t xml:space="preserve">       </w:t>
      </w:r>
      <w:r w:rsidR="00AA19AC" w:rsidRPr="00AA19AC">
        <w:rPr>
          <w:noProof w:val="0"/>
          <w:sz w:val="20"/>
          <w:szCs w:val="20"/>
          <w:lang w:val="en-US"/>
        </w:rPr>
        <w:t>INTEGER(0..127) OPTIONAL, --</w:t>
      </w:r>
      <w:r w:rsidR="00AA19AC">
        <w:rPr>
          <w:noProof w:val="0"/>
          <w:sz w:val="20"/>
          <w:szCs w:val="20"/>
          <w:lang w:val="en-US"/>
        </w:rPr>
        <w:t xml:space="preserve"> </w:t>
      </w:r>
      <w:r>
        <w:rPr>
          <w:noProof w:val="0"/>
          <w:sz w:val="20"/>
          <w:szCs w:val="20"/>
          <w:lang w:val="en-US"/>
        </w:rPr>
        <w:t>Not applicable for FDD</w:t>
      </w:r>
    </w:p>
    <w:p w14:paraId="386DACF9" w14:textId="77777777" w:rsidR="00F5599B" w:rsidRPr="00AA19AC" w:rsidRDefault="00F5599B" w:rsidP="00F5599B">
      <w:pPr>
        <w:pStyle w:val="ASN"/>
        <w:shd w:val="clear" w:color="auto" w:fill="E0E0E0"/>
        <w:tabs>
          <w:tab w:val="left" w:pos="1276"/>
        </w:tabs>
        <w:outlineLvl w:val="0"/>
        <w:rPr>
          <w:noProof w:val="0"/>
          <w:sz w:val="20"/>
          <w:szCs w:val="20"/>
          <w:lang w:val="en-US"/>
        </w:rPr>
      </w:pPr>
      <w:r>
        <w:rPr>
          <w:sz w:val="20"/>
          <w:szCs w:val="20"/>
          <w:lang w:eastAsia="zh-CN"/>
        </w:rPr>
        <w:t xml:space="preserve">  timingAdvance          </w:t>
      </w:r>
      <w:r w:rsidRPr="004A07B2">
        <w:rPr>
          <w:sz w:val="20"/>
          <w:szCs w:val="20"/>
          <w:lang w:eastAsia="zh-CN"/>
        </w:rPr>
        <w:t>TimingAdvance OPTIONAL, --</w:t>
      </w:r>
      <w:r>
        <w:rPr>
          <w:sz w:val="20"/>
          <w:szCs w:val="20"/>
          <w:lang w:eastAsia="zh-CN"/>
        </w:rPr>
        <w:t xml:space="preserve"> </w:t>
      </w:r>
      <w:r w:rsidRPr="004A07B2">
        <w:rPr>
          <w:sz w:val="20"/>
          <w:szCs w:val="20"/>
          <w:lang w:eastAsia="zh-CN"/>
        </w:rPr>
        <w:t>Not applicable for FDD</w:t>
      </w:r>
      <w:r w:rsidRPr="004A07B2">
        <w:rPr>
          <w:noProof w:val="0"/>
          <w:sz w:val="20"/>
          <w:szCs w:val="20"/>
          <w:lang w:val="en-US"/>
        </w:rPr>
        <w:t xml:space="preserve">  </w:t>
      </w:r>
    </w:p>
    <w:p w14:paraId="386DACFA" w14:textId="77777777" w:rsidR="00915A95" w:rsidRPr="009A25CF" w:rsidRDefault="00D660DA" w:rsidP="00F5599B">
      <w:pPr>
        <w:pStyle w:val="ASN"/>
        <w:shd w:val="clear" w:color="auto" w:fill="E0E0E0"/>
        <w:tabs>
          <w:tab w:val="left" w:pos="1276"/>
        </w:tabs>
        <w:outlineLvl w:val="0"/>
        <w:rPr>
          <w:noProof w:val="0"/>
          <w:sz w:val="20"/>
          <w:szCs w:val="20"/>
          <w:lang w:val="en-US"/>
        </w:rPr>
      </w:pPr>
      <w:r>
        <w:rPr>
          <w:noProof w:val="0"/>
          <w:sz w:val="20"/>
          <w:szCs w:val="20"/>
          <w:lang w:val="en-US"/>
        </w:rPr>
        <w:t>...</w:t>
      </w:r>
      <w:r w:rsidR="00C777AB" w:rsidRPr="009A25CF">
        <w:rPr>
          <w:noProof w:val="0"/>
          <w:sz w:val="20"/>
          <w:szCs w:val="20"/>
          <w:lang w:val="en-US"/>
        </w:rPr>
        <w:t>}</w:t>
      </w:r>
    </w:p>
    <w:p w14:paraId="386DACFB" w14:textId="77777777" w:rsidR="00F5599B" w:rsidRPr="00F5599B" w:rsidRDefault="00F5599B" w:rsidP="00F5599B">
      <w:pPr>
        <w:pStyle w:val="ASN"/>
        <w:shd w:val="clear" w:color="auto" w:fill="E0E0E0"/>
        <w:tabs>
          <w:tab w:val="left" w:pos="1276"/>
        </w:tabs>
        <w:outlineLvl w:val="0"/>
        <w:rPr>
          <w:noProof w:val="0"/>
          <w:sz w:val="20"/>
          <w:szCs w:val="20"/>
        </w:rPr>
      </w:pPr>
    </w:p>
    <w:p w14:paraId="386DACFC" w14:textId="77777777" w:rsidR="00F5599B" w:rsidRPr="00F5599B" w:rsidRDefault="00F5599B" w:rsidP="001A1B12">
      <w:pPr>
        <w:pStyle w:val="ASN"/>
        <w:shd w:val="clear" w:color="auto" w:fill="E0E0E0"/>
        <w:tabs>
          <w:tab w:val="left" w:pos="1276"/>
        </w:tabs>
        <w:outlineLvl w:val="0"/>
        <w:rPr>
          <w:noProof w:val="0"/>
          <w:sz w:val="20"/>
          <w:szCs w:val="20"/>
        </w:rPr>
      </w:pPr>
      <w:r w:rsidRPr="00F5599B">
        <w:rPr>
          <w:noProof w:val="0"/>
          <w:sz w:val="20"/>
          <w:szCs w:val="20"/>
        </w:rPr>
        <w:t>TimingAdvance ::= SEQUENCE {</w:t>
      </w:r>
    </w:p>
    <w:p w14:paraId="386DACFD" w14:textId="77777777" w:rsidR="00F5599B" w:rsidRPr="00F5599B" w:rsidRDefault="00F5599B" w:rsidP="00F5599B">
      <w:pPr>
        <w:pStyle w:val="ASN"/>
        <w:shd w:val="clear" w:color="auto" w:fill="E0E0E0"/>
        <w:tabs>
          <w:tab w:val="left" w:pos="1276"/>
          <w:tab w:val="left" w:pos="2835"/>
        </w:tabs>
        <w:outlineLvl w:val="0"/>
        <w:rPr>
          <w:noProof w:val="0"/>
          <w:sz w:val="20"/>
          <w:szCs w:val="20"/>
        </w:rPr>
      </w:pPr>
      <w:r>
        <w:rPr>
          <w:noProof w:val="0"/>
          <w:sz w:val="20"/>
          <w:szCs w:val="20"/>
        </w:rPr>
        <w:t xml:space="preserve">  </w:t>
      </w:r>
      <w:r w:rsidR="001F7E8F">
        <w:rPr>
          <w:noProof w:val="0"/>
          <w:sz w:val="20"/>
          <w:szCs w:val="20"/>
        </w:rPr>
        <w:t>ta</w:t>
      </w:r>
      <w:r>
        <w:rPr>
          <w:noProof w:val="0"/>
          <w:sz w:val="20"/>
          <w:szCs w:val="20"/>
        </w:rPr>
        <w:tab/>
        <w:t xml:space="preserve">       </w:t>
      </w:r>
      <w:r w:rsidRPr="00F5599B">
        <w:rPr>
          <w:noProof w:val="0"/>
          <w:sz w:val="20"/>
          <w:szCs w:val="20"/>
        </w:rPr>
        <w:t>INTEGER (0..8191),</w:t>
      </w:r>
    </w:p>
    <w:p w14:paraId="386DACFE" w14:textId="77777777" w:rsidR="00F5599B" w:rsidRPr="00F5599B" w:rsidRDefault="00F5599B" w:rsidP="00F5599B">
      <w:pPr>
        <w:pStyle w:val="ASN"/>
        <w:shd w:val="clear" w:color="auto" w:fill="E0E0E0"/>
        <w:tabs>
          <w:tab w:val="left" w:pos="1276"/>
        </w:tabs>
        <w:outlineLvl w:val="0"/>
        <w:rPr>
          <w:noProof w:val="0"/>
          <w:sz w:val="20"/>
          <w:szCs w:val="20"/>
        </w:rPr>
      </w:pPr>
      <w:r>
        <w:rPr>
          <w:noProof w:val="0"/>
          <w:sz w:val="20"/>
          <w:szCs w:val="20"/>
        </w:rPr>
        <w:t xml:space="preserve">  </w:t>
      </w:r>
      <w:r w:rsidRPr="00F5599B">
        <w:rPr>
          <w:noProof w:val="0"/>
          <w:sz w:val="20"/>
          <w:szCs w:val="20"/>
        </w:rPr>
        <w:t>tAResolution    TAResolution OPTIONAL, --If missing, resolution is 0.125 chips</w:t>
      </w:r>
    </w:p>
    <w:p w14:paraId="386DACFF" w14:textId="77777777" w:rsidR="00F5599B" w:rsidRPr="00F5599B" w:rsidRDefault="00F5599B" w:rsidP="00F5599B">
      <w:pPr>
        <w:pStyle w:val="ASN"/>
        <w:shd w:val="clear" w:color="auto" w:fill="E0E0E0"/>
        <w:tabs>
          <w:tab w:val="left" w:pos="1276"/>
          <w:tab w:val="left" w:pos="1560"/>
        </w:tabs>
        <w:outlineLvl w:val="0"/>
        <w:rPr>
          <w:noProof w:val="0"/>
          <w:sz w:val="20"/>
          <w:szCs w:val="20"/>
        </w:rPr>
      </w:pPr>
      <w:r>
        <w:rPr>
          <w:noProof w:val="0"/>
          <w:sz w:val="20"/>
          <w:szCs w:val="20"/>
        </w:rPr>
        <w:t xml:space="preserve">  </w:t>
      </w:r>
      <w:r w:rsidRPr="00F5599B">
        <w:rPr>
          <w:noProof w:val="0"/>
          <w:sz w:val="20"/>
          <w:szCs w:val="20"/>
        </w:rPr>
        <w:t>chipRate</w:t>
      </w:r>
      <w:r w:rsidRPr="00F5599B">
        <w:rPr>
          <w:noProof w:val="0"/>
          <w:sz w:val="20"/>
          <w:szCs w:val="20"/>
        </w:rPr>
        <w:tab/>
        <w:t xml:space="preserve">    </w:t>
      </w:r>
      <w:r>
        <w:rPr>
          <w:noProof w:val="0"/>
          <w:sz w:val="20"/>
          <w:szCs w:val="20"/>
        </w:rPr>
        <w:t xml:space="preserve">   </w:t>
      </w:r>
      <w:r w:rsidRPr="00F5599B">
        <w:rPr>
          <w:noProof w:val="0"/>
          <w:sz w:val="20"/>
          <w:szCs w:val="20"/>
        </w:rPr>
        <w:t xml:space="preserve">ChipRate OPTIONAL, </w:t>
      </w:r>
      <w:r w:rsidR="00537C30">
        <w:rPr>
          <w:noProof w:val="0"/>
          <w:sz w:val="20"/>
          <w:szCs w:val="20"/>
        </w:rPr>
        <w:t>--</w:t>
      </w:r>
      <w:r w:rsidRPr="00F5599B">
        <w:rPr>
          <w:noProof w:val="0"/>
          <w:sz w:val="20"/>
          <w:szCs w:val="20"/>
        </w:rPr>
        <w:t>If missing, chip rate is 1.28 Mchip/s</w:t>
      </w:r>
    </w:p>
    <w:p w14:paraId="386DAD00" w14:textId="77777777" w:rsidR="00F5599B" w:rsidRPr="00F5599B" w:rsidRDefault="00D660DA" w:rsidP="00F5599B">
      <w:pPr>
        <w:pStyle w:val="ASN"/>
        <w:shd w:val="clear" w:color="auto" w:fill="E0E0E0"/>
        <w:tabs>
          <w:tab w:val="left" w:pos="1276"/>
        </w:tabs>
        <w:outlineLvl w:val="0"/>
        <w:rPr>
          <w:noProof w:val="0"/>
          <w:sz w:val="20"/>
          <w:szCs w:val="20"/>
        </w:rPr>
      </w:pPr>
      <w:r>
        <w:rPr>
          <w:noProof w:val="0"/>
          <w:sz w:val="20"/>
          <w:szCs w:val="20"/>
        </w:rPr>
        <w:t>...</w:t>
      </w:r>
      <w:r w:rsidR="00F5599B" w:rsidRPr="00F5599B">
        <w:rPr>
          <w:noProof w:val="0"/>
          <w:sz w:val="20"/>
          <w:szCs w:val="20"/>
        </w:rPr>
        <w:t>}</w:t>
      </w:r>
    </w:p>
    <w:p w14:paraId="386DAD01" w14:textId="77777777" w:rsidR="00F5599B" w:rsidRPr="00F5599B" w:rsidRDefault="00F5599B" w:rsidP="00F5599B">
      <w:pPr>
        <w:pStyle w:val="ASN"/>
        <w:shd w:val="clear" w:color="auto" w:fill="E0E0E0"/>
        <w:outlineLvl w:val="0"/>
        <w:rPr>
          <w:noProof w:val="0"/>
          <w:sz w:val="20"/>
          <w:szCs w:val="20"/>
        </w:rPr>
      </w:pPr>
    </w:p>
    <w:p w14:paraId="386DAD02" w14:textId="77777777" w:rsidR="00F5599B" w:rsidRPr="00F5599B" w:rsidRDefault="00F5599B" w:rsidP="00F5599B">
      <w:pPr>
        <w:pStyle w:val="ASN"/>
        <w:shd w:val="clear" w:color="auto" w:fill="E0E0E0"/>
        <w:outlineLvl w:val="0"/>
        <w:rPr>
          <w:noProof w:val="0"/>
          <w:sz w:val="20"/>
          <w:szCs w:val="20"/>
        </w:rPr>
      </w:pPr>
      <w:r w:rsidRPr="00F5599B">
        <w:rPr>
          <w:noProof w:val="0"/>
          <w:sz w:val="20"/>
          <w:szCs w:val="20"/>
        </w:rPr>
        <w:t>TAResolution ::= ENUMERATED {res10chip(0),res05c</w:t>
      </w:r>
      <w:r>
        <w:rPr>
          <w:noProof w:val="0"/>
          <w:sz w:val="20"/>
          <w:szCs w:val="20"/>
        </w:rPr>
        <w:t xml:space="preserve">hip(1),res0125chip(2), </w:t>
      </w:r>
      <w:r w:rsidR="00D660DA">
        <w:rPr>
          <w:noProof w:val="0"/>
          <w:sz w:val="20"/>
          <w:szCs w:val="20"/>
        </w:rPr>
        <w:t>...</w:t>
      </w:r>
      <w:r>
        <w:rPr>
          <w:noProof w:val="0"/>
          <w:sz w:val="20"/>
          <w:szCs w:val="20"/>
        </w:rPr>
        <w:t xml:space="preserve">} </w:t>
      </w:r>
      <w:r w:rsidR="001F7E8F">
        <w:rPr>
          <w:noProof w:val="0"/>
          <w:sz w:val="20"/>
          <w:szCs w:val="20"/>
        </w:rPr>
        <w:t xml:space="preserve">-- </w:t>
      </w:r>
      <w:r w:rsidRPr="00F5599B">
        <w:rPr>
          <w:noProof w:val="0"/>
          <w:sz w:val="20"/>
          <w:szCs w:val="20"/>
        </w:rPr>
        <w:t xml:space="preserve">Corresponding to 1.0-chip, 0.5-chip and 0.125-chip resolutions, respectively </w:t>
      </w:r>
    </w:p>
    <w:p w14:paraId="386DAD03" w14:textId="77777777" w:rsidR="00F5599B" w:rsidRPr="00F5599B" w:rsidRDefault="00F5599B" w:rsidP="00F5599B">
      <w:pPr>
        <w:pStyle w:val="ASN"/>
        <w:shd w:val="clear" w:color="auto" w:fill="E0E0E0"/>
        <w:outlineLvl w:val="0"/>
        <w:rPr>
          <w:noProof w:val="0"/>
          <w:sz w:val="20"/>
          <w:szCs w:val="20"/>
        </w:rPr>
      </w:pPr>
    </w:p>
    <w:p w14:paraId="386DAD04" w14:textId="77777777" w:rsidR="00F5599B" w:rsidRPr="00F5599B" w:rsidRDefault="00F5599B" w:rsidP="00F5599B">
      <w:pPr>
        <w:pStyle w:val="ASN"/>
        <w:shd w:val="clear" w:color="auto" w:fill="E0E0E0"/>
        <w:outlineLvl w:val="0"/>
        <w:rPr>
          <w:noProof w:val="0"/>
          <w:sz w:val="20"/>
          <w:szCs w:val="20"/>
        </w:rPr>
      </w:pPr>
      <w:r w:rsidRPr="00F5599B">
        <w:rPr>
          <w:noProof w:val="0"/>
          <w:sz w:val="20"/>
          <w:szCs w:val="20"/>
        </w:rPr>
        <w:t xml:space="preserve">ChipRate ::= ENUMERATED {tdd128(0),tdd384(1), tdd768(2), </w:t>
      </w:r>
      <w:r w:rsidR="00D660DA">
        <w:rPr>
          <w:noProof w:val="0"/>
          <w:sz w:val="20"/>
          <w:szCs w:val="20"/>
        </w:rPr>
        <w:t>...</w:t>
      </w:r>
      <w:r w:rsidRPr="00F5599B">
        <w:rPr>
          <w:noProof w:val="0"/>
          <w:sz w:val="20"/>
          <w:szCs w:val="20"/>
        </w:rPr>
        <w:t xml:space="preserve">} </w:t>
      </w:r>
      <w:r w:rsidR="00537C30">
        <w:rPr>
          <w:noProof w:val="0"/>
          <w:sz w:val="20"/>
          <w:szCs w:val="20"/>
        </w:rPr>
        <w:t xml:space="preserve">-- </w:t>
      </w:r>
      <w:r>
        <w:rPr>
          <w:noProof w:val="0"/>
          <w:sz w:val="20"/>
          <w:szCs w:val="20"/>
        </w:rPr>
        <w:t>Corresponding to</w:t>
      </w:r>
      <w:r w:rsidR="00274617">
        <w:rPr>
          <w:noProof w:val="0"/>
          <w:sz w:val="20"/>
          <w:szCs w:val="20"/>
        </w:rPr>
        <w:t xml:space="preserve"> </w:t>
      </w:r>
      <w:r w:rsidRPr="00F5599B">
        <w:rPr>
          <w:noProof w:val="0"/>
          <w:sz w:val="20"/>
          <w:szCs w:val="20"/>
        </w:rPr>
        <w:t>1.28-Mchips/s, 3.84-Mchips/s and 7.68-Mchips/s chip rates, respectively</w:t>
      </w:r>
    </w:p>
    <w:p w14:paraId="386DAD05" w14:textId="77777777" w:rsidR="006763AB" w:rsidRPr="00F5599B" w:rsidRDefault="006763AB" w:rsidP="00F5599B">
      <w:pPr>
        <w:pStyle w:val="ASN"/>
        <w:shd w:val="clear" w:color="auto" w:fill="E0E0E0"/>
        <w:outlineLvl w:val="0"/>
        <w:rPr>
          <w:noProof w:val="0"/>
          <w:sz w:val="20"/>
          <w:szCs w:val="20"/>
        </w:rPr>
      </w:pPr>
    </w:p>
    <w:p w14:paraId="386DAD06" w14:textId="77777777"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HrpdCellInformation ::= SEQUENCE {</w:t>
      </w:r>
    </w:p>
    <w:p w14:paraId="386DAD07"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refSECTORID    BIT STRING(SIZE (128)) OPTIONAL, -- HRPD Sector Id</w:t>
      </w:r>
    </w:p>
    <w:p w14:paraId="386DAD08"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refBASELAT     INTEGER(0..4194303), -- Base Station Latitude</w:t>
      </w:r>
    </w:p>
    <w:p w14:paraId="386DAD09"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reBASELONG     INTEGER(0..8388607), -- Base Station Longitude</w:t>
      </w:r>
    </w:p>
    <w:p w14:paraId="386DAD0A"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refWeekNumber  INTEGER(0..65535), -- GPS Week Number</w:t>
      </w:r>
    </w:p>
    <w:p w14:paraId="386DAD0B"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refSeconds     INTEGER(0..4194303), </w:t>
      </w:r>
      <w:r w:rsidR="00AD7A3E" w:rsidRPr="009A25CF">
        <w:rPr>
          <w:noProof w:val="0"/>
          <w:sz w:val="20"/>
          <w:szCs w:val="20"/>
          <w:lang w:val="en-US"/>
        </w:rPr>
        <w:t>--</w:t>
      </w:r>
      <w:r w:rsidRPr="009A25CF">
        <w:rPr>
          <w:noProof w:val="0"/>
          <w:sz w:val="20"/>
          <w:szCs w:val="20"/>
          <w:lang w:val="en-US"/>
        </w:rPr>
        <w:t xml:space="preserve"> GPS Seconds </w:t>
      </w:r>
    </w:p>
    <w:p w14:paraId="386DAD0C"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14:paraId="386DAD0D" w14:textId="77777777" w:rsidR="006763AB" w:rsidRPr="009A25CF" w:rsidRDefault="006763AB" w:rsidP="009A25CF">
      <w:pPr>
        <w:pStyle w:val="ASN"/>
        <w:shd w:val="clear" w:color="auto" w:fill="E0E0E0"/>
        <w:outlineLvl w:val="0"/>
        <w:rPr>
          <w:noProof w:val="0"/>
          <w:sz w:val="20"/>
          <w:szCs w:val="20"/>
          <w:lang w:val="en-US"/>
        </w:rPr>
      </w:pPr>
    </w:p>
    <w:p w14:paraId="386DAD0E" w14:textId="77777777"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UmbCellInformation ::= SEQUENCE {</w:t>
      </w:r>
    </w:p>
    <w:p w14:paraId="386DAD0F"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refSECTORID    </w:t>
      </w:r>
      <w:r w:rsidRPr="009A25CF">
        <w:rPr>
          <w:noProof w:val="0"/>
          <w:sz w:val="20"/>
          <w:szCs w:val="20"/>
          <w:lang w:val="en-US"/>
        </w:rPr>
        <w:tab/>
        <w:t>BIT STRING(SIZE (128)), -- UMB Sector Id</w:t>
      </w:r>
    </w:p>
    <w:p w14:paraId="386DAD10"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refMCC  </w:t>
      </w:r>
      <w:r w:rsidRPr="009A25CF">
        <w:rPr>
          <w:noProof w:val="0"/>
          <w:sz w:val="20"/>
          <w:szCs w:val="20"/>
          <w:lang w:val="en-US"/>
        </w:rPr>
        <w:tab/>
        <w:t>INTEGER(0..999), -- Mobile Country Code</w:t>
      </w:r>
    </w:p>
    <w:p w14:paraId="386DAD11"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refMNC  </w:t>
      </w:r>
      <w:r w:rsidRPr="009A25CF">
        <w:rPr>
          <w:noProof w:val="0"/>
          <w:sz w:val="20"/>
          <w:szCs w:val="20"/>
          <w:lang w:val="en-US"/>
        </w:rPr>
        <w:tab/>
        <w:t>INTEGER(0..999), -- Mobile Network Code</w:t>
      </w:r>
    </w:p>
    <w:p w14:paraId="386DAD12"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refBASELAT     </w:t>
      </w:r>
      <w:r w:rsidRPr="009A25CF">
        <w:rPr>
          <w:noProof w:val="0"/>
          <w:sz w:val="20"/>
          <w:szCs w:val="20"/>
          <w:lang w:val="en-US"/>
        </w:rPr>
        <w:tab/>
        <w:t>INTEGER(0..4194303), -- Base Station Latitude</w:t>
      </w:r>
    </w:p>
    <w:p w14:paraId="386DAD13"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reBASELONG     </w:t>
      </w:r>
      <w:r w:rsidRPr="009A25CF">
        <w:rPr>
          <w:noProof w:val="0"/>
          <w:sz w:val="20"/>
          <w:szCs w:val="20"/>
          <w:lang w:val="en-US"/>
        </w:rPr>
        <w:tab/>
        <w:t>INTEGER(0..8388607), -- Base Station Longitude</w:t>
      </w:r>
    </w:p>
    <w:p w14:paraId="386DAD14"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refWeekNumber  </w:t>
      </w:r>
      <w:r w:rsidRPr="009A25CF">
        <w:rPr>
          <w:noProof w:val="0"/>
          <w:sz w:val="20"/>
          <w:szCs w:val="20"/>
          <w:lang w:val="en-US"/>
        </w:rPr>
        <w:tab/>
        <w:t>INTEGER(0..65535), -- GPS Week Number</w:t>
      </w:r>
    </w:p>
    <w:p w14:paraId="386DAD15"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refSeconds     </w:t>
      </w:r>
      <w:r w:rsidRPr="009A25CF">
        <w:rPr>
          <w:noProof w:val="0"/>
          <w:sz w:val="20"/>
          <w:szCs w:val="20"/>
          <w:lang w:val="en-US"/>
        </w:rPr>
        <w:tab/>
        <w:t xml:space="preserve">INTEGER(0..4194303), </w:t>
      </w:r>
      <w:r w:rsidR="00AD7A3E" w:rsidRPr="009A25CF">
        <w:rPr>
          <w:noProof w:val="0"/>
          <w:sz w:val="20"/>
          <w:szCs w:val="20"/>
          <w:lang w:val="en-US"/>
        </w:rPr>
        <w:t>--</w:t>
      </w:r>
      <w:r w:rsidRPr="009A25CF">
        <w:rPr>
          <w:noProof w:val="0"/>
          <w:sz w:val="20"/>
          <w:szCs w:val="20"/>
          <w:lang w:val="en-US"/>
        </w:rPr>
        <w:t xml:space="preserve"> GPS Seconds </w:t>
      </w:r>
    </w:p>
    <w:p w14:paraId="386DAD16"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14:paraId="386DAD17" w14:textId="77777777" w:rsidR="0048527B" w:rsidRDefault="0048527B" w:rsidP="0048527B">
      <w:pPr>
        <w:pStyle w:val="ASN"/>
        <w:shd w:val="clear" w:color="auto" w:fill="E0E0E0"/>
        <w:outlineLvl w:val="0"/>
        <w:rPr>
          <w:noProof w:val="0"/>
          <w:sz w:val="20"/>
          <w:szCs w:val="20"/>
          <w:lang w:val="en-US"/>
        </w:rPr>
      </w:pPr>
    </w:p>
    <w:p w14:paraId="386DAD18" w14:textId="77777777" w:rsidR="0048527B" w:rsidRPr="0048527B" w:rsidRDefault="0048527B" w:rsidP="0048527B">
      <w:pPr>
        <w:pStyle w:val="ASN"/>
        <w:shd w:val="clear" w:color="auto" w:fill="E0E0E0"/>
        <w:outlineLvl w:val="0"/>
        <w:rPr>
          <w:noProof w:val="0"/>
          <w:sz w:val="20"/>
          <w:szCs w:val="20"/>
          <w:lang w:val="en-US"/>
        </w:rPr>
      </w:pPr>
      <w:r w:rsidRPr="0048527B">
        <w:rPr>
          <w:noProof w:val="0"/>
          <w:sz w:val="20"/>
          <w:szCs w:val="20"/>
          <w:lang w:val="en-US"/>
        </w:rPr>
        <w:t>-- LTE Cell info per 3GPP TS 36.331.</w:t>
      </w:r>
    </w:p>
    <w:p w14:paraId="386DAD19" w14:textId="77777777" w:rsidR="006763AB" w:rsidRDefault="0048527B" w:rsidP="0048527B">
      <w:pPr>
        <w:pStyle w:val="ASN"/>
        <w:shd w:val="clear" w:color="auto" w:fill="E0E0E0"/>
        <w:outlineLvl w:val="0"/>
        <w:rPr>
          <w:noProof w:val="0"/>
          <w:sz w:val="20"/>
          <w:szCs w:val="20"/>
          <w:lang w:val="en-US"/>
        </w:rPr>
      </w:pPr>
      <w:r w:rsidRPr="0048527B">
        <w:rPr>
          <w:noProof w:val="0"/>
          <w:sz w:val="20"/>
          <w:szCs w:val="20"/>
          <w:lang w:val="en-US"/>
        </w:rPr>
        <w:t>-- If not otherwise stated info is related to serving cell</w:t>
      </w:r>
    </w:p>
    <w:p w14:paraId="386DAD1A" w14:textId="77777777" w:rsidR="0048527B" w:rsidRPr="0048527B" w:rsidRDefault="0048527B" w:rsidP="0048527B">
      <w:pPr>
        <w:pStyle w:val="ASN"/>
        <w:shd w:val="clear" w:color="auto" w:fill="E0E0E0"/>
        <w:outlineLvl w:val="0"/>
        <w:rPr>
          <w:noProof w:val="0"/>
          <w:sz w:val="20"/>
          <w:szCs w:val="20"/>
          <w:lang w:val="en-US"/>
        </w:rPr>
      </w:pPr>
    </w:p>
    <w:p w14:paraId="386DAD1B" w14:textId="77777777" w:rsidR="006763AB" w:rsidRDefault="006763AB" w:rsidP="001A1B12">
      <w:pPr>
        <w:pStyle w:val="ASN"/>
        <w:shd w:val="clear" w:color="auto" w:fill="E0E0E0"/>
        <w:outlineLvl w:val="0"/>
        <w:rPr>
          <w:noProof w:val="0"/>
          <w:sz w:val="20"/>
          <w:szCs w:val="20"/>
          <w:lang w:val="en-US"/>
        </w:rPr>
      </w:pPr>
      <w:r w:rsidRPr="009A25CF">
        <w:rPr>
          <w:noProof w:val="0"/>
          <w:sz w:val="20"/>
          <w:szCs w:val="20"/>
          <w:lang w:val="en-US"/>
        </w:rPr>
        <w:t>LteCellInformation ::= SEQUENCE {</w:t>
      </w:r>
    </w:p>
    <w:p w14:paraId="386DAD1C" w14:textId="77777777" w:rsidR="0048527B" w:rsidRPr="00534C70" w:rsidRDefault="0048527B" w:rsidP="0048527B">
      <w:pPr>
        <w:pStyle w:val="ASN"/>
        <w:shd w:val="clear" w:color="auto" w:fill="E0E0E0"/>
        <w:outlineLvl w:val="0"/>
        <w:rPr>
          <w:noProof w:val="0"/>
          <w:sz w:val="20"/>
          <w:szCs w:val="20"/>
          <w:lang w:val="en-US"/>
        </w:rPr>
      </w:pPr>
      <w:r>
        <w:rPr>
          <w:noProof w:val="0"/>
          <w:sz w:val="20"/>
          <w:szCs w:val="20"/>
          <w:lang w:val="en-US"/>
        </w:rPr>
        <w:t xml:space="preserve">  </w:t>
      </w:r>
      <w:r w:rsidRPr="00534C70">
        <w:rPr>
          <w:noProof w:val="0"/>
          <w:sz w:val="20"/>
          <w:szCs w:val="20"/>
          <w:lang w:val="en-US"/>
        </w:rPr>
        <w:t>cellGlobalIdEUTRA</w:t>
      </w:r>
      <w:r w:rsidRPr="00534C70">
        <w:rPr>
          <w:noProof w:val="0"/>
          <w:sz w:val="20"/>
          <w:szCs w:val="20"/>
          <w:lang w:val="en-US"/>
        </w:rPr>
        <w:tab/>
        <w:t xml:space="preserve"> </w:t>
      </w:r>
      <w:r w:rsidRPr="00534C70">
        <w:rPr>
          <w:noProof w:val="0"/>
          <w:sz w:val="20"/>
          <w:szCs w:val="20"/>
          <w:lang w:val="en-US"/>
        </w:rPr>
        <w:tab/>
        <w:t>CellGlobalIdEUTRA,</w:t>
      </w:r>
    </w:p>
    <w:p w14:paraId="386DAD1D" w14:textId="77777777"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physCellId</w:t>
      </w:r>
      <w:r w:rsidRPr="00534C70">
        <w:rPr>
          <w:noProof w:val="0"/>
          <w:sz w:val="20"/>
          <w:szCs w:val="20"/>
          <w:lang w:val="en-US"/>
        </w:rPr>
        <w:tab/>
      </w:r>
      <w:r w:rsidRPr="00534C70">
        <w:rPr>
          <w:noProof w:val="0"/>
          <w:sz w:val="20"/>
          <w:szCs w:val="20"/>
          <w:lang w:val="en-US"/>
        </w:rPr>
        <w:tab/>
      </w:r>
      <w:r w:rsidRPr="00534C70">
        <w:rPr>
          <w:noProof w:val="0"/>
          <w:sz w:val="20"/>
          <w:szCs w:val="20"/>
          <w:lang w:val="en-US"/>
        </w:rPr>
        <w:tab/>
        <w:t>PhysCellId,</w:t>
      </w:r>
    </w:p>
    <w:p w14:paraId="386DAD1E" w14:textId="77777777"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trackingAreaCode</w:t>
      </w:r>
      <w:r w:rsidRPr="00534C70">
        <w:rPr>
          <w:noProof w:val="0"/>
          <w:sz w:val="20"/>
          <w:szCs w:val="20"/>
          <w:lang w:val="en-US"/>
        </w:rPr>
        <w:tab/>
      </w:r>
      <w:r w:rsidRPr="00534C70">
        <w:rPr>
          <w:noProof w:val="0"/>
          <w:sz w:val="20"/>
          <w:szCs w:val="20"/>
          <w:lang w:val="en-US"/>
        </w:rPr>
        <w:tab/>
        <w:t>TrackingAreaCode,</w:t>
      </w:r>
    </w:p>
    <w:p w14:paraId="386DAD1F" w14:textId="77777777"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rsrpResult</w:t>
      </w:r>
      <w:r w:rsidRPr="00534C70">
        <w:rPr>
          <w:noProof w:val="0"/>
          <w:sz w:val="20"/>
          <w:szCs w:val="20"/>
          <w:lang w:val="en-US"/>
        </w:rPr>
        <w:tab/>
      </w:r>
      <w:r w:rsidRPr="00534C70">
        <w:rPr>
          <w:noProof w:val="0"/>
          <w:sz w:val="20"/>
          <w:szCs w:val="20"/>
          <w:lang w:val="en-US"/>
        </w:rPr>
        <w:tab/>
      </w:r>
      <w:r w:rsidRPr="00534C70">
        <w:rPr>
          <w:noProof w:val="0"/>
          <w:sz w:val="20"/>
          <w:szCs w:val="20"/>
          <w:lang w:val="en-US"/>
        </w:rPr>
        <w:tab/>
        <w:t>RSRP-Range</w:t>
      </w:r>
      <w:r w:rsidRPr="00534C70">
        <w:rPr>
          <w:noProof w:val="0"/>
          <w:sz w:val="20"/>
          <w:szCs w:val="20"/>
          <w:lang w:val="en-US"/>
        </w:rPr>
        <w:tab/>
        <w:t>OPTIONAL,</w:t>
      </w:r>
    </w:p>
    <w:p w14:paraId="386DAD20" w14:textId="77777777"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rsrqResult</w:t>
      </w:r>
      <w:r w:rsidRPr="00534C70">
        <w:rPr>
          <w:noProof w:val="0"/>
          <w:sz w:val="20"/>
          <w:szCs w:val="20"/>
          <w:lang w:val="en-US"/>
        </w:rPr>
        <w:tab/>
      </w:r>
      <w:r w:rsidRPr="00534C70">
        <w:rPr>
          <w:noProof w:val="0"/>
          <w:sz w:val="20"/>
          <w:szCs w:val="20"/>
          <w:lang w:val="en-US"/>
        </w:rPr>
        <w:tab/>
      </w:r>
      <w:r w:rsidRPr="00534C70">
        <w:rPr>
          <w:noProof w:val="0"/>
          <w:sz w:val="20"/>
          <w:szCs w:val="20"/>
          <w:lang w:val="en-US"/>
        </w:rPr>
        <w:tab/>
        <w:t>RSRQ-Range</w:t>
      </w:r>
      <w:r w:rsidRPr="00534C70">
        <w:rPr>
          <w:noProof w:val="0"/>
          <w:sz w:val="20"/>
          <w:szCs w:val="20"/>
          <w:lang w:val="en-US"/>
        </w:rPr>
        <w:tab/>
        <w:t>OPTIONAL,</w:t>
      </w:r>
    </w:p>
    <w:p w14:paraId="386DAD21" w14:textId="77777777" w:rsidR="000D12C7" w:rsidRPr="000D12C7" w:rsidRDefault="000D12C7" w:rsidP="000D12C7">
      <w:pPr>
        <w:pStyle w:val="ASN"/>
        <w:shd w:val="clear" w:color="auto" w:fill="E0E0E0"/>
        <w:outlineLvl w:val="0"/>
        <w:rPr>
          <w:noProof w:val="0"/>
          <w:sz w:val="20"/>
          <w:szCs w:val="20"/>
          <w:lang w:val="en-US"/>
        </w:rPr>
      </w:pPr>
      <w:r w:rsidRPr="000D12C7">
        <w:rPr>
          <w:noProof w:val="0"/>
          <w:sz w:val="20"/>
          <w:szCs w:val="20"/>
          <w:lang w:val="en-US"/>
        </w:rPr>
        <w:t xml:space="preserve">  </w:t>
      </w:r>
      <w:r w:rsidR="001F7E8F">
        <w:rPr>
          <w:noProof w:val="0"/>
          <w:sz w:val="20"/>
          <w:szCs w:val="20"/>
          <w:lang w:val="en-US"/>
        </w:rPr>
        <w:t>t</w:t>
      </w:r>
      <w:r w:rsidR="001F7E8F" w:rsidRPr="000D12C7">
        <w:rPr>
          <w:noProof w:val="0"/>
          <w:sz w:val="20"/>
          <w:szCs w:val="20"/>
          <w:lang w:val="en-US"/>
        </w:rPr>
        <w:t xml:space="preserve">a      </w:t>
      </w:r>
      <w:r w:rsidRPr="000D12C7">
        <w:rPr>
          <w:noProof w:val="0"/>
          <w:sz w:val="20"/>
          <w:szCs w:val="20"/>
          <w:lang w:val="en-US"/>
        </w:rPr>
        <w:t>INTEGER(0..</w:t>
      </w:r>
      <w:r w:rsidR="005D70E5">
        <w:rPr>
          <w:noProof w:val="0"/>
          <w:sz w:val="20"/>
          <w:szCs w:val="20"/>
          <w:lang w:val="en-US"/>
        </w:rPr>
        <w:t>1282</w:t>
      </w:r>
      <w:r w:rsidRPr="000D12C7">
        <w:rPr>
          <w:noProof w:val="0"/>
          <w:sz w:val="20"/>
          <w:szCs w:val="20"/>
          <w:lang w:val="en-US"/>
        </w:rPr>
        <w:t xml:space="preserve">) OPTIONAL, </w:t>
      </w:r>
      <w:r w:rsidR="005D70E5">
        <w:rPr>
          <w:noProof w:val="0"/>
          <w:sz w:val="20"/>
          <w:szCs w:val="20"/>
          <w:lang w:val="en-US"/>
        </w:rPr>
        <w:t xml:space="preserve">-- </w:t>
      </w:r>
      <w:r w:rsidR="005D70E5" w:rsidRPr="005D70E5">
        <w:rPr>
          <w:noProof w:val="0"/>
          <w:sz w:val="20"/>
          <w:szCs w:val="20"/>
          <w:lang w:val="en-US"/>
        </w:rPr>
        <w:t>Currently used Timing Advance value (N</w:t>
      </w:r>
      <w:r w:rsidR="00537C30">
        <w:rPr>
          <w:noProof w:val="0"/>
          <w:sz w:val="20"/>
          <w:szCs w:val="20"/>
          <w:lang w:val="en-US"/>
        </w:rPr>
        <w:t>_TA</w:t>
      </w:r>
      <w:r w:rsidR="005D70E5" w:rsidRPr="005D70E5">
        <w:rPr>
          <w:noProof w:val="0"/>
          <w:sz w:val="20"/>
          <w:szCs w:val="20"/>
          <w:lang w:val="en-US"/>
        </w:rPr>
        <w:t>/16 as per [</w:t>
      </w:r>
      <w:r w:rsidR="005D70E5">
        <w:rPr>
          <w:noProof w:val="0"/>
          <w:sz w:val="20"/>
          <w:szCs w:val="20"/>
          <w:lang w:val="en-US"/>
        </w:rPr>
        <w:fldChar w:fldCharType="begin"/>
      </w:r>
      <w:r w:rsidR="005D70E5">
        <w:rPr>
          <w:noProof w:val="0"/>
          <w:sz w:val="20"/>
          <w:szCs w:val="20"/>
          <w:lang w:val="en-US"/>
        </w:rPr>
        <w:instrText xml:space="preserve"> REF GPP_36_213 \h  \* MERGEFORMAT </w:instrText>
      </w:r>
      <w:r w:rsidR="005D70E5">
        <w:rPr>
          <w:noProof w:val="0"/>
          <w:sz w:val="20"/>
          <w:szCs w:val="20"/>
          <w:lang w:val="en-US"/>
        </w:rPr>
      </w:r>
      <w:r w:rsidR="005D70E5">
        <w:rPr>
          <w:noProof w:val="0"/>
          <w:sz w:val="20"/>
          <w:szCs w:val="20"/>
          <w:lang w:val="en-US"/>
        </w:rPr>
        <w:fldChar w:fldCharType="separate"/>
      </w:r>
      <w:r w:rsidR="00177349" w:rsidRPr="00177349">
        <w:rPr>
          <w:noProof w:val="0"/>
          <w:sz w:val="20"/>
          <w:szCs w:val="20"/>
          <w:lang w:val="en-US"/>
        </w:rPr>
        <w:t>3GPP 36.213</w:t>
      </w:r>
      <w:r w:rsidR="005D70E5">
        <w:rPr>
          <w:noProof w:val="0"/>
          <w:sz w:val="20"/>
          <w:szCs w:val="20"/>
          <w:lang w:val="en-US"/>
        </w:rPr>
        <w:fldChar w:fldCharType="end"/>
      </w:r>
      <w:r w:rsidR="005D70E5" w:rsidRPr="005D70E5">
        <w:rPr>
          <w:noProof w:val="0"/>
          <w:sz w:val="20"/>
          <w:szCs w:val="20"/>
          <w:lang w:val="en-US"/>
        </w:rPr>
        <w:t>])</w:t>
      </w:r>
    </w:p>
    <w:p w14:paraId="386DAD22" w14:textId="77777777" w:rsidR="006763AB" w:rsidRPr="0048527B" w:rsidRDefault="000D12C7" w:rsidP="000D12C7">
      <w:pPr>
        <w:pStyle w:val="ASN"/>
        <w:shd w:val="clear" w:color="auto" w:fill="E0E0E0"/>
        <w:outlineLvl w:val="0"/>
        <w:rPr>
          <w:noProof w:val="0"/>
          <w:sz w:val="20"/>
          <w:szCs w:val="20"/>
          <w:lang w:val="en-US"/>
        </w:rPr>
      </w:pPr>
      <w:r w:rsidRPr="000D12C7">
        <w:rPr>
          <w:noProof w:val="0"/>
          <w:sz w:val="20"/>
          <w:szCs w:val="20"/>
          <w:lang w:val="en-US"/>
        </w:rPr>
        <w:t xml:space="preserve">  measResultListEUTRA   MeasResultListEUTRA OPTIONAL,</w:t>
      </w:r>
      <w:r w:rsidR="0048527B">
        <w:rPr>
          <w:noProof w:val="0"/>
          <w:sz w:val="20"/>
          <w:szCs w:val="20"/>
          <w:lang w:val="en-US"/>
        </w:rPr>
        <w:t xml:space="preserve"> </w:t>
      </w:r>
      <w:r w:rsidR="0048527B" w:rsidRPr="0048527B">
        <w:rPr>
          <w:noProof w:val="0"/>
          <w:sz w:val="20"/>
          <w:szCs w:val="20"/>
          <w:lang w:val="en-US"/>
        </w:rPr>
        <w:t>-- Neighbour measurements</w:t>
      </w:r>
    </w:p>
    <w:p w14:paraId="386DAD23" w14:textId="77777777" w:rsidR="00BE5189"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00BE5189">
        <w:rPr>
          <w:noProof w:val="0"/>
          <w:sz w:val="20"/>
          <w:szCs w:val="20"/>
          <w:lang w:val="en-US"/>
        </w:rPr>
        <w:t>,</w:t>
      </w:r>
    </w:p>
    <w:p w14:paraId="386DAD24" w14:textId="77777777" w:rsidR="00BE5189" w:rsidRDefault="00BE5189" w:rsidP="00BE5189">
      <w:pPr>
        <w:pStyle w:val="ASN"/>
        <w:shd w:val="clear" w:color="auto" w:fill="E0E0E0"/>
        <w:outlineLvl w:val="0"/>
        <w:rPr>
          <w:noProof w:val="0"/>
          <w:sz w:val="20"/>
          <w:szCs w:val="20"/>
          <w:lang w:val="en-US"/>
        </w:rPr>
      </w:pPr>
      <w:r>
        <w:rPr>
          <w:noProof w:val="0"/>
          <w:sz w:val="20"/>
          <w:szCs w:val="20"/>
          <w:lang w:val="en-US"/>
        </w:rPr>
        <w:t xml:space="preserve">  </w:t>
      </w:r>
      <w:r w:rsidRPr="002C6EDA">
        <w:rPr>
          <w:noProof w:val="0"/>
          <w:sz w:val="20"/>
          <w:szCs w:val="20"/>
          <w:lang w:val="en-US"/>
        </w:rPr>
        <w:t>earfcn</w:t>
      </w:r>
      <w:r w:rsidRPr="002C6EDA">
        <w:rPr>
          <w:noProof w:val="0"/>
          <w:sz w:val="20"/>
          <w:szCs w:val="20"/>
          <w:lang w:val="en-US"/>
        </w:rPr>
        <w:tab/>
        <w:t>INTEGER(0..65535) OPTIONAL</w:t>
      </w:r>
      <w:r w:rsidR="00D660DA">
        <w:rPr>
          <w:noProof w:val="0"/>
          <w:sz w:val="20"/>
          <w:szCs w:val="20"/>
          <w:lang w:val="en-US"/>
        </w:rPr>
        <w:t>,</w:t>
      </w:r>
      <w:r w:rsidR="00D660DA" w:rsidRPr="00D660DA">
        <w:rPr>
          <w:noProof w:val="0"/>
          <w:sz w:val="20"/>
          <w:szCs w:val="20"/>
          <w:lang w:val="en-US"/>
        </w:rPr>
        <w:t xml:space="preserve"> </w:t>
      </w:r>
      <w:r w:rsidR="00D660DA">
        <w:rPr>
          <w:noProof w:val="0"/>
          <w:sz w:val="20"/>
          <w:szCs w:val="20"/>
          <w:lang w:val="en-US"/>
        </w:rPr>
        <w:t>-- see Table 24</w:t>
      </w:r>
    </w:p>
    <w:p w14:paraId="386DAD25" w14:textId="77777777" w:rsidR="00D660DA" w:rsidRDefault="00D660DA" w:rsidP="00BE5189">
      <w:pPr>
        <w:pStyle w:val="ASN"/>
        <w:shd w:val="clear" w:color="auto" w:fill="E0E0E0"/>
        <w:outlineLvl w:val="0"/>
        <w:rPr>
          <w:sz w:val="20"/>
          <w:szCs w:val="20"/>
        </w:rPr>
      </w:pPr>
      <w:r>
        <w:rPr>
          <w:sz w:val="20"/>
          <w:szCs w:val="20"/>
        </w:rPr>
        <w:t xml:space="preserve">  </w:t>
      </w:r>
      <w:r w:rsidRPr="00F02FA0">
        <w:rPr>
          <w:sz w:val="20"/>
          <w:szCs w:val="20"/>
        </w:rPr>
        <w:t>earfcn-ext</w:t>
      </w:r>
      <w:r w:rsidRPr="00F02FA0">
        <w:rPr>
          <w:sz w:val="20"/>
          <w:szCs w:val="20"/>
        </w:rPr>
        <w:tab/>
        <w:t>INTEGER (65536..262143) OPTIONAL</w:t>
      </w:r>
      <w:r w:rsidR="003E5953">
        <w:rPr>
          <w:sz w:val="20"/>
          <w:szCs w:val="20"/>
        </w:rPr>
        <w:t>,</w:t>
      </w:r>
      <w:r w:rsidRPr="00F02FA0">
        <w:rPr>
          <w:sz w:val="20"/>
          <w:szCs w:val="20"/>
        </w:rPr>
        <w:t xml:space="preserve"> -- see Table </w:t>
      </w:r>
      <w:r>
        <w:rPr>
          <w:sz w:val="20"/>
          <w:szCs w:val="20"/>
        </w:rPr>
        <w:t>24</w:t>
      </w:r>
    </w:p>
    <w:p w14:paraId="386DAD26" w14:textId="77777777" w:rsidR="003E5953" w:rsidRPr="00653046" w:rsidRDefault="003E5953" w:rsidP="003E5953">
      <w:pPr>
        <w:pStyle w:val="ASN"/>
        <w:shd w:val="clear" w:color="auto" w:fill="E0E0E0"/>
        <w:outlineLvl w:val="0"/>
        <w:rPr>
          <w:noProof w:val="0"/>
          <w:sz w:val="20"/>
          <w:szCs w:val="20"/>
          <w:lang w:val="en-US"/>
        </w:rPr>
      </w:pPr>
      <w:r>
        <w:rPr>
          <w:noProof w:val="0"/>
          <w:sz w:val="20"/>
          <w:szCs w:val="20"/>
          <w:lang w:val="en-US"/>
        </w:rPr>
        <w:t xml:space="preserve">  </w:t>
      </w:r>
      <w:r w:rsidRPr="00653046">
        <w:rPr>
          <w:noProof w:val="0"/>
          <w:sz w:val="20"/>
          <w:szCs w:val="20"/>
          <w:lang w:val="en-US"/>
        </w:rPr>
        <w:t>rsrpResult-ext</w:t>
      </w:r>
      <w:r w:rsidRPr="00653046">
        <w:rPr>
          <w:noProof w:val="0"/>
          <w:sz w:val="20"/>
          <w:szCs w:val="20"/>
          <w:lang w:val="en-US"/>
        </w:rPr>
        <w:tab/>
        <w:t>RSRP-Range-Ext</w:t>
      </w:r>
      <w:r w:rsidRPr="00653046">
        <w:rPr>
          <w:noProof w:val="0"/>
          <w:sz w:val="20"/>
          <w:szCs w:val="20"/>
          <w:lang w:val="en-US"/>
        </w:rPr>
        <w:tab/>
        <w:t>OPTIONAL,</w:t>
      </w:r>
    </w:p>
    <w:p w14:paraId="386DAD27" w14:textId="77777777"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rsrqResult-ext</w:t>
      </w:r>
      <w:r w:rsidRPr="00653046">
        <w:rPr>
          <w:noProof w:val="0"/>
          <w:sz w:val="20"/>
          <w:szCs w:val="20"/>
          <w:lang w:val="en-US"/>
        </w:rPr>
        <w:tab/>
        <w:t>RSRQ-Range-Ext</w:t>
      </w:r>
      <w:r w:rsidRPr="00653046">
        <w:rPr>
          <w:noProof w:val="0"/>
          <w:sz w:val="20"/>
          <w:szCs w:val="20"/>
          <w:lang w:val="en-US"/>
        </w:rPr>
        <w:tab/>
        <w:t>OPTIONAL,</w:t>
      </w:r>
    </w:p>
    <w:p w14:paraId="386DAD28" w14:textId="77777777"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rs-sinrResult</w:t>
      </w:r>
      <w:r w:rsidRPr="00653046">
        <w:rPr>
          <w:noProof w:val="0"/>
          <w:sz w:val="20"/>
          <w:szCs w:val="20"/>
          <w:lang w:val="en-US"/>
        </w:rPr>
        <w:tab/>
        <w:t>RS-SINR-Range</w:t>
      </w:r>
      <w:r w:rsidRPr="00653046">
        <w:rPr>
          <w:noProof w:val="0"/>
          <w:sz w:val="20"/>
          <w:szCs w:val="20"/>
          <w:lang w:val="en-US"/>
        </w:rPr>
        <w:tab/>
      </w:r>
      <w:r w:rsidR="00236583">
        <w:rPr>
          <w:noProof w:val="0"/>
          <w:sz w:val="20"/>
          <w:szCs w:val="20"/>
          <w:lang w:val="en-US"/>
        </w:rPr>
        <w:tab/>
      </w:r>
      <w:r w:rsidRPr="00653046">
        <w:rPr>
          <w:noProof w:val="0"/>
          <w:sz w:val="20"/>
          <w:szCs w:val="20"/>
          <w:lang w:val="en-US"/>
        </w:rPr>
        <w:t>OPTIONAL,</w:t>
      </w:r>
    </w:p>
    <w:p w14:paraId="386DAD29" w14:textId="77777777" w:rsidR="003E5953" w:rsidRPr="00905951"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servingInformation5G</w:t>
      </w:r>
      <w:r w:rsidRPr="00653046">
        <w:rPr>
          <w:noProof w:val="0"/>
          <w:sz w:val="20"/>
          <w:szCs w:val="20"/>
          <w:lang w:val="en-US"/>
        </w:rPr>
        <w:tab/>
        <w:t>ServingInformation5G</w:t>
      </w:r>
      <w:r w:rsidRPr="00653046">
        <w:rPr>
          <w:noProof w:val="0"/>
          <w:sz w:val="20"/>
          <w:szCs w:val="20"/>
          <w:lang w:val="en-US"/>
        </w:rPr>
        <w:tab/>
        <w:t>OPTIONAL</w:t>
      </w:r>
    </w:p>
    <w:p w14:paraId="386DAD2A" w14:textId="77777777" w:rsidR="006763AB" w:rsidRDefault="006763AB" w:rsidP="00BE5189">
      <w:pPr>
        <w:pStyle w:val="ASN"/>
        <w:shd w:val="clear" w:color="auto" w:fill="E0E0E0"/>
        <w:outlineLvl w:val="0"/>
        <w:rPr>
          <w:noProof w:val="0"/>
          <w:sz w:val="20"/>
          <w:szCs w:val="20"/>
          <w:lang w:val="en-US"/>
        </w:rPr>
      </w:pPr>
      <w:r w:rsidRPr="009A25CF">
        <w:rPr>
          <w:noProof w:val="0"/>
          <w:sz w:val="20"/>
          <w:szCs w:val="20"/>
          <w:lang w:val="en-US"/>
        </w:rPr>
        <w:t>}</w:t>
      </w:r>
    </w:p>
    <w:p w14:paraId="386DAD2B" w14:textId="77777777"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If rsrpResult-ext is included, rsrpResult shall be excluded or set to 0</w:t>
      </w:r>
    </w:p>
    <w:p w14:paraId="386DAD2C" w14:textId="77777777"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lastRenderedPageBreak/>
        <w:t>-- If rsrqResult-ext is included and in the range 0 to 34, rsrqResult shall</w:t>
      </w:r>
    </w:p>
    <w:p w14:paraId="386DAD2D" w14:textId="77777777"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be included and set equal to rsrqResult-ext</w:t>
      </w:r>
    </w:p>
    <w:p w14:paraId="386DAD2E" w14:textId="77777777"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If rsrqResult-ext is included and outside the range 0 to 34, rsrqResult shall</w:t>
      </w:r>
    </w:p>
    <w:p w14:paraId="386DAD2F" w14:textId="77777777"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be excluded or set to 0 when rsrqResult-ext is negative or to 34 when</w:t>
      </w:r>
    </w:p>
    <w:p w14:paraId="386DAD30" w14:textId="77777777"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rsrqResult-ext is positive</w:t>
      </w:r>
    </w:p>
    <w:p w14:paraId="386DAD31" w14:textId="77777777" w:rsidR="003E5953" w:rsidRDefault="003E5953" w:rsidP="003E5953">
      <w:pPr>
        <w:pStyle w:val="ASN"/>
        <w:shd w:val="clear" w:color="auto" w:fill="E0E0E0"/>
        <w:outlineLvl w:val="0"/>
        <w:rPr>
          <w:noProof w:val="0"/>
          <w:sz w:val="20"/>
          <w:szCs w:val="20"/>
          <w:lang w:val="en-US"/>
        </w:rPr>
      </w:pPr>
      <w:r w:rsidRPr="00653046">
        <w:rPr>
          <w:noProof w:val="0"/>
          <w:sz w:val="20"/>
          <w:szCs w:val="20"/>
          <w:lang w:val="en-US"/>
        </w:rPr>
        <w:t>-- servingInformation5G shall be included for a serving cell connected to 5GCN</w:t>
      </w:r>
    </w:p>
    <w:p w14:paraId="386DAD32" w14:textId="77777777" w:rsidR="0048527B" w:rsidRPr="00CF6F7F" w:rsidRDefault="0048527B" w:rsidP="0048527B">
      <w:pPr>
        <w:pStyle w:val="ASN"/>
        <w:shd w:val="clear" w:color="auto" w:fill="E0E0E0"/>
        <w:outlineLvl w:val="0"/>
        <w:rPr>
          <w:noProof w:val="0"/>
          <w:sz w:val="20"/>
          <w:szCs w:val="20"/>
          <w:lang w:val="en-US"/>
        </w:rPr>
      </w:pPr>
    </w:p>
    <w:p w14:paraId="386DAD33" w14:textId="77777777" w:rsidR="0048527B" w:rsidRPr="0048527B" w:rsidRDefault="0048527B" w:rsidP="0048527B">
      <w:pPr>
        <w:pStyle w:val="ASN"/>
        <w:shd w:val="clear" w:color="auto" w:fill="E0E0E0"/>
        <w:outlineLvl w:val="0"/>
        <w:rPr>
          <w:noProof w:val="0"/>
          <w:sz w:val="20"/>
          <w:szCs w:val="20"/>
        </w:rPr>
      </w:pPr>
      <w:r w:rsidRPr="0048527B">
        <w:rPr>
          <w:noProof w:val="0"/>
          <w:sz w:val="20"/>
          <w:szCs w:val="20"/>
        </w:rPr>
        <w:t>-- Measured results of neighbours cells per 3GPP TS 36.331</w:t>
      </w:r>
    </w:p>
    <w:p w14:paraId="386DAD34" w14:textId="77777777" w:rsidR="0048527B" w:rsidRPr="0048527B" w:rsidRDefault="0048527B" w:rsidP="0048527B">
      <w:pPr>
        <w:pStyle w:val="ASN"/>
        <w:shd w:val="clear" w:color="auto" w:fill="E0E0E0"/>
        <w:outlineLvl w:val="0"/>
        <w:rPr>
          <w:noProof w:val="0"/>
          <w:sz w:val="20"/>
          <w:szCs w:val="20"/>
        </w:rPr>
      </w:pPr>
    </w:p>
    <w:p w14:paraId="386DAD35" w14:textId="77777777" w:rsidR="0048527B" w:rsidRPr="0048527B" w:rsidRDefault="0048527B" w:rsidP="001A1B12">
      <w:pPr>
        <w:pStyle w:val="ASN"/>
        <w:shd w:val="clear" w:color="auto" w:fill="E0E0E0"/>
        <w:outlineLvl w:val="0"/>
        <w:rPr>
          <w:noProof w:val="0"/>
          <w:sz w:val="20"/>
          <w:szCs w:val="20"/>
        </w:rPr>
      </w:pPr>
      <w:r w:rsidRPr="0048527B">
        <w:rPr>
          <w:noProof w:val="0"/>
          <w:sz w:val="20"/>
          <w:szCs w:val="20"/>
        </w:rPr>
        <w:t xml:space="preserve">MeasResultListEUTRA ::= SEQUENCE (SIZE (1..maxCellReport)) OF MeasResultEUTRA </w:t>
      </w:r>
    </w:p>
    <w:p w14:paraId="386DAD36" w14:textId="77777777" w:rsidR="0048527B" w:rsidRPr="0048527B" w:rsidRDefault="0048527B" w:rsidP="0048527B">
      <w:pPr>
        <w:pStyle w:val="ASN"/>
        <w:shd w:val="clear" w:color="auto" w:fill="E0E0E0"/>
        <w:outlineLvl w:val="0"/>
        <w:rPr>
          <w:noProof w:val="0"/>
          <w:sz w:val="20"/>
          <w:szCs w:val="20"/>
        </w:rPr>
      </w:pPr>
    </w:p>
    <w:p w14:paraId="386DAD37" w14:textId="77777777" w:rsidR="0048527B" w:rsidRPr="0048527B" w:rsidRDefault="0048527B" w:rsidP="0048527B">
      <w:pPr>
        <w:pStyle w:val="ASN"/>
        <w:shd w:val="clear" w:color="auto" w:fill="E0E0E0"/>
        <w:outlineLvl w:val="0"/>
        <w:rPr>
          <w:noProof w:val="0"/>
          <w:sz w:val="20"/>
          <w:szCs w:val="20"/>
        </w:rPr>
      </w:pPr>
      <w:r w:rsidRPr="0048527B">
        <w:rPr>
          <w:noProof w:val="0"/>
          <w:sz w:val="20"/>
          <w:szCs w:val="20"/>
        </w:rPr>
        <w:t>MeasResultEUTRA ::=</w:t>
      </w:r>
      <w:r w:rsidRPr="0048527B">
        <w:rPr>
          <w:noProof w:val="0"/>
          <w:sz w:val="20"/>
          <w:szCs w:val="20"/>
        </w:rPr>
        <w:tab/>
        <w:t>SEQUENCE {</w:t>
      </w:r>
    </w:p>
    <w:p w14:paraId="386DAD38" w14:textId="77777777"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physCellId</w:t>
      </w:r>
      <w:r>
        <w:rPr>
          <w:noProof w:val="0"/>
          <w:sz w:val="20"/>
          <w:szCs w:val="20"/>
        </w:rPr>
        <w:tab/>
      </w:r>
      <w:r w:rsidRPr="0048527B">
        <w:rPr>
          <w:noProof w:val="0"/>
          <w:sz w:val="20"/>
          <w:szCs w:val="20"/>
        </w:rPr>
        <w:tab/>
        <w:t>PhysCellId,</w:t>
      </w:r>
    </w:p>
    <w:p w14:paraId="386DAD39" w14:textId="77777777"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cgi-Info</w:t>
      </w:r>
      <w:r w:rsidRPr="0048527B">
        <w:rPr>
          <w:noProof w:val="0"/>
          <w:sz w:val="20"/>
          <w:szCs w:val="20"/>
        </w:rPr>
        <w:tab/>
        <w:t>SEQUENCE {</w:t>
      </w:r>
    </w:p>
    <w:p w14:paraId="386DAD3A" w14:textId="77777777"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cellGlobalId</w:t>
      </w:r>
      <w:r w:rsidRPr="0048527B">
        <w:rPr>
          <w:noProof w:val="0"/>
          <w:sz w:val="20"/>
          <w:szCs w:val="20"/>
        </w:rPr>
        <w:tab/>
        <w:t>CellGlobalIdEUTRA,</w:t>
      </w:r>
    </w:p>
    <w:p w14:paraId="386DAD3B" w14:textId="77777777"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trackingAreaCode</w:t>
      </w:r>
      <w:r w:rsidRPr="0048527B">
        <w:rPr>
          <w:noProof w:val="0"/>
          <w:sz w:val="20"/>
          <w:szCs w:val="20"/>
        </w:rPr>
        <w:tab/>
        <w:t>TrackingAreaCode</w:t>
      </w:r>
    </w:p>
    <w:p w14:paraId="386DAD3C" w14:textId="77777777"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w:t>
      </w:r>
      <w:r w:rsidRPr="0048527B">
        <w:rPr>
          <w:noProof w:val="0"/>
          <w:sz w:val="20"/>
          <w:szCs w:val="20"/>
        </w:rPr>
        <w:tab/>
        <w:t>OPTIONAL,</w:t>
      </w:r>
    </w:p>
    <w:p w14:paraId="386DAD3D" w14:textId="77777777"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measResult</w:t>
      </w:r>
      <w:r w:rsidRPr="0048527B">
        <w:rPr>
          <w:noProof w:val="0"/>
          <w:sz w:val="20"/>
          <w:szCs w:val="20"/>
        </w:rPr>
        <w:tab/>
      </w:r>
      <w:r>
        <w:rPr>
          <w:noProof w:val="0"/>
          <w:sz w:val="20"/>
          <w:szCs w:val="20"/>
        </w:rPr>
        <w:tab/>
      </w:r>
      <w:r w:rsidRPr="0048527B">
        <w:rPr>
          <w:noProof w:val="0"/>
          <w:sz w:val="20"/>
          <w:szCs w:val="20"/>
        </w:rPr>
        <w:t>SEQUENCE {</w:t>
      </w:r>
    </w:p>
    <w:p w14:paraId="386DAD3E" w14:textId="77777777"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rsrpResult</w:t>
      </w:r>
      <w:r w:rsidRPr="0048527B">
        <w:rPr>
          <w:noProof w:val="0"/>
          <w:sz w:val="20"/>
          <w:szCs w:val="20"/>
        </w:rPr>
        <w:tab/>
        <w:t>RSRP-Range</w:t>
      </w:r>
      <w:r w:rsidRPr="0048527B">
        <w:rPr>
          <w:noProof w:val="0"/>
          <w:sz w:val="20"/>
          <w:szCs w:val="20"/>
        </w:rPr>
        <w:tab/>
        <w:t>OPTIONAL,  -- Mapping to measured values</w:t>
      </w:r>
    </w:p>
    <w:p w14:paraId="386DAD3F" w14:textId="77777777"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rsrqResult</w:t>
      </w:r>
      <w:r w:rsidRPr="0048527B">
        <w:rPr>
          <w:noProof w:val="0"/>
          <w:sz w:val="20"/>
          <w:szCs w:val="20"/>
        </w:rPr>
        <w:tab/>
        <w:t>RSRQ-Range</w:t>
      </w:r>
      <w:r w:rsidRPr="0048527B">
        <w:rPr>
          <w:noProof w:val="0"/>
          <w:sz w:val="20"/>
          <w:szCs w:val="20"/>
        </w:rPr>
        <w:tab/>
        <w:t>OPTIONAL,  -- in 3GPP TS 36.133</w:t>
      </w:r>
    </w:p>
    <w:p w14:paraId="386DAD40" w14:textId="77777777" w:rsidR="0048527B" w:rsidRDefault="0048527B" w:rsidP="0048527B">
      <w:pPr>
        <w:pStyle w:val="ASN"/>
        <w:shd w:val="clear" w:color="auto" w:fill="E0E0E0"/>
        <w:outlineLvl w:val="0"/>
        <w:rPr>
          <w:noProof w:val="0"/>
          <w:sz w:val="20"/>
          <w:szCs w:val="20"/>
        </w:rPr>
      </w:pPr>
      <w:r>
        <w:rPr>
          <w:noProof w:val="0"/>
          <w:sz w:val="20"/>
          <w:szCs w:val="20"/>
        </w:rPr>
        <w:t xml:space="preserve">      </w:t>
      </w:r>
      <w:r w:rsidR="00D660DA">
        <w:rPr>
          <w:noProof w:val="0"/>
          <w:sz w:val="20"/>
          <w:szCs w:val="20"/>
        </w:rPr>
        <w:t>...</w:t>
      </w:r>
      <w:r w:rsidR="00BE5189">
        <w:rPr>
          <w:noProof w:val="0"/>
          <w:sz w:val="20"/>
          <w:szCs w:val="20"/>
        </w:rPr>
        <w:t>,</w:t>
      </w:r>
    </w:p>
    <w:p w14:paraId="386DAD41" w14:textId="77777777" w:rsidR="00BE5189" w:rsidRDefault="00BE5189" w:rsidP="00BE5189">
      <w:pPr>
        <w:pStyle w:val="ASN"/>
        <w:shd w:val="clear" w:color="auto" w:fill="E0E0E0"/>
        <w:outlineLvl w:val="0"/>
        <w:rPr>
          <w:noProof w:val="0"/>
          <w:sz w:val="20"/>
          <w:szCs w:val="20"/>
          <w:lang w:val="en-US"/>
        </w:rPr>
      </w:pPr>
      <w:r>
        <w:rPr>
          <w:noProof w:val="0"/>
          <w:sz w:val="20"/>
          <w:szCs w:val="20"/>
          <w:lang w:val="en-US"/>
        </w:rPr>
        <w:t xml:space="preserve">      </w:t>
      </w:r>
      <w:r w:rsidRPr="002C6EDA">
        <w:rPr>
          <w:noProof w:val="0"/>
          <w:sz w:val="20"/>
          <w:szCs w:val="20"/>
          <w:lang w:val="en-US"/>
        </w:rPr>
        <w:t>earfcn</w:t>
      </w:r>
      <w:r w:rsidRPr="002C6EDA">
        <w:rPr>
          <w:noProof w:val="0"/>
          <w:sz w:val="20"/>
          <w:szCs w:val="20"/>
          <w:lang w:val="en-US"/>
        </w:rPr>
        <w:tab/>
      </w:r>
      <w:r>
        <w:rPr>
          <w:noProof w:val="0"/>
          <w:sz w:val="20"/>
          <w:szCs w:val="20"/>
          <w:lang w:val="en-US"/>
        </w:rPr>
        <w:tab/>
      </w:r>
      <w:r w:rsidRPr="002C6EDA">
        <w:rPr>
          <w:noProof w:val="0"/>
          <w:sz w:val="20"/>
          <w:szCs w:val="20"/>
          <w:lang w:val="en-US"/>
        </w:rPr>
        <w:t>INTEGER(0..65535) OPTIONAL</w:t>
      </w:r>
      <w:r w:rsidR="007872FD">
        <w:rPr>
          <w:noProof w:val="0"/>
          <w:sz w:val="20"/>
          <w:szCs w:val="20"/>
          <w:lang w:val="en-US"/>
        </w:rPr>
        <w:t>, -- see Table 24</w:t>
      </w:r>
    </w:p>
    <w:p w14:paraId="386DAD42" w14:textId="77777777" w:rsidR="007872FD" w:rsidRDefault="007872FD" w:rsidP="007872FD">
      <w:pPr>
        <w:pStyle w:val="ASN"/>
        <w:shd w:val="clear" w:color="auto" w:fill="E0E0E0"/>
        <w:outlineLvl w:val="0"/>
        <w:rPr>
          <w:sz w:val="20"/>
          <w:szCs w:val="20"/>
        </w:rPr>
      </w:pPr>
      <w:r>
        <w:rPr>
          <w:sz w:val="20"/>
          <w:szCs w:val="20"/>
        </w:rPr>
        <w:t xml:space="preserve">      </w:t>
      </w:r>
      <w:r w:rsidRPr="00F02FA0">
        <w:rPr>
          <w:sz w:val="20"/>
          <w:szCs w:val="20"/>
        </w:rPr>
        <w:t>earfcn-ext</w:t>
      </w:r>
      <w:r w:rsidRPr="00F02FA0">
        <w:rPr>
          <w:sz w:val="20"/>
          <w:szCs w:val="20"/>
        </w:rPr>
        <w:tab/>
        <w:t>INTEGER (65536..262143) OPTIONAL</w:t>
      </w:r>
      <w:r w:rsidR="003E5953">
        <w:rPr>
          <w:sz w:val="20"/>
          <w:szCs w:val="20"/>
        </w:rPr>
        <w:t>,</w:t>
      </w:r>
      <w:r w:rsidRPr="00F02FA0">
        <w:rPr>
          <w:sz w:val="20"/>
          <w:szCs w:val="20"/>
        </w:rPr>
        <w:t xml:space="preserve"> -- see Table </w:t>
      </w:r>
      <w:r>
        <w:rPr>
          <w:sz w:val="20"/>
          <w:szCs w:val="20"/>
        </w:rPr>
        <w:t>24</w:t>
      </w:r>
    </w:p>
    <w:p w14:paraId="386DAD43" w14:textId="77777777" w:rsidR="003E5953" w:rsidRPr="00653046" w:rsidRDefault="003E5953" w:rsidP="003E5953">
      <w:pPr>
        <w:pStyle w:val="ASN"/>
        <w:shd w:val="clear" w:color="auto" w:fill="E0E0E0"/>
        <w:ind w:firstLine="720"/>
        <w:outlineLvl w:val="0"/>
        <w:rPr>
          <w:noProof w:val="0"/>
          <w:sz w:val="20"/>
          <w:szCs w:val="20"/>
          <w:lang w:val="en-US"/>
        </w:rPr>
      </w:pPr>
      <w:r w:rsidRPr="00653046">
        <w:rPr>
          <w:noProof w:val="0"/>
          <w:sz w:val="20"/>
          <w:szCs w:val="20"/>
          <w:lang w:val="en-US"/>
        </w:rPr>
        <w:t>rsrpResult-ext</w:t>
      </w:r>
      <w:r w:rsidRPr="00653046">
        <w:rPr>
          <w:noProof w:val="0"/>
          <w:sz w:val="20"/>
          <w:szCs w:val="20"/>
          <w:lang w:val="en-US"/>
        </w:rPr>
        <w:tab/>
        <w:t>RSRP-Range-Ext</w:t>
      </w:r>
      <w:r w:rsidR="006B333E">
        <w:rPr>
          <w:noProof w:val="0"/>
          <w:sz w:val="20"/>
          <w:szCs w:val="20"/>
          <w:lang w:val="en-US"/>
        </w:rPr>
        <w:t xml:space="preserve">  </w:t>
      </w:r>
      <w:r w:rsidRPr="00653046">
        <w:rPr>
          <w:noProof w:val="0"/>
          <w:sz w:val="20"/>
          <w:szCs w:val="20"/>
          <w:lang w:val="en-US"/>
        </w:rPr>
        <w:t>OPTIONAL,</w:t>
      </w:r>
    </w:p>
    <w:p w14:paraId="386DAD44" w14:textId="77777777" w:rsidR="003E5953" w:rsidRPr="00653046" w:rsidRDefault="003E5953" w:rsidP="003E5953">
      <w:pPr>
        <w:pStyle w:val="ASN"/>
        <w:shd w:val="clear" w:color="auto" w:fill="E0E0E0"/>
        <w:ind w:firstLine="720"/>
        <w:outlineLvl w:val="0"/>
        <w:rPr>
          <w:noProof w:val="0"/>
          <w:sz w:val="20"/>
          <w:szCs w:val="20"/>
          <w:lang w:val="en-US"/>
        </w:rPr>
      </w:pPr>
      <w:r w:rsidRPr="00653046">
        <w:rPr>
          <w:noProof w:val="0"/>
          <w:sz w:val="20"/>
          <w:szCs w:val="20"/>
          <w:lang w:val="en-US"/>
        </w:rPr>
        <w:t>rsrqResult-ext</w:t>
      </w:r>
      <w:r w:rsidRPr="00653046">
        <w:rPr>
          <w:noProof w:val="0"/>
          <w:sz w:val="20"/>
          <w:szCs w:val="20"/>
          <w:lang w:val="en-US"/>
        </w:rPr>
        <w:tab/>
        <w:t>RSRQ-Range-Ext</w:t>
      </w:r>
      <w:r w:rsidR="006B333E">
        <w:rPr>
          <w:noProof w:val="0"/>
          <w:sz w:val="20"/>
          <w:szCs w:val="20"/>
          <w:lang w:val="en-US"/>
        </w:rPr>
        <w:t xml:space="preserve">  </w:t>
      </w:r>
      <w:r w:rsidRPr="00653046">
        <w:rPr>
          <w:noProof w:val="0"/>
          <w:sz w:val="20"/>
          <w:szCs w:val="20"/>
          <w:lang w:val="en-US"/>
        </w:rPr>
        <w:t>OPTIONAL,</w:t>
      </w:r>
    </w:p>
    <w:p w14:paraId="386DAD45" w14:textId="77777777" w:rsidR="003E5953" w:rsidRPr="00653046" w:rsidRDefault="003E5953" w:rsidP="003E5953">
      <w:pPr>
        <w:pStyle w:val="ASN"/>
        <w:shd w:val="clear" w:color="auto" w:fill="E0E0E0"/>
        <w:ind w:firstLine="720"/>
        <w:outlineLvl w:val="0"/>
        <w:rPr>
          <w:noProof w:val="0"/>
          <w:sz w:val="20"/>
          <w:szCs w:val="20"/>
          <w:lang w:val="en-US"/>
        </w:rPr>
      </w:pPr>
      <w:r w:rsidRPr="00653046">
        <w:rPr>
          <w:noProof w:val="0"/>
          <w:sz w:val="20"/>
          <w:szCs w:val="20"/>
          <w:lang w:val="en-US"/>
        </w:rPr>
        <w:t>rs-sinrResult</w:t>
      </w:r>
      <w:r w:rsidRPr="00653046">
        <w:rPr>
          <w:noProof w:val="0"/>
          <w:sz w:val="20"/>
          <w:szCs w:val="20"/>
          <w:lang w:val="en-US"/>
        </w:rPr>
        <w:tab/>
        <w:t>RS-SINR-Range</w:t>
      </w:r>
      <w:r w:rsidRPr="00653046">
        <w:rPr>
          <w:noProof w:val="0"/>
          <w:sz w:val="20"/>
          <w:szCs w:val="20"/>
          <w:lang w:val="en-US"/>
        </w:rPr>
        <w:tab/>
      </w:r>
      <w:r w:rsidR="006B333E">
        <w:rPr>
          <w:noProof w:val="0"/>
          <w:sz w:val="20"/>
          <w:szCs w:val="20"/>
          <w:lang w:val="en-US"/>
        </w:rPr>
        <w:t xml:space="preserve">   </w:t>
      </w:r>
      <w:r w:rsidRPr="00653046">
        <w:rPr>
          <w:noProof w:val="0"/>
          <w:sz w:val="20"/>
          <w:szCs w:val="20"/>
          <w:lang w:val="en-US"/>
        </w:rPr>
        <w:t>OPTIONAL,</w:t>
      </w:r>
    </w:p>
    <w:p w14:paraId="386DAD46" w14:textId="77777777" w:rsidR="003E5953" w:rsidRPr="00905951" w:rsidRDefault="003E5953" w:rsidP="00CF6F7F">
      <w:pPr>
        <w:pStyle w:val="ASN"/>
        <w:shd w:val="clear" w:color="auto" w:fill="E0E0E0"/>
        <w:ind w:firstLine="720"/>
        <w:outlineLvl w:val="0"/>
        <w:rPr>
          <w:noProof w:val="0"/>
          <w:sz w:val="20"/>
          <w:szCs w:val="20"/>
          <w:lang w:val="en-US"/>
        </w:rPr>
      </w:pPr>
      <w:r w:rsidRPr="00653046">
        <w:rPr>
          <w:noProof w:val="0"/>
          <w:sz w:val="20"/>
          <w:szCs w:val="20"/>
          <w:lang w:val="en-US"/>
        </w:rPr>
        <w:t>neighbourInformation5G</w:t>
      </w:r>
      <w:r w:rsidR="006B333E">
        <w:rPr>
          <w:noProof w:val="0"/>
          <w:sz w:val="20"/>
          <w:szCs w:val="20"/>
          <w:lang w:val="en-US"/>
        </w:rPr>
        <w:t xml:space="preserve">  </w:t>
      </w:r>
      <w:r w:rsidRPr="00653046">
        <w:rPr>
          <w:noProof w:val="0"/>
          <w:sz w:val="20"/>
          <w:szCs w:val="20"/>
          <w:lang w:val="en-US"/>
        </w:rPr>
        <w:t>NeighbourInformation5G</w:t>
      </w:r>
      <w:r w:rsidRPr="00653046">
        <w:rPr>
          <w:noProof w:val="0"/>
          <w:sz w:val="20"/>
          <w:szCs w:val="20"/>
          <w:lang w:val="en-US"/>
        </w:rPr>
        <w:tab/>
        <w:t>OPTIONAL</w:t>
      </w:r>
    </w:p>
    <w:p w14:paraId="386DAD47" w14:textId="77777777"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w:t>
      </w:r>
    </w:p>
    <w:p w14:paraId="386DAD48" w14:textId="77777777" w:rsidR="0048527B" w:rsidRPr="0048527B" w:rsidRDefault="0048527B" w:rsidP="0048527B">
      <w:pPr>
        <w:pStyle w:val="ASN"/>
        <w:shd w:val="clear" w:color="auto" w:fill="E0E0E0"/>
        <w:outlineLvl w:val="0"/>
        <w:rPr>
          <w:noProof w:val="0"/>
          <w:sz w:val="20"/>
          <w:szCs w:val="20"/>
        </w:rPr>
      </w:pPr>
      <w:r w:rsidRPr="0048527B">
        <w:rPr>
          <w:noProof w:val="0"/>
          <w:sz w:val="20"/>
          <w:szCs w:val="20"/>
        </w:rPr>
        <w:t>}</w:t>
      </w:r>
    </w:p>
    <w:p w14:paraId="386DAD49" w14:textId="77777777" w:rsidR="003E5953" w:rsidRPr="00653046" w:rsidRDefault="003E5953" w:rsidP="003E5953">
      <w:pPr>
        <w:pStyle w:val="ASN"/>
        <w:shd w:val="clear" w:color="auto" w:fill="E0E0E0"/>
        <w:outlineLvl w:val="0"/>
        <w:rPr>
          <w:noProof w:val="0"/>
          <w:sz w:val="20"/>
          <w:szCs w:val="20"/>
        </w:rPr>
      </w:pPr>
      <w:r w:rsidRPr="00653046">
        <w:rPr>
          <w:noProof w:val="0"/>
          <w:sz w:val="20"/>
          <w:szCs w:val="20"/>
        </w:rPr>
        <w:t>-- If rsrpResult-ext is included, rsrpResult shall be excluded or set to 0</w:t>
      </w:r>
    </w:p>
    <w:p w14:paraId="386DAD4A" w14:textId="77777777" w:rsidR="003E5953" w:rsidRPr="00653046" w:rsidRDefault="003E5953" w:rsidP="003E5953">
      <w:pPr>
        <w:pStyle w:val="ASN"/>
        <w:shd w:val="clear" w:color="auto" w:fill="E0E0E0"/>
        <w:outlineLvl w:val="0"/>
        <w:rPr>
          <w:noProof w:val="0"/>
          <w:sz w:val="20"/>
          <w:szCs w:val="20"/>
        </w:rPr>
      </w:pPr>
      <w:r w:rsidRPr="00653046">
        <w:rPr>
          <w:noProof w:val="0"/>
          <w:sz w:val="20"/>
          <w:szCs w:val="20"/>
        </w:rPr>
        <w:t>-- If rsrqResult-ext is included and in the range 0 to 34, rsrqResult shall</w:t>
      </w:r>
    </w:p>
    <w:p w14:paraId="386DAD4B" w14:textId="77777777" w:rsidR="003E5953" w:rsidRPr="00653046" w:rsidRDefault="003E5953" w:rsidP="003E5953">
      <w:pPr>
        <w:pStyle w:val="ASN"/>
        <w:shd w:val="clear" w:color="auto" w:fill="E0E0E0"/>
        <w:outlineLvl w:val="0"/>
        <w:rPr>
          <w:noProof w:val="0"/>
          <w:sz w:val="20"/>
          <w:szCs w:val="20"/>
        </w:rPr>
      </w:pPr>
      <w:r w:rsidRPr="00653046">
        <w:rPr>
          <w:noProof w:val="0"/>
          <w:sz w:val="20"/>
          <w:szCs w:val="20"/>
        </w:rPr>
        <w:t>--   be included and set equal to rsrqResult-ext</w:t>
      </w:r>
    </w:p>
    <w:p w14:paraId="386DAD4C" w14:textId="77777777" w:rsidR="003E5953" w:rsidRPr="00653046" w:rsidRDefault="003E5953" w:rsidP="003E5953">
      <w:pPr>
        <w:pStyle w:val="ASN"/>
        <w:shd w:val="clear" w:color="auto" w:fill="E0E0E0"/>
        <w:outlineLvl w:val="0"/>
        <w:rPr>
          <w:noProof w:val="0"/>
          <w:sz w:val="20"/>
          <w:szCs w:val="20"/>
        </w:rPr>
      </w:pPr>
      <w:r w:rsidRPr="00653046">
        <w:rPr>
          <w:noProof w:val="0"/>
          <w:sz w:val="20"/>
          <w:szCs w:val="20"/>
        </w:rPr>
        <w:t>-- If rsrqResult-ext is included and outside the range 0 to 34, rsrqResult shall</w:t>
      </w:r>
    </w:p>
    <w:p w14:paraId="386DAD4D" w14:textId="77777777" w:rsidR="003E5953" w:rsidRPr="00653046" w:rsidRDefault="003E5953" w:rsidP="003E5953">
      <w:pPr>
        <w:pStyle w:val="ASN"/>
        <w:shd w:val="clear" w:color="auto" w:fill="E0E0E0"/>
        <w:outlineLvl w:val="0"/>
        <w:rPr>
          <w:noProof w:val="0"/>
          <w:sz w:val="20"/>
          <w:szCs w:val="20"/>
        </w:rPr>
      </w:pPr>
      <w:r w:rsidRPr="00653046">
        <w:rPr>
          <w:noProof w:val="0"/>
          <w:sz w:val="20"/>
          <w:szCs w:val="20"/>
        </w:rPr>
        <w:t>--   be excluded or set to 0 when rsrqResult-ext is negative or to 34 when</w:t>
      </w:r>
    </w:p>
    <w:p w14:paraId="386DAD4E" w14:textId="77777777" w:rsidR="003E5953" w:rsidRPr="00653046" w:rsidRDefault="003E5953" w:rsidP="003E5953">
      <w:pPr>
        <w:pStyle w:val="ASN"/>
        <w:shd w:val="clear" w:color="auto" w:fill="E0E0E0"/>
        <w:outlineLvl w:val="0"/>
        <w:rPr>
          <w:noProof w:val="0"/>
          <w:sz w:val="20"/>
          <w:szCs w:val="20"/>
        </w:rPr>
      </w:pPr>
      <w:r w:rsidRPr="00653046">
        <w:rPr>
          <w:noProof w:val="0"/>
          <w:sz w:val="20"/>
          <w:szCs w:val="20"/>
        </w:rPr>
        <w:t>--   rsrqResult-ext is positive</w:t>
      </w:r>
    </w:p>
    <w:p w14:paraId="386DAD4F" w14:textId="77777777" w:rsidR="003E5953" w:rsidRDefault="003E5953" w:rsidP="003E5953">
      <w:pPr>
        <w:pStyle w:val="ASN"/>
        <w:shd w:val="clear" w:color="auto" w:fill="E0E0E0"/>
        <w:outlineLvl w:val="0"/>
        <w:rPr>
          <w:noProof w:val="0"/>
          <w:sz w:val="20"/>
          <w:szCs w:val="20"/>
        </w:rPr>
      </w:pPr>
      <w:r w:rsidRPr="00653046">
        <w:rPr>
          <w:noProof w:val="0"/>
          <w:sz w:val="20"/>
          <w:szCs w:val="20"/>
        </w:rPr>
        <w:t>-- neighbourInformation5G may only be included for a cell connected to 5GCN</w:t>
      </w:r>
    </w:p>
    <w:p w14:paraId="386DAD50" w14:textId="77777777" w:rsidR="0048527B" w:rsidRPr="0048527B" w:rsidRDefault="0048527B" w:rsidP="0048527B">
      <w:pPr>
        <w:pStyle w:val="ASN"/>
        <w:shd w:val="clear" w:color="auto" w:fill="E0E0E0"/>
        <w:outlineLvl w:val="0"/>
        <w:rPr>
          <w:noProof w:val="0"/>
          <w:sz w:val="20"/>
          <w:szCs w:val="20"/>
        </w:rPr>
      </w:pPr>
    </w:p>
    <w:p w14:paraId="386DAD51" w14:textId="77777777" w:rsidR="0048527B" w:rsidRPr="0048527B" w:rsidRDefault="0048527B" w:rsidP="001A1B12">
      <w:pPr>
        <w:pStyle w:val="ASN"/>
        <w:shd w:val="clear" w:color="auto" w:fill="E0E0E0"/>
        <w:outlineLvl w:val="0"/>
        <w:rPr>
          <w:noProof w:val="0"/>
          <w:sz w:val="20"/>
          <w:szCs w:val="20"/>
        </w:rPr>
      </w:pPr>
      <w:r>
        <w:rPr>
          <w:noProof w:val="0"/>
          <w:sz w:val="20"/>
          <w:szCs w:val="20"/>
        </w:rPr>
        <w:t xml:space="preserve">PhysCellId ::= </w:t>
      </w:r>
      <w:r w:rsidRPr="0048527B">
        <w:rPr>
          <w:noProof w:val="0"/>
          <w:sz w:val="20"/>
          <w:szCs w:val="20"/>
        </w:rPr>
        <w:t>INTEGER (0..503)</w:t>
      </w:r>
    </w:p>
    <w:p w14:paraId="386DAD52" w14:textId="77777777" w:rsidR="0048527B" w:rsidRPr="0048527B" w:rsidRDefault="0048527B" w:rsidP="0048527B">
      <w:pPr>
        <w:pStyle w:val="ASN"/>
        <w:shd w:val="clear" w:color="auto" w:fill="E0E0E0"/>
        <w:outlineLvl w:val="0"/>
        <w:rPr>
          <w:noProof w:val="0"/>
          <w:sz w:val="20"/>
          <w:szCs w:val="20"/>
        </w:rPr>
      </w:pPr>
    </w:p>
    <w:p w14:paraId="386DAD53" w14:textId="77777777" w:rsidR="0048527B" w:rsidRPr="0048527B" w:rsidRDefault="0048527B" w:rsidP="001A1B12">
      <w:pPr>
        <w:pStyle w:val="ASN"/>
        <w:shd w:val="clear" w:color="auto" w:fill="E0E0E0"/>
        <w:outlineLvl w:val="0"/>
        <w:rPr>
          <w:noProof w:val="0"/>
          <w:sz w:val="20"/>
          <w:szCs w:val="20"/>
        </w:rPr>
      </w:pPr>
      <w:r>
        <w:rPr>
          <w:noProof w:val="0"/>
          <w:sz w:val="20"/>
          <w:szCs w:val="20"/>
        </w:rPr>
        <w:t xml:space="preserve">TrackingAreaCode ::= </w:t>
      </w:r>
      <w:r w:rsidRPr="0048527B">
        <w:rPr>
          <w:noProof w:val="0"/>
          <w:sz w:val="20"/>
          <w:szCs w:val="20"/>
        </w:rPr>
        <w:t>BIT STRING (SIZE (16))</w:t>
      </w:r>
    </w:p>
    <w:p w14:paraId="386DAD54" w14:textId="77777777" w:rsidR="0048527B" w:rsidRPr="0048527B" w:rsidRDefault="0048527B" w:rsidP="0048527B">
      <w:pPr>
        <w:pStyle w:val="ASN"/>
        <w:shd w:val="clear" w:color="auto" w:fill="E0E0E0"/>
        <w:outlineLvl w:val="0"/>
        <w:rPr>
          <w:noProof w:val="0"/>
          <w:sz w:val="20"/>
          <w:szCs w:val="20"/>
        </w:rPr>
      </w:pPr>
    </w:p>
    <w:p w14:paraId="386DAD55" w14:textId="77777777" w:rsidR="0048527B" w:rsidRPr="0048527B" w:rsidRDefault="0048527B" w:rsidP="001A1B12">
      <w:pPr>
        <w:pStyle w:val="ASN"/>
        <w:shd w:val="clear" w:color="auto" w:fill="E0E0E0"/>
        <w:outlineLvl w:val="0"/>
        <w:rPr>
          <w:noProof w:val="0"/>
          <w:sz w:val="20"/>
          <w:szCs w:val="20"/>
        </w:rPr>
      </w:pPr>
      <w:r w:rsidRPr="0048527B">
        <w:rPr>
          <w:noProof w:val="0"/>
          <w:sz w:val="20"/>
          <w:szCs w:val="20"/>
        </w:rPr>
        <w:t>CellGlobalIdEUTRA ::= SEQUENCE {</w:t>
      </w:r>
    </w:p>
    <w:p w14:paraId="386DAD56" w14:textId="77777777" w:rsidR="0048527B" w:rsidRPr="0048527B" w:rsidRDefault="0048527B" w:rsidP="0048527B">
      <w:pPr>
        <w:pStyle w:val="ASN"/>
        <w:shd w:val="clear" w:color="auto" w:fill="E0E0E0"/>
        <w:outlineLvl w:val="0"/>
        <w:rPr>
          <w:noProof w:val="0"/>
          <w:sz w:val="20"/>
          <w:szCs w:val="20"/>
        </w:rPr>
      </w:pPr>
      <w:r w:rsidRPr="0048527B">
        <w:rPr>
          <w:noProof w:val="0"/>
          <w:sz w:val="20"/>
          <w:szCs w:val="20"/>
        </w:rPr>
        <w:tab/>
        <w:t>plmn-Identity</w:t>
      </w:r>
      <w:r w:rsidRPr="0048527B">
        <w:rPr>
          <w:noProof w:val="0"/>
          <w:sz w:val="20"/>
          <w:szCs w:val="20"/>
        </w:rPr>
        <w:tab/>
        <w:t>PLMN-Identity,</w:t>
      </w:r>
    </w:p>
    <w:p w14:paraId="386DAD57" w14:textId="77777777" w:rsidR="0048527B" w:rsidRPr="0048527B" w:rsidRDefault="0048527B" w:rsidP="0048527B">
      <w:pPr>
        <w:pStyle w:val="ASN"/>
        <w:shd w:val="clear" w:color="auto" w:fill="E0E0E0"/>
        <w:outlineLvl w:val="0"/>
        <w:rPr>
          <w:noProof w:val="0"/>
          <w:sz w:val="20"/>
          <w:szCs w:val="20"/>
        </w:rPr>
      </w:pPr>
      <w:r w:rsidRPr="0048527B">
        <w:rPr>
          <w:noProof w:val="0"/>
          <w:sz w:val="20"/>
          <w:szCs w:val="20"/>
        </w:rPr>
        <w:tab/>
        <w:t>cellIdentity</w:t>
      </w:r>
      <w:r w:rsidRPr="0048527B">
        <w:rPr>
          <w:noProof w:val="0"/>
          <w:sz w:val="20"/>
          <w:szCs w:val="20"/>
        </w:rPr>
        <w:tab/>
        <w:t>CellIdentity,</w:t>
      </w:r>
    </w:p>
    <w:p w14:paraId="386DAD58" w14:textId="77777777" w:rsidR="0048527B" w:rsidRPr="0048527B" w:rsidRDefault="0048527B" w:rsidP="0048527B">
      <w:pPr>
        <w:pStyle w:val="ASN"/>
        <w:shd w:val="clear" w:color="auto" w:fill="E0E0E0"/>
        <w:outlineLvl w:val="0"/>
        <w:rPr>
          <w:noProof w:val="0"/>
          <w:sz w:val="20"/>
          <w:szCs w:val="20"/>
        </w:rPr>
      </w:pPr>
      <w:r>
        <w:rPr>
          <w:noProof w:val="0"/>
          <w:sz w:val="20"/>
          <w:szCs w:val="20"/>
        </w:rPr>
        <w:tab/>
      </w:r>
      <w:r w:rsidR="00D660DA">
        <w:rPr>
          <w:noProof w:val="0"/>
          <w:sz w:val="20"/>
          <w:szCs w:val="20"/>
        </w:rPr>
        <w:t>...</w:t>
      </w:r>
    </w:p>
    <w:p w14:paraId="386DAD59" w14:textId="77777777" w:rsidR="0048527B" w:rsidRPr="0048527B" w:rsidRDefault="0048527B" w:rsidP="0048527B">
      <w:pPr>
        <w:pStyle w:val="ASN"/>
        <w:shd w:val="clear" w:color="auto" w:fill="E0E0E0"/>
        <w:outlineLvl w:val="0"/>
        <w:rPr>
          <w:noProof w:val="0"/>
          <w:sz w:val="20"/>
          <w:szCs w:val="20"/>
        </w:rPr>
      </w:pPr>
      <w:r w:rsidRPr="0048527B">
        <w:rPr>
          <w:noProof w:val="0"/>
          <w:sz w:val="20"/>
          <w:szCs w:val="20"/>
        </w:rPr>
        <w:t>}</w:t>
      </w:r>
    </w:p>
    <w:p w14:paraId="386DAD5A" w14:textId="77777777" w:rsidR="0048527B" w:rsidRPr="0048527B" w:rsidRDefault="0048527B" w:rsidP="0048527B">
      <w:pPr>
        <w:pStyle w:val="ASN"/>
        <w:shd w:val="clear" w:color="auto" w:fill="E0E0E0"/>
        <w:outlineLvl w:val="0"/>
        <w:rPr>
          <w:noProof w:val="0"/>
          <w:sz w:val="20"/>
          <w:szCs w:val="20"/>
        </w:rPr>
      </w:pPr>
    </w:p>
    <w:p w14:paraId="386DAD5B" w14:textId="77777777" w:rsidR="0048527B" w:rsidRPr="0048527B" w:rsidRDefault="0048527B" w:rsidP="001A1B12">
      <w:pPr>
        <w:pStyle w:val="ASN"/>
        <w:shd w:val="clear" w:color="auto" w:fill="E0E0E0"/>
        <w:outlineLvl w:val="0"/>
        <w:rPr>
          <w:noProof w:val="0"/>
          <w:sz w:val="20"/>
          <w:szCs w:val="20"/>
        </w:rPr>
      </w:pPr>
      <w:r w:rsidRPr="0048527B">
        <w:rPr>
          <w:noProof w:val="0"/>
          <w:sz w:val="20"/>
          <w:szCs w:val="20"/>
        </w:rPr>
        <w:t>PLMN-Identity ::= SEQUENCE {</w:t>
      </w:r>
    </w:p>
    <w:p w14:paraId="386DAD5C" w14:textId="77777777" w:rsidR="0048527B" w:rsidRPr="00CF6F7F" w:rsidRDefault="0048527B" w:rsidP="0048527B">
      <w:pPr>
        <w:pStyle w:val="ASN"/>
        <w:shd w:val="clear" w:color="auto" w:fill="E0E0E0"/>
        <w:outlineLvl w:val="0"/>
        <w:rPr>
          <w:noProof w:val="0"/>
          <w:sz w:val="20"/>
          <w:szCs w:val="20"/>
          <w:lang w:val="fr-FR"/>
        </w:rPr>
      </w:pPr>
      <w:r>
        <w:rPr>
          <w:noProof w:val="0"/>
          <w:sz w:val="20"/>
          <w:szCs w:val="20"/>
        </w:rPr>
        <w:t xml:space="preserve">   </w:t>
      </w:r>
      <w:r w:rsidRPr="00CF6F7F">
        <w:rPr>
          <w:noProof w:val="0"/>
          <w:sz w:val="20"/>
          <w:szCs w:val="20"/>
          <w:lang w:val="fr-FR"/>
        </w:rPr>
        <w:t xml:space="preserve">mcc  </w:t>
      </w:r>
      <w:r w:rsidRPr="00CF6F7F">
        <w:rPr>
          <w:noProof w:val="0"/>
          <w:sz w:val="20"/>
          <w:szCs w:val="20"/>
          <w:lang w:val="fr-FR"/>
        </w:rPr>
        <w:tab/>
        <w:t>MCC</w:t>
      </w:r>
      <w:r w:rsidRPr="00CF6F7F">
        <w:rPr>
          <w:noProof w:val="0"/>
          <w:sz w:val="20"/>
          <w:szCs w:val="20"/>
          <w:lang w:val="fr-FR"/>
        </w:rPr>
        <w:tab/>
        <w:t>OPTIONAL,</w:t>
      </w:r>
    </w:p>
    <w:p w14:paraId="386DAD5D" w14:textId="77777777" w:rsidR="0048527B" w:rsidRPr="00CF6F7F" w:rsidRDefault="0048527B" w:rsidP="0048527B">
      <w:pPr>
        <w:pStyle w:val="ASN"/>
        <w:shd w:val="clear" w:color="auto" w:fill="E0E0E0"/>
        <w:outlineLvl w:val="0"/>
        <w:rPr>
          <w:noProof w:val="0"/>
          <w:sz w:val="20"/>
          <w:szCs w:val="20"/>
          <w:lang w:val="fr-FR"/>
        </w:rPr>
      </w:pPr>
      <w:r w:rsidRPr="00CF6F7F">
        <w:rPr>
          <w:noProof w:val="0"/>
          <w:sz w:val="20"/>
          <w:szCs w:val="20"/>
          <w:lang w:val="fr-FR"/>
        </w:rPr>
        <w:t xml:space="preserve">   mnc</w:t>
      </w:r>
      <w:r w:rsidRPr="00CF6F7F">
        <w:rPr>
          <w:noProof w:val="0"/>
          <w:sz w:val="20"/>
          <w:szCs w:val="20"/>
          <w:lang w:val="fr-FR"/>
        </w:rPr>
        <w:tab/>
        <w:t>MNC</w:t>
      </w:r>
    </w:p>
    <w:p w14:paraId="386DAD5E" w14:textId="77777777" w:rsidR="0048527B" w:rsidRPr="00CF6F7F" w:rsidRDefault="0048527B" w:rsidP="0048527B">
      <w:pPr>
        <w:pStyle w:val="ASN"/>
        <w:shd w:val="clear" w:color="auto" w:fill="E0E0E0"/>
        <w:outlineLvl w:val="0"/>
        <w:rPr>
          <w:noProof w:val="0"/>
          <w:sz w:val="20"/>
          <w:szCs w:val="20"/>
          <w:lang w:val="fr-FR"/>
        </w:rPr>
      </w:pPr>
      <w:r w:rsidRPr="00CF6F7F">
        <w:rPr>
          <w:noProof w:val="0"/>
          <w:sz w:val="20"/>
          <w:szCs w:val="20"/>
          <w:lang w:val="fr-FR"/>
        </w:rPr>
        <w:t>}</w:t>
      </w:r>
    </w:p>
    <w:p w14:paraId="386DAD5F" w14:textId="77777777" w:rsidR="0048527B" w:rsidRPr="00CF6F7F" w:rsidRDefault="0048527B" w:rsidP="0048527B">
      <w:pPr>
        <w:pStyle w:val="ASN"/>
        <w:shd w:val="clear" w:color="auto" w:fill="E0E0E0"/>
        <w:outlineLvl w:val="0"/>
        <w:rPr>
          <w:noProof w:val="0"/>
          <w:sz w:val="20"/>
          <w:szCs w:val="20"/>
          <w:lang w:val="fr-FR"/>
        </w:rPr>
      </w:pPr>
    </w:p>
    <w:p w14:paraId="386DAD60" w14:textId="77777777" w:rsidR="0048527B" w:rsidRPr="0048527B" w:rsidRDefault="0048527B" w:rsidP="001A1B12">
      <w:pPr>
        <w:pStyle w:val="ASN"/>
        <w:shd w:val="clear" w:color="auto" w:fill="E0E0E0"/>
        <w:outlineLvl w:val="0"/>
        <w:rPr>
          <w:noProof w:val="0"/>
          <w:sz w:val="20"/>
          <w:szCs w:val="20"/>
        </w:rPr>
      </w:pPr>
      <w:r w:rsidRPr="0048527B">
        <w:rPr>
          <w:noProof w:val="0"/>
          <w:sz w:val="20"/>
          <w:szCs w:val="20"/>
        </w:rPr>
        <w:t xml:space="preserve">CellIdentity </w:t>
      </w:r>
      <w:r w:rsidR="00743EBE">
        <w:rPr>
          <w:noProof w:val="0"/>
          <w:sz w:val="20"/>
          <w:szCs w:val="20"/>
        </w:rPr>
        <w:t xml:space="preserve">::= </w:t>
      </w:r>
      <w:r w:rsidRPr="0048527B">
        <w:rPr>
          <w:noProof w:val="0"/>
          <w:sz w:val="20"/>
          <w:szCs w:val="20"/>
        </w:rPr>
        <w:t>BIT STRING (SIZE (28))</w:t>
      </w:r>
    </w:p>
    <w:p w14:paraId="386DAD61" w14:textId="77777777" w:rsidR="0048527B" w:rsidRPr="0048527B" w:rsidRDefault="0048527B" w:rsidP="0048527B">
      <w:pPr>
        <w:pStyle w:val="ASN"/>
        <w:shd w:val="clear" w:color="auto" w:fill="E0E0E0"/>
        <w:outlineLvl w:val="0"/>
        <w:rPr>
          <w:noProof w:val="0"/>
          <w:sz w:val="20"/>
          <w:szCs w:val="20"/>
        </w:rPr>
      </w:pPr>
    </w:p>
    <w:p w14:paraId="386DAD62" w14:textId="77777777" w:rsidR="0048527B" w:rsidRPr="0048527B" w:rsidRDefault="0048527B" w:rsidP="001A1B12">
      <w:pPr>
        <w:pStyle w:val="ASN"/>
        <w:shd w:val="clear" w:color="auto" w:fill="E0E0E0"/>
        <w:outlineLvl w:val="0"/>
        <w:rPr>
          <w:noProof w:val="0"/>
          <w:sz w:val="20"/>
          <w:szCs w:val="20"/>
        </w:rPr>
      </w:pPr>
      <w:r w:rsidRPr="0048527B">
        <w:rPr>
          <w:noProof w:val="0"/>
          <w:sz w:val="20"/>
          <w:szCs w:val="20"/>
        </w:rPr>
        <w:t>MCC ::= SEQUENCE (SIZE (3)) OF</w:t>
      </w:r>
    </w:p>
    <w:p w14:paraId="386DAD63" w14:textId="77777777" w:rsidR="0048527B" w:rsidRPr="0048527B" w:rsidRDefault="0048527B" w:rsidP="001A1B12">
      <w:pPr>
        <w:pStyle w:val="ASN"/>
        <w:shd w:val="clear" w:color="auto" w:fill="E0E0E0"/>
        <w:outlineLvl w:val="0"/>
        <w:rPr>
          <w:noProof w:val="0"/>
          <w:sz w:val="20"/>
          <w:szCs w:val="20"/>
        </w:rPr>
      </w:pPr>
      <w:r w:rsidRPr="0048527B">
        <w:rPr>
          <w:noProof w:val="0"/>
          <w:sz w:val="20"/>
          <w:szCs w:val="20"/>
        </w:rPr>
        <w:t>MCC-MNC-Digit</w:t>
      </w:r>
    </w:p>
    <w:p w14:paraId="386DAD64" w14:textId="77777777" w:rsidR="0048527B" w:rsidRPr="0048527B" w:rsidRDefault="0048527B" w:rsidP="0048527B">
      <w:pPr>
        <w:pStyle w:val="ASN"/>
        <w:shd w:val="clear" w:color="auto" w:fill="E0E0E0"/>
        <w:outlineLvl w:val="0"/>
        <w:rPr>
          <w:noProof w:val="0"/>
          <w:sz w:val="20"/>
          <w:szCs w:val="20"/>
        </w:rPr>
      </w:pPr>
    </w:p>
    <w:p w14:paraId="386DAD65" w14:textId="77777777" w:rsidR="0048527B" w:rsidRPr="0048527B" w:rsidRDefault="00307F4E" w:rsidP="001A1B12">
      <w:pPr>
        <w:pStyle w:val="ASN"/>
        <w:shd w:val="clear" w:color="auto" w:fill="E0E0E0"/>
        <w:outlineLvl w:val="0"/>
        <w:rPr>
          <w:noProof w:val="0"/>
          <w:sz w:val="20"/>
          <w:szCs w:val="20"/>
        </w:rPr>
      </w:pPr>
      <w:r>
        <w:rPr>
          <w:noProof w:val="0"/>
          <w:sz w:val="20"/>
          <w:szCs w:val="20"/>
        </w:rPr>
        <w:t xml:space="preserve">MNC ::= </w:t>
      </w:r>
      <w:r w:rsidR="0048527B" w:rsidRPr="0048527B">
        <w:rPr>
          <w:noProof w:val="0"/>
          <w:sz w:val="20"/>
          <w:szCs w:val="20"/>
        </w:rPr>
        <w:t>SEQUENCE (SIZE (2..3)) OF</w:t>
      </w:r>
    </w:p>
    <w:p w14:paraId="386DAD66" w14:textId="77777777" w:rsidR="0048527B" w:rsidRPr="00CF6F7F" w:rsidRDefault="0048527B" w:rsidP="001A1B12">
      <w:pPr>
        <w:pStyle w:val="ASN"/>
        <w:shd w:val="clear" w:color="auto" w:fill="E0E0E0"/>
        <w:outlineLvl w:val="0"/>
        <w:rPr>
          <w:noProof w:val="0"/>
          <w:sz w:val="20"/>
          <w:szCs w:val="20"/>
          <w:lang w:val="de-DE"/>
        </w:rPr>
      </w:pPr>
      <w:r w:rsidRPr="0048527B">
        <w:rPr>
          <w:noProof w:val="0"/>
          <w:sz w:val="20"/>
          <w:szCs w:val="20"/>
        </w:rPr>
        <w:lastRenderedPageBreak/>
        <w:tab/>
      </w:r>
      <w:r w:rsidRPr="00CF6F7F">
        <w:rPr>
          <w:noProof w:val="0"/>
          <w:sz w:val="20"/>
          <w:szCs w:val="20"/>
          <w:lang w:val="de-DE"/>
        </w:rPr>
        <w:t>MCC-MNC-Digit</w:t>
      </w:r>
    </w:p>
    <w:p w14:paraId="386DAD67" w14:textId="77777777" w:rsidR="0048527B" w:rsidRPr="00CF6F7F" w:rsidRDefault="0048527B" w:rsidP="0048527B">
      <w:pPr>
        <w:pStyle w:val="ASN"/>
        <w:shd w:val="clear" w:color="auto" w:fill="E0E0E0"/>
        <w:outlineLvl w:val="0"/>
        <w:rPr>
          <w:noProof w:val="0"/>
          <w:sz w:val="20"/>
          <w:szCs w:val="20"/>
          <w:lang w:val="de-DE"/>
        </w:rPr>
      </w:pPr>
    </w:p>
    <w:p w14:paraId="386DAD68" w14:textId="77777777" w:rsidR="0048527B" w:rsidRPr="00CF6F7F" w:rsidRDefault="0048527B" w:rsidP="001A1B12">
      <w:pPr>
        <w:pStyle w:val="ASN"/>
        <w:shd w:val="clear" w:color="auto" w:fill="E0E0E0"/>
        <w:outlineLvl w:val="0"/>
        <w:rPr>
          <w:noProof w:val="0"/>
          <w:sz w:val="20"/>
          <w:szCs w:val="20"/>
          <w:lang w:val="de-DE"/>
        </w:rPr>
      </w:pPr>
      <w:r w:rsidRPr="00CF6F7F">
        <w:rPr>
          <w:noProof w:val="0"/>
          <w:sz w:val="20"/>
          <w:szCs w:val="20"/>
          <w:lang w:val="de-DE"/>
        </w:rPr>
        <w:t>MCC-MNC-Digit ::= INTEGER (0..9)</w:t>
      </w:r>
    </w:p>
    <w:p w14:paraId="386DAD69" w14:textId="77777777" w:rsidR="0048527B" w:rsidRPr="00CF6F7F" w:rsidRDefault="0048527B" w:rsidP="0048527B">
      <w:pPr>
        <w:pStyle w:val="ASN"/>
        <w:shd w:val="clear" w:color="auto" w:fill="E0E0E0"/>
        <w:outlineLvl w:val="0"/>
        <w:rPr>
          <w:noProof w:val="0"/>
          <w:sz w:val="20"/>
          <w:szCs w:val="20"/>
          <w:lang w:val="de-DE"/>
        </w:rPr>
      </w:pPr>
    </w:p>
    <w:p w14:paraId="386DAD6A" w14:textId="77777777" w:rsidR="0048527B" w:rsidRPr="0048527B" w:rsidRDefault="0048527B" w:rsidP="0048527B">
      <w:pPr>
        <w:pStyle w:val="ASN"/>
        <w:shd w:val="clear" w:color="auto" w:fill="E0E0E0"/>
        <w:outlineLvl w:val="0"/>
        <w:rPr>
          <w:noProof w:val="0"/>
          <w:sz w:val="20"/>
          <w:szCs w:val="20"/>
        </w:rPr>
      </w:pPr>
      <w:r w:rsidRPr="0048527B">
        <w:rPr>
          <w:noProof w:val="0"/>
          <w:sz w:val="20"/>
          <w:szCs w:val="20"/>
        </w:rPr>
        <w:t>RSRP-Range ::= INTEGER(0..97)</w:t>
      </w:r>
    </w:p>
    <w:p w14:paraId="386DAD6B" w14:textId="77777777" w:rsidR="000D12C7" w:rsidRDefault="0048527B" w:rsidP="0048527B">
      <w:pPr>
        <w:pStyle w:val="ASN"/>
        <w:shd w:val="clear" w:color="auto" w:fill="E0E0E0"/>
        <w:outlineLvl w:val="0"/>
        <w:rPr>
          <w:noProof w:val="0"/>
          <w:sz w:val="20"/>
          <w:szCs w:val="20"/>
        </w:rPr>
      </w:pPr>
      <w:r w:rsidRPr="0048527B">
        <w:rPr>
          <w:noProof w:val="0"/>
          <w:sz w:val="20"/>
          <w:szCs w:val="20"/>
        </w:rPr>
        <w:t>RSRQ-Range ::= INTEGER(0..34)</w:t>
      </w:r>
    </w:p>
    <w:p w14:paraId="386DAD6C" w14:textId="77777777"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RSRP-Range-Ext ::= INTEGER(-17..-1)</w:t>
      </w:r>
    </w:p>
    <w:p w14:paraId="386DAD6D" w14:textId="77777777"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RSRQ-Range-Ext ::= INTEGER(-30..46)</w:t>
      </w:r>
    </w:p>
    <w:p w14:paraId="386DAD6E" w14:textId="77777777"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RS-SINR-Range ::= INTEGER(0..127)</w:t>
      </w:r>
    </w:p>
    <w:p w14:paraId="386DAD6F" w14:textId="77777777" w:rsidR="003E5953" w:rsidRPr="00430704" w:rsidRDefault="003E5953" w:rsidP="003E5953">
      <w:pPr>
        <w:pStyle w:val="ASN"/>
        <w:shd w:val="clear" w:color="auto" w:fill="E0E0E0"/>
        <w:outlineLvl w:val="0"/>
        <w:rPr>
          <w:noProof w:val="0"/>
          <w:sz w:val="20"/>
          <w:szCs w:val="20"/>
          <w:lang w:val="en-US"/>
        </w:rPr>
      </w:pPr>
    </w:p>
    <w:p w14:paraId="386DAD70" w14:textId="77777777"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ServingInformation5G ::= SEQUENCE {</w:t>
      </w:r>
    </w:p>
    <w:p w14:paraId="386DAD71" w14:textId="77777777"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 xml:space="preserve">  trackingAreaCode</w:t>
      </w:r>
      <w:r w:rsidRPr="00430704">
        <w:rPr>
          <w:noProof w:val="0"/>
          <w:sz w:val="20"/>
          <w:szCs w:val="20"/>
          <w:lang w:val="en-US"/>
        </w:rPr>
        <w:tab/>
      </w:r>
      <w:r w:rsidRPr="00430704">
        <w:rPr>
          <w:noProof w:val="0"/>
          <w:sz w:val="20"/>
          <w:szCs w:val="20"/>
          <w:lang w:val="en-US"/>
        </w:rPr>
        <w:tab/>
        <w:t>TrackingAreaCodeNR,</w:t>
      </w:r>
    </w:p>
    <w:p w14:paraId="386DAD72" w14:textId="77777777"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 xml:space="preserve">  ...</w:t>
      </w:r>
    </w:p>
    <w:p w14:paraId="386DAD73" w14:textId="77777777"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w:t>
      </w:r>
    </w:p>
    <w:p w14:paraId="386DAD74" w14:textId="77777777" w:rsidR="003E5953" w:rsidRPr="00430704" w:rsidRDefault="003E5953" w:rsidP="003E5953">
      <w:pPr>
        <w:pStyle w:val="ASN"/>
        <w:shd w:val="clear" w:color="auto" w:fill="E0E0E0"/>
        <w:outlineLvl w:val="0"/>
        <w:rPr>
          <w:noProof w:val="0"/>
          <w:sz w:val="20"/>
          <w:szCs w:val="20"/>
          <w:lang w:val="en-US"/>
        </w:rPr>
      </w:pPr>
    </w:p>
    <w:p w14:paraId="386DAD75" w14:textId="77777777"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NeighbourInformation5G ::= SEQUENCE {</w:t>
      </w:r>
    </w:p>
    <w:p w14:paraId="386DAD76" w14:textId="77777777"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 xml:space="preserve">  trackingAreaCode</w:t>
      </w:r>
      <w:r w:rsidRPr="00430704">
        <w:rPr>
          <w:noProof w:val="0"/>
          <w:sz w:val="20"/>
          <w:szCs w:val="20"/>
          <w:lang w:val="en-US"/>
        </w:rPr>
        <w:tab/>
      </w:r>
      <w:r w:rsidRPr="00430704">
        <w:rPr>
          <w:noProof w:val="0"/>
          <w:sz w:val="20"/>
          <w:szCs w:val="20"/>
          <w:lang w:val="en-US"/>
        </w:rPr>
        <w:tab/>
        <w:t>TrackingAreaCodeNR</w:t>
      </w:r>
      <w:r w:rsidRPr="00430704">
        <w:rPr>
          <w:noProof w:val="0"/>
          <w:sz w:val="20"/>
          <w:szCs w:val="20"/>
          <w:lang w:val="en-US"/>
        </w:rPr>
        <w:tab/>
        <w:t>OPTIONAL,</w:t>
      </w:r>
    </w:p>
    <w:p w14:paraId="386DAD77" w14:textId="77777777"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 xml:space="preserve">  ...</w:t>
      </w:r>
    </w:p>
    <w:p w14:paraId="386DAD78" w14:textId="77777777" w:rsidR="003E5953" w:rsidRPr="0048527B" w:rsidRDefault="003E5953" w:rsidP="0048527B">
      <w:pPr>
        <w:pStyle w:val="ASN"/>
        <w:shd w:val="clear" w:color="auto" w:fill="E0E0E0"/>
        <w:outlineLvl w:val="0"/>
        <w:rPr>
          <w:noProof w:val="0"/>
          <w:sz w:val="20"/>
          <w:szCs w:val="20"/>
        </w:rPr>
      </w:pPr>
      <w:r w:rsidRPr="00430704">
        <w:rPr>
          <w:noProof w:val="0"/>
          <w:sz w:val="20"/>
          <w:szCs w:val="20"/>
          <w:lang w:val="en-US"/>
        </w:rPr>
        <w:t>}</w:t>
      </w:r>
    </w:p>
    <w:p w14:paraId="386DAD79" w14:textId="77777777" w:rsidR="000D12C7" w:rsidRPr="000D12C7" w:rsidRDefault="000D12C7" w:rsidP="000D12C7">
      <w:pPr>
        <w:pStyle w:val="ASN"/>
        <w:shd w:val="clear" w:color="auto" w:fill="E0E0E0"/>
        <w:outlineLvl w:val="0"/>
        <w:rPr>
          <w:noProof w:val="0"/>
          <w:sz w:val="20"/>
          <w:szCs w:val="20"/>
          <w:lang w:val="en-US"/>
        </w:rPr>
      </w:pPr>
      <w:r w:rsidRPr="000D12C7">
        <w:rPr>
          <w:noProof w:val="0"/>
          <w:sz w:val="20"/>
          <w:szCs w:val="20"/>
          <w:lang w:val="en-US"/>
        </w:rPr>
        <w:t>maxCellReport INTEGER ::= 8</w:t>
      </w:r>
    </w:p>
    <w:p w14:paraId="386DAD7A" w14:textId="77777777" w:rsidR="006763AB" w:rsidRPr="009A25CF" w:rsidRDefault="006763AB" w:rsidP="009A25CF">
      <w:pPr>
        <w:pStyle w:val="ASN"/>
        <w:shd w:val="clear" w:color="auto" w:fill="E0E0E0"/>
        <w:outlineLvl w:val="0"/>
        <w:rPr>
          <w:noProof w:val="0"/>
          <w:sz w:val="20"/>
          <w:szCs w:val="20"/>
          <w:lang w:val="en-US"/>
        </w:rPr>
      </w:pPr>
    </w:p>
    <w:p w14:paraId="386DAD7B" w14:textId="77777777"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 xml:space="preserve">WlanAPInformation ::= SEQUENCE { -- as per </w:t>
      </w:r>
      <w:r w:rsidR="00D21D61">
        <w:rPr>
          <w:noProof w:val="0"/>
          <w:sz w:val="20"/>
          <w:szCs w:val="20"/>
          <w:lang w:val="en-US"/>
        </w:rPr>
        <w:t>[</w:t>
      </w:r>
      <w:r w:rsidR="00D21D61">
        <w:rPr>
          <w:noProof w:val="0"/>
          <w:sz w:val="20"/>
          <w:szCs w:val="20"/>
          <w:lang w:val="en-US"/>
        </w:rPr>
        <w:fldChar w:fldCharType="begin"/>
      </w:r>
      <w:r w:rsidR="00D21D61">
        <w:rPr>
          <w:noProof w:val="0"/>
          <w:sz w:val="20"/>
          <w:szCs w:val="20"/>
          <w:lang w:val="en-US"/>
        </w:rPr>
        <w:instrText xml:space="preserve"> REF IEEE80211 \h </w:instrText>
      </w:r>
      <w:r w:rsidR="00ED285F">
        <w:rPr>
          <w:noProof w:val="0"/>
          <w:sz w:val="20"/>
          <w:szCs w:val="20"/>
          <w:lang w:val="en-US"/>
        </w:rPr>
        <w:instrText xml:space="preserve"> \* MERGEFORMAT </w:instrText>
      </w:r>
      <w:r w:rsidR="00D21D61">
        <w:rPr>
          <w:noProof w:val="0"/>
          <w:sz w:val="20"/>
          <w:szCs w:val="20"/>
          <w:lang w:val="en-US"/>
        </w:rPr>
      </w:r>
      <w:r w:rsidR="00D21D61">
        <w:rPr>
          <w:noProof w:val="0"/>
          <w:sz w:val="20"/>
          <w:szCs w:val="20"/>
          <w:lang w:val="en-US"/>
        </w:rPr>
        <w:fldChar w:fldCharType="separate"/>
      </w:r>
      <w:r w:rsidR="00177349" w:rsidRPr="00177349">
        <w:rPr>
          <w:noProof w:val="0"/>
          <w:sz w:val="20"/>
          <w:szCs w:val="20"/>
          <w:lang w:val="en-US"/>
        </w:rPr>
        <w:t>IEEE 802.11</w:t>
      </w:r>
      <w:r w:rsidR="00D21D61">
        <w:rPr>
          <w:noProof w:val="0"/>
          <w:sz w:val="20"/>
          <w:szCs w:val="20"/>
          <w:lang w:val="en-US"/>
        </w:rPr>
        <w:fldChar w:fldCharType="end"/>
      </w:r>
      <w:r w:rsidR="00D21D61">
        <w:rPr>
          <w:noProof w:val="0"/>
          <w:sz w:val="20"/>
          <w:szCs w:val="20"/>
          <w:lang w:val="en-US"/>
        </w:rPr>
        <w:t>]</w:t>
      </w:r>
    </w:p>
    <w:p w14:paraId="386DAD7C"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apMACAddress       BIT STRING(SIZE (48)), -- AP MAC Address</w:t>
      </w:r>
    </w:p>
    <w:p w14:paraId="386DAD7D"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apTransmitPower    INTEGER(-127..128) OPTIONAL, -- AP transmit power in dbm</w:t>
      </w:r>
    </w:p>
    <w:p w14:paraId="386DAD7E"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apAntennaGain      INTEGER(-127..128) OPTIONAL, -- AP antenna gain in dBi</w:t>
      </w:r>
    </w:p>
    <w:p w14:paraId="386DAD7F"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apSignaltoNoise    INTEGER(-127..128) OPTIONAL, -- AP S/N received at SET</w:t>
      </w:r>
    </w:p>
    <w:p w14:paraId="386DAD80"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apDeviceType       ENUMERATED {</w:t>
      </w:r>
      <w:r w:rsidR="00AD7A3E" w:rsidRPr="009A25CF">
        <w:rPr>
          <w:noProof w:val="0"/>
          <w:sz w:val="20"/>
          <w:szCs w:val="20"/>
          <w:lang w:val="en-US"/>
        </w:rPr>
        <w:t>wlan</w:t>
      </w:r>
      <w:r w:rsidR="00917A92">
        <w:rPr>
          <w:noProof w:val="0"/>
          <w:sz w:val="20"/>
          <w:szCs w:val="20"/>
          <w:lang w:val="en-US"/>
        </w:rPr>
        <w:t>802-</w:t>
      </w:r>
      <w:r w:rsidRPr="009A25CF">
        <w:rPr>
          <w:noProof w:val="0"/>
          <w:sz w:val="20"/>
          <w:szCs w:val="20"/>
          <w:lang w:val="en-US"/>
        </w:rPr>
        <w:t xml:space="preserve">11a(0), </w:t>
      </w:r>
      <w:r w:rsidR="00AD7A3E" w:rsidRPr="009A25CF">
        <w:rPr>
          <w:noProof w:val="0"/>
          <w:sz w:val="20"/>
          <w:szCs w:val="20"/>
          <w:lang w:val="en-US"/>
        </w:rPr>
        <w:t>wlan</w:t>
      </w:r>
      <w:r w:rsidR="00917A92">
        <w:rPr>
          <w:noProof w:val="0"/>
          <w:sz w:val="20"/>
          <w:szCs w:val="20"/>
          <w:lang w:val="en-US"/>
        </w:rPr>
        <w:t>802-</w:t>
      </w:r>
      <w:r w:rsidRPr="009A25CF">
        <w:rPr>
          <w:noProof w:val="0"/>
          <w:sz w:val="20"/>
          <w:szCs w:val="20"/>
          <w:lang w:val="en-US"/>
        </w:rPr>
        <w:t xml:space="preserve">11b(1), </w:t>
      </w:r>
      <w:r w:rsidR="00AD7A3E" w:rsidRPr="009A25CF">
        <w:rPr>
          <w:noProof w:val="0"/>
          <w:sz w:val="20"/>
          <w:szCs w:val="20"/>
          <w:lang w:val="en-US"/>
        </w:rPr>
        <w:t>wlan</w:t>
      </w:r>
      <w:r w:rsidR="00917A92">
        <w:rPr>
          <w:noProof w:val="0"/>
          <w:sz w:val="20"/>
          <w:szCs w:val="20"/>
          <w:lang w:val="en-US"/>
        </w:rPr>
        <w:t>802-</w:t>
      </w:r>
      <w:r w:rsidRPr="009A25CF">
        <w:rPr>
          <w:noProof w:val="0"/>
          <w:sz w:val="20"/>
          <w:szCs w:val="20"/>
          <w:lang w:val="en-US"/>
        </w:rPr>
        <w:t xml:space="preserve">11g(2), </w:t>
      </w:r>
      <w:r w:rsidR="00D21D61">
        <w:rPr>
          <w:noProof w:val="0"/>
          <w:sz w:val="20"/>
          <w:szCs w:val="20"/>
          <w:lang w:val="en-US"/>
        </w:rPr>
        <w:t xml:space="preserve">..., </w:t>
      </w:r>
      <w:r w:rsidR="00D21D61" w:rsidRPr="008A0C67">
        <w:rPr>
          <w:noProof w:val="0"/>
          <w:sz w:val="20"/>
          <w:szCs w:val="20"/>
          <w:lang w:val="en-US"/>
        </w:rPr>
        <w:t>wlan802-11n(3), wlan802-11ac(4), wlan802-11ad(</w:t>
      </w:r>
      <w:r w:rsidR="00D21D61">
        <w:rPr>
          <w:noProof w:val="0"/>
          <w:sz w:val="20"/>
          <w:szCs w:val="20"/>
          <w:lang w:val="en-US"/>
        </w:rPr>
        <w:t>5</w:t>
      </w:r>
      <w:r w:rsidR="00D21D61" w:rsidRPr="008A0C67">
        <w:rPr>
          <w:noProof w:val="0"/>
          <w:sz w:val="20"/>
          <w:szCs w:val="20"/>
          <w:lang w:val="en-US"/>
        </w:rPr>
        <w:t>)</w:t>
      </w:r>
      <w:r w:rsidRPr="009A25CF">
        <w:rPr>
          <w:noProof w:val="0"/>
          <w:sz w:val="20"/>
          <w:szCs w:val="20"/>
          <w:lang w:val="en-US"/>
        </w:rPr>
        <w:t>} OPTIONAL</w:t>
      </w:r>
      <w:r w:rsidR="00AD7A3E" w:rsidRPr="009A25CF">
        <w:rPr>
          <w:noProof w:val="0"/>
          <w:sz w:val="20"/>
          <w:szCs w:val="20"/>
          <w:lang w:val="en-US"/>
        </w:rPr>
        <w:t>,</w:t>
      </w:r>
    </w:p>
    <w:p w14:paraId="386DAD81"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apSignalStrength   INTEGER(-127..128) OPTIONAL, -- AP signal strength at SET</w:t>
      </w:r>
    </w:p>
    <w:p w14:paraId="386DAD82"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apChannelFrequency INTEGER(0..256) OPTIONAL, -- AP channel/frequency of Tx/Rx</w:t>
      </w:r>
    </w:p>
    <w:p w14:paraId="386DAD83"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apRoundTripDelay   RTD OPTIONAL, -- Round Trip Delay between SET and AP</w:t>
      </w:r>
    </w:p>
    <w:p w14:paraId="386DAD84"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setTransmitPower   INTEGER(-127..128) OPTIONAL, -- SET transmit power in dBm</w:t>
      </w:r>
    </w:p>
    <w:p w14:paraId="386DAD85"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setAntennaGain     INTEGER (-127..128) OPTIONAL, -- SET antenna gain in dBi</w:t>
      </w:r>
    </w:p>
    <w:p w14:paraId="386DAD86"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setSignaltoNoise   INTEGER (-127..128) OPTIONAL, -- SET S/N received at AP</w:t>
      </w:r>
    </w:p>
    <w:p w14:paraId="386DAD87"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setSignalStrength  INTEGER(-127..128) OPTIONAL, -- SET signal strength at AP</w:t>
      </w:r>
    </w:p>
    <w:p w14:paraId="386DAD88"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apReportedLocation ReportedLocation OPTIONAL, -- AP Location reported by AP</w:t>
      </w:r>
      <w:r w:rsidR="00D21D61">
        <w:rPr>
          <w:noProof w:val="0"/>
          <w:sz w:val="20"/>
          <w:szCs w:val="20"/>
          <w:lang w:val="en-US"/>
        </w:rPr>
        <w:t xml:space="preserve"> </w:t>
      </w:r>
      <w:r w:rsidR="00D21D61" w:rsidRPr="008F62C6">
        <w:rPr>
          <w:noProof w:val="0"/>
          <w:sz w:val="20"/>
          <w:szCs w:val="20"/>
          <w:lang w:val="en-US"/>
        </w:rPr>
        <w:t>(legacy encoding)</w:t>
      </w:r>
    </w:p>
    <w:p w14:paraId="386DAD89" w14:textId="77777777" w:rsidR="00D21D61"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21D61">
        <w:rPr>
          <w:noProof w:val="0"/>
          <w:sz w:val="20"/>
          <w:szCs w:val="20"/>
          <w:lang w:val="en-US"/>
        </w:rPr>
        <w:t>...,</w:t>
      </w:r>
    </w:p>
    <w:p w14:paraId="386DAD8A" w14:textId="77777777" w:rsidR="00D21D61" w:rsidRPr="00135BF6" w:rsidRDefault="00D21D61" w:rsidP="00D21D61">
      <w:pPr>
        <w:pStyle w:val="ASN"/>
        <w:shd w:val="clear" w:color="auto" w:fill="E0E0E0"/>
        <w:outlineLvl w:val="0"/>
        <w:rPr>
          <w:noProof w:val="0"/>
          <w:sz w:val="20"/>
          <w:szCs w:val="20"/>
          <w:lang w:val="en-US"/>
        </w:rPr>
      </w:pPr>
      <w:r>
        <w:rPr>
          <w:noProof w:val="0"/>
          <w:sz w:val="20"/>
          <w:szCs w:val="20"/>
          <w:lang w:val="en-US"/>
        </w:rPr>
        <w:t xml:space="preserve">  apRepLocation</w:t>
      </w:r>
      <w:r>
        <w:rPr>
          <w:noProof w:val="0"/>
          <w:sz w:val="20"/>
          <w:szCs w:val="20"/>
          <w:lang w:val="en-US"/>
        </w:rPr>
        <w:tab/>
      </w:r>
      <w:r w:rsidRPr="00135BF6">
        <w:rPr>
          <w:noProof w:val="0"/>
          <w:sz w:val="20"/>
          <w:szCs w:val="20"/>
          <w:lang w:val="en-US"/>
        </w:rPr>
        <w:t>RepLocation OPTIONAL, -- AP Location reported by AP</w:t>
      </w:r>
    </w:p>
    <w:p w14:paraId="386DAD8B" w14:textId="77777777"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apSignalStrengthDelta</w:t>
      </w:r>
      <w:r w:rsidRPr="00135BF6">
        <w:rPr>
          <w:noProof w:val="0"/>
          <w:sz w:val="20"/>
          <w:szCs w:val="20"/>
          <w:lang w:val="en-US"/>
        </w:rPr>
        <w:tab/>
        <w:t xml:space="preserve">INTEGER (0..1) OPTIONAL, -- </w:t>
      </w:r>
      <w:r>
        <w:rPr>
          <w:noProof w:val="0"/>
          <w:sz w:val="20"/>
          <w:szCs w:val="20"/>
          <w:lang w:val="en-US"/>
        </w:rPr>
        <w:t>see Table 28</w:t>
      </w:r>
    </w:p>
    <w:p w14:paraId="386DAD8C" w14:textId="77777777"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apSignaltoNoiseDelta</w:t>
      </w:r>
      <w:r w:rsidRPr="00135BF6">
        <w:rPr>
          <w:noProof w:val="0"/>
          <w:sz w:val="20"/>
          <w:szCs w:val="20"/>
          <w:lang w:val="en-US"/>
        </w:rPr>
        <w:tab/>
        <w:t xml:space="preserve">INTEGER (0..1) </w:t>
      </w:r>
      <w:r>
        <w:rPr>
          <w:noProof w:val="0"/>
          <w:sz w:val="20"/>
          <w:szCs w:val="20"/>
          <w:lang w:val="en-US"/>
        </w:rPr>
        <w:t>OPTIONAL, -- see Table 28</w:t>
      </w:r>
    </w:p>
    <w:p w14:paraId="386DAD8D" w14:textId="77777777"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setSignalStrengthDelta</w:t>
      </w:r>
      <w:r w:rsidRPr="00135BF6">
        <w:rPr>
          <w:noProof w:val="0"/>
          <w:sz w:val="20"/>
          <w:szCs w:val="20"/>
          <w:lang w:val="en-US"/>
        </w:rPr>
        <w:tab/>
        <w:t xml:space="preserve">INTEGER (0..1) OPTIONAL, -- </w:t>
      </w:r>
      <w:r>
        <w:rPr>
          <w:noProof w:val="0"/>
          <w:sz w:val="20"/>
          <w:szCs w:val="20"/>
          <w:lang w:val="en-US"/>
        </w:rPr>
        <w:t>see Table 28</w:t>
      </w:r>
    </w:p>
    <w:p w14:paraId="386DAD8E" w14:textId="77777777"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setSignaltoNoiseDelta</w:t>
      </w:r>
      <w:r w:rsidRPr="00135BF6">
        <w:rPr>
          <w:noProof w:val="0"/>
          <w:sz w:val="20"/>
          <w:szCs w:val="20"/>
          <w:lang w:val="en-US"/>
        </w:rPr>
        <w:tab/>
        <w:t xml:space="preserve">INTEGER (0..1) </w:t>
      </w:r>
      <w:r>
        <w:rPr>
          <w:noProof w:val="0"/>
          <w:sz w:val="20"/>
          <w:szCs w:val="20"/>
          <w:lang w:val="en-US"/>
        </w:rPr>
        <w:t>OPTIONAL, -- see Table 28</w:t>
      </w:r>
    </w:p>
    <w:p w14:paraId="386DAD8F" w14:textId="77777777" w:rsidR="00D21D61" w:rsidRPr="00135BF6" w:rsidRDefault="00D21D61" w:rsidP="00D21D61">
      <w:pPr>
        <w:pStyle w:val="ASN"/>
        <w:shd w:val="clear" w:color="auto" w:fill="E0E0E0"/>
        <w:outlineLvl w:val="0"/>
        <w:rPr>
          <w:noProof w:val="0"/>
          <w:sz w:val="20"/>
          <w:szCs w:val="20"/>
          <w:lang w:val="en-US"/>
        </w:rPr>
      </w:pPr>
      <w:r>
        <w:rPr>
          <w:noProof w:val="0"/>
          <w:sz w:val="20"/>
          <w:szCs w:val="20"/>
          <w:lang w:val="en-US"/>
        </w:rPr>
        <w:t xml:space="preserve">  operatingClass</w:t>
      </w:r>
      <w:r>
        <w:rPr>
          <w:noProof w:val="0"/>
          <w:sz w:val="20"/>
          <w:szCs w:val="20"/>
          <w:lang w:val="en-US"/>
        </w:rPr>
        <w:tab/>
      </w:r>
      <w:r w:rsidRPr="00135BF6">
        <w:rPr>
          <w:noProof w:val="0"/>
          <w:sz w:val="20"/>
          <w:szCs w:val="20"/>
          <w:lang w:val="en-US"/>
        </w:rPr>
        <w:t>INTEGER (0..255) OPTIONAL,</w:t>
      </w:r>
    </w:p>
    <w:p w14:paraId="386DAD90" w14:textId="77777777" w:rsidR="00D21D61" w:rsidRDefault="00D21D61" w:rsidP="00D21D61">
      <w:pPr>
        <w:pStyle w:val="ASN"/>
        <w:shd w:val="clear" w:color="auto" w:fill="E0E0E0"/>
        <w:outlineLvl w:val="0"/>
        <w:rPr>
          <w:noProof w:val="0"/>
          <w:sz w:val="20"/>
          <w:szCs w:val="20"/>
          <w:lang w:val="en-US"/>
        </w:rPr>
      </w:pPr>
      <w:r>
        <w:rPr>
          <w:noProof w:val="0"/>
          <w:sz w:val="20"/>
          <w:szCs w:val="20"/>
          <w:lang w:val="en-US"/>
        </w:rPr>
        <w:t xml:space="preserve">  apSSID</w:t>
      </w:r>
      <w:r>
        <w:rPr>
          <w:noProof w:val="0"/>
          <w:sz w:val="20"/>
          <w:szCs w:val="20"/>
          <w:lang w:val="en-US"/>
        </w:rPr>
        <w:tab/>
      </w:r>
      <w:r>
        <w:rPr>
          <w:noProof w:val="0"/>
          <w:sz w:val="20"/>
          <w:szCs w:val="20"/>
          <w:lang w:val="en-US"/>
        </w:rPr>
        <w:tab/>
      </w:r>
      <w:r w:rsidRPr="00135BF6">
        <w:rPr>
          <w:noProof w:val="0"/>
          <w:sz w:val="20"/>
          <w:szCs w:val="20"/>
          <w:lang w:val="en-US"/>
        </w:rPr>
        <w:t>OCTET STRING (SIZE (1..32)) OPTIONAL</w:t>
      </w:r>
      <w:r>
        <w:rPr>
          <w:noProof w:val="0"/>
          <w:sz w:val="20"/>
          <w:szCs w:val="20"/>
          <w:lang w:val="en-US"/>
        </w:rPr>
        <w:t>,</w:t>
      </w:r>
    </w:p>
    <w:p w14:paraId="386DAD91" w14:textId="77777777" w:rsidR="00D21D61" w:rsidRDefault="00D21D61" w:rsidP="00D21D61">
      <w:pPr>
        <w:pStyle w:val="ASN"/>
        <w:shd w:val="clear" w:color="auto" w:fill="E0E0E0"/>
        <w:outlineLvl w:val="0"/>
        <w:rPr>
          <w:noProof w:val="0"/>
          <w:sz w:val="20"/>
          <w:szCs w:val="20"/>
          <w:lang w:val="en-US"/>
        </w:rPr>
      </w:pPr>
      <w:r>
        <w:rPr>
          <w:noProof w:val="0"/>
          <w:sz w:val="20"/>
          <w:szCs w:val="20"/>
          <w:lang w:val="en-US"/>
        </w:rPr>
        <w:t xml:space="preserve">  apPHYType</w:t>
      </w:r>
      <w:r>
        <w:rPr>
          <w:noProof w:val="0"/>
          <w:sz w:val="20"/>
          <w:szCs w:val="20"/>
          <w:lang w:val="en-US"/>
        </w:rPr>
        <w:tab/>
      </w:r>
      <w:r>
        <w:rPr>
          <w:noProof w:val="0"/>
          <w:sz w:val="20"/>
          <w:szCs w:val="20"/>
          <w:lang w:val="en-US"/>
        </w:rPr>
        <w:tab/>
      </w:r>
      <w:r w:rsidRPr="00BC3C12">
        <w:rPr>
          <w:noProof w:val="0"/>
          <w:sz w:val="20"/>
          <w:szCs w:val="20"/>
          <w:lang w:val="en-US"/>
        </w:rPr>
        <w:t>ENUMERATED {unknown(0), any(1), fhss(2), dsss(3), irbaseband(4), ofdm(5), hrdsss(6), erp(7), ht(8), ihv(9), ...}</w:t>
      </w:r>
      <w:r>
        <w:rPr>
          <w:noProof w:val="0"/>
          <w:sz w:val="20"/>
          <w:szCs w:val="20"/>
          <w:lang w:val="en-US"/>
        </w:rPr>
        <w:t xml:space="preserve"> OPTIONAL</w:t>
      </w:r>
      <w:r w:rsidR="00B846A2">
        <w:rPr>
          <w:noProof w:val="0"/>
          <w:sz w:val="20"/>
          <w:szCs w:val="20"/>
          <w:lang w:val="en-US"/>
        </w:rPr>
        <w:t>,</w:t>
      </w:r>
    </w:p>
    <w:p w14:paraId="386DAD92" w14:textId="77777777" w:rsidR="007664CF" w:rsidRDefault="00B846A2" w:rsidP="00D21D61">
      <w:pPr>
        <w:pStyle w:val="ASN"/>
        <w:shd w:val="clear" w:color="auto" w:fill="E0E0E0"/>
        <w:outlineLvl w:val="0"/>
        <w:rPr>
          <w:noProof w:val="0"/>
          <w:sz w:val="20"/>
          <w:szCs w:val="20"/>
          <w:lang w:val="en-US"/>
        </w:rPr>
      </w:pPr>
      <w:r>
        <w:rPr>
          <w:noProof w:val="0"/>
          <w:sz w:val="20"/>
          <w:szCs w:val="20"/>
          <w:lang w:val="en-US"/>
        </w:rPr>
        <w:t xml:space="preserve">  setMACAddress</w:t>
      </w:r>
      <w:r>
        <w:rPr>
          <w:noProof w:val="0"/>
          <w:sz w:val="20"/>
          <w:szCs w:val="20"/>
          <w:lang w:val="en-US"/>
        </w:rPr>
        <w:tab/>
      </w:r>
      <w:r w:rsidRPr="00FE6DE5">
        <w:rPr>
          <w:noProof w:val="0"/>
          <w:sz w:val="20"/>
          <w:szCs w:val="20"/>
          <w:lang w:val="en-US"/>
        </w:rPr>
        <w:t>BIT STRING(SIZE (48)) OPTIONAL -- MAC Address used by SET to connect to AP</w:t>
      </w:r>
    </w:p>
    <w:p w14:paraId="386DAD93" w14:textId="77777777" w:rsidR="006763AB" w:rsidRPr="009A25CF" w:rsidRDefault="006763AB" w:rsidP="00D21D61">
      <w:pPr>
        <w:pStyle w:val="ASN"/>
        <w:shd w:val="clear" w:color="auto" w:fill="E0E0E0"/>
        <w:outlineLvl w:val="0"/>
        <w:rPr>
          <w:noProof w:val="0"/>
          <w:sz w:val="20"/>
          <w:szCs w:val="20"/>
          <w:lang w:val="en-US"/>
        </w:rPr>
      </w:pPr>
      <w:r w:rsidRPr="009A25CF">
        <w:rPr>
          <w:noProof w:val="0"/>
          <w:sz w:val="20"/>
          <w:szCs w:val="20"/>
          <w:lang w:val="en-US"/>
        </w:rPr>
        <w:t>}</w:t>
      </w:r>
    </w:p>
    <w:p w14:paraId="386DAD94" w14:textId="77777777" w:rsidR="006763AB" w:rsidRPr="009A25CF" w:rsidRDefault="006763AB" w:rsidP="009A25CF">
      <w:pPr>
        <w:pStyle w:val="ASN"/>
        <w:shd w:val="clear" w:color="auto" w:fill="E0E0E0"/>
        <w:outlineLvl w:val="0"/>
        <w:rPr>
          <w:noProof w:val="0"/>
          <w:sz w:val="20"/>
          <w:szCs w:val="20"/>
          <w:lang w:val="en-US"/>
        </w:rPr>
      </w:pPr>
    </w:p>
    <w:p w14:paraId="386DAD95" w14:textId="77777777"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 xml:space="preserve">RTD ::= SEQUENCE { -- as per </w:t>
      </w:r>
      <w:r w:rsidR="00ED285F">
        <w:rPr>
          <w:noProof w:val="0"/>
          <w:sz w:val="20"/>
          <w:szCs w:val="20"/>
          <w:lang w:val="en-US"/>
        </w:rPr>
        <w:t>[</w:t>
      </w:r>
      <w:r w:rsidR="00ED285F">
        <w:rPr>
          <w:noProof w:val="0"/>
          <w:sz w:val="20"/>
          <w:szCs w:val="20"/>
          <w:lang w:val="en-US"/>
        </w:rPr>
        <w:fldChar w:fldCharType="begin"/>
      </w:r>
      <w:r w:rsidR="00ED285F">
        <w:rPr>
          <w:noProof w:val="0"/>
          <w:sz w:val="20"/>
          <w:szCs w:val="20"/>
          <w:lang w:val="en-US"/>
        </w:rPr>
        <w:instrText xml:space="preserve"> REF IEEE80211 \h  \* MERGEFORMAT </w:instrText>
      </w:r>
      <w:r w:rsidR="00ED285F">
        <w:rPr>
          <w:noProof w:val="0"/>
          <w:sz w:val="20"/>
          <w:szCs w:val="20"/>
          <w:lang w:val="en-US"/>
        </w:rPr>
      </w:r>
      <w:r w:rsidR="00ED285F">
        <w:rPr>
          <w:noProof w:val="0"/>
          <w:sz w:val="20"/>
          <w:szCs w:val="20"/>
          <w:lang w:val="en-US"/>
        </w:rPr>
        <w:fldChar w:fldCharType="separate"/>
      </w:r>
      <w:r w:rsidR="00177349" w:rsidRPr="00177349">
        <w:rPr>
          <w:noProof w:val="0"/>
          <w:sz w:val="20"/>
          <w:szCs w:val="20"/>
          <w:lang w:val="en-US"/>
        </w:rPr>
        <w:t>IEEE 802.11</w:t>
      </w:r>
      <w:r w:rsidR="00ED285F">
        <w:rPr>
          <w:noProof w:val="0"/>
          <w:sz w:val="20"/>
          <w:szCs w:val="20"/>
          <w:lang w:val="en-US"/>
        </w:rPr>
        <w:fldChar w:fldCharType="end"/>
      </w:r>
      <w:r w:rsidR="00ED285F">
        <w:rPr>
          <w:noProof w:val="0"/>
          <w:sz w:val="20"/>
          <w:szCs w:val="20"/>
          <w:lang w:val="en-US"/>
        </w:rPr>
        <w:t>]</w:t>
      </w:r>
    </w:p>
    <w:p w14:paraId="386DAD96"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rTDValue     INTEGER(0..16777216), -- measured RTD value corresponding to</w:t>
      </w:r>
      <w:r w:rsidR="004555E8">
        <w:rPr>
          <w:noProof w:val="0"/>
          <w:sz w:val="20"/>
          <w:szCs w:val="20"/>
          <w:lang w:val="en-US"/>
        </w:rPr>
        <w:t xml:space="preserve"> </w:t>
      </w:r>
      <w:r w:rsidRPr="009A25CF">
        <w:rPr>
          <w:noProof w:val="0"/>
          <w:sz w:val="20"/>
          <w:szCs w:val="20"/>
          <w:lang w:val="en-US"/>
        </w:rPr>
        <w:t>about 500km in units of 1/10 of nanoseconds</w:t>
      </w:r>
    </w:p>
    <w:p w14:paraId="386DAD97"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rTDUnits     RTDUnits, -- units of RTD</w:t>
      </w:r>
    </w:p>
    <w:p w14:paraId="386DAD98"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rTDAccuracy  INTEGER(0..255) OPTIONAL, -- RTD accuracy</w:t>
      </w:r>
    </w:p>
    <w:p w14:paraId="386DAD99"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14:paraId="386DAD9A" w14:textId="77777777" w:rsidR="006763AB" w:rsidRPr="009A25CF" w:rsidRDefault="006763AB" w:rsidP="009A25CF">
      <w:pPr>
        <w:pStyle w:val="ASN"/>
        <w:shd w:val="clear" w:color="auto" w:fill="E0E0E0"/>
        <w:outlineLvl w:val="0"/>
        <w:rPr>
          <w:noProof w:val="0"/>
          <w:sz w:val="20"/>
          <w:szCs w:val="20"/>
          <w:lang w:val="en-US"/>
        </w:rPr>
      </w:pPr>
    </w:p>
    <w:p w14:paraId="386DAD9B" w14:textId="77777777"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lastRenderedPageBreak/>
        <w:t>RTDUnits ::= ENUMERATED {</w:t>
      </w:r>
    </w:p>
    <w:p w14:paraId="386DAD9C"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microseconds(0), hundredsofnanoseconds(1), tensofnanoseconds(2), nanoseconds(3), tenthsofnanoseconds(4), </w:t>
      </w:r>
      <w:r w:rsidR="00D660DA">
        <w:rPr>
          <w:noProof w:val="0"/>
          <w:sz w:val="20"/>
          <w:szCs w:val="20"/>
          <w:lang w:val="en-US"/>
        </w:rPr>
        <w:t>...</w:t>
      </w:r>
      <w:r w:rsidRPr="009A25CF">
        <w:rPr>
          <w:noProof w:val="0"/>
          <w:sz w:val="20"/>
          <w:szCs w:val="20"/>
          <w:lang w:val="en-US"/>
        </w:rPr>
        <w:t>}</w:t>
      </w:r>
    </w:p>
    <w:p w14:paraId="386DAD9D" w14:textId="77777777" w:rsidR="006763AB" w:rsidRPr="009A25CF" w:rsidRDefault="006763AB" w:rsidP="009A25CF">
      <w:pPr>
        <w:pStyle w:val="ASN"/>
        <w:shd w:val="clear" w:color="auto" w:fill="E0E0E0"/>
        <w:outlineLvl w:val="0"/>
        <w:rPr>
          <w:noProof w:val="0"/>
          <w:sz w:val="20"/>
          <w:szCs w:val="20"/>
          <w:lang w:val="en-US"/>
        </w:rPr>
      </w:pPr>
    </w:p>
    <w:p w14:paraId="386DAD9E" w14:textId="77777777"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ReportedLocation ::= SEQUENCE { -- as per 802.11v</w:t>
      </w:r>
    </w:p>
    <w:p w14:paraId="386DAD9F"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locationEncodingDescriptor  LocationEncodingDescriptor,</w:t>
      </w:r>
    </w:p>
    <w:p w14:paraId="386DADA0"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locationData        LocationData, -- location data field</w:t>
      </w:r>
    </w:p>
    <w:p w14:paraId="386DADA1"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14:paraId="386DADA2" w14:textId="77777777" w:rsidR="006763AB" w:rsidRPr="009A25CF" w:rsidRDefault="006763AB" w:rsidP="009A25CF">
      <w:pPr>
        <w:pStyle w:val="ASN"/>
        <w:shd w:val="clear" w:color="auto" w:fill="E0E0E0"/>
        <w:outlineLvl w:val="0"/>
        <w:rPr>
          <w:noProof w:val="0"/>
          <w:sz w:val="20"/>
          <w:szCs w:val="20"/>
          <w:lang w:val="en-US"/>
        </w:rPr>
      </w:pPr>
    </w:p>
    <w:p w14:paraId="386DADA3" w14:textId="77777777"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LocationEncodingDescriptor ::= ENUMERATED {</w:t>
      </w:r>
    </w:p>
    <w:p w14:paraId="386DADA4" w14:textId="77777777" w:rsidR="006763AB" w:rsidRPr="009A25CF" w:rsidRDefault="00AD7A3E"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4555E8">
        <w:rPr>
          <w:noProof w:val="0"/>
          <w:sz w:val="20"/>
          <w:szCs w:val="20"/>
          <w:lang w:val="en-US"/>
        </w:rPr>
        <w:t>l</w:t>
      </w:r>
      <w:r w:rsidR="004555E8" w:rsidRPr="009A25CF">
        <w:rPr>
          <w:noProof w:val="0"/>
          <w:sz w:val="20"/>
          <w:szCs w:val="20"/>
          <w:lang w:val="en-US"/>
        </w:rPr>
        <w:t>ci</w:t>
      </w:r>
      <w:r w:rsidRPr="009A25CF">
        <w:rPr>
          <w:noProof w:val="0"/>
          <w:sz w:val="20"/>
          <w:szCs w:val="20"/>
          <w:lang w:val="en-US"/>
        </w:rPr>
        <w:t>(0),</w:t>
      </w:r>
      <w:r w:rsidR="004555E8">
        <w:rPr>
          <w:noProof w:val="0"/>
          <w:sz w:val="20"/>
          <w:szCs w:val="20"/>
          <w:lang w:val="en-US"/>
        </w:rPr>
        <w:t>a</w:t>
      </w:r>
      <w:r w:rsidR="004555E8" w:rsidRPr="009A25CF">
        <w:rPr>
          <w:noProof w:val="0"/>
          <w:sz w:val="20"/>
          <w:szCs w:val="20"/>
          <w:lang w:val="en-US"/>
        </w:rPr>
        <w:t>sn1</w:t>
      </w:r>
      <w:r w:rsidR="00AE0ADB" w:rsidRPr="009A25CF">
        <w:rPr>
          <w:noProof w:val="0"/>
          <w:sz w:val="20"/>
          <w:szCs w:val="20"/>
          <w:lang w:val="en-US"/>
        </w:rPr>
        <w:t>(1</w:t>
      </w:r>
      <w:r w:rsidR="006763AB" w:rsidRPr="009A25CF">
        <w:rPr>
          <w:noProof w:val="0"/>
          <w:sz w:val="20"/>
          <w:szCs w:val="20"/>
          <w:lang w:val="en-US"/>
        </w:rPr>
        <w:t xml:space="preserve">), </w:t>
      </w:r>
      <w:r w:rsidR="00D660DA">
        <w:rPr>
          <w:noProof w:val="0"/>
          <w:sz w:val="20"/>
          <w:szCs w:val="20"/>
          <w:lang w:val="en-US"/>
        </w:rPr>
        <w:t>...</w:t>
      </w:r>
      <w:r w:rsidR="006763AB" w:rsidRPr="009A25CF">
        <w:rPr>
          <w:noProof w:val="0"/>
          <w:sz w:val="20"/>
          <w:szCs w:val="20"/>
          <w:lang w:val="en-US"/>
        </w:rPr>
        <w:t>}</w:t>
      </w:r>
    </w:p>
    <w:p w14:paraId="386DADA5" w14:textId="77777777" w:rsidR="006763AB" w:rsidRPr="009A25CF" w:rsidRDefault="006763AB" w:rsidP="009A25CF">
      <w:pPr>
        <w:pStyle w:val="ASN"/>
        <w:shd w:val="clear" w:color="auto" w:fill="E0E0E0"/>
        <w:outlineLvl w:val="0"/>
        <w:rPr>
          <w:noProof w:val="0"/>
          <w:sz w:val="20"/>
          <w:szCs w:val="20"/>
          <w:lang w:val="en-US"/>
        </w:rPr>
      </w:pPr>
    </w:p>
    <w:p w14:paraId="386DADA6" w14:textId="77777777"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LocationData ::= SEQUENCE {</w:t>
      </w:r>
    </w:p>
    <w:p w14:paraId="386DADA7"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locationAccuracy   INTEGER(0..4294967295) OPTIONAL,</w:t>
      </w:r>
    </w:p>
    <w:p w14:paraId="386DADA8"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locationValue      OCTET STRING (SIZE(1..128)),</w:t>
      </w:r>
    </w:p>
    <w:p w14:paraId="386DADA9" w14:textId="77777777" w:rsidR="006763AB"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14:paraId="386DADAA" w14:textId="77777777" w:rsidR="00D21D61" w:rsidRDefault="00D21D61" w:rsidP="009A25CF">
      <w:pPr>
        <w:pStyle w:val="ASN"/>
        <w:shd w:val="clear" w:color="auto" w:fill="E0E0E0"/>
        <w:outlineLvl w:val="0"/>
        <w:rPr>
          <w:noProof w:val="0"/>
          <w:sz w:val="20"/>
          <w:szCs w:val="20"/>
          <w:lang w:val="en-US"/>
        </w:rPr>
      </w:pPr>
    </w:p>
    <w:p w14:paraId="386DADAB" w14:textId="77777777" w:rsidR="00D21D61" w:rsidRPr="0048388A" w:rsidRDefault="00D21D61" w:rsidP="00D21D61">
      <w:pPr>
        <w:pStyle w:val="ASN"/>
        <w:shd w:val="clear" w:color="auto" w:fill="E0E0E0"/>
        <w:outlineLvl w:val="0"/>
        <w:rPr>
          <w:noProof w:val="0"/>
          <w:sz w:val="20"/>
          <w:szCs w:val="20"/>
          <w:lang w:val="en-US"/>
        </w:rPr>
      </w:pPr>
      <w:r w:rsidRPr="0048388A">
        <w:rPr>
          <w:noProof w:val="0"/>
          <w:sz w:val="20"/>
          <w:szCs w:val="20"/>
          <w:lang w:val="en-US"/>
        </w:rPr>
        <w:t xml:space="preserve">RepLocation ::= CHOICE { </w:t>
      </w:r>
    </w:p>
    <w:p w14:paraId="386DADAC" w14:textId="77777777" w:rsidR="00D21D61" w:rsidRPr="0048388A" w:rsidRDefault="00F64057" w:rsidP="00D21D61">
      <w:pPr>
        <w:pStyle w:val="ASN"/>
        <w:shd w:val="clear" w:color="auto" w:fill="E0E0E0"/>
        <w:outlineLvl w:val="0"/>
        <w:rPr>
          <w:noProof w:val="0"/>
          <w:sz w:val="20"/>
          <w:szCs w:val="20"/>
          <w:lang w:val="en-US"/>
        </w:rPr>
      </w:pPr>
      <w:r>
        <w:rPr>
          <w:noProof w:val="0"/>
          <w:sz w:val="20"/>
          <w:szCs w:val="20"/>
          <w:lang w:val="en-US"/>
        </w:rPr>
        <w:t xml:space="preserve">  lciLocData</w:t>
      </w:r>
      <w:r>
        <w:rPr>
          <w:noProof w:val="0"/>
          <w:sz w:val="20"/>
          <w:szCs w:val="20"/>
          <w:lang w:val="en-US"/>
        </w:rPr>
        <w:tab/>
      </w:r>
      <w:r>
        <w:rPr>
          <w:noProof w:val="0"/>
          <w:sz w:val="20"/>
          <w:szCs w:val="20"/>
          <w:lang w:val="en-US"/>
        </w:rPr>
        <w:tab/>
      </w:r>
      <w:r w:rsidR="00D21D61" w:rsidRPr="0048388A">
        <w:rPr>
          <w:noProof w:val="0"/>
          <w:sz w:val="20"/>
          <w:szCs w:val="20"/>
          <w:lang w:val="en-US"/>
        </w:rPr>
        <w:t>LciLocData, -- location</w:t>
      </w:r>
      <w:r w:rsidR="00D21D61">
        <w:rPr>
          <w:noProof w:val="0"/>
          <w:sz w:val="20"/>
          <w:szCs w:val="20"/>
          <w:lang w:val="en-US"/>
        </w:rPr>
        <w:t xml:space="preserve"> data field as per [</w:t>
      </w:r>
      <w:r>
        <w:rPr>
          <w:noProof w:val="0"/>
          <w:sz w:val="20"/>
          <w:szCs w:val="20"/>
          <w:lang w:val="en-US"/>
        </w:rPr>
        <w:fldChar w:fldCharType="begin"/>
      </w:r>
      <w:r>
        <w:rPr>
          <w:noProof w:val="0"/>
          <w:sz w:val="20"/>
          <w:szCs w:val="20"/>
          <w:lang w:val="en-US"/>
        </w:rPr>
        <w:instrText xml:space="preserve"> REF IEEE80211 \h  \* MERGEFORMAT </w:instrText>
      </w:r>
      <w:r>
        <w:rPr>
          <w:noProof w:val="0"/>
          <w:sz w:val="20"/>
          <w:szCs w:val="20"/>
          <w:lang w:val="en-US"/>
        </w:rPr>
      </w:r>
      <w:r>
        <w:rPr>
          <w:noProof w:val="0"/>
          <w:sz w:val="20"/>
          <w:szCs w:val="20"/>
          <w:lang w:val="en-US"/>
        </w:rPr>
        <w:fldChar w:fldCharType="separate"/>
      </w:r>
      <w:r w:rsidR="00177349" w:rsidRPr="00177349">
        <w:rPr>
          <w:noProof w:val="0"/>
          <w:sz w:val="20"/>
          <w:szCs w:val="20"/>
          <w:lang w:val="en-US"/>
        </w:rPr>
        <w:t>IEEE 802.11</w:t>
      </w:r>
      <w:r>
        <w:rPr>
          <w:noProof w:val="0"/>
          <w:sz w:val="20"/>
          <w:szCs w:val="20"/>
          <w:lang w:val="en-US"/>
        </w:rPr>
        <w:fldChar w:fldCharType="end"/>
      </w:r>
      <w:r w:rsidR="00D21D61" w:rsidRPr="0048388A">
        <w:rPr>
          <w:noProof w:val="0"/>
          <w:sz w:val="20"/>
          <w:szCs w:val="20"/>
          <w:lang w:val="en-US"/>
        </w:rPr>
        <w:t>] and [</w:t>
      </w:r>
      <w:r>
        <w:rPr>
          <w:noProof w:val="0"/>
          <w:sz w:val="20"/>
          <w:szCs w:val="20"/>
          <w:lang w:val="en-US"/>
        </w:rPr>
        <w:fldChar w:fldCharType="begin"/>
      </w:r>
      <w:r>
        <w:rPr>
          <w:noProof w:val="0"/>
          <w:sz w:val="20"/>
          <w:szCs w:val="20"/>
          <w:lang w:val="en-US"/>
        </w:rPr>
        <w:instrText xml:space="preserve"> REF RFC3825 \h  \* MERGEFORMAT </w:instrText>
      </w:r>
      <w:r>
        <w:rPr>
          <w:noProof w:val="0"/>
          <w:sz w:val="20"/>
          <w:szCs w:val="20"/>
          <w:lang w:val="en-US"/>
        </w:rPr>
      </w:r>
      <w:r>
        <w:rPr>
          <w:noProof w:val="0"/>
          <w:sz w:val="20"/>
          <w:szCs w:val="20"/>
          <w:lang w:val="en-US"/>
        </w:rPr>
        <w:fldChar w:fldCharType="separate"/>
      </w:r>
      <w:r w:rsidR="00177349" w:rsidRPr="00177349">
        <w:rPr>
          <w:noProof w:val="0"/>
          <w:sz w:val="20"/>
          <w:szCs w:val="20"/>
          <w:lang w:val="en-US"/>
        </w:rPr>
        <w:t>RFC 3825</w:t>
      </w:r>
      <w:r>
        <w:rPr>
          <w:noProof w:val="0"/>
          <w:sz w:val="20"/>
          <w:szCs w:val="20"/>
          <w:lang w:val="en-US"/>
        </w:rPr>
        <w:fldChar w:fldCharType="end"/>
      </w:r>
      <w:r w:rsidR="00D21D61" w:rsidRPr="0048388A">
        <w:rPr>
          <w:noProof w:val="0"/>
          <w:sz w:val="20"/>
          <w:szCs w:val="20"/>
          <w:lang w:val="en-US"/>
        </w:rPr>
        <w:t xml:space="preserve">] </w:t>
      </w:r>
    </w:p>
    <w:p w14:paraId="386DADAD" w14:textId="77777777" w:rsidR="00D21D61" w:rsidRPr="0048388A" w:rsidRDefault="00D21D61" w:rsidP="00D21D61">
      <w:pPr>
        <w:pStyle w:val="ASN"/>
        <w:shd w:val="clear" w:color="auto" w:fill="E0E0E0"/>
        <w:outlineLvl w:val="0"/>
        <w:rPr>
          <w:noProof w:val="0"/>
          <w:sz w:val="20"/>
          <w:szCs w:val="20"/>
          <w:lang w:val="en-US"/>
        </w:rPr>
      </w:pPr>
      <w:r w:rsidRPr="0048388A">
        <w:rPr>
          <w:noProof w:val="0"/>
          <w:sz w:val="20"/>
          <w:szCs w:val="20"/>
          <w:lang w:val="en-US"/>
        </w:rPr>
        <w:t xml:space="preserve">  ...</w:t>
      </w:r>
      <w:r w:rsidRPr="0048388A">
        <w:rPr>
          <w:noProof w:val="0"/>
          <w:sz w:val="20"/>
          <w:szCs w:val="20"/>
          <w:lang w:val="en-US"/>
        </w:rPr>
        <w:tab/>
        <w:t>-- future formats may be added here</w:t>
      </w:r>
    </w:p>
    <w:p w14:paraId="386DADAE" w14:textId="77777777" w:rsidR="00D21D61" w:rsidRPr="00CF6F7F" w:rsidRDefault="00D21D61" w:rsidP="00D21D61">
      <w:pPr>
        <w:pStyle w:val="ASN"/>
        <w:shd w:val="clear" w:color="auto" w:fill="E0E0E0"/>
        <w:outlineLvl w:val="0"/>
        <w:rPr>
          <w:noProof w:val="0"/>
          <w:sz w:val="20"/>
          <w:szCs w:val="20"/>
          <w:lang w:val="it-IT"/>
        </w:rPr>
      </w:pPr>
      <w:r w:rsidRPr="00CF6F7F">
        <w:rPr>
          <w:noProof w:val="0"/>
          <w:sz w:val="20"/>
          <w:szCs w:val="20"/>
          <w:lang w:val="it-IT"/>
        </w:rPr>
        <w:t>}</w:t>
      </w:r>
    </w:p>
    <w:p w14:paraId="386DADAF" w14:textId="77777777" w:rsidR="00D21D61" w:rsidRPr="00CF6F7F" w:rsidRDefault="00D21D61" w:rsidP="00D21D61">
      <w:pPr>
        <w:pStyle w:val="ASN"/>
        <w:shd w:val="clear" w:color="auto" w:fill="E0E0E0"/>
        <w:outlineLvl w:val="0"/>
        <w:rPr>
          <w:noProof w:val="0"/>
          <w:sz w:val="20"/>
          <w:szCs w:val="20"/>
          <w:lang w:val="it-IT"/>
        </w:rPr>
      </w:pPr>
    </w:p>
    <w:p w14:paraId="386DADB0" w14:textId="77777777" w:rsidR="00D21D61" w:rsidRPr="00CF6F7F" w:rsidRDefault="00D21D61" w:rsidP="00D21D61">
      <w:pPr>
        <w:pStyle w:val="ASN"/>
        <w:shd w:val="clear" w:color="auto" w:fill="E0E0E0"/>
        <w:outlineLvl w:val="0"/>
        <w:rPr>
          <w:noProof w:val="0"/>
          <w:sz w:val="20"/>
          <w:szCs w:val="20"/>
          <w:lang w:val="it-IT"/>
        </w:rPr>
      </w:pPr>
      <w:r w:rsidRPr="00CF6F7F">
        <w:rPr>
          <w:noProof w:val="0"/>
          <w:sz w:val="20"/>
          <w:szCs w:val="20"/>
          <w:lang w:val="it-IT"/>
        </w:rPr>
        <w:t>LciLocData ::= SEQUENCE {</w:t>
      </w:r>
    </w:p>
    <w:p w14:paraId="386DADB1" w14:textId="77777777" w:rsidR="00D74EB2" w:rsidRPr="00CF6F7F" w:rsidRDefault="00D74EB2" w:rsidP="00D21D61">
      <w:pPr>
        <w:pStyle w:val="ASN"/>
        <w:shd w:val="clear" w:color="auto" w:fill="E0E0E0"/>
        <w:outlineLvl w:val="0"/>
        <w:rPr>
          <w:noProof w:val="0"/>
          <w:sz w:val="20"/>
          <w:szCs w:val="20"/>
          <w:lang w:val="it-IT"/>
        </w:rPr>
      </w:pPr>
      <w:r w:rsidRPr="00CF6F7F">
        <w:rPr>
          <w:noProof w:val="0"/>
          <w:sz w:val="20"/>
          <w:szCs w:val="20"/>
          <w:lang w:val="it-IT"/>
        </w:rPr>
        <w:t xml:space="preserve">  locationDataLCI  LocationDataLCI  OPTIONAL,</w:t>
      </w:r>
    </w:p>
    <w:p w14:paraId="386DADB2" w14:textId="77777777" w:rsidR="00D74EB2" w:rsidRDefault="00D74EB2" w:rsidP="00D21D61">
      <w:pPr>
        <w:pStyle w:val="ASN"/>
        <w:shd w:val="clear" w:color="auto" w:fill="E0E0E0"/>
        <w:outlineLvl w:val="0"/>
        <w:rPr>
          <w:noProof w:val="0"/>
          <w:sz w:val="20"/>
          <w:szCs w:val="20"/>
          <w:lang w:val="en-US"/>
        </w:rPr>
      </w:pPr>
      <w:r>
        <w:rPr>
          <w:noProof w:val="0"/>
          <w:sz w:val="20"/>
          <w:szCs w:val="20"/>
          <w:lang w:val="en-US"/>
        </w:rPr>
        <w:t>...}</w:t>
      </w:r>
    </w:p>
    <w:p w14:paraId="386DADB3" w14:textId="77777777" w:rsidR="00D74EB2" w:rsidRPr="0048388A" w:rsidRDefault="00D74EB2" w:rsidP="00D21D61">
      <w:pPr>
        <w:pStyle w:val="ASN"/>
        <w:shd w:val="clear" w:color="auto" w:fill="E0E0E0"/>
        <w:outlineLvl w:val="0"/>
        <w:rPr>
          <w:noProof w:val="0"/>
          <w:sz w:val="20"/>
          <w:szCs w:val="20"/>
          <w:lang w:val="en-US"/>
        </w:rPr>
      </w:pPr>
    </w:p>
    <w:p w14:paraId="386DADB4" w14:textId="77777777" w:rsidR="00D21D61" w:rsidRPr="0048388A" w:rsidRDefault="00D74EB2" w:rsidP="00D21D61">
      <w:pPr>
        <w:pStyle w:val="ASN"/>
        <w:shd w:val="clear" w:color="auto" w:fill="E0E0E0"/>
        <w:outlineLvl w:val="0"/>
        <w:rPr>
          <w:noProof w:val="0"/>
          <w:sz w:val="20"/>
          <w:szCs w:val="20"/>
          <w:lang w:val="en-US"/>
        </w:rPr>
      </w:pPr>
      <w:r w:rsidRPr="00D74EB2">
        <w:rPr>
          <w:noProof w:val="0"/>
          <w:sz w:val="20"/>
          <w:szCs w:val="20"/>
          <w:lang w:val="en-US"/>
        </w:rPr>
        <w:t>LocationDataLCI</w:t>
      </w:r>
      <w:r>
        <w:rPr>
          <w:noProof w:val="0"/>
          <w:sz w:val="20"/>
          <w:szCs w:val="20"/>
          <w:lang w:val="en-US"/>
        </w:rPr>
        <w:t xml:space="preserve"> </w:t>
      </w:r>
      <w:r w:rsidR="00D21D61" w:rsidRPr="0048388A">
        <w:rPr>
          <w:noProof w:val="0"/>
          <w:sz w:val="20"/>
          <w:szCs w:val="20"/>
          <w:lang w:val="en-US"/>
        </w:rPr>
        <w:t>::= SEQUENCE {</w:t>
      </w:r>
    </w:p>
    <w:p w14:paraId="386DADB5" w14:textId="77777777"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Pr>
          <w:noProof w:val="0"/>
          <w:sz w:val="20"/>
          <w:szCs w:val="20"/>
          <w:lang w:val="en-US"/>
        </w:rPr>
        <w:t>latitudeResolution</w:t>
      </w:r>
      <w:r w:rsidR="00D21D61">
        <w:rPr>
          <w:noProof w:val="0"/>
          <w:sz w:val="20"/>
          <w:szCs w:val="20"/>
          <w:lang w:val="en-US"/>
        </w:rPr>
        <w:tab/>
      </w:r>
      <w:r w:rsidR="00D21D61" w:rsidRPr="0048388A">
        <w:rPr>
          <w:noProof w:val="0"/>
          <w:sz w:val="20"/>
          <w:szCs w:val="20"/>
          <w:lang w:val="en-US"/>
        </w:rPr>
        <w:t>BIT STRING (SIZE (6)),</w:t>
      </w:r>
    </w:p>
    <w:p w14:paraId="386DADB6" w14:textId="77777777"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Pr>
          <w:noProof w:val="0"/>
          <w:sz w:val="20"/>
          <w:szCs w:val="20"/>
          <w:lang w:val="en-US"/>
        </w:rPr>
        <w:t>latitude</w:t>
      </w:r>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(34)),</w:t>
      </w:r>
    </w:p>
    <w:p w14:paraId="386DADB7" w14:textId="77777777"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sidRPr="0048388A">
        <w:rPr>
          <w:noProof w:val="0"/>
          <w:sz w:val="20"/>
          <w:szCs w:val="20"/>
          <w:lang w:val="en-US"/>
        </w:rPr>
        <w:t>longitudeResolution</w:t>
      </w:r>
      <w:r w:rsidR="00D21D61" w:rsidRPr="0048388A">
        <w:rPr>
          <w:noProof w:val="0"/>
          <w:sz w:val="20"/>
          <w:szCs w:val="20"/>
          <w:lang w:val="en-US"/>
        </w:rPr>
        <w:tab/>
        <w:t>BIT STRING (SIZE (6)),</w:t>
      </w:r>
    </w:p>
    <w:p w14:paraId="386DADB8" w14:textId="77777777"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Pr>
          <w:noProof w:val="0"/>
          <w:sz w:val="20"/>
          <w:szCs w:val="20"/>
          <w:lang w:val="en-US"/>
        </w:rPr>
        <w:t>longitude</w:t>
      </w:r>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(34)),</w:t>
      </w:r>
    </w:p>
    <w:p w14:paraId="386DADB9" w14:textId="77777777"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altitudeType</w:t>
      </w:r>
      <w:r>
        <w:rPr>
          <w:noProof w:val="0"/>
          <w:sz w:val="20"/>
          <w:szCs w:val="20"/>
          <w:lang w:val="en-US"/>
        </w:rPr>
        <w:tab/>
      </w:r>
      <w:r w:rsidR="00D21D61" w:rsidRPr="0048388A">
        <w:rPr>
          <w:noProof w:val="0"/>
          <w:sz w:val="20"/>
          <w:szCs w:val="20"/>
          <w:lang w:val="en-US"/>
        </w:rPr>
        <w:t>BIT STRING (SIZE (4)),</w:t>
      </w:r>
    </w:p>
    <w:p w14:paraId="386DADBA" w14:textId="77777777"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sidRPr="0048388A">
        <w:rPr>
          <w:noProof w:val="0"/>
          <w:sz w:val="20"/>
          <w:szCs w:val="20"/>
          <w:lang w:val="en-US"/>
        </w:rPr>
        <w:t>altitudeResolution</w:t>
      </w:r>
      <w:r w:rsidR="00D21D61" w:rsidRPr="0048388A">
        <w:rPr>
          <w:noProof w:val="0"/>
          <w:sz w:val="20"/>
          <w:szCs w:val="20"/>
          <w:lang w:val="en-US"/>
        </w:rPr>
        <w:tab/>
        <w:t>BIT STRING (SIZE (6)),</w:t>
      </w:r>
    </w:p>
    <w:p w14:paraId="386DADBB" w14:textId="77777777"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Pr>
          <w:noProof w:val="0"/>
          <w:sz w:val="20"/>
          <w:szCs w:val="20"/>
          <w:lang w:val="en-US"/>
        </w:rPr>
        <w:t>altitude</w:t>
      </w:r>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(30)),</w:t>
      </w:r>
    </w:p>
    <w:p w14:paraId="386DADBC" w14:textId="77777777"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r w:rsidR="00D21D61">
        <w:rPr>
          <w:noProof w:val="0"/>
          <w:sz w:val="20"/>
          <w:szCs w:val="20"/>
          <w:lang w:val="en-US"/>
        </w:rPr>
        <w:t>datum</w:t>
      </w:r>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(8)),</w:t>
      </w:r>
    </w:p>
    <w:p w14:paraId="386DADBD" w14:textId="77777777" w:rsidR="00D21D61" w:rsidRPr="009A25CF" w:rsidRDefault="00D21D61" w:rsidP="009A25CF">
      <w:pPr>
        <w:pStyle w:val="ASN"/>
        <w:shd w:val="clear" w:color="auto" w:fill="E0E0E0"/>
        <w:outlineLvl w:val="0"/>
        <w:rPr>
          <w:noProof w:val="0"/>
          <w:sz w:val="20"/>
          <w:szCs w:val="20"/>
          <w:lang w:val="en-US"/>
        </w:rPr>
      </w:pPr>
      <w:r w:rsidRPr="0048388A">
        <w:rPr>
          <w:noProof w:val="0"/>
          <w:sz w:val="20"/>
          <w:szCs w:val="20"/>
          <w:lang w:val="en-US"/>
        </w:rPr>
        <w:t>...}</w:t>
      </w:r>
    </w:p>
    <w:p w14:paraId="386DADBE" w14:textId="77777777" w:rsidR="006763AB" w:rsidRPr="009A25CF" w:rsidRDefault="006763AB" w:rsidP="009A25CF">
      <w:pPr>
        <w:pStyle w:val="ASN"/>
        <w:shd w:val="clear" w:color="auto" w:fill="E0E0E0"/>
        <w:outlineLvl w:val="0"/>
        <w:rPr>
          <w:noProof w:val="0"/>
          <w:sz w:val="20"/>
          <w:szCs w:val="20"/>
          <w:lang w:val="en-US"/>
        </w:rPr>
      </w:pPr>
    </w:p>
    <w:p w14:paraId="386DADBF" w14:textId="77777777"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 xml:space="preserve">WimaxBSInformation ::= SEQUENCE {  </w:t>
      </w:r>
    </w:p>
    <w:p w14:paraId="386DADC0"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wimaxBsID </w:t>
      </w:r>
      <w:r w:rsidRPr="009A25CF">
        <w:rPr>
          <w:noProof w:val="0"/>
          <w:sz w:val="20"/>
          <w:szCs w:val="20"/>
          <w:lang w:val="en-US"/>
        </w:rPr>
        <w:tab/>
        <w:t xml:space="preserve">WimaxBsID, </w:t>
      </w:r>
      <w:r w:rsidRPr="009A25CF">
        <w:rPr>
          <w:noProof w:val="0"/>
          <w:sz w:val="20"/>
          <w:szCs w:val="20"/>
          <w:lang w:val="en-US"/>
        </w:rPr>
        <w:tab/>
        <w:t>-- WiMax serving base station ID</w:t>
      </w:r>
    </w:p>
    <w:p w14:paraId="386DADC1"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wimaxRTD</w:t>
      </w:r>
      <w:r w:rsidRPr="009A25CF">
        <w:rPr>
          <w:noProof w:val="0"/>
          <w:sz w:val="20"/>
          <w:szCs w:val="20"/>
          <w:lang w:val="en-US"/>
        </w:rPr>
        <w:tab/>
        <w:t xml:space="preserve">WimaxRTD </w:t>
      </w:r>
      <w:r w:rsidRPr="009A25CF">
        <w:rPr>
          <w:noProof w:val="0"/>
          <w:sz w:val="20"/>
          <w:szCs w:val="20"/>
          <w:lang w:val="en-US"/>
        </w:rPr>
        <w:tab/>
        <w:t>OPTIONAL, -- Round Trip Delay measurements</w:t>
      </w:r>
    </w:p>
    <w:p w14:paraId="386DADC2"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wimaxNMRList</w:t>
      </w:r>
      <w:r w:rsidRPr="009A25CF">
        <w:rPr>
          <w:noProof w:val="0"/>
          <w:sz w:val="20"/>
          <w:szCs w:val="20"/>
          <w:lang w:val="en-US"/>
        </w:rPr>
        <w:tab/>
        <w:t xml:space="preserve">WimaxNMRList </w:t>
      </w:r>
      <w:r w:rsidRPr="009A25CF">
        <w:rPr>
          <w:noProof w:val="0"/>
          <w:sz w:val="20"/>
          <w:szCs w:val="20"/>
          <w:lang w:val="en-US"/>
        </w:rPr>
        <w:tab/>
        <w:t>OPTIONAL, -- Network measurements</w:t>
      </w:r>
    </w:p>
    <w:p w14:paraId="386DADC3"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 xml:space="preserve">}  </w:t>
      </w:r>
    </w:p>
    <w:p w14:paraId="386DADC4" w14:textId="77777777" w:rsidR="006763AB" w:rsidRPr="009A25CF" w:rsidRDefault="006763AB" w:rsidP="009A25CF">
      <w:pPr>
        <w:pStyle w:val="ASN"/>
        <w:shd w:val="clear" w:color="auto" w:fill="E0E0E0"/>
        <w:outlineLvl w:val="0"/>
        <w:rPr>
          <w:noProof w:val="0"/>
          <w:sz w:val="20"/>
          <w:szCs w:val="20"/>
          <w:lang w:val="en-US"/>
        </w:rPr>
      </w:pPr>
    </w:p>
    <w:p w14:paraId="386DADC5" w14:textId="77777777"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WimaxBsID ::= SEQUENCE {</w:t>
      </w:r>
    </w:p>
    <w:p w14:paraId="386DADC6"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bsID-MSB</w:t>
      </w:r>
      <w:r w:rsidRPr="009A25CF">
        <w:rPr>
          <w:noProof w:val="0"/>
          <w:sz w:val="20"/>
          <w:szCs w:val="20"/>
          <w:lang w:val="en-US"/>
        </w:rPr>
        <w:tab/>
        <w:t>BIT STRING (SIZE(24)) OPTIONAL,</w:t>
      </w:r>
    </w:p>
    <w:p w14:paraId="386DADC7"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bsID-LSB</w:t>
      </w:r>
      <w:r w:rsidRPr="009A25CF">
        <w:rPr>
          <w:noProof w:val="0"/>
          <w:sz w:val="20"/>
          <w:szCs w:val="20"/>
          <w:lang w:val="en-US"/>
        </w:rPr>
        <w:tab/>
        <w:t>BIT STRING (SIZE(24)),</w:t>
      </w:r>
    </w:p>
    <w:p w14:paraId="386DADC8" w14:textId="77777777" w:rsidR="006763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6763AB" w:rsidRPr="009A25CF">
        <w:rPr>
          <w:noProof w:val="0"/>
          <w:sz w:val="20"/>
          <w:szCs w:val="20"/>
          <w:lang w:val="en-US"/>
        </w:rPr>
        <w:t>}</w:t>
      </w:r>
    </w:p>
    <w:p w14:paraId="386DADC9"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if only LSB is present, MSB is assumed to be identical to the current serving BS or clamped on network value</w:t>
      </w:r>
    </w:p>
    <w:p w14:paraId="386DADCA" w14:textId="77777777" w:rsidR="006763AB" w:rsidRPr="009A25CF" w:rsidRDefault="006763AB" w:rsidP="009A25CF">
      <w:pPr>
        <w:pStyle w:val="ASN"/>
        <w:shd w:val="clear" w:color="auto" w:fill="E0E0E0"/>
        <w:outlineLvl w:val="0"/>
        <w:rPr>
          <w:noProof w:val="0"/>
          <w:sz w:val="20"/>
          <w:szCs w:val="20"/>
          <w:lang w:val="en-US"/>
        </w:rPr>
      </w:pPr>
    </w:p>
    <w:p w14:paraId="386DADCB" w14:textId="77777777"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WimaxRTD ::= SEQUENCE {</w:t>
      </w:r>
    </w:p>
    <w:p w14:paraId="386DADCC"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4555E8">
        <w:rPr>
          <w:noProof w:val="0"/>
          <w:sz w:val="20"/>
          <w:szCs w:val="20"/>
          <w:lang w:val="en-US"/>
        </w:rPr>
        <w:t>r</w:t>
      </w:r>
      <w:r w:rsidR="004555E8" w:rsidRPr="009A25CF">
        <w:rPr>
          <w:noProof w:val="0"/>
          <w:sz w:val="20"/>
          <w:szCs w:val="20"/>
          <w:lang w:val="en-US"/>
        </w:rPr>
        <w:t>td</w:t>
      </w:r>
      <w:r w:rsidRPr="009A25CF">
        <w:rPr>
          <w:noProof w:val="0"/>
          <w:sz w:val="20"/>
          <w:szCs w:val="20"/>
          <w:lang w:val="en-US"/>
        </w:rPr>
        <w:tab/>
        <w:t>INTEGER (0..65535), -- Round trip delay of serving BS in units of 10 ns</w:t>
      </w:r>
    </w:p>
    <w:p w14:paraId="386DADCD"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rTDstd</w:t>
      </w:r>
      <w:r w:rsidRPr="009A25CF">
        <w:rPr>
          <w:noProof w:val="0"/>
          <w:sz w:val="20"/>
          <w:szCs w:val="20"/>
          <w:lang w:val="en-US"/>
        </w:rPr>
        <w:tab/>
        <w:t>INTEGER (0..1023) OPTIONAL, -- Standard deviation of round trip delay in units of 10 ns</w:t>
      </w:r>
    </w:p>
    <w:p w14:paraId="386DADCE" w14:textId="77777777" w:rsidR="006763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6763AB" w:rsidRPr="009A25CF">
        <w:rPr>
          <w:noProof w:val="0"/>
          <w:sz w:val="20"/>
          <w:szCs w:val="20"/>
          <w:lang w:val="en-US"/>
        </w:rPr>
        <w:t>}</w:t>
      </w:r>
    </w:p>
    <w:p w14:paraId="386DADCF" w14:textId="77777777" w:rsidR="006763AB" w:rsidRPr="009A25CF" w:rsidRDefault="006763AB" w:rsidP="009A25CF">
      <w:pPr>
        <w:pStyle w:val="ASN"/>
        <w:shd w:val="clear" w:color="auto" w:fill="E0E0E0"/>
        <w:outlineLvl w:val="0"/>
        <w:rPr>
          <w:noProof w:val="0"/>
          <w:sz w:val="20"/>
          <w:szCs w:val="20"/>
          <w:lang w:val="en-US"/>
        </w:rPr>
      </w:pPr>
    </w:p>
    <w:p w14:paraId="386DADD0" w14:textId="77777777"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lastRenderedPageBreak/>
        <w:t>WimaxNMRList ::= SEQUENCE  (SIZE (1..maxWimaxBSMeas)) OF WimaxNMR</w:t>
      </w:r>
    </w:p>
    <w:p w14:paraId="386DADD1" w14:textId="77777777" w:rsidR="006763AB" w:rsidRPr="009A25CF" w:rsidRDefault="006763AB" w:rsidP="009A25CF">
      <w:pPr>
        <w:pStyle w:val="ASN"/>
        <w:shd w:val="clear" w:color="auto" w:fill="E0E0E0"/>
        <w:outlineLvl w:val="0"/>
        <w:rPr>
          <w:noProof w:val="0"/>
          <w:sz w:val="20"/>
          <w:szCs w:val="20"/>
          <w:lang w:val="en-US"/>
        </w:rPr>
      </w:pPr>
    </w:p>
    <w:p w14:paraId="386DADD2" w14:textId="77777777" w:rsidR="006763AB" w:rsidRPr="009A25CF" w:rsidRDefault="006763AB" w:rsidP="001A1B12">
      <w:pPr>
        <w:pStyle w:val="ASN"/>
        <w:shd w:val="clear" w:color="auto" w:fill="E0E0E0"/>
        <w:outlineLvl w:val="0"/>
        <w:rPr>
          <w:noProof w:val="0"/>
          <w:sz w:val="20"/>
          <w:szCs w:val="20"/>
          <w:lang w:val="en-US"/>
        </w:rPr>
      </w:pPr>
      <w:r w:rsidRPr="009A25CF">
        <w:rPr>
          <w:noProof w:val="0"/>
          <w:sz w:val="20"/>
          <w:szCs w:val="20"/>
          <w:lang w:val="en-US"/>
        </w:rPr>
        <w:t>WimaxNMR ::= SEQUENCE {</w:t>
      </w:r>
    </w:p>
    <w:p w14:paraId="386DADD3"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wimaxBsID   WimaxBsID, </w:t>
      </w:r>
      <w:r w:rsidRPr="009A25CF">
        <w:rPr>
          <w:noProof w:val="0"/>
          <w:sz w:val="20"/>
          <w:szCs w:val="20"/>
          <w:lang w:val="en-US"/>
        </w:rPr>
        <w:tab/>
        <w:t>-- WiMax BS ID for the measurement</w:t>
      </w:r>
    </w:p>
    <w:p w14:paraId="386DADD4"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relDelay    INTEGER (-32768..32767) OPTIONAL, -- Relative delay for this neighbouring BSs to the serving cell in units of 10 ns</w:t>
      </w:r>
    </w:p>
    <w:p w14:paraId="386DADD5"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relDelaystd  INTEGER (0..1023) OPTIONAL, -- Standard deviation of Relative delay in units of 10 ns</w:t>
      </w:r>
    </w:p>
    <w:p w14:paraId="386DADD6"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4555E8">
        <w:rPr>
          <w:noProof w:val="0"/>
          <w:sz w:val="20"/>
          <w:szCs w:val="20"/>
          <w:lang w:val="en-US"/>
        </w:rPr>
        <w:t>r</w:t>
      </w:r>
      <w:r w:rsidR="004555E8" w:rsidRPr="009A25CF">
        <w:rPr>
          <w:noProof w:val="0"/>
          <w:sz w:val="20"/>
          <w:szCs w:val="20"/>
          <w:lang w:val="en-US"/>
        </w:rPr>
        <w:t xml:space="preserve">ssi        </w:t>
      </w:r>
      <w:r w:rsidRPr="009A25CF">
        <w:rPr>
          <w:noProof w:val="0"/>
          <w:sz w:val="20"/>
          <w:szCs w:val="20"/>
          <w:lang w:val="en-US"/>
        </w:rPr>
        <w:t>INTEGER (0..255) OPTIONAL, -- RSSI in 0.25 dBm steps, starting from -103.75 dBm</w:t>
      </w:r>
    </w:p>
    <w:p w14:paraId="386DADD7"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rSSIstd     INTEGER (0..63) OPTIONAL, -- Standard deviation of RSSI in </w:t>
      </w:r>
      <w:r w:rsidR="004555E8">
        <w:rPr>
          <w:noProof w:val="0"/>
          <w:sz w:val="20"/>
          <w:szCs w:val="20"/>
          <w:lang w:val="en-US"/>
        </w:rPr>
        <w:t>dB</w:t>
      </w:r>
    </w:p>
    <w:p w14:paraId="386DADD8"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bSTxPower   INTEGER (0..255) OPTIONAL, -- BS transmit power in 0.25 dBm steps, starting from -103.75 dBm</w:t>
      </w:r>
    </w:p>
    <w:p w14:paraId="386DADD9"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4555E8">
        <w:rPr>
          <w:noProof w:val="0"/>
          <w:sz w:val="20"/>
          <w:szCs w:val="20"/>
          <w:lang w:val="en-US"/>
        </w:rPr>
        <w:t>c</w:t>
      </w:r>
      <w:r w:rsidR="004555E8" w:rsidRPr="009A25CF">
        <w:rPr>
          <w:noProof w:val="0"/>
          <w:sz w:val="20"/>
          <w:szCs w:val="20"/>
          <w:lang w:val="en-US"/>
        </w:rPr>
        <w:t xml:space="preserve">inr        </w:t>
      </w:r>
      <w:r w:rsidRPr="009A25CF">
        <w:rPr>
          <w:noProof w:val="0"/>
          <w:sz w:val="20"/>
          <w:szCs w:val="20"/>
          <w:lang w:val="en-US"/>
        </w:rPr>
        <w:t xml:space="preserve">INTEGER (0..255) OPTIONAL, -- in </w:t>
      </w:r>
      <w:r w:rsidR="004555E8">
        <w:rPr>
          <w:noProof w:val="0"/>
          <w:sz w:val="20"/>
          <w:szCs w:val="20"/>
          <w:lang w:val="en-US"/>
        </w:rPr>
        <w:t>dB</w:t>
      </w:r>
    </w:p>
    <w:p w14:paraId="386DADDA"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cINRstd     INTEGER (0..63) OPTIONAL, -- Standard deviation of CINR in </w:t>
      </w:r>
      <w:r w:rsidR="004555E8">
        <w:rPr>
          <w:noProof w:val="0"/>
          <w:sz w:val="20"/>
          <w:szCs w:val="20"/>
          <w:lang w:val="en-US"/>
        </w:rPr>
        <w:t>dB</w:t>
      </w:r>
    </w:p>
    <w:p w14:paraId="386DADDB"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bSLocation  ReportedLocation OPTIONAL, -- Reported location of the BS</w:t>
      </w:r>
    </w:p>
    <w:p w14:paraId="386DADDC" w14:textId="77777777" w:rsidR="006763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6763AB" w:rsidRPr="009A25CF">
        <w:rPr>
          <w:noProof w:val="0"/>
          <w:sz w:val="20"/>
          <w:szCs w:val="20"/>
          <w:lang w:val="en-US"/>
        </w:rPr>
        <w:t>}</w:t>
      </w:r>
    </w:p>
    <w:p w14:paraId="386DADDD" w14:textId="77777777" w:rsidR="006763AB" w:rsidRPr="009A25CF" w:rsidRDefault="006763AB" w:rsidP="009A25CF">
      <w:pPr>
        <w:pStyle w:val="ASN"/>
        <w:shd w:val="clear" w:color="auto" w:fill="E0E0E0"/>
        <w:outlineLvl w:val="0"/>
        <w:rPr>
          <w:noProof w:val="0"/>
          <w:sz w:val="20"/>
          <w:szCs w:val="20"/>
          <w:lang w:val="en-US"/>
        </w:rPr>
      </w:pPr>
    </w:p>
    <w:p w14:paraId="386DADDE" w14:textId="77777777"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maxWimaxBSMeas INTEGER ::= 32</w:t>
      </w:r>
    </w:p>
    <w:p w14:paraId="386DADDF" w14:textId="77777777" w:rsidR="006763AB" w:rsidRDefault="006763AB" w:rsidP="009A25CF">
      <w:pPr>
        <w:pStyle w:val="ASN"/>
        <w:shd w:val="clear" w:color="auto" w:fill="E0E0E0"/>
        <w:outlineLvl w:val="0"/>
        <w:rPr>
          <w:noProof w:val="0"/>
          <w:sz w:val="20"/>
          <w:szCs w:val="20"/>
          <w:lang w:val="en-US"/>
        </w:rPr>
      </w:pPr>
    </w:p>
    <w:p w14:paraId="386DADE0"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NRCellInformation ::= SEQUENCE {</w:t>
      </w:r>
    </w:p>
    <w:p w14:paraId="386DADE1"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servingCellInformation</w:t>
      </w:r>
      <w:r w:rsidRPr="00D64B8B">
        <w:rPr>
          <w:noProof w:val="0"/>
          <w:sz w:val="20"/>
          <w:szCs w:val="20"/>
          <w:lang w:val="en-US"/>
        </w:rPr>
        <w:tab/>
        <w:t>ServingCellInformationNR, --Serving cell information</w:t>
      </w:r>
    </w:p>
    <w:p w14:paraId="386DADE2"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measuredResultsListNR   MeasResultListNR</w:t>
      </w:r>
      <w:r w:rsidRPr="00D64B8B">
        <w:rPr>
          <w:noProof w:val="0"/>
          <w:sz w:val="20"/>
          <w:szCs w:val="20"/>
          <w:lang w:val="en-US"/>
        </w:rPr>
        <w:tab/>
        <w:t>OPTIONAL, --Neighbour measurements</w:t>
      </w:r>
    </w:p>
    <w:p w14:paraId="386DADE3"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
    <w:p w14:paraId="386DADE4"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14:paraId="386DADE5" w14:textId="77777777" w:rsidR="003E5953" w:rsidRPr="00D64B8B" w:rsidRDefault="003E5953" w:rsidP="003E5953">
      <w:pPr>
        <w:pStyle w:val="ASN"/>
        <w:shd w:val="clear" w:color="auto" w:fill="E0E0E0"/>
        <w:outlineLvl w:val="0"/>
        <w:rPr>
          <w:noProof w:val="0"/>
          <w:sz w:val="20"/>
          <w:szCs w:val="20"/>
          <w:lang w:val="en-US"/>
        </w:rPr>
      </w:pPr>
    </w:p>
    <w:p w14:paraId="386DADE6"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Information for serving cells per 3GPP TS 38.331</w:t>
      </w:r>
    </w:p>
    <w:p w14:paraId="386DADE7" w14:textId="77777777" w:rsidR="003E5953" w:rsidRPr="00D64B8B" w:rsidRDefault="003E5953" w:rsidP="003E5953">
      <w:pPr>
        <w:pStyle w:val="ASN"/>
        <w:shd w:val="clear" w:color="auto" w:fill="E0E0E0"/>
        <w:outlineLvl w:val="0"/>
        <w:rPr>
          <w:noProof w:val="0"/>
          <w:sz w:val="20"/>
          <w:szCs w:val="20"/>
          <w:lang w:val="en-US"/>
        </w:rPr>
      </w:pPr>
    </w:p>
    <w:p w14:paraId="386DADE8"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ServingCellInformationNR ::= SEQUENCE (SIZE (1..maxNRServingCell)) OF ServCellNR</w:t>
      </w:r>
    </w:p>
    <w:p w14:paraId="386DADE9"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The first listed serving cell shall be the primary cell</w:t>
      </w:r>
    </w:p>
    <w:p w14:paraId="386DADEA" w14:textId="77777777" w:rsidR="003E5953" w:rsidRPr="00D64B8B" w:rsidRDefault="003E5953" w:rsidP="003E5953">
      <w:pPr>
        <w:pStyle w:val="ASN"/>
        <w:shd w:val="clear" w:color="auto" w:fill="E0E0E0"/>
        <w:outlineLvl w:val="0"/>
        <w:rPr>
          <w:noProof w:val="0"/>
          <w:sz w:val="20"/>
          <w:szCs w:val="20"/>
          <w:lang w:val="en-US"/>
        </w:rPr>
      </w:pPr>
    </w:p>
    <w:p w14:paraId="386DADEB"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ServCellNR ::= SEQUENCE {</w:t>
      </w:r>
    </w:p>
    <w:p w14:paraId="386DADEC"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physCellId</w:t>
      </w:r>
      <w:r w:rsidRPr="00D64B8B">
        <w:rPr>
          <w:noProof w:val="0"/>
          <w:sz w:val="20"/>
          <w:szCs w:val="20"/>
          <w:lang w:val="en-US"/>
        </w:rPr>
        <w:tab/>
      </w:r>
      <w:r w:rsidRPr="00D64B8B">
        <w:rPr>
          <w:noProof w:val="0"/>
          <w:sz w:val="20"/>
          <w:szCs w:val="20"/>
          <w:lang w:val="en-US"/>
        </w:rPr>
        <w:tab/>
      </w:r>
      <w:r w:rsidRPr="00D64B8B">
        <w:rPr>
          <w:noProof w:val="0"/>
          <w:sz w:val="20"/>
          <w:szCs w:val="20"/>
          <w:lang w:val="en-US"/>
        </w:rPr>
        <w:tab/>
        <w:t>PhysCellIdNR,</w:t>
      </w:r>
    </w:p>
    <w:p w14:paraId="386DADED"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arfcn-NR</w:t>
      </w:r>
      <w:r w:rsidRPr="00D64B8B">
        <w:rPr>
          <w:noProof w:val="0"/>
          <w:sz w:val="20"/>
          <w:szCs w:val="20"/>
          <w:lang w:val="en-US"/>
        </w:rPr>
        <w:tab/>
      </w:r>
      <w:r w:rsidRPr="00D64B8B">
        <w:rPr>
          <w:noProof w:val="0"/>
          <w:sz w:val="20"/>
          <w:szCs w:val="20"/>
          <w:lang w:val="en-US"/>
        </w:rPr>
        <w:tab/>
      </w:r>
      <w:r w:rsidRPr="00D64B8B">
        <w:rPr>
          <w:noProof w:val="0"/>
          <w:sz w:val="20"/>
          <w:szCs w:val="20"/>
          <w:lang w:val="en-US"/>
        </w:rPr>
        <w:tab/>
        <w:t>ARFCN-NR,</w:t>
      </w:r>
    </w:p>
    <w:p w14:paraId="386DADEE"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cellGlobalId</w:t>
      </w:r>
      <w:r w:rsidRPr="00D64B8B">
        <w:rPr>
          <w:noProof w:val="0"/>
          <w:sz w:val="20"/>
          <w:szCs w:val="20"/>
          <w:lang w:val="en-US"/>
        </w:rPr>
        <w:tab/>
      </w:r>
      <w:r w:rsidRPr="00D64B8B">
        <w:rPr>
          <w:noProof w:val="0"/>
          <w:sz w:val="20"/>
          <w:szCs w:val="20"/>
          <w:lang w:val="en-US"/>
        </w:rPr>
        <w:tab/>
        <w:t>CellGlobalIdNR,</w:t>
      </w:r>
    </w:p>
    <w:p w14:paraId="386DADEF"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trackingAreaCode</w:t>
      </w:r>
      <w:r w:rsidRPr="00D64B8B">
        <w:rPr>
          <w:noProof w:val="0"/>
          <w:sz w:val="20"/>
          <w:szCs w:val="20"/>
          <w:lang w:val="en-US"/>
        </w:rPr>
        <w:tab/>
      </w:r>
      <w:r w:rsidRPr="00D64B8B">
        <w:rPr>
          <w:noProof w:val="0"/>
          <w:sz w:val="20"/>
          <w:szCs w:val="20"/>
          <w:lang w:val="en-US"/>
        </w:rPr>
        <w:tab/>
        <w:t>TrackingAreaCodeNR,</w:t>
      </w:r>
    </w:p>
    <w:p w14:paraId="386DADF0"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ssb-Measurements</w:t>
      </w:r>
      <w:r w:rsidRPr="00D64B8B">
        <w:rPr>
          <w:noProof w:val="0"/>
          <w:sz w:val="20"/>
          <w:szCs w:val="20"/>
          <w:lang w:val="en-US"/>
        </w:rPr>
        <w:tab/>
      </w:r>
      <w:r w:rsidRPr="00D64B8B">
        <w:rPr>
          <w:noProof w:val="0"/>
          <w:sz w:val="20"/>
          <w:szCs w:val="20"/>
          <w:lang w:val="en-US"/>
        </w:rPr>
        <w:tab/>
        <w:t>NR-Measurements</w:t>
      </w:r>
      <w:r w:rsidRPr="00D64B8B">
        <w:rPr>
          <w:noProof w:val="0"/>
          <w:sz w:val="20"/>
          <w:szCs w:val="20"/>
          <w:lang w:val="en-US"/>
        </w:rPr>
        <w:tab/>
        <w:t>OPTIONAL,</w:t>
      </w:r>
    </w:p>
    <w:p w14:paraId="386DADF1"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csi-rs-Measurements</w:t>
      </w:r>
      <w:r w:rsidRPr="00D64B8B">
        <w:rPr>
          <w:noProof w:val="0"/>
          <w:sz w:val="20"/>
          <w:szCs w:val="20"/>
          <w:lang w:val="en-US"/>
        </w:rPr>
        <w:tab/>
      </w:r>
      <w:r w:rsidR="00DE5D2A">
        <w:rPr>
          <w:noProof w:val="0"/>
          <w:sz w:val="20"/>
          <w:szCs w:val="20"/>
          <w:lang w:val="en-US"/>
        </w:rPr>
        <w:tab/>
      </w:r>
      <w:r w:rsidRPr="00D64B8B">
        <w:rPr>
          <w:noProof w:val="0"/>
          <w:sz w:val="20"/>
          <w:szCs w:val="20"/>
          <w:lang w:val="en-US"/>
        </w:rPr>
        <w:t>NR-Measurements</w:t>
      </w:r>
      <w:r w:rsidRPr="00D64B8B">
        <w:rPr>
          <w:noProof w:val="0"/>
          <w:sz w:val="20"/>
          <w:szCs w:val="20"/>
          <w:lang w:val="en-US"/>
        </w:rPr>
        <w:tab/>
        <w:t>OPTIONAL,</w:t>
      </w:r>
    </w:p>
    <w:p w14:paraId="386DADF2"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ta      </w:t>
      </w:r>
      <w:r w:rsidRPr="00D64B8B">
        <w:rPr>
          <w:noProof w:val="0"/>
          <w:sz w:val="20"/>
          <w:szCs w:val="20"/>
          <w:lang w:val="en-US"/>
        </w:rPr>
        <w:tab/>
      </w:r>
      <w:r w:rsidRPr="00D64B8B">
        <w:rPr>
          <w:noProof w:val="0"/>
          <w:sz w:val="20"/>
          <w:szCs w:val="20"/>
          <w:lang w:val="en-US"/>
        </w:rPr>
        <w:tab/>
        <w:t>INTEGER(0..3846) OPTIONAL, --Timing Advance value</w:t>
      </w:r>
    </w:p>
    <w:p w14:paraId="36E18D0A" w14:textId="1E1C1606" w:rsidR="00FE5BCA" w:rsidRPr="00FE5BCA" w:rsidRDefault="003E5953" w:rsidP="00FE5BCA">
      <w:pPr>
        <w:pStyle w:val="ASN"/>
        <w:shd w:val="clear" w:color="auto" w:fill="E0E0E0"/>
        <w:outlineLvl w:val="0"/>
        <w:rPr>
          <w:noProof w:val="0"/>
          <w:sz w:val="20"/>
          <w:szCs w:val="20"/>
          <w:lang w:val="en-US"/>
        </w:rPr>
      </w:pPr>
      <w:r w:rsidRPr="00D64B8B">
        <w:rPr>
          <w:noProof w:val="0"/>
          <w:sz w:val="20"/>
          <w:szCs w:val="20"/>
          <w:lang w:val="en-US"/>
        </w:rPr>
        <w:t xml:space="preserve">  ...</w:t>
      </w:r>
      <w:r w:rsidR="00FE5BCA" w:rsidRPr="00FE5BCA">
        <w:rPr>
          <w:noProof w:val="0"/>
          <w:sz w:val="20"/>
          <w:szCs w:val="20"/>
          <w:lang w:val="en-US"/>
        </w:rPr>
        <w:t>,</w:t>
      </w:r>
    </w:p>
    <w:p w14:paraId="05EC89B6" w14:textId="48943025" w:rsidR="00FE5BCA" w:rsidRPr="00FE5BCA" w:rsidRDefault="00FE5BCA" w:rsidP="00FE5BCA">
      <w:pPr>
        <w:pStyle w:val="ASN"/>
        <w:shd w:val="clear" w:color="auto" w:fill="E0E0E0"/>
        <w:outlineLvl w:val="0"/>
        <w:rPr>
          <w:noProof w:val="0"/>
          <w:sz w:val="20"/>
          <w:szCs w:val="20"/>
          <w:lang w:val="en-US"/>
        </w:rPr>
      </w:pPr>
      <w:r w:rsidRPr="00FE5BCA">
        <w:rPr>
          <w:noProof w:val="0"/>
          <w:sz w:val="20"/>
          <w:szCs w:val="20"/>
          <w:lang w:val="en-US"/>
        </w:rPr>
        <w:t xml:space="preserve">  arfcn-type</w:t>
      </w:r>
      <w:r w:rsidRPr="00FE5BCA">
        <w:rPr>
          <w:noProof w:val="0"/>
          <w:sz w:val="20"/>
          <w:szCs w:val="20"/>
          <w:lang w:val="en-US"/>
        </w:rPr>
        <w:tab/>
      </w:r>
      <w:r w:rsidRPr="00FE5BCA">
        <w:rPr>
          <w:noProof w:val="0"/>
          <w:sz w:val="20"/>
          <w:szCs w:val="20"/>
          <w:lang w:val="en-US"/>
        </w:rPr>
        <w:tab/>
      </w:r>
      <w:r>
        <w:rPr>
          <w:noProof w:val="0"/>
          <w:sz w:val="20"/>
          <w:szCs w:val="20"/>
          <w:lang w:val="en-US"/>
        </w:rPr>
        <w:tab/>
      </w:r>
      <w:r w:rsidRPr="00FE5BCA">
        <w:rPr>
          <w:noProof w:val="0"/>
          <w:sz w:val="20"/>
          <w:szCs w:val="20"/>
          <w:lang w:val="en-US"/>
        </w:rPr>
        <w:t xml:space="preserve">ENUMERATED </w:t>
      </w:r>
      <w:r w:rsidR="0013370E">
        <w:rPr>
          <w:noProof w:val="0"/>
          <w:sz w:val="20"/>
          <w:szCs w:val="20"/>
          <w:lang w:val="en-US"/>
        </w:rPr>
        <w:t>{</w:t>
      </w:r>
      <w:r w:rsidRPr="00FE5BCA">
        <w:rPr>
          <w:noProof w:val="0"/>
          <w:sz w:val="20"/>
          <w:szCs w:val="20"/>
          <w:lang w:val="en-US"/>
        </w:rPr>
        <w:t>ssb, csi-rs</w:t>
      </w:r>
      <w:r w:rsidR="0013370E">
        <w:rPr>
          <w:noProof w:val="0"/>
          <w:sz w:val="20"/>
          <w:szCs w:val="20"/>
          <w:lang w:val="en-US"/>
        </w:rPr>
        <w:t>}</w:t>
      </w:r>
      <w:r w:rsidRPr="00FE5BCA">
        <w:rPr>
          <w:noProof w:val="0"/>
          <w:sz w:val="20"/>
          <w:szCs w:val="20"/>
          <w:lang w:val="en-US"/>
        </w:rPr>
        <w:tab/>
        <w:t>OPTIONAL,</w:t>
      </w:r>
    </w:p>
    <w:p w14:paraId="5E6BACC2" w14:textId="77777777" w:rsidR="00FE5BCA" w:rsidRPr="00FE5BCA" w:rsidRDefault="00FE5BCA" w:rsidP="00FE5BCA">
      <w:pPr>
        <w:pStyle w:val="ASN"/>
        <w:shd w:val="clear" w:color="auto" w:fill="E0E0E0"/>
        <w:outlineLvl w:val="0"/>
        <w:rPr>
          <w:noProof w:val="0"/>
          <w:sz w:val="20"/>
          <w:szCs w:val="20"/>
          <w:lang w:val="en-US"/>
        </w:rPr>
      </w:pPr>
      <w:r w:rsidRPr="00FE5BCA">
        <w:rPr>
          <w:noProof w:val="0"/>
          <w:sz w:val="20"/>
          <w:szCs w:val="20"/>
          <w:lang w:val="en-US"/>
        </w:rPr>
        <w:t xml:space="preserve">  systemFrameNumber</w:t>
      </w:r>
      <w:r w:rsidRPr="00FE5BCA">
        <w:rPr>
          <w:noProof w:val="0"/>
          <w:sz w:val="20"/>
          <w:szCs w:val="20"/>
          <w:lang w:val="en-US"/>
        </w:rPr>
        <w:tab/>
      </w:r>
      <w:r w:rsidRPr="00FE5BCA">
        <w:rPr>
          <w:noProof w:val="0"/>
          <w:sz w:val="20"/>
          <w:szCs w:val="20"/>
          <w:lang w:val="en-US"/>
        </w:rPr>
        <w:tab/>
        <w:t>BIT STRING (SIZE (10))</w:t>
      </w:r>
      <w:r w:rsidRPr="00FE5BCA">
        <w:rPr>
          <w:noProof w:val="0"/>
          <w:sz w:val="20"/>
          <w:szCs w:val="20"/>
          <w:lang w:val="en-US"/>
        </w:rPr>
        <w:tab/>
        <w:t>OPTIONAL,</w:t>
      </w:r>
    </w:p>
    <w:p w14:paraId="63CF7DAB" w14:textId="77777777" w:rsidR="00FE5BCA" w:rsidRPr="00FE5BCA" w:rsidRDefault="00FE5BCA" w:rsidP="00FE5BCA">
      <w:pPr>
        <w:pStyle w:val="ASN"/>
        <w:shd w:val="clear" w:color="auto" w:fill="E0E0E0"/>
        <w:outlineLvl w:val="0"/>
        <w:rPr>
          <w:noProof w:val="0"/>
          <w:sz w:val="20"/>
          <w:szCs w:val="20"/>
          <w:lang w:val="en-US"/>
        </w:rPr>
      </w:pPr>
      <w:r w:rsidRPr="00FE5BCA">
        <w:rPr>
          <w:noProof w:val="0"/>
          <w:sz w:val="20"/>
          <w:szCs w:val="20"/>
          <w:lang w:val="en-US"/>
        </w:rPr>
        <w:t xml:space="preserve">  ssb-IndexList-Measurements</w:t>
      </w:r>
      <w:r w:rsidRPr="00FE5BCA">
        <w:rPr>
          <w:noProof w:val="0"/>
          <w:sz w:val="20"/>
          <w:szCs w:val="20"/>
          <w:lang w:val="en-US"/>
        </w:rPr>
        <w:tab/>
        <w:t>SSB-IndexList-Measurements    OPTIONAL,</w:t>
      </w:r>
    </w:p>
    <w:p w14:paraId="386DADF3" w14:textId="2A14F83E" w:rsidR="003E5953" w:rsidRPr="00D64B8B" w:rsidRDefault="00FE5BCA" w:rsidP="00FE5BCA">
      <w:pPr>
        <w:pStyle w:val="ASN"/>
        <w:shd w:val="clear" w:color="auto" w:fill="E0E0E0"/>
        <w:outlineLvl w:val="0"/>
        <w:rPr>
          <w:noProof w:val="0"/>
          <w:sz w:val="20"/>
          <w:szCs w:val="20"/>
          <w:lang w:val="en-US"/>
        </w:rPr>
      </w:pPr>
      <w:r w:rsidRPr="00FE5BCA">
        <w:rPr>
          <w:noProof w:val="0"/>
          <w:sz w:val="20"/>
          <w:szCs w:val="20"/>
          <w:lang w:val="en-US"/>
        </w:rPr>
        <w:t xml:space="preserve">  csi-rs-IndexList-Measurements</w:t>
      </w:r>
      <w:r w:rsidRPr="00FE5BCA">
        <w:rPr>
          <w:noProof w:val="0"/>
          <w:sz w:val="20"/>
          <w:szCs w:val="20"/>
          <w:lang w:val="en-US"/>
        </w:rPr>
        <w:tab/>
        <w:t>CSI-RS-IndexList-Measurements OPTIONAL</w:t>
      </w:r>
    </w:p>
    <w:p w14:paraId="386DADF4"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14:paraId="386DADF5" w14:textId="77777777" w:rsidR="003E5953" w:rsidRPr="00D64B8B" w:rsidRDefault="003E5953" w:rsidP="003E5953">
      <w:pPr>
        <w:pStyle w:val="ASN"/>
        <w:shd w:val="clear" w:color="auto" w:fill="E0E0E0"/>
        <w:outlineLvl w:val="0"/>
        <w:rPr>
          <w:noProof w:val="0"/>
          <w:sz w:val="20"/>
          <w:szCs w:val="20"/>
          <w:lang w:val="en-US"/>
        </w:rPr>
      </w:pPr>
    </w:p>
    <w:p w14:paraId="386DADF6"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Measured results of neighbours cells per 3GPP TS 38.331</w:t>
      </w:r>
    </w:p>
    <w:p w14:paraId="386DADF7" w14:textId="77777777" w:rsidR="003E5953" w:rsidRPr="00D64B8B" w:rsidRDefault="003E5953" w:rsidP="003E5953">
      <w:pPr>
        <w:pStyle w:val="ASN"/>
        <w:shd w:val="clear" w:color="auto" w:fill="E0E0E0"/>
        <w:outlineLvl w:val="0"/>
        <w:rPr>
          <w:noProof w:val="0"/>
          <w:sz w:val="20"/>
          <w:szCs w:val="20"/>
          <w:lang w:val="en-US"/>
        </w:rPr>
      </w:pPr>
    </w:p>
    <w:p w14:paraId="386DADF8"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MeasResultListNR ::= SEQUENCE (SIZE (1..maxCellReportNR)) OF MeasResultNR </w:t>
      </w:r>
    </w:p>
    <w:p w14:paraId="386DADF9" w14:textId="77777777" w:rsidR="003E5953" w:rsidRPr="00D64B8B" w:rsidRDefault="003E5953" w:rsidP="003E5953">
      <w:pPr>
        <w:pStyle w:val="ASN"/>
        <w:shd w:val="clear" w:color="auto" w:fill="E0E0E0"/>
        <w:outlineLvl w:val="0"/>
        <w:rPr>
          <w:noProof w:val="0"/>
          <w:sz w:val="20"/>
          <w:szCs w:val="20"/>
          <w:lang w:val="en-US"/>
        </w:rPr>
      </w:pPr>
    </w:p>
    <w:p w14:paraId="386DADFA"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MeasResultNR ::= SEQUENCE {</w:t>
      </w:r>
    </w:p>
    <w:p w14:paraId="386DADFB"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physCellId</w:t>
      </w:r>
      <w:r w:rsidRPr="00D64B8B">
        <w:rPr>
          <w:noProof w:val="0"/>
          <w:sz w:val="20"/>
          <w:szCs w:val="20"/>
          <w:lang w:val="en-US"/>
        </w:rPr>
        <w:tab/>
      </w:r>
      <w:r w:rsidRPr="00D64B8B">
        <w:rPr>
          <w:noProof w:val="0"/>
          <w:sz w:val="20"/>
          <w:szCs w:val="20"/>
          <w:lang w:val="en-US"/>
        </w:rPr>
        <w:tab/>
        <w:t>PhysCellIdNR,</w:t>
      </w:r>
    </w:p>
    <w:p w14:paraId="386DADFC"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arfcn-NR</w:t>
      </w:r>
      <w:r w:rsidRPr="00D64B8B">
        <w:rPr>
          <w:noProof w:val="0"/>
          <w:sz w:val="20"/>
          <w:szCs w:val="20"/>
          <w:lang w:val="en-US"/>
        </w:rPr>
        <w:tab/>
      </w:r>
      <w:r w:rsidRPr="00D64B8B">
        <w:rPr>
          <w:noProof w:val="0"/>
          <w:sz w:val="20"/>
          <w:szCs w:val="20"/>
          <w:lang w:val="en-US"/>
        </w:rPr>
        <w:tab/>
        <w:t>ARFCN-NR,</w:t>
      </w:r>
    </w:p>
    <w:p w14:paraId="386DADFD"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cellGlobalId</w:t>
      </w:r>
      <w:r w:rsidRPr="00D64B8B">
        <w:rPr>
          <w:noProof w:val="0"/>
          <w:sz w:val="20"/>
          <w:szCs w:val="20"/>
          <w:lang w:val="en-US"/>
        </w:rPr>
        <w:tab/>
        <w:t>CellGlobalIdNR</w:t>
      </w:r>
      <w:r w:rsidRPr="00D64B8B">
        <w:rPr>
          <w:noProof w:val="0"/>
          <w:sz w:val="20"/>
          <w:szCs w:val="20"/>
          <w:lang w:val="en-US"/>
        </w:rPr>
        <w:tab/>
        <w:t>OPTIONAL,</w:t>
      </w:r>
    </w:p>
    <w:p w14:paraId="386DADFE"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trackingAreaCode</w:t>
      </w:r>
      <w:r w:rsidRPr="00D64B8B">
        <w:rPr>
          <w:noProof w:val="0"/>
          <w:sz w:val="20"/>
          <w:szCs w:val="20"/>
          <w:lang w:val="en-US"/>
        </w:rPr>
        <w:tab/>
        <w:t>TrackingAreaCodeNR</w:t>
      </w:r>
      <w:r w:rsidRPr="00D64B8B">
        <w:rPr>
          <w:noProof w:val="0"/>
          <w:sz w:val="20"/>
          <w:szCs w:val="20"/>
          <w:lang w:val="en-US"/>
        </w:rPr>
        <w:tab/>
        <w:t>OPTIONAL,</w:t>
      </w:r>
    </w:p>
    <w:p w14:paraId="386DADFF"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ssb-Measurements</w:t>
      </w:r>
      <w:r w:rsidRPr="00D64B8B">
        <w:rPr>
          <w:noProof w:val="0"/>
          <w:sz w:val="20"/>
          <w:szCs w:val="20"/>
          <w:lang w:val="en-US"/>
        </w:rPr>
        <w:tab/>
        <w:t>NR-Measurements</w:t>
      </w:r>
      <w:r w:rsidRPr="00D64B8B">
        <w:rPr>
          <w:noProof w:val="0"/>
          <w:sz w:val="20"/>
          <w:szCs w:val="20"/>
          <w:lang w:val="en-US"/>
        </w:rPr>
        <w:tab/>
        <w:t>OPTIONAL,</w:t>
      </w:r>
    </w:p>
    <w:p w14:paraId="386DAE00"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csi-rs-Measurements</w:t>
      </w:r>
      <w:r w:rsidRPr="00D64B8B">
        <w:rPr>
          <w:noProof w:val="0"/>
          <w:sz w:val="20"/>
          <w:szCs w:val="20"/>
          <w:lang w:val="en-US"/>
        </w:rPr>
        <w:tab/>
        <w:t>NR-Measurements</w:t>
      </w:r>
      <w:r w:rsidRPr="00D64B8B">
        <w:rPr>
          <w:noProof w:val="0"/>
          <w:sz w:val="20"/>
          <w:szCs w:val="20"/>
          <w:lang w:val="en-US"/>
        </w:rPr>
        <w:tab/>
        <w:t>OPTIONAL,</w:t>
      </w:r>
    </w:p>
    <w:p w14:paraId="53C08B35" w14:textId="41CA9FB8" w:rsidR="00FE5BCA" w:rsidRPr="00FE5BCA" w:rsidRDefault="003E5953" w:rsidP="00FE5BCA">
      <w:pPr>
        <w:pStyle w:val="ASN"/>
        <w:shd w:val="clear" w:color="auto" w:fill="E0E0E0"/>
        <w:outlineLvl w:val="0"/>
        <w:rPr>
          <w:noProof w:val="0"/>
          <w:sz w:val="20"/>
          <w:szCs w:val="20"/>
          <w:lang w:val="sv-SE"/>
        </w:rPr>
      </w:pPr>
      <w:r w:rsidRPr="00D64B8B">
        <w:rPr>
          <w:noProof w:val="0"/>
          <w:sz w:val="20"/>
          <w:szCs w:val="20"/>
          <w:lang w:val="en-US"/>
        </w:rPr>
        <w:lastRenderedPageBreak/>
        <w:t xml:space="preserve">  </w:t>
      </w:r>
      <w:r w:rsidRPr="00CF6F7F">
        <w:rPr>
          <w:noProof w:val="0"/>
          <w:sz w:val="20"/>
          <w:szCs w:val="20"/>
          <w:lang w:val="sv-SE"/>
        </w:rPr>
        <w:t>...</w:t>
      </w:r>
      <w:r w:rsidR="00FE5BCA" w:rsidRPr="00FE5BCA">
        <w:rPr>
          <w:noProof w:val="0"/>
          <w:sz w:val="20"/>
          <w:szCs w:val="20"/>
          <w:lang w:val="sv-SE"/>
        </w:rPr>
        <w:t>,</w:t>
      </w:r>
    </w:p>
    <w:p w14:paraId="1CA96286" w14:textId="6A0C5D83" w:rsidR="00FE5BCA" w:rsidRPr="00FE5BCA" w:rsidRDefault="00FE5BCA" w:rsidP="00FE5BCA">
      <w:pPr>
        <w:pStyle w:val="ASN"/>
        <w:shd w:val="clear" w:color="auto" w:fill="E0E0E0"/>
        <w:outlineLvl w:val="0"/>
        <w:rPr>
          <w:noProof w:val="0"/>
          <w:sz w:val="20"/>
          <w:szCs w:val="20"/>
          <w:lang w:val="sv-SE"/>
        </w:rPr>
      </w:pPr>
      <w:r w:rsidRPr="00FE5BCA">
        <w:rPr>
          <w:noProof w:val="0"/>
          <w:sz w:val="20"/>
          <w:szCs w:val="20"/>
          <w:lang w:val="sv-SE"/>
        </w:rPr>
        <w:t xml:space="preserve">  arfcn-type</w:t>
      </w:r>
      <w:r w:rsidRPr="00FE5BCA">
        <w:rPr>
          <w:noProof w:val="0"/>
          <w:sz w:val="20"/>
          <w:szCs w:val="20"/>
          <w:lang w:val="sv-SE"/>
        </w:rPr>
        <w:tab/>
      </w:r>
      <w:r w:rsidRPr="00FE5BCA">
        <w:rPr>
          <w:noProof w:val="0"/>
          <w:sz w:val="20"/>
          <w:szCs w:val="20"/>
          <w:lang w:val="sv-SE"/>
        </w:rPr>
        <w:tab/>
      </w:r>
      <w:r>
        <w:rPr>
          <w:noProof w:val="0"/>
          <w:sz w:val="20"/>
          <w:szCs w:val="20"/>
          <w:lang w:val="sv-SE"/>
        </w:rPr>
        <w:tab/>
      </w:r>
      <w:r w:rsidRPr="00FE5BCA">
        <w:rPr>
          <w:noProof w:val="0"/>
          <w:sz w:val="20"/>
          <w:szCs w:val="20"/>
          <w:lang w:val="sv-SE"/>
        </w:rPr>
        <w:t xml:space="preserve">ENUMERATED </w:t>
      </w:r>
      <w:r w:rsidR="0013370E">
        <w:rPr>
          <w:noProof w:val="0"/>
          <w:sz w:val="20"/>
          <w:szCs w:val="20"/>
          <w:lang w:val="sv-SE"/>
        </w:rPr>
        <w:t>{</w:t>
      </w:r>
      <w:r w:rsidRPr="00FE5BCA">
        <w:rPr>
          <w:noProof w:val="0"/>
          <w:sz w:val="20"/>
          <w:szCs w:val="20"/>
          <w:lang w:val="sv-SE"/>
        </w:rPr>
        <w:t>ssb, csi-rs</w:t>
      </w:r>
      <w:r w:rsidR="0013370E">
        <w:rPr>
          <w:noProof w:val="0"/>
          <w:sz w:val="20"/>
          <w:szCs w:val="20"/>
          <w:lang w:val="sv-SE"/>
        </w:rPr>
        <w:t>}</w:t>
      </w:r>
      <w:r w:rsidRPr="00FE5BCA">
        <w:rPr>
          <w:noProof w:val="0"/>
          <w:sz w:val="20"/>
          <w:szCs w:val="20"/>
          <w:lang w:val="sv-SE"/>
        </w:rPr>
        <w:tab/>
        <w:t>OPTIONAL,</w:t>
      </w:r>
    </w:p>
    <w:p w14:paraId="2935793C" w14:textId="77777777" w:rsidR="00FE5BCA" w:rsidRPr="00FE5BCA" w:rsidRDefault="00FE5BCA" w:rsidP="00FE5BCA">
      <w:pPr>
        <w:pStyle w:val="ASN"/>
        <w:shd w:val="clear" w:color="auto" w:fill="E0E0E0"/>
        <w:outlineLvl w:val="0"/>
        <w:rPr>
          <w:noProof w:val="0"/>
          <w:sz w:val="20"/>
          <w:szCs w:val="20"/>
          <w:lang w:val="sv-SE"/>
        </w:rPr>
      </w:pPr>
      <w:r w:rsidRPr="00FE5BCA">
        <w:rPr>
          <w:noProof w:val="0"/>
          <w:sz w:val="20"/>
          <w:szCs w:val="20"/>
          <w:lang w:val="sv-SE"/>
        </w:rPr>
        <w:t xml:space="preserve">  systemFrameNumber</w:t>
      </w:r>
      <w:r w:rsidRPr="00FE5BCA">
        <w:rPr>
          <w:noProof w:val="0"/>
          <w:sz w:val="20"/>
          <w:szCs w:val="20"/>
          <w:lang w:val="sv-SE"/>
        </w:rPr>
        <w:tab/>
      </w:r>
      <w:r w:rsidRPr="00FE5BCA">
        <w:rPr>
          <w:noProof w:val="0"/>
          <w:sz w:val="20"/>
          <w:szCs w:val="20"/>
          <w:lang w:val="sv-SE"/>
        </w:rPr>
        <w:tab/>
        <w:t>BIT STRING (SIZE (10))</w:t>
      </w:r>
      <w:r w:rsidRPr="00FE5BCA">
        <w:rPr>
          <w:noProof w:val="0"/>
          <w:sz w:val="20"/>
          <w:szCs w:val="20"/>
          <w:lang w:val="sv-SE"/>
        </w:rPr>
        <w:tab/>
        <w:t>OPTIONAL,</w:t>
      </w:r>
    </w:p>
    <w:p w14:paraId="0378C260" w14:textId="77777777" w:rsidR="00FE5BCA" w:rsidRPr="00FE5BCA" w:rsidRDefault="00FE5BCA" w:rsidP="00FE5BCA">
      <w:pPr>
        <w:pStyle w:val="ASN"/>
        <w:shd w:val="clear" w:color="auto" w:fill="E0E0E0"/>
        <w:outlineLvl w:val="0"/>
        <w:rPr>
          <w:noProof w:val="0"/>
          <w:sz w:val="20"/>
          <w:szCs w:val="20"/>
          <w:lang w:val="sv-SE"/>
        </w:rPr>
      </w:pPr>
      <w:r w:rsidRPr="00FE5BCA">
        <w:rPr>
          <w:noProof w:val="0"/>
          <w:sz w:val="20"/>
          <w:szCs w:val="20"/>
          <w:lang w:val="sv-SE"/>
        </w:rPr>
        <w:t xml:space="preserve">  ssb-IndexList-Measurements</w:t>
      </w:r>
      <w:r w:rsidRPr="00FE5BCA">
        <w:rPr>
          <w:noProof w:val="0"/>
          <w:sz w:val="20"/>
          <w:szCs w:val="20"/>
          <w:lang w:val="sv-SE"/>
        </w:rPr>
        <w:tab/>
        <w:t>SSB-IndexList-Measurements    OPTIONAL,</w:t>
      </w:r>
    </w:p>
    <w:p w14:paraId="386DAE01" w14:textId="4AC58C9B" w:rsidR="003E5953" w:rsidRPr="00CF6F7F" w:rsidRDefault="00FE5BCA" w:rsidP="00FE5BCA">
      <w:pPr>
        <w:pStyle w:val="ASN"/>
        <w:shd w:val="clear" w:color="auto" w:fill="E0E0E0"/>
        <w:outlineLvl w:val="0"/>
        <w:rPr>
          <w:noProof w:val="0"/>
          <w:sz w:val="20"/>
          <w:szCs w:val="20"/>
          <w:lang w:val="sv-SE"/>
        </w:rPr>
      </w:pPr>
      <w:r w:rsidRPr="00FE5BCA">
        <w:rPr>
          <w:noProof w:val="0"/>
          <w:sz w:val="20"/>
          <w:szCs w:val="20"/>
          <w:lang w:val="sv-SE"/>
        </w:rPr>
        <w:t xml:space="preserve">  csi-rs-IndexList-Measurements</w:t>
      </w:r>
      <w:r w:rsidRPr="00FE5BCA">
        <w:rPr>
          <w:noProof w:val="0"/>
          <w:sz w:val="20"/>
          <w:szCs w:val="20"/>
          <w:lang w:val="sv-SE"/>
        </w:rPr>
        <w:tab/>
        <w:t>CSI-RS-IndexList-Measurements OPTIONAL</w:t>
      </w:r>
    </w:p>
    <w:p w14:paraId="386DAE02" w14:textId="77777777" w:rsidR="003E5953" w:rsidRPr="00CF6F7F" w:rsidRDefault="003E5953" w:rsidP="003E5953">
      <w:pPr>
        <w:pStyle w:val="ASN"/>
        <w:shd w:val="clear" w:color="auto" w:fill="E0E0E0"/>
        <w:outlineLvl w:val="0"/>
        <w:rPr>
          <w:noProof w:val="0"/>
          <w:sz w:val="20"/>
          <w:szCs w:val="20"/>
          <w:lang w:val="sv-SE"/>
        </w:rPr>
      </w:pPr>
      <w:r w:rsidRPr="00CF6F7F">
        <w:rPr>
          <w:noProof w:val="0"/>
          <w:sz w:val="20"/>
          <w:szCs w:val="20"/>
          <w:lang w:val="sv-SE"/>
        </w:rPr>
        <w:t>}</w:t>
      </w:r>
    </w:p>
    <w:p w14:paraId="386DAE03" w14:textId="77777777" w:rsidR="003E5953" w:rsidRPr="00CF6F7F" w:rsidRDefault="003E5953" w:rsidP="003E5953">
      <w:pPr>
        <w:pStyle w:val="ASN"/>
        <w:shd w:val="clear" w:color="auto" w:fill="E0E0E0"/>
        <w:outlineLvl w:val="0"/>
        <w:rPr>
          <w:noProof w:val="0"/>
          <w:sz w:val="20"/>
          <w:szCs w:val="20"/>
          <w:lang w:val="sv-SE"/>
        </w:rPr>
      </w:pPr>
    </w:p>
    <w:p w14:paraId="386DAE04" w14:textId="77777777" w:rsidR="003E5953" w:rsidRPr="00CF6F7F" w:rsidRDefault="003E5953" w:rsidP="003E5953">
      <w:pPr>
        <w:pStyle w:val="ASN"/>
        <w:shd w:val="clear" w:color="auto" w:fill="E0E0E0"/>
        <w:outlineLvl w:val="0"/>
        <w:rPr>
          <w:noProof w:val="0"/>
          <w:sz w:val="20"/>
          <w:szCs w:val="20"/>
          <w:lang w:val="sv-SE"/>
        </w:rPr>
      </w:pPr>
      <w:r w:rsidRPr="00CF6F7F">
        <w:rPr>
          <w:noProof w:val="0"/>
          <w:sz w:val="20"/>
          <w:szCs w:val="20"/>
          <w:lang w:val="sv-SE"/>
        </w:rPr>
        <w:t>PhysCellIdNR ::= INTEGER (0..1007)</w:t>
      </w:r>
    </w:p>
    <w:p w14:paraId="386DAE05" w14:textId="77777777" w:rsidR="003E5953" w:rsidRPr="00CF6F7F" w:rsidRDefault="003E5953" w:rsidP="003E5953">
      <w:pPr>
        <w:pStyle w:val="ASN"/>
        <w:shd w:val="clear" w:color="auto" w:fill="E0E0E0"/>
        <w:outlineLvl w:val="0"/>
        <w:rPr>
          <w:noProof w:val="0"/>
          <w:sz w:val="20"/>
          <w:szCs w:val="20"/>
          <w:lang w:val="sv-SE"/>
        </w:rPr>
      </w:pPr>
    </w:p>
    <w:p w14:paraId="386DAE06" w14:textId="77777777" w:rsidR="003E5953" w:rsidRPr="00D64B8B" w:rsidRDefault="003E5953" w:rsidP="003E5953">
      <w:pPr>
        <w:pStyle w:val="ASN"/>
        <w:shd w:val="clear" w:color="auto" w:fill="E0E0E0"/>
        <w:outlineLvl w:val="0"/>
        <w:rPr>
          <w:noProof w:val="0"/>
          <w:sz w:val="20"/>
          <w:szCs w:val="20"/>
          <w:lang w:val="en-US"/>
        </w:rPr>
      </w:pPr>
      <w:r w:rsidRPr="00CF6F7F">
        <w:rPr>
          <w:noProof w:val="0"/>
          <w:sz w:val="20"/>
          <w:szCs w:val="20"/>
          <w:lang w:val="sv-SE"/>
        </w:rPr>
        <w:t xml:space="preserve">ARFCN-NR ::= INTEGER (0.. </w:t>
      </w:r>
      <w:r w:rsidRPr="00D64B8B">
        <w:rPr>
          <w:noProof w:val="0"/>
          <w:sz w:val="20"/>
          <w:szCs w:val="20"/>
          <w:lang w:val="en-US"/>
        </w:rPr>
        <w:t>3279165)</w:t>
      </w:r>
    </w:p>
    <w:p w14:paraId="386DAE07" w14:textId="77777777" w:rsidR="003E5953" w:rsidRPr="00D64B8B" w:rsidRDefault="003E5953" w:rsidP="003E5953">
      <w:pPr>
        <w:pStyle w:val="ASN"/>
        <w:shd w:val="clear" w:color="auto" w:fill="E0E0E0"/>
        <w:outlineLvl w:val="0"/>
        <w:rPr>
          <w:noProof w:val="0"/>
          <w:sz w:val="20"/>
          <w:szCs w:val="20"/>
          <w:lang w:val="en-US"/>
        </w:rPr>
      </w:pPr>
    </w:p>
    <w:p w14:paraId="386DAE08"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TrackingAreaCodeNR ::= BIT STRING (SIZE (24))</w:t>
      </w:r>
    </w:p>
    <w:p w14:paraId="386DAE09" w14:textId="77777777" w:rsidR="003E5953" w:rsidRPr="00D64B8B" w:rsidRDefault="003E5953" w:rsidP="003E5953">
      <w:pPr>
        <w:pStyle w:val="ASN"/>
        <w:shd w:val="clear" w:color="auto" w:fill="E0E0E0"/>
        <w:outlineLvl w:val="0"/>
        <w:rPr>
          <w:noProof w:val="0"/>
          <w:sz w:val="20"/>
          <w:szCs w:val="20"/>
          <w:lang w:val="en-US"/>
        </w:rPr>
      </w:pPr>
    </w:p>
    <w:p w14:paraId="386DAE0A"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CellGlobalIdNR ::= SEQUENCE {</w:t>
      </w:r>
    </w:p>
    <w:p w14:paraId="386DAE0B"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plmn-Identity</w:t>
      </w:r>
      <w:r w:rsidRPr="00D64B8B">
        <w:rPr>
          <w:noProof w:val="0"/>
          <w:sz w:val="20"/>
          <w:szCs w:val="20"/>
          <w:lang w:val="en-US"/>
        </w:rPr>
        <w:tab/>
        <w:t>PLMN-Identity,</w:t>
      </w:r>
    </w:p>
    <w:p w14:paraId="386DAE0C"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cellIdentityNR</w:t>
      </w:r>
      <w:r w:rsidRPr="00D64B8B">
        <w:rPr>
          <w:noProof w:val="0"/>
          <w:sz w:val="20"/>
          <w:szCs w:val="20"/>
          <w:lang w:val="en-US"/>
        </w:rPr>
        <w:tab/>
        <w:t>CellIdentityNR,</w:t>
      </w:r>
    </w:p>
    <w:p w14:paraId="386DAE0D"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
    <w:p w14:paraId="386DAE0E"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14:paraId="386DAE0F" w14:textId="77777777" w:rsidR="003E5953" w:rsidRPr="00D64B8B" w:rsidRDefault="003E5953" w:rsidP="003E5953">
      <w:pPr>
        <w:pStyle w:val="ASN"/>
        <w:shd w:val="clear" w:color="auto" w:fill="E0E0E0"/>
        <w:outlineLvl w:val="0"/>
        <w:rPr>
          <w:noProof w:val="0"/>
          <w:sz w:val="20"/>
          <w:szCs w:val="20"/>
          <w:lang w:val="en-US"/>
        </w:rPr>
      </w:pPr>
    </w:p>
    <w:p w14:paraId="386DAE10"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CellIdentityNR ::= BIT STRING (SIZE (36))</w:t>
      </w:r>
    </w:p>
    <w:p w14:paraId="386DAE11" w14:textId="77777777" w:rsidR="003E5953" w:rsidRPr="00D64B8B" w:rsidRDefault="003E5953" w:rsidP="003E5953">
      <w:pPr>
        <w:pStyle w:val="ASN"/>
        <w:shd w:val="clear" w:color="auto" w:fill="E0E0E0"/>
        <w:outlineLvl w:val="0"/>
        <w:rPr>
          <w:noProof w:val="0"/>
          <w:sz w:val="20"/>
          <w:szCs w:val="20"/>
          <w:lang w:val="en-US"/>
        </w:rPr>
      </w:pPr>
    </w:p>
    <w:p w14:paraId="386DAE12"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NR-Measurements ::=</w:t>
      </w:r>
      <w:r w:rsidRPr="00D64B8B">
        <w:rPr>
          <w:noProof w:val="0"/>
          <w:sz w:val="20"/>
          <w:szCs w:val="20"/>
          <w:lang w:val="en-US"/>
        </w:rPr>
        <w:tab/>
        <w:t>SEQUENCE {</w:t>
      </w:r>
    </w:p>
    <w:p w14:paraId="386DAE13"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r>
        <w:rPr>
          <w:noProof w:val="0"/>
          <w:sz w:val="20"/>
          <w:szCs w:val="20"/>
          <w:lang w:val="en-US"/>
        </w:rPr>
        <w:t>rsrp</w:t>
      </w:r>
      <w:r w:rsidRPr="00D64B8B">
        <w:rPr>
          <w:noProof w:val="0"/>
          <w:sz w:val="20"/>
          <w:szCs w:val="20"/>
          <w:lang w:val="en-US"/>
        </w:rPr>
        <w:t>-Range</w:t>
      </w:r>
      <w:r w:rsidRPr="00D64B8B">
        <w:rPr>
          <w:noProof w:val="0"/>
          <w:sz w:val="20"/>
          <w:szCs w:val="20"/>
          <w:lang w:val="en-US"/>
        </w:rPr>
        <w:tab/>
        <w:t>INTEGER (0..127)</w:t>
      </w:r>
      <w:r w:rsidRPr="00D64B8B">
        <w:rPr>
          <w:noProof w:val="0"/>
          <w:sz w:val="20"/>
          <w:szCs w:val="20"/>
          <w:lang w:val="en-US"/>
        </w:rPr>
        <w:tab/>
        <w:t>OPTIONAL,</w:t>
      </w:r>
    </w:p>
    <w:p w14:paraId="386DAE14"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r>
        <w:rPr>
          <w:noProof w:val="0"/>
          <w:sz w:val="20"/>
          <w:szCs w:val="20"/>
          <w:lang w:val="en-US"/>
        </w:rPr>
        <w:t>rsrq</w:t>
      </w:r>
      <w:r w:rsidRPr="00D64B8B">
        <w:rPr>
          <w:noProof w:val="0"/>
          <w:sz w:val="20"/>
          <w:szCs w:val="20"/>
          <w:lang w:val="en-US"/>
        </w:rPr>
        <w:t>-Range</w:t>
      </w:r>
      <w:r w:rsidRPr="00D64B8B">
        <w:rPr>
          <w:noProof w:val="0"/>
          <w:sz w:val="20"/>
          <w:szCs w:val="20"/>
          <w:lang w:val="en-US"/>
        </w:rPr>
        <w:tab/>
        <w:t>INTEGER (0..127)</w:t>
      </w:r>
      <w:r w:rsidRPr="00D64B8B">
        <w:rPr>
          <w:noProof w:val="0"/>
          <w:sz w:val="20"/>
          <w:szCs w:val="20"/>
          <w:lang w:val="en-US"/>
        </w:rPr>
        <w:tab/>
        <w:t>OPTIONAL,</w:t>
      </w:r>
    </w:p>
    <w:p w14:paraId="386DAE15"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r>
        <w:rPr>
          <w:noProof w:val="0"/>
          <w:sz w:val="20"/>
          <w:szCs w:val="20"/>
          <w:lang w:val="en-US"/>
        </w:rPr>
        <w:t>sinr</w:t>
      </w:r>
      <w:r w:rsidRPr="00D64B8B">
        <w:rPr>
          <w:noProof w:val="0"/>
          <w:sz w:val="20"/>
          <w:szCs w:val="20"/>
          <w:lang w:val="en-US"/>
        </w:rPr>
        <w:t>-Range</w:t>
      </w:r>
      <w:r w:rsidRPr="00D64B8B">
        <w:rPr>
          <w:noProof w:val="0"/>
          <w:sz w:val="20"/>
          <w:szCs w:val="20"/>
          <w:lang w:val="en-US"/>
        </w:rPr>
        <w:tab/>
        <w:t>INTEGER (0..127)</w:t>
      </w:r>
      <w:r w:rsidRPr="00D64B8B">
        <w:rPr>
          <w:noProof w:val="0"/>
          <w:sz w:val="20"/>
          <w:szCs w:val="20"/>
          <w:lang w:val="en-US"/>
        </w:rPr>
        <w:tab/>
        <w:t>OPTIONAL,</w:t>
      </w:r>
    </w:p>
    <w:p w14:paraId="386DAE16"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
    <w:p w14:paraId="386DAE17"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14:paraId="386DAE18" w14:textId="18653636" w:rsidR="003E5953" w:rsidRDefault="003E5953" w:rsidP="003E5953">
      <w:pPr>
        <w:pStyle w:val="ASN"/>
        <w:shd w:val="clear" w:color="auto" w:fill="E0E0E0"/>
        <w:outlineLvl w:val="0"/>
        <w:rPr>
          <w:noProof w:val="0"/>
          <w:sz w:val="20"/>
          <w:szCs w:val="20"/>
          <w:lang w:val="en-US"/>
        </w:rPr>
      </w:pPr>
    </w:p>
    <w:p w14:paraId="1CB8C1A2" w14:textId="77777777" w:rsidR="00FE5BCA" w:rsidRPr="00FE5BCA" w:rsidRDefault="00FE5BCA" w:rsidP="00FE5BCA">
      <w:pPr>
        <w:pStyle w:val="ASN"/>
        <w:shd w:val="clear" w:color="auto" w:fill="E0E0E0"/>
        <w:outlineLvl w:val="0"/>
        <w:rPr>
          <w:noProof w:val="0"/>
          <w:sz w:val="20"/>
          <w:szCs w:val="20"/>
          <w:lang w:val="en-US"/>
        </w:rPr>
      </w:pPr>
      <w:r w:rsidRPr="00FE5BCA">
        <w:rPr>
          <w:noProof w:val="0"/>
          <w:sz w:val="20"/>
          <w:szCs w:val="20"/>
          <w:lang w:val="en-US"/>
        </w:rPr>
        <w:t>SSB-IndexList-Measurements ::= SEQUENCE (SIZE (1..64)) OF SSB-Index-Measurements</w:t>
      </w:r>
    </w:p>
    <w:p w14:paraId="76E9130E" w14:textId="77777777" w:rsidR="00FE5BCA" w:rsidRPr="00FE5BCA" w:rsidRDefault="00FE5BCA" w:rsidP="00FE5BCA">
      <w:pPr>
        <w:pStyle w:val="ASN"/>
        <w:shd w:val="clear" w:color="auto" w:fill="E0E0E0"/>
        <w:outlineLvl w:val="0"/>
        <w:rPr>
          <w:noProof w:val="0"/>
          <w:sz w:val="20"/>
          <w:szCs w:val="20"/>
          <w:lang w:val="en-US"/>
        </w:rPr>
      </w:pPr>
    </w:p>
    <w:p w14:paraId="668CEA8F" w14:textId="77777777" w:rsidR="00FE5BCA" w:rsidRPr="00FE5BCA" w:rsidRDefault="00FE5BCA" w:rsidP="00FE5BCA">
      <w:pPr>
        <w:pStyle w:val="ASN"/>
        <w:shd w:val="clear" w:color="auto" w:fill="E0E0E0"/>
        <w:outlineLvl w:val="0"/>
        <w:rPr>
          <w:noProof w:val="0"/>
          <w:sz w:val="20"/>
          <w:szCs w:val="20"/>
          <w:lang w:val="en-US"/>
        </w:rPr>
      </w:pPr>
      <w:r w:rsidRPr="00FE5BCA">
        <w:rPr>
          <w:noProof w:val="0"/>
          <w:sz w:val="20"/>
          <w:szCs w:val="20"/>
          <w:lang w:val="en-US"/>
        </w:rPr>
        <w:t>SSB-Index-Measurements ::= SEQUENCE {</w:t>
      </w:r>
    </w:p>
    <w:p w14:paraId="470F4E22" w14:textId="77777777" w:rsidR="00FE5BCA" w:rsidRPr="00FE5BCA" w:rsidRDefault="00FE5BCA" w:rsidP="00FE5BCA">
      <w:pPr>
        <w:pStyle w:val="ASN"/>
        <w:shd w:val="clear" w:color="auto" w:fill="E0E0E0"/>
        <w:outlineLvl w:val="0"/>
        <w:rPr>
          <w:noProof w:val="0"/>
          <w:sz w:val="20"/>
          <w:szCs w:val="20"/>
          <w:lang w:val="en-US"/>
        </w:rPr>
      </w:pPr>
      <w:r w:rsidRPr="00FE5BCA">
        <w:rPr>
          <w:noProof w:val="0"/>
          <w:sz w:val="20"/>
          <w:szCs w:val="20"/>
          <w:lang w:val="en-US"/>
        </w:rPr>
        <w:t xml:space="preserve">  ssb-Index-r16</w:t>
      </w:r>
      <w:r w:rsidRPr="00FE5BCA">
        <w:rPr>
          <w:noProof w:val="0"/>
          <w:sz w:val="20"/>
          <w:szCs w:val="20"/>
          <w:lang w:val="en-US"/>
        </w:rPr>
        <w:tab/>
      </w:r>
      <w:r w:rsidRPr="00FE5BCA">
        <w:rPr>
          <w:noProof w:val="0"/>
          <w:sz w:val="20"/>
          <w:szCs w:val="20"/>
          <w:lang w:val="en-US"/>
        </w:rPr>
        <w:tab/>
        <w:t>INTEGER (0..63),</w:t>
      </w:r>
    </w:p>
    <w:p w14:paraId="3135548E" w14:textId="77777777" w:rsidR="00FE5BCA" w:rsidRPr="00FE5BCA" w:rsidRDefault="00FE5BCA" w:rsidP="00FE5BCA">
      <w:pPr>
        <w:pStyle w:val="ASN"/>
        <w:shd w:val="clear" w:color="auto" w:fill="E0E0E0"/>
        <w:outlineLvl w:val="0"/>
        <w:rPr>
          <w:noProof w:val="0"/>
          <w:sz w:val="20"/>
          <w:szCs w:val="20"/>
          <w:lang w:val="en-US"/>
        </w:rPr>
      </w:pPr>
      <w:r w:rsidRPr="00FE5BCA">
        <w:rPr>
          <w:noProof w:val="0"/>
          <w:sz w:val="20"/>
          <w:szCs w:val="20"/>
          <w:lang w:val="en-US"/>
        </w:rPr>
        <w:t xml:space="preserve">  ssb-Measurements</w:t>
      </w:r>
      <w:r w:rsidRPr="00FE5BCA">
        <w:rPr>
          <w:noProof w:val="0"/>
          <w:sz w:val="20"/>
          <w:szCs w:val="20"/>
          <w:lang w:val="en-US"/>
        </w:rPr>
        <w:tab/>
      </w:r>
      <w:r w:rsidRPr="00FE5BCA">
        <w:rPr>
          <w:noProof w:val="0"/>
          <w:sz w:val="20"/>
          <w:szCs w:val="20"/>
          <w:lang w:val="en-US"/>
        </w:rPr>
        <w:tab/>
        <w:t>NR-Measurements</w:t>
      </w:r>
    </w:p>
    <w:p w14:paraId="65F99C22" w14:textId="77777777" w:rsidR="00FE5BCA" w:rsidRPr="00FE5BCA" w:rsidRDefault="00FE5BCA" w:rsidP="00FE5BCA">
      <w:pPr>
        <w:pStyle w:val="ASN"/>
        <w:shd w:val="clear" w:color="auto" w:fill="E0E0E0"/>
        <w:outlineLvl w:val="0"/>
        <w:rPr>
          <w:noProof w:val="0"/>
          <w:sz w:val="20"/>
          <w:szCs w:val="20"/>
          <w:lang w:val="en-US"/>
        </w:rPr>
      </w:pPr>
      <w:r w:rsidRPr="00FE5BCA">
        <w:rPr>
          <w:noProof w:val="0"/>
          <w:sz w:val="20"/>
          <w:szCs w:val="20"/>
          <w:lang w:val="en-US"/>
        </w:rPr>
        <w:t>}</w:t>
      </w:r>
    </w:p>
    <w:p w14:paraId="33E7A84F" w14:textId="77777777" w:rsidR="00FE5BCA" w:rsidRPr="00FE5BCA" w:rsidRDefault="00FE5BCA" w:rsidP="00FE5BCA">
      <w:pPr>
        <w:pStyle w:val="ASN"/>
        <w:shd w:val="clear" w:color="auto" w:fill="E0E0E0"/>
        <w:outlineLvl w:val="0"/>
        <w:rPr>
          <w:noProof w:val="0"/>
          <w:sz w:val="20"/>
          <w:szCs w:val="20"/>
          <w:lang w:val="en-US"/>
        </w:rPr>
      </w:pPr>
    </w:p>
    <w:p w14:paraId="59309E03" w14:textId="77777777" w:rsidR="00FE5BCA" w:rsidRPr="00FE5BCA" w:rsidRDefault="00FE5BCA" w:rsidP="00FE5BCA">
      <w:pPr>
        <w:pStyle w:val="ASN"/>
        <w:shd w:val="clear" w:color="auto" w:fill="E0E0E0"/>
        <w:outlineLvl w:val="0"/>
        <w:rPr>
          <w:noProof w:val="0"/>
          <w:sz w:val="20"/>
          <w:szCs w:val="20"/>
          <w:lang w:val="en-US"/>
        </w:rPr>
      </w:pPr>
      <w:r w:rsidRPr="00FE5BCA">
        <w:rPr>
          <w:noProof w:val="0"/>
          <w:sz w:val="20"/>
          <w:szCs w:val="20"/>
          <w:lang w:val="en-US"/>
        </w:rPr>
        <w:t>CSI-RS-IndexList-Measurements ::= SEQUENCE (SIZE (1..64)) OF CSI-RS-Index-Measurements</w:t>
      </w:r>
    </w:p>
    <w:p w14:paraId="392AC596" w14:textId="77777777" w:rsidR="00FE5BCA" w:rsidRPr="00FE5BCA" w:rsidRDefault="00FE5BCA" w:rsidP="00FE5BCA">
      <w:pPr>
        <w:pStyle w:val="ASN"/>
        <w:shd w:val="clear" w:color="auto" w:fill="E0E0E0"/>
        <w:outlineLvl w:val="0"/>
        <w:rPr>
          <w:noProof w:val="0"/>
          <w:sz w:val="20"/>
          <w:szCs w:val="20"/>
          <w:lang w:val="en-US"/>
        </w:rPr>
      </w:pPr>
    </w:p>
    <w:p w14:paraId="38EAE5EE" w14:textId="77777777" w:rsidR="00FE5BCA" w:rsidRPr="00FE5BCA" w:rsidRDefault="00FE5BCA" w:rsidP="00FE5BCA">
      <w:pPr>
        <w:pStyle w:val="ASN"/>
        <w:shd w:val="clear" w:color="auto" w:fill="E0E0E0"/>
        <w:outlineLvl w:val="0"/>
        <w:rPr>
          <w:noProof w:val="0"/>
          <w:sz w:val="20"/>
          <w:szCs w:val="20"/>
          <w:lang w:val="en-US"/>
        </w:rPr>
      </w:pPr>
      <w:r w:rsidRPr="00FE5BCA">
        <w:rPr>
          <w:noProof w:val="0"/>
          <w:sz w:val="20"/>
          <w:szCs w:val="20"/>
          <w:lang w:val="en-US"/>
        </w:rPr>
        <w:t>CSI-RS-Index-Measurements ::= SEQUENCE {</w:t>
      </w:r>
    </w:p>
    <w:p w14:paraId="2683BE85" w14:textId="77777777" w:rsidR="00FE5BCA" w:rsidRPr="00FE5BCA" w:rsidRDefault="00FE5BCA" w:rsidP="00FE5BCA">
      <w:pPr>
        <w:pStyle w:val="ASN"/>
        <w:shd w:val="clear" w:color="auto" w:fill="E0E0E0"/>
        <w:outlineLvl w:val="0"/>
        <w:rPr>
          <w:noProof w:val="0"/>
          <w:sz w:val="20"/>
          <w:szCs w:val="20"/>
          <w:lang w:val="en-US"/>
        </w:rPr>
      </w:pPr>
      <w:r w:rsidRPr="00FE5BCA">
        <w:rPr>
          <w:noProof w:val="0"/>
          <w:sz w:val="20"/>
          <w:szCs w:val="20"/>
          <w:lang w:val="en-US"/>
        </w:rPr>
        <w:t xml:space="preserve">  csi-rs-Index</w:t>
      </w:r>
      <w:r w:rsidRPr="00FE5BCA">
        <w:rPr>
          <w:noProof w:val="0"/>
          <w:sz w:val="20"/>
          <w:szCs w:val="20"/>
          <w:lang w:val="en-US"/>
        </w:rPr>
        <w:tab/>
      </w:r>
      <w:r w:rsidRPr="00FE5BCA">
        <w:rPr>
          <w:noProof w:val="0"/>
          <w:sz w:val="20"/>
          <w:szCs w:val="20"/>
          <w:lang w:val="en-US"/>
        </w:rPr>
        <w:tab/>
        <w:t>INTEGER (0..95),</w:t>
      </w:r>
    </w:p>
    <w:p w14:paraId="2730ACBD" w14:textId="77777777" w:rsidR="00FE5BCA" w:rsidRPr="00FE5BCA" w:rsidRDefault="00FE5BCA" w:rsidP="00FE5BCA">
      <w:pPr>
        <w:pStyle w:val="ASN"/>
        <w:shd w:val="clear" w:color="auto" w:fill="E0E0E0"/>
        <w:outlineLvl w:val="0"/>
        <w:rPr>
          <w:noProof w:val="0"/>
          <w:sz w:val="20"/>
          <w:szCs w:val="20"/>
          <w:lang w:val="en-US"/>
        </w:rPr>
      </w:pPr>
      <w:r w:rsidRPr="00FE5BCA">
        <w:rPr>
          <w:noProof w:val="0"/>
          <w:sz w:val="20"/>
          <w:szCs w:val="20"/>
          <w:lang w:val="en-US"/>
        </w:rPr>
        <w:t xml:space="preserve">  csi-rs-Measurements</w:t>
      </w:r>
      <w:r w:rsidRPr="00FE5BCA">
        <w:rPr>
          <w:noProof w:val="0"/>
          <w:sz w:val="20"/>
          <w:szCs w:val="20"/>
          <w:lang w:val="en-US"/>
        </w:rPr>
        <w:tab/>
      </w:r>
      <w:r w:rsidRPr="00FE5BCA">
        <w:rPr>
          <w:noProof w:val="0"/>
          <w:sz w:val="20"/>
          <w:szCs w:val="20"/>
          <w:lang w:val="en-US"/>
        </w:rPr>
        <w:tab/>
        <w:t>NR-Measurements</w:t>
      </w:r>
    </w:p>
    <w:p w14:paraId="7DDD6D6F" w14:textId="115F9FE3" w:rsidR="00FE5BCA" w:rsidRDefault="00FE5BCA" w:rsidP="00FE5BCA">
      <w:pPr>
        <w:pStyle w:val="ASN"/>
        <w:shd w:val="clear" w:color="auto" w:fill="E0E0E0"/>
        <w:outlineLvl w:val="0"/>
        <w:rPr>
          <w:noProof w:val="0"/>
          <w:sz w:val="20"/>
          <w:szCs w:val="20"/>
          <w:lang w:val="en-US"/>
        </w:rPr>
      </w:pPr>
      <w:r w:rsidRPr="00FE5BCA">
        <w:rPr>
          <w:noProof w:val="0"/>
          <w:sz w:val="20"/>
          <w:szCs w:val="20"/>
          <w:lang w:val="en-US"/>
        </w:rPr>
        <w:t>}</w:t>
      </w:r>
    </w:p>
    <w:p w14:paraId="7B1A4758" w14:textId="77777777" w:rsidR="00FE5BCA" w:rsidRPr="00D64B8B" w:rsidRDefault="00FE5BCA" w:rsidP="003E5953">
      <w:pPr>
        <w:pStyle w:val="ASN"/>
        <w:shd w:val="clear" w:color="auto" w:fill="E0E0E0"/>
        <w:outlineLvl w:val="0"/>
        <w:rPr>
          <w:noProof w:val="0"/>
          <w:sz w:val="20"/>
          <w:szCs w:val="20"/>
          <w:lang w:val="en-US"/>
        </w:rPr>
      </w:pPr>
    </w:p>
    <w:p w14:paraId="386DAE19" w14:textId="77777777"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maxNRServingCell INTEGER ::= 32</w:t>
      </w:r>
    </w:p>
    <w:p w14:paraId="386DAE1A" w14:textId="77777777" w:rsidR="003E5953" w:rsidRDefault="003E5953" w:rsidP="003E5953">
      <w:pPr>
        <w:pStyle w:val="ASN"/>
        <w:shd w:val="clear" w:color="auto" w:fill="E0E0E0"/>
        <w:outlineLvl w:val="0"/>
        <w:rPr>
          <w:noProof w:val="0"/>
          <w:sz w:val="20"/>
          <w:szCs w:val="20"/>
          <w:lang w:val="en-US"/>
        </w:rPr>
      </w:pPr>
      <w:r w:rsidRPr="00D64B8B">
        <w:rPr>
          <w:noProof w:val="0"/>
          <w:sz w:val="20"/>
          <w:szCs w:val="20"/>
          <w:lang w:val="en-US"/>
        </w:rPr>
        <w:t>maxCellReportNR INTEGER ::= 32</w:t>
      </w:r>
    </w:p>
    <w:p w14:paraId="386DAE1B" w14:textId="77777777" w:rsidR="003E5953" w:rsidRPr="009A25CF" w:rsidRDefault="003E5953" w:rsidP="009A25CF">
      <w:pPr>
        <w:pStyle w:val="ASN"/>
        <w:shd w:val="clear" w:color="auto" w:fill="E0E0E0"/>
        <w:outlineLvl w:val="0"/>
        <w:rPr>
          <w:noProof w:val="0"/>
          <w:sz w:val="20"/>
          <w:szCs w:val="20"/>
          <w:lang w:val="en-US"/>
        </w:rPr>
      </w:pPr>
    </w:p>
    <w:p w14:paraId="386DAE1C"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FrequencyInfo ::= SEQUENCE {</w:t>
      </w:r>
    </w:p>
    <w:p w14:paraId="386DAE1D"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modeSpecificInfo  CHOICE {fdd  FrequencyInfoFDD,</w:t>
      </w:r>
    </w:p>
    <w:p w14:paraId="386DAE1E"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tdd  FrequencyInfoTDD,</w:t>
      </w:r>
    </w:p>
    <w:p w14:paraId="386DAE1F"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14:paraId="386DAE20"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14:paraId="386DAE21" w14:textId="77777777" w:rsidR="00C777AB" w:rsidRPr="009A25CF" w:rsidRDefault="00C777AB" w:rsidP="009A25CF">
      <w:pPr>
        <w:pStyle w:val="ASN"/>
        <w:shd w:val="clear" w:color="auto" w:fill="E0E0E0"/>
        <w:outlineLvl w:val="0"/>
        <w:rPr>
          <w:noProof w:val="0"/>
          <w:sz w:val="20"/>
          <w:szCs w:val="20"/>
          <w:lang w:val="en-US"/>
        </w:rPr>
      </w:pPr>
    </w:p>
    <w:p w14:paraId="386DAE22"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FrequencyInfoFDD ::= SEQUENCE {</w:t>
      </w:r>
    </w:p>
    <w:p w14:paraId="386DAE23"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uarfcn-UL  UARFCN OPTIONAL,</w:t>
      </w:r>
    </w:p>
    <w:p w14:paraId="386DAE24"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uarfcn-DL  UARFCN,</w:t>
      </w:r>
    </w:p>
    <w:p w14:paraId="386DAE25"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14:paraId="386DAE26" w14:textId="77777777" w:rsidR="00C777AB" w:rsidRPr="009A25CF" w:rsidRDefault="00C777AB" w:rsidP="009A25CF">
      <w:pPr>
        <w:pStyle w:val="ASN"/>
        <w:shd w:val="clear" w:color="auto" w:fill="E0E0E0"/>
        <w:outlineLvl w:val="0"/>
        <w:rPr>
          <w:noProof w:val="0"/>
          <w:sz w:val="20"/>
          <w:szCs w:val="20"/>
          <w:lang w:val="en-US"/>
        </w:rPr>
      </w:pPr>
    </w:p>
    <w:p w14:paraId="386DAE27"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FrequencyInfoTDD ::= SEQUENCE {uarfcn-Nt  UARFCN,</w:t>
      </w:r>
    </w:p>
    <w:p w14:paraId="386DAE28"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lastRenderedPageBreak/>
        <w:t xml:space="preserve">                               </w:t>
      </w:r>
      <w:r w:rsidR="00D660DA">
        <w:rPr>
          <w:noProof w:val="0"/>
          <w:sz w:val="20"/>
          <w:szCs w:val="20"/>
          <w:lang w:val="en-US"/>
        </w:rPr>
        <w:t>...</w:t>
      </w:r>
      <w:r w:rsidRPr="009A25CF">
        <w:rPr>
          <w:noProof w:val="0"/>
          <w:sz w:val="20"/>
          <w:szCs w:val="20"/>
          <w:lang w:val="en-US"/>
        </w:rPr>
        <w:t>}</w:t>
      </w:r>
    </w:p>
    <w:p w14:paraId="386DAE29" w14:textId="77777777" w:rsidR="00C777AB" w:rsidRPr="009A25CF" w:rsidRDefault="00C777AB" w:rsidP="009A25CF">
      <w:pPr>
        <w:pStyle w:val="ASN"/>
        <w:shd w:val="clear" w:color="auto" w:fill="E0E0E0"/>
        <w:outlineLvl w:val="0"/>
        <w:rPr>
          <w:noProof w:val="0"/>
          <w:sz w:val="20"/>
          <w:szCs w:val="20"/>
          <w:lang w:val="en-US"/>
        </w:rPr>
      </w:pPr>
    </w:p>
    <w:p w14:paraId="386DAE2A"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UARFCN ::= INTEGER(0..16383)</w:t>
      </w:r>
    </w:p>
    <w:p w14:paraId="386DAE2B" w14:textId="77777777" w:rsidR="00C777AB" w:rsidRPr="009A25CF" w:rsidRDefault="00C777AB" w:rsidP="009A25CF">
      <w:pPr>
        <w:pStyle w:val="ASN"/>
        <w:shd w:val="clear" w:color="auto" w:fill="E0E0E0"/>
        <w:outlineLvl w:val="0"/>
        <w:rPr>
          <w:noProof w:val="0"/>
          <w:sz w:val="20"/>
          <w:szCs w:val="20"/>
          <w:lang w:val="en-US"/>
        </w:rPr>
      </w:pPr>
    </w:p>
    <w:p w14:paraId="386DAE2C"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NMR ::= SEQUENCE (SIZE (1..15)) OF NMRelement</w:t>
      </w:r>
    </w:p>
    <w:p w14:paraId="386DAE2D" w14:textId="77777777" w:rsidR="00C777AB" w:rsidRPr="009A25CF" w:rsidRDefault="00C777AB" w:rsidP="009A25CF">
      <w:pPr>
        <w:pStyle w:val="ASN"/>
        <w:shd w:val="clear" w:color="auto" w:fill="E0E0E0"/>
        <w:outlineLvl w:val="0"/>
        <w:rPr>
          <w:noProof w:val="0"/>
          <w:sz w:val="20"/>
          <w:szCs w:val="20"/>
          <w:lang w:val="en-US"/>
        </w:rPr>
      </w:pPr>
    </w:p>
    <w:p w14:paraId="386DAE2E"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NMRelement ::= SEQUENCE {</w:t>
      </w:r>
    </w:p>
    <w:p w14:paraId="386DAE2F"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81304C">
        <w:rPr>
          <w:noProof w:val="0"/>
          <w:sz w:val="20"/>
          <w:szCs w:val="20"/>
          <w:lang w:val="en-US"/>
        </w:rPr>
        <w:t>a</w:t>
      </w:r>
      <w:r w:rsidR="0081304C" w:rsidRPr="009A25CF">
        <w:rPr>
          <w:noProof w:val="0"/>
          <w:sz w:val="20"/>
          <w:szCs w:val="20"/>
          <w:lang w:val="en-US"/>
        </w:rPr>
        <w:t xml:space="preserve">rfcn  </w:t>
      </w:r>
      <w:r w:rsidRPr="009A25CF">
        <w:rPr>
          <w:noProof w:val="0"/>
          <w:sz w:val="20"/>
          <w:szCs w:val="20"/>
          <w:lang w:val="en-US"/>
        </w:rPr>
        <w:t>INTEGER(0..1023),</w:t>
      </w:r>
    </w:p>
    <w:p w14:paraId="386DAE30"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81304C">
        <w:rPr>
          <w:noProof w:val="0"/>
          <w:sz w:val="20"/>
          <w:szCs w:val="20"/>
          <w:lang w:val="en-US"/>
        </w:rPr>
        <w:t>b</w:t>
      </w:r>
      <w:r w:rsidR="0081304C" w:rsidRPr="009A25CF">
        <w:rPr>
          <w:noProof w:val="0"/>
          <w:sz w:val="20"/>
          <w:szCs w:val="20"/>
          <w:lang w:val="en-US"/>
        </w:rPr>
        <w:t xml:space="preserve">sic   </w:t>
      </w:r>
      <w:r w:rsidRPr="009A25CF">
        <w:rPr>
          <w:noProof w:val="0"/>
          <w:sz w:val="20"/>
          <w:szCs w:val="20"/>
          <w:lang w:val="en-US"/>
        </w:rPr>
        <w:t>INTEGER(0..63),</w:t>
      </w:r>
    </w:p>
    <w:p w14:paraId="386DAE31"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rxLev  INTEGER(0..63),</w:t>
      </w:r>
    </w:p>
    <w:p w14:paraId="386DAE32" w14:textId="77777777"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14:paraId="386DAE33" w14:textId="77777777" w:rsidR="00C777AB" w:rsidRPr="009A25CF" w:rsidRDefault="00C777AB" w:rsidP="009A25CF">
      <w:pPr>
        <w:pStyle w:val="ASN"/>
        <w:shd w:val="clear" w:color="auto" w:fill="E0E0E0"/>
        <w:outlineLvl w:val="0"/>
        <w:rPr>
          <w:noProof w:val="0"/>
          <w:sz w:val="20"/>
          <w:szCs w:val="20"/>
          <w:lang w:val="en-US"/>
        </w:rPr>
      </w:pPr>
    </w:p>
    <w:p w14:paraId="386DAE34"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MeasuredResultsList ::= SEQUENCE (SIZE (1..maxFreq)) OF MeasuredResults</w:t>
      </w:r>
    </w:p>
    <w:p w14:paraId="386DAE35" w14:textId="77777777" w:rsidR="00C777AB" w:rsidRPr="009A25CF" w:rsidRDefault="00C777AB" w:rsidP="009A25CF">
      <w:pPr>
        <w:pStyle w:val="ASN"/>
        <w:shd w:val="clear" w:color="auto" w:fill="E0E0E0"/>
        <w:outlineLvl w:val="0"/>
        <w:rPr>
          <w:noProof w:val="0"/>
          <w:sz w:val="20"/>
          <w:szCs w:val="20"/>
          <w:lang w:val="en-US"/>
        </w:rPr>
      </w:pPr>
    </w:p>
    <w:p w14:paraId="386DAE36"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MeasuredResults ::= SEQUENCE {</w:t>
      </w:r>
    </w:p>
    <w:p w14:paraId="386DAE37"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frequencyInfo            FrequencyInfo OPTIONAL,</w:t>
      </w:r>
    </w:p>
    <w:p w14:paraId="386DAE38" w14:textId="77777777" w:rsidR="00C777AB" w:rsidRPr="00CF6F7F" w:rsidRDefault="00C777AB" w:rsidP="009A25CF">
      <w:pPr>
        <w:pStyle w:val="ASN"/>
        <w:shd w:val="clear" w:color="auto" w:fill="E0E0E0"/>
        <w:outlineLvl w:val="0"/>
        <w:rPr>
          <w:noProof w:val="0"/>
          <w:sz w:val="20"/>
          <w:szCs w:val="20"/>
        </w:rPr>
      </w:pPr>
      <w:r w:rsidRPr="009A25CF">
        <w:rPr>
          <w:noProof w:val="0"/>
          <w:sz w:val="20"/>
          <w:szCs w:val="20"/>
          <w:lang w:val="en-US"/>
        </w:rPr>
        <w:t xml:space="preserve">  </w:t>
      </w:r>
      <w:r w:rsidRPr="00CF6F7F">
        <w:rPr>
          <w:noProof w:val="0"/>
          <w:sz w:val="20"/>
          <w:szCs w:val="20"/>
        </w:rPr>
        <w:t>utra-CarrierRSSI         UTRA-CarrierRSSI OPTIONAL,</w:t>
      </w:r>
    </w:p>
    <w:p w14:paraId="386DAE39" w14:textId="77777777" w:rsidR="00C777AB" w:rsidRPr="009A25CF" w:rsidRDefault="00C777AB" w:rsidP="009A25CF">
      <w:pPr>
        <w:pStyle w:val="ASN"/>
        <w:shd w:val="clear" w:color="auto" w:fill="E0E0E0"/>
        <w:outlineLvl w:val="0"/>
        <w:rPr>
          <w:noProof w:val="0"/>
          <w:sz w:val="20"/>
          <w:szCs w:val="20"/>
          <w:lang w:val="en-US"/>
        </w:rPr>
      </w:pPr>
      <w:r w:rsidRPr="00CF6F7F">
        <w:rPr>
          <w:noProof w:val="0"/>
          <w:sz w:val="20"/>
          <w:szCs w:val="20"/>
        </w:rPr>
        <w:t xml:space="preserve">  </w:t>
      </w:r>
      <w:r w:rsidRPr="009A25CF">
        <w:rPr>
          <w:noProof w:val="0"/>
          <w:sz w:val="20"/>
          <w:szCs w:val="20"/>
          <w:lang w:val="en-US"/>
        </w:rPr>
        <w:t>cellMeasuredResultsList  CellMeasuredResultsList OPTIONAL}</w:t>
      </w:r>
    </w:p>
    <w:p w14:paraId="386DAE3A" w14:textId="77777777" w:rsidR="00C777AB" w:rsidRPr="009A25CF" w:rsidRDefault="00C777AB" w:rsidP="009A25CF">
      <w:pPr>
        <w:pStyle w:val="ASN"/>
        <w:shd w:val="clear" w:color="auto" w:fill="E0E0E0"/>
        <w:outlineLvl w:val="0"/>
        <w:rPr>
          <w:noProof w:val="0"/>
          <w:sz w:val="20"/>
          <w:szCs w:val="20"/>
          <w:lang w:val="en-US"/>
        </w:rPr>
      </w:pPr>
    </w:p>
    <w:p w14:paraId="386DAE3B"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CellMeasuredResultsList ::=</w:t>
      </w:r>
    </w:p>
    <w:p w14:paraId="386DAE3C"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(SIZE (1..maxCellMeas)) OF CellMeasuredResults</w:t>
      </w:r>
    </w:p>
    <w:p w14:paraId="386DAE3D" w14:textId="77777777" w:rsidR="00C777AB" w:rsidRPr="009A25CF" w:rsidRDefault="00C777AB" w:rsidP="009A25CF">
      <w:pPr>
        <w:pStyle w:val="ASN"/>
        <w:shd w:val="clear" w:color="auto" w:fill="E0E0E0"/>
        <w:outlineLvl w:val="0"/>
        <w:rPr>
          <w:noProof w:val="0"/>
          <w:sz w:val="20"/>
          <w:szCs w:val="20"/>
          <w:lang w:val="en-US"/>
        </w:rPr>
      </w:pPr>
    </w:p>
    <w:p w14:paraId="386DAE3E" w14:textId="77777777" w:rsidR="00C777AB" w:rsidRPr="009A25CF" w:rsidRDefault="00C777AB" w:rsidP="009A25CF">
      <w:pPr>
        <w:pStyle w:val="ASN"/>
        <w:shd w:val="clear" w:color="auto" w:fill="E0E0E0"/>
        <w:outlineLvl w:val="0"/>
        <w:rPr>
          <w:noProof w:val="0"/>
          <w:sz w:val="20"/>
          <w:szCs w:val="20"/>
          <w:lang w:val="it-IT"/>
        </w:rPr>
      </w:pPr>
      <w:r w:rsidRPr="009A25CF">
        <w:rPr>
          <w:noProof w:val="0"/>
          <w:sz w:val="20"/>
          <w:szCs w:val="20"/>
          <w:lang w:val="it-IT"/>
        </w:rPr>
        <w:t>-- SPARE: UTRA-CarrierRSSI, Max = 76</w:t>
      </w:r>
    </w:p>
    <w:p w14:paraId="386DAE3F" w14:textId="77777777" w:rsidR="00C777AB" w:rsidRPr="009A25CF" w:rsidRDefault="00C777AB" w:rsidP="009A25CF">
      <w:pPr>
        <w:pStyle w:val="ASN"/>
        <w:shd w:val="clear" w:color="auto" w:fill="E0E0E0"/>
        <w:outlineLvl w:val="0"/>
        <w:rPr>
          <w:noProof w:val="0"/>
          <w:sz w:val="20"/>
          <w:szCs w:val="20"/>
          <w:lang w:val="it-IT"/>
        </w:rPr>
      </w:pPr>
      <w:r w:rsidRPr="009A25CF">
        <w:rPr>
          <w:noProof w:val="0"/>
          <w:sz w:val="20"/>
          <w:szCs w:val="20"/>
          <w:lang w:val="it-IT"/>
        </w:rPr>
        <w:t>-- Values above Max are spare</w:t>
      </w:r>
    </w:p>
    <w:p w14:paraId="386DAE40" w14:textId="77777777" w:rsidR="00C777AB" w:rsidRPr="009A25CF" w:rsidRDefault="00C777AB" w:rsidP="009A25CF">
      <w:pPr>
        <w:pStyle w:val="ASN"/>
        <w:shd w:val="clear" w:color="auto" w:fill="E0E0E0"/>
        <w:outlineLvl w:val="0"/>
        <w:rPr>
          <w:noProof w:val="0"/>
          <w:sz w:val="20"/>
          <w:szCs w:val="20"/>
          <w:lang w:val="it-IT"/>
        </w:rPr>
      </w:pPr>
      <w:r w:rsidRPr="009A25CF">
        <w:rPr>
          <w:noProof w:val="0"/>
          <w:sz w:val="20"/>
          <w:szCs w:val="20"/>
          <w:lang w:val="it-IT"/>
        </w:rPr>
        <w:t>UTRA-CarrierRSSI ::= INTEGER(0..127)</w:t>
      </w:r>
    </w:p>
    <w:p w14:paraId="386DAE41" w14:textId="77777777" w:rsidR="00C777AB" w:rsidRPr="009A25CF" w:rsidRDefault="00C777AB" w:rsidP="009A25CF">
      <w:pPr>
        <w:pStyle w:val="ASN"/>
        <w:shd w:val="clear" w:color="auto" w:fill="E0E0E0"/>
        <w:outlineLvl w:val="0"/>
        <w:rPr>
          <w:noProof w:val="0"/>
          <w:sz w:val="20"/>
          <w:szCs w:val="20"/>
          <w:lang w:val="it-IT"/>
        </w:rPr>
      </w:pPr>
    </w:p>
    <w:p w14:paraId="386DAE42"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CellMeasuredResults ::= SEQUENCE {</w:t>
      </w:r>
    </w:p>
    <w:p w14:paraId="386DAE43"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cellIdentity      INTEGER(0..268435455) OPTIONAL,</w:t>
      </w:r>
    </w:p>
    <w:p w14:paraId="386DAE44"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modeSpecificInfo</w:t>
      </w:r>
    </w:p>
    <w:p w14:paraId="386DAE45"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CHOICE {fdd</w:t>
      </w:r>
    </w:p>
    <w:p w14:paraId="386DAE46"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{primaryCPICH-Info  PrimaryCPICH-Info,</w:t>
      </w:r>
    </w:p>
    <w:p w14:paraId="386DAE47"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cpich-Ec-N0        CPICH-Ec-N0 OPTIONAL,</w:t>
      </w:r>
    </w:p>
    <w:p w14:paraId="386DAE48"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cpich-RSCP         CPICH-RSCP OPTIONAL,</w:t>
      </w:r>
    </w:p>
    <w:p w14:paraId="386DAE49"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pathloss           Pathloss OPTIONAL},</w:t>
      </w:r>
    </w:p>
    <w:p w14:paraId="386DAE4A"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tdd</w:t>
      </w:r>
    </w:p>
    <w:p w14:paraId="386DAE4B"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{cellParametersID   CellParametersID,</w:t>
      </w:r>
    </w:p>
    <w:p w14:paraId="386DAE4C"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proposedTGSN       TGSN OPTIONAL,</w:t>
      </w:r>
    </w:p>
    <w:p w14:paraId="386DAE4D"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primaryCCPCH-RSCP  PrimaryCCPCH-RSCP OPTIONAL,</w:t>
      </w:r>
    </w:p>
    <w:p w14:paraId="386DAE4E"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pathloss           Pathloss OPTIONAL,</w:t>
      </w:r>
    </w:p>
    <w:p w14:paraId="386DAE4F" w14:textId="77777777" w:rsidR="0044314A" w:rsidRDefault="00C777AB" w:rsidP="00274617">
      <w:pPr>
        <w:pStyle w:val="ASN"/>
        <w:shd w:val="clear" w:color="auto" w:fill="E0E0E0"/>
        <w:outlineLvl w:val="0"/>
        <w:rPr>
          <w:noProof w:val="0"/>
          <w:sz w:val="20"/>
          <w:szCs w:val="20"/>
          <w:lang w:val="en-US"/>
        </w:rPr>
      </w:pPr>
      <w:r w:rsidRPr="009A25CF">
        <w:rPr>
          <w:noProof w:val="0"/>
          <w:sz w:val="20"/>
          <w:szCs w:val="20"/>
          <w:lang w:val="en-US"/>
        </w:rPr>
        <w:t xml:space="preserve">                        timeslotISCP-List  TimeslotISCP-List OPTIONAL</w:t>
      </w:r>
      <w:r w:rsidR="00274617">
        <w:rPr>
          <w:noProof w:val="0"/>
          <w:sz w:val="20"/>
          <w:szCs w:val="20"/>
          <w:lang w:val="en-US"/>
        </w:rPr>
        <w:t xml:space="preserve">  </w:t>
      </w:r>
    </w:p>
    <w:p w14:paraId="386DAE50" w14:textId="77777777" w:rsidR="00274617" w:rsidRDefault="0044314A" w:rsidP="00537C30">
      <w:pPr>
        <w:pStyle w:val="ASN"/>
        <w:shd w:val="clear" w:color="auto" w:fill="E0E0E0"/>
        <w:ind w:firstLine="90"/>
        <w:outlineLvl w:val="0"/>
        <w:rPr>
          <w:sz w:val="20"/>
          <w:szCs w:val="20"/>
        </w:rPr>
      </w:pPr>
      <w:r w:rsidRPr="0044314A">
        <w:rPr>
          <w:sz w:val="20"/>
          <w:szCs w:val="20"/>
        </w:rPr>
        <w:t xml:space="preserve"> </w:t>
      </w:r>
      <w:r>
        <w:rPr>
          <w:sz w:val="20"/>
          <w:szCs w:val="20"/>
        </w:rPr>
        <w:t xml:space="preserve">          </w:t>
      </w:r>
      <w:r w:rsidR="00537C30">
        <w:rPr>
          <w:sz w:val="20"/>
          <w:szCs w:val="20"/>
        </w:rPr>
        <w:t xml:space="preserve">-- </w:t>
      </w:r>
      <w:r w:rsidR="00274617">
        <w:rPr>
          <w:sz w:val="20"/>
          <w:szCs w:val="20"/>
        </w:rPr>
        <w:t xml:space="preserve">NOTE: </w:t>
      </w:r>
      <w:r w:rsidR="00274617" w:rsidRPr="00E13248">
        <w:rPr>
          <w:sz w:val="20"/>
          <w:szCs w:val="20"/>
        </w:rPr>
        <w:t>TimeSlotISCP measurement list cannot be</w:t>
      </w:r>
      <w:r w:rsidR="00537C30">
        <w:rPr>
          <w:sz w:val="20"/>
          <w:szCs w:val="20"/>
        </w:rPr>
        <w:t xml:space="preserve"> </w:t>
      </w:r>
      <w:r w:rsidR="00274617" w:rsidRPr="00E13248">
        <w:rPr>
          <w:sz w:val="20"/>
          <w:szCs w:val="20"/>
        </w:rPr>
        <w:t xml:space="preserve">interpreted without the knowledge of </w:t>
      </w:r>
      <w:r w:rsidR="00274617">
        <w:rPr>
          <w:sz w:val="20"/>
          <w:szCs w:val="20"/>
        </w:rPr>
        <w:t>Cell I</w:t>
      </w:r>
      <w:r w:rsidR="00274617" w:rsidRPr="00E13248">
        <w:rPr>
          <w:sz w:val="20"/>
          <w:szCs w:val="20"/>
        </w:rPr>
        <w:t>nfo</w:t>
      </w:r>
      <w:r>
        <w:rPr>
          <w:sz w:val="20"/>
          <w:szCs w:val="20"/>
        </w:rPr>
        <w:t xml:space="preserve"> </w:t>
      </w:r>
      <w:r w:rsidR="00274617" w:rsidRPr="00E13248">
        <w:rPr>
          <w:sz w:val="20"/>
          <w:szCs w:val="20"/>
        </w:rPr>
        <w:t xml:space="preserve">as defined in </w:t>
      </w:r>
      <w:r w:rsidR="00C70955">
        <w:rPr>
          <w:sz w:val="20"/>
          <w:szCs w:val="20"/>
        </w:rPr>
        <w:t>[3GPP RRC].</w:t>
      </w:r>
      <w:r w:rsidR="00274617">
        <w:rPr>
          <w:sz w:val="20"/>
          <w:szCs w:val="20"/>
        </w:rPr>
        <w:t xml:space="preserve"> </w:t>
      </w:r>
    </w:p>
    <w:p w14:paraId="386DAE51"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w:t>
      </w:r>
    </w:p>
    <w:p w14:paraId="386DAE52" w14:textId="77777777" w:rsidR="00C777AB" w:rsidRPr="009A25CF" w:rsidRDefault="00C777AB" w:rsidP="009A25CF">
      <w:pPr>
        <w:pStyle w:val="ASN"/>
        <w:shd w:val="clear" w:color="auto" w:fill="E0E0E0"/>
        <w:outlineLvl w:val="0"/>
        <w:rPr>
          <w:noProof w:val="0"/>
          <w:sz w:val="20"/>
          <w:szCs w:val="20"/>
          <w:lang w:val="en-US"/>
        </w:rPr>
      </w:pPr>
    </w:p>
    <w:p w14:paraId="386DAE53" w14:textId="77777777"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CellParametersID ::= INTEGER(0..127)</w:t>
      </w:r>
    </w:p>
    <w:p w14:paraId="386DAE54" w14:textId="77777777" w:rsidR="00C777AB" w:rsidRPr="009A25CF" w:rsidRDefault="00C777AB" w:rsidP="009A25CF">
      <w:pPr>
        <w:pStyle w:val="ASN"/>
        <w:shd w:val="clear" w:color="auto" w:fill="E0E0E0"/>
        <w:outlineLvl w:val="0"/>
        <w:rPr>
          <w:noProof w:val="0"/>
          <w:sz w:val="20"/>
          <w:szCs w:val="20"/>
          <w:lang w:val="sv-SE"/>
        </w:rPr>
      </w:pPr>
    </w:p>
    <w:p w14:paraId="386DAE55" w14:textId="77777777"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TGSN ::= INTEGER(0..14)</w:t>
      </w:r>
    </w:p>
    <w:p w14:paraId="386DAE56" w14:textId="77777777" w:rsidR="00C777AB" w:rsidRPr="009A25CF" w:rsidRDefault="00C777AB" w:rsidP="009A25CF">
      <w:pPr>
        <w:pStyle w:val="ASN"/>
        <w:shd w:val="clear" w:color="auto" w:fill="E0E0E0"/>
        <w:outlineLvl w:val="0"/>
        <w:rPr>
          <w:noProof w:val="0"/>
          <w:sz w:val="20"/>
          <w:szCs w:val="20"/>
          <w:lang w:val="sv-SE"/>
        </w:rPr>
      </w:pPr>
    </w:p>
    <w:p w14:paraId="386DAE57" w14:textId="77777777"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PrimaryCCPCH-RSCP ::= INTEGER(0..127)</w:t>
      </w:r>
    </w:p>
    <w:p w14:paraId="386DAE58" w14:textId="77777777" w:rsidR="00C777AB" w:rsidRPr="009A25CF" w:rsidRDefault="00C777AB" w:rsidP="009A25CF">
      <w:pPr>
        <w:pStyle w:val="ASN"/>
        <w:shd w:val="clear" w:color="auto" w:fill="E0E0E0"/>
        <w:outlineLvl w:val="0"/>
        <w:rPr>
          <w:noProof w:val="0"/>
          <w:sz w:val="20"/>
          <w:szCs w:val="20"/>
          <w:lang w:val="sv-SE"/>
        </w:rPr>
      </w:pPr>
    </w:p>
    <w:p w14:paraId="386DAE59"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SPARE: TimeslotISCP, Max = 91</w:t>
      </w:r>
    </w:p>
    <w:p w14:paraId="386DAE5A"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Values above Max are spare</w:t>
      </w:r>
    </w:p>
    <w:p w14:paraId="386DAE5B"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TimeslotISCP ::= INTEGER(0..127)</w:t>
      </w:r>
    </w:p>
    <w:p w14:paraId="386DAE5C" w14:textId="77777777" w:rsidR="00C777AB" w:rsidRPr="009A25CF" w:rsidRDefault="00C777AB" w:rsidP="009A25CF">
      <w:pPr>
        <w:pStyle w:val="ASN"/>
        <w:shd w:val="clear" w:color="auto" w:fill="E0E0E0"/>
        <w:outlineLvl w:val="0"/>
        <w:rPr>
          <w:noProof w:val="0"/>
          <w:sz w:val="20"/>
          <w:szCs w:val="20"/>
          <w:lang w:val="en-US"/>
        </w:rPr>
      </w:pPr>
    </w:p>
    <w:p w14:paraId="386DAE5D"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TimeslotISCP-List ::= SEQUENCE (SIZE (1..maxTS)) OF TimeslotISCP</w:t>
      </w:r>
    </w:p>
    <w:p w14:paraId="386DAE5E" w14:textId="77777777" w:rsidR="00C777AB" w:rsidRPr="009A25CF" w:rsidRDefault="00C777AB" w:rsidP="009A25CF">
      <w:pPr>
        <w:pStyle w:val="ASN"/>
        <w:shd w:val="clear" w:color="auto" w:fill="E0E0E0"/>
        <w:outlineLvl w:val="0"/>
        <w:rPr>
          <w:noProof w:val="0"/>
          <w:sz w:val="20"/>
          <w:szCs w:val="20"/>
          <w:lang w:val="en-US"/>
        </w:rPr>
      </w:pPr>
    </w:p>
    <w:p w14:paraId="386DAE5F"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PrimaryCPICH-Info ::= SEQUENCE {primaryScramblingCode  INTEGER(0..511)}</w:t>
      </w:r>
    </w:p>
    <w:p w14:paraId="386DAE60" w14:textId="77777777" w:rsidR="00C777AB" w:rsidRPr="009A25CF" w:rsidRDefault="00C777AB" w:rsidP="009A25CF">
      <w:pPr>
        <w:pStyle w:val="ASN"/>
        <w:shd w:val="clear" w:color="auto" w:fill="E0E0E0"/>
        <w:outlineLvl w:val="0"/>
        <w:rPr>
          <w:noProof w:val="0"/>
          <w:sz w:val="20"/>
          <w:szCs w:val="20"/>
          <w:lang w:val="en-US"/>
        </w:rPr>
      </w:pPr>
    </w:p>
    <w:p w14:paraId="386DAE61"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lastRenderedPageBreak/>
        <w:t>-- SPARE: CPICH-Ec-No, Max = 49</w:t>
      </w:r>
    </w:p>
    <w:p w14:paraId="386DAE62"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Values above Max are spare</w:t>
      </w:r>
    </w:p>
    <w:p w14:paraId="386DAE63"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CPICH-Ec-N0 ::= INTEGER(0..63)</w:t>
      </w:r>
    </w:p>
    <w:p w14:paraId="386DAE64" w14:textId="77777777" w:rsidR="00A63477" w:rsidRPr="009A25CF" w:rsidRDefault="00A63477" w:rsidP="009A25CF">
      <w:pPr>
        <w:pStyle w:val="ASN"/>
        <w:shd w:val="clear" w:color="auto" w:fill="E0E0E0"/>
        <w:outlineLvl w:val="0"/>
        <w:rPr>
          <w:noProof w:val="0"/>
          <w:sz w:val="20"/>
          <w:szCs w:val="20"/>
          <w:lang w:val="en-US"/>
        </w:rPr>
      </w:pPr>
    </w:p>
    <w:p w14:paraId="386DAE65" w14:textId="77777777" w:rsidR="00A63477" w:rsidRPr="009A25CF" w:rsidRDefault="00A63477" w:rsidP="009A25CF">
      <w:pPr>
        <w:pStyle w:val="ASN"/>
        <w:shd w:val="clear" w:color="auto" w:fill="E0E0E0"/>
        <w:spacing w:before="60" w:after="60" w:afterAutospacing="0"/>
        <w:rPr>
          <w:sz w:val="20"/>
          <w:szCs w:val="20"/>
        </w:rPr>
      </w:pPr>
      <w:r w:rsidRPr="009A25CF">
        <w:rPr>
          <w:sz w:val="20"/>
          <w:szCs w:val="20"/>
        </w:rPr>
        <w:t>-- SPARE: CPICH- RSCP, data range from 0 to 91 and from 123 to 127.</w:t>
      </w:r>
    </w:p>
    <w:p w14:paraId="386DAE66" w14:textId="77777777" w:rsidR="00A63477" w:rsidRPr="009A25CF" w:rsidRDefault="00A63477" w:rsidP="009A25CF">
      <w:pPr>
        <w:pStyle w:val="ASN"/>
        <w:shd w:val="clear" w:color="auto" w:fill="E0E0E0"/>
        <w:spacing w:before="60" w:after="60" w:afterAutospacing="0"/>
        <w:rPr>
          <w:sz w:val="20"/>
          <w:szCs w:val="20"/>
        </w:rPr>
      </w:pPr>
      <w:r w:rsidRPr="009A25CF">
        <w:rPr>
          <w:sz w:val="20"/>
          <w:szCs w:val="20"/>
        </w:rPr>
        <w:t>-- Values from 92 to 122 are spare</w:t>
      </w:r>
    </w:p>
    <w:p w14:paraId="386DAE67" w14:textId="77777777" w:rsidR="00A63477" w:rsidRPr="009A25CF" w:rsidRDefault="00A63477" w:rsidP="009A25CF">
      <w:pPr>
        <w:pStyle w:val="ASN"/>
        <w:shd w:val="clear" w:color="auto" w:fill="E0E0E0"/>
        <w:spacing w:before="60" w:after="60" w:afterAutospacing="0"/>
        <w:rPr>
          <w:sz w:val="20"/>
          <w:szCs w:val="20"/>
        </w:rPr>
      </w:pPr>
      <w:r w:rsidRPr="009A25CF">
        <w:rPr>
          <w:sz w:val="20"/>
          <w:szCs w:val="20"/>
        </w:rPr>
        <w:t>-- the encoding of cpich-RSCP is (as per 25.331 V5.11.0)</w:t>
      </w:r>
    </w:p>
    <w:p w14:paraId="386DAE68" w14:textId="77777777"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123    CPICH RSCP &lt;-120 dBm    </w:t>
      </w:r>
    </w:p>
    <w:p w14:paraId="386DAE69" w14:textId="77777777"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124    -120 ≤ CPICH RSCP &lt; -119 dBm    </w:t>
      </w:r>
    </w:p>
    <w:p w14:paraId="386DAE6A" w14:textId="77777777"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125    -119 ≤ CPICH RSCP &lt; -118 dBm   </w:t>
      </w:r>
    </w:p>
    <w:p w14:paraId="386DAE6B" w14:textId="77777777"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126    -118 ≤ CPICH RSCP &lt; -117 dBm   </w:t>
      </w:r>
    </w:p>
    <w:p w14:paraId="386DAE6C" w14:textId="77777777" w:rsidR="00A63477" w:rsidRPr="009A25CF" w:rsidRDefault="00A63477" w:rsidP="009A25CF">
      <w:pPr>
        <w:pStyle w:val="ASN"/>
        <w:shd w:val="clear" w:color="auto" w:fill="E0E0E0"/>
        <w:spacing w:before="60" w:after="60" w:afterAutospacing="0"/>
        <w:rPr>
          <w:sz w:val="20"/>
          <w:szCs w:val="20"/>
        </w:rPr>
      </w:pPr>
      <w:r w:rsidRPr="009A25CF">
        <w:rPr>
          <w:sz w:val="20"/>
          <w:szCs w:val="20"/>
        </w:rPr>
        <w:t>-- cpich-RSCP = 127    -117 ≤ CPICH RSCP &lt; -116 dBm</w:t>
      </w:r>
    </w:p>
    <w:p w14:paraId="386DAE6D" w14:textId="77777777"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0      -116 ≤ CPICH RSCP &lt; -115 dBm   </w:t>
      </w:r>
    </w:p>
    <w:p w14:paraId="386DAE6E" w14:textId="77777777"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      -115 ≤ CPICH RSCP &lt; -114 dBm   </w:t>
      </w:r>
    </w:p>
    <w:p w14:paraId="386DAE6F" w14:textId="77777777"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w:t>
      </w:r>
      <w:r w:rsidR="00D660DA">
        <w:rPr>
          <w:sz w:val="20"/>
          <w:szCs w:val="20"/>
        </w:rPr>
        <w:t>...</w:t>
      </w:r>
      <w:r w:rsidRPr="009A25CF">
        <w:rPr>
          <w:sz w:val="20"/>
          <w:szCs w:val="20"/>
        </w:rPr>
        <w:t xml:space="preserve">       </w:t>
      </w:r>
      <w:r w:rsidR="00D660DA">
        <w:rPr>
          <w:sz w:val="20"/>
          <w:szCs w:val="20"/>
        </w:rPr>
        <w:t>...</w:t>
      </w:r>
      <w:r w:rsidRPr="009A25CF">
        <w:rPr>
          <w:sz w:val="20"/>
          <w:szCs w:val="20"/>
        </w:rPr>
        <w:t xml:space="preserve">      </w:t>
      </w:r>
      <w:r w:rsidR="00D660DA">
        <w:rPr>
          <w:sz w:val="20"/>
          <w:szCs w:val="20"/>
        </w:rPr>
        <w:t>...</w:t>
      </w:r>
      <w:r w:rsidRPr="009A25CF">
        <w:rPr>
          <w:sz w:val="20"/>
          <w:szCs w:val="20"/>
        </w:rPr>
        <w:t xml:space="preserve">      </w:t>
      </w:r>
    </w:p>
    <w:p w14:paraId="386DAE70" w14:textId="77777777"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89     -27 ≤ CPICH RSCP &lt; -26 dBm    </w:t>
      </w:r>
    </w:p>
    <w:p w14:paraId="386DAE71" w14:textId="77777777"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90     -26 ≤ CPICH RSCP &lt; -25 dBm    </w:t>
      </w:r>
    </w:p>
    <w:p w14:paraId="386DAE72" w14:textId="77777777" w:rsidR="00A63477" w:rsidRPr="009A25CF" w:rsidRDefault="00A63477" w:rsidP="009A25CF">
      <w:pPr>
        <w:pStyle w:val="ASN"/>
        <w:shd w:val="clear" w:color="auto" w:fill="E0E0E0"/>
        <w:spacing w:before="60" w:after="60" w:afterAutospacing="0"/>
        <w:rPr>
          <w:sz w:val="20"/>
          <w:szCs w:val="20"/>
        </w:rPr>
      </w:pPr>
      <w:r w:rsidRPr="009A25CF">
        <w:rPr>
          <w:sz w:val="20"/>
          <w:szCs w:val="20"/>
        </w:rPr>
        <w:t>-- cpich-RSCP = 91     -25 ≤ CPICH RSCP       dBm</w:t>
      </w:r>
    </w:p>
    <w:p w14:paraId="386DAE73" w14:textId="77777777" w:rsidR="00C777AB" w:rsidRPr="009A25CF" w:rsidRDefault="00C777AB" w:rsidP="009A25CF">
      <w:pPr>
        <w:pStyle w:val="ASN"/>
        <w:shd w:val="clear" w:color="auto" w:fill="E0E0E0"/>
        <w:outlineLvl w:val="0"/>
        <w:rPr>
          <w:noProof w:val="0"/>
          <w:sz w:val="20"/>
          <w:szCs w:val="20"/>
          <w:lang w:val="en-US"/>
        </w:rPr>
      </w:pPr>
    </w:p>
    <w:p w14:paraId="386DAE74"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CPICH-RSCP ::= INTEGER(0..127)</w:t>
      </w:r>
    </w:p>
    <w:p w14:paraId="386DAE75" w14:textId="77777777" w:rsidR="00C777AB" w:rsidRPr="009A25CF" w:rsidRDefault="00C777AB" w:rsidP="009A25CF">
      <w:pPr>
        <w:pStyle w:val="ASN"/>
        <w:shd w:val="clear" w:color="auto" w:fill="E0E0E0"/>
        <w:outlineLvl w:val="0"/>
        <w:rPr>
          <w:noProof w:val="0"/>
          <w:sz w:val="20"/>
          <w:szCs w:val="20"/>
          <w:lang w:val="en-US"/>
        </w:rPr>
      </w:pPr>
    </w:p>
    <w:p w14:paraId="386DAE76"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SPARE: Pathloss, Max = 158</w:t>
      </w:r>
    </w:p>
    <w:p w14:paraId="386DAE77"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Values above Max are spare</w:t>
      </w:r>
    </w:p>
    <w:p w14:paraId="386DAE78" w14:textId="77777777"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Pathloss ::= INTEGER(46..173)</w:t>
      </w:r>
    </w:p>
    <w:p w14:paraId="386DAE79" w14:textId="77777777" w:rsidR="00C777AB" w:rsidRPr="009A25CF" w:rsidRDefault="00C777AB" w:rsidP="009A25CF">
      <w:pPr>
        <w:pStyle w:val="ASN"/>
        <w:shd w:val="clear" w:color="auto" w:fill="E0E0E0"/>
        <w:outlineLvl w:val="0"/>
        <w:rPr>
          <w:noProof w:val="0"/>
          <w:sz w:val="20"/>
          <w:szCs w:val="20"/>
          <w:lang w:val="sv-SE"/>
        </w:rPr>
      </w:pPr>
    </w:p>
    <w:p w14:paraId="386DAE7A" w14:textId="77777777"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maxCellMeas INTEGER ::= 32</w:t>
      </w:r>
    </w:p>
    <w:p w14:paraId="386DAE7B" w14:textId="77777777" w:rsidR="00C777AB" w:rsidRPr="009A25CF" w:rsidRDefault="00C777AB" w:rsidP="009A25CF">
      <w:pPr>
        <w:pStyle w:val="ASN"/>
        <w:shd w:val="clear" w:color="auto" w:fill="E0E0E0"/>
        <w:outlineLvl w:val="0"/>
        <w:rPr>
          <w:noProof w:val="0"/>
          <w:sz w:val="20"/>
          <w:szCs w:val="20"/>
          <w:lang w:val="sv-SE"/>
        </w:rPr>
      </w:pPr>
    </w:p>
    <w:p w14:paraId="386DAE7C" w14:textId="77777777"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maxFreq INTEGER ::= 8</w:t>
      </w:r>
    </w:p>
    <w:p w14:paraId="386DAE7D" w14:textId="77777777" w:rsidR="00C777AB" w:rsidRPr="009A25CF" w:rsidRDefault="00C777AB" w:rsidP="009A25CF">
      <w:pPr>
        <w:pStyle w:val="ASN"/>
        <w:shd w:val="clear" w:color="auto" w:fill="E0E0E0"/>
        <w:outlineLvl w:val="0"/>
        <w:rPr>
          <w:noProof w:val="0"/>
          <w:sz w:val="20"/>
          <w:szCs w:val="20"/>
          <w:lang w:val="sv-SE"/>
        </w:rPr>
      </w:pPr>
    </w:p>
    <w:p w14:paraId="386DAE7E"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maxTS INTEGER ::= 14</w:t>
      </w:r>
    </w:p>
    <w:p w14:paraId="386DAE7F" w14:textId="77777777" w:rsidR="00091138" w:rsidRPr="009A25CF" w:rsidRDefault="00091138" w:rsidP="009A25CF">
      <w:pPr>
        <w:pStyle w:val="ASN"/>
        <w:shd w:val="clear" w:color="auto" w:fill="E0E0E0"/>
        <w:outlineLvl w:val="0"/>
        <w:rPr>
          <w:noProof w:val="0"/>
          <w:sz w:val="20"/>
          <w:szCs w:val="20"/>
          <w:lang w:val="en-US"/>
        </w:rPr>
      </w:pPr>
    </w:p>
    <w:p w14:paraId="386DAE80" w14:textId="77777777" w:rsidR="00091138" w:rsidRPr="009A25CF" w:rsidRDefault="00091138" w:rsidP="001A1B12">
      <w:pPr>
        <w:pStyle w:val="ASN"/>
        <w:shd w:val="clear" w:color="auto" w:fill="E0E0E0"/>
        <w:spacing w:before="60" w:after="60" w:afterAutospacing="0"/>
        <w:outlineLvl w:val="0"/>
        <w:rPr>
          <w:sz w:val="20"/>
          <w:szCs w:val="20"/>
        </w:rPr>
      </w:pPr>
      <w:r w:rsidRPr="009A25CF">
        <w:rPr>
          <w:sz w:val="20"/>
          <w:szCs w:val="20"/>
        </w:rPr>
        <w:t>UTRAN-GPSReferenceTimeAssistance ::= SEQUENCE {</w:t>
      </w:r>
    </w:p>
    <w:p w14:paraId="386DAE81" w14:textId="77777777"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utran-GPSReferenceTime</w:t>
      </w:r>
      <w:r w:rsidR="00091138" w:rsidRPr="009A25CF">
        <w:rPr>
          <w:sz w:val="20"/>
          <w:szCs w:val="20"/>
        </w:rPr>
        <w:tab/>
      </w:r>
      <w:r w:rsidR="00091138" w:rsidRPr="009A25CF">
        <w:rPr>
          <w:sz w:val="20"/>
          <w:szCs w:val="20"/>
        </w:rPr>
        <w:tab/>
        <w:t>UTRAN-GPSReferenceTime,</w:t>
      </w:r>
    </w:p>
    <w:p w14:paraId="386DAE82" w14:textId="77777777"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gpsReferenceTimeUncertainty</w:t>
      </w:r>
      <w:r w:rsidR="00091138" w:rsidRPr="009A25CF">
        <w:rPr>
          <w:sz w:val="20"/>
          <w:szCs w:val="20"/>
        </w:rPr>
        <w:tab/>
        <w:t>INTEGER (0..127) OPTIONAL,</w:t>
      </w:r>
    </w:p>
    <w:p w14:paraId="386DAE83" w14:textId="77777777"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utranGPSDriftRate</w:t>
      </w:r>
      <w:r w:rsidR="00091138" w:rsidRPr="009A25CF">
        <w:rPr>
          <w:sz w:val="20"/>
          <w:szCs w:val="20"/>
        </w:rPr>
        <w:tab/>
      </w:r>
      <w:r w:rsidR="00091138" w:rsidRPr="009A25CF">
        <w:rPr>
          <w:sz w:val="20"/>
          <w:szCs w:val="20"/>
        </w:rPr>
        <w:tab/>
        <w:t>UTRANGPSDriftRate</w:t>
      </w:r>
      <w:r w:rsidR="00091138" w:rsidRPr="009A25CF">
        <w:rPr>
          <w:sz w:val="20"/>
          <w:szCs w:val="20"/>
        </w:rPr>
        <w:tab/>
        <w:t>OPTIONAL}</w:t>
      </w:r>
    </w:p>
    <w:p w14:paraId="386DAE84" w14:textId="77777777" w:rsidR="00091138" w:rsidRPr="009A25CF" w:rsidRDefault="00091138" w:rsidP="009A25CF">
      <w:pPr>
        <w:pStyle w:val="ASN"/>
        <w:shd w:val="clear" w:color="auto" w:fill="E0E0E0"/>
        <w:spacing w:before="60" w:after="60" w:afterAutospacing="0"/>
        <w:rPr>
          <w:sz w:val="20"/>
          <w:szCs w:val="20"/>
        </w:rPr>
      </w:pPr>
    </w:p>
    <w:p w14:paraId="386DAE85" w14:textId="77777777" w:rsidR="00091138" w:rsidRPr="009A25CF" w:rsidRDefault="00091138" w:rsidP="001A1B12">
      <w:pPr>
        <w:pStyle w:val="ASN"/>
        <w:shd w:val="clear" w:color="auto" w:fill="E0E0E0"/>
        <w:spacing w:before="60" w:after="60" w:afterAutospacing="0"/>
        <w:outlineLvl w:val="0"/>
        <w:rPr>
          <w:sz w:val="20"/>
          <w:szCs w:val="20"/>
        </w:rPr>
      </w:pPr>
      <w:r w:rsidRPr="009A25CF">
        <w:rPr>
          <w:sz w:val="20"/>
          <w:szCs w:val="20"/>
        </w:rPr>
        <w:t>UTRAN-GPSReferenceTime ::= SEQUENCE {</w:t>
      </w:r>
    </w:p>
    <w:p w14:paraId="386DAE86" w14:textId="77777777" w:rsidR="00091138" w:rsidRPr="009A25CF" w:rsidRDefault="00091138" w:rsidP="009A25CF">
      <w:pPr>
        <w:pStyle w:val="ASN"/>
        <w:shd w:val="clear" w:color="auto" w:fill="E0E0E0"/>
        <w:spacing w:before="60" w:after="60" w:afterAutospacing="0"/>
        <w:rPr>
          <w:sz w:val="20"/>
          <w:szCs w:val="20"/>
        </w:rPr>
      </w:pPr>
      <w:r w:rsidRPr="009A25CF">
        <w:rPr>
          <w:sz w:val="20"/>
          <w:szCs w:val="20"/>
        </w:rPr>
        <w:tab/>
        <w:t xml:space="preserve">-- For utran-GPSTimingOfCell values above 2322431999999 are not </w:t>
      </w:r>
    </w:p>
    <w:p w14:paraId="386DAE87" w14:textId="77777777" w:rsidR="00091138" w:rsidRPr="009A25CF" w:rsidRDefault="00091138" w:rsidP="009A25CF">
      <w:pPr>
        <w:pStyle w:val="ASN"/>
        <w:shd w:val="clear" w:color="auto" w:fill="E0E0E0"/>
        <w:spacing w:before="60" w:after="60" w:afterAutospacing="0"/>
        <w:rPr>
          <w:sz w:val="20"/>
          <w:szCs w:val="20"/>
        </w:rPr>
      </w:pPr>
      <w:r w:rsidRPr="009A25CF">
        <w:rPr>
          <w:sz w:val="20"/>
          <w:szCs w:val="20"/>
        </w:rPr>
        <w:tab/>
        <w:t>-- used in this version of the specification</w:t>
      </w:r>
    </w:p>
    <w:p w14:paraId="386DAE88" w14:textId="77777777" w:rsidR="00091138" w:rsidRPr="009A25CF" w:rsidRDefault="00091138" w:rsidP="009A25CF">
      <w:pPr>
        <w:pStyle w:val="ASN"/>
        <w:shd w:val="clear" w:color="auto" w:fill="E0E0E0"/>
        <w:spacing w:before="60" w:after="60" w:afterAutospacing="0"/>
        <w:rPr>
          <w:sz w:val="20"/>
          <w:szCs w:val="20"/>
        </w:rPr>
      </w:pPr>
      <w:r w:rsidRPr="009A25CF">
        <w:rPr>
          <w:sz w:val="20"/>
          <w:szCs w:val="20"/>
        </w:rPr>
        <w:tab/>
        <w:t>-- Actual value utran-GPSTimingOfCell = (ms-part * 4294967296) + ls-part</w:t>
      </w:r>
    </w:p>
    <w:p w14:paraId="386DAE89" w14:textId="77777777" w:rsidR="00091138" w:rsidRPr="009A25CF" w:rsidRDefault="00091138" w:rsidP="009A25CF">
      <w:pPr>
        <w:pStyle w:val="ASN"/>
        <w:shd w:val="clear" w:color="auto" w:fill="E0E0E0"/>
        <w:spacing w:before="60" w:after="60" w:afterAutospacing="0"/>
        <w:rPr>
          <w:sz w:val="20"/>
          <w:szCs w:val="20"/>
        </w:rPr>
      </w:pPr>
      <w:r w:rsidRPr="009A25CF">
        <w:rPr>
          <w:sz w:val="20"/>
          <w:szCs w:val="20"/>
        </w:rPr>
        <w:t xml:space="preserve"> </w:t>
      </w:r>
      <w:r w:rsidRPr="009A25CF">
        <w:rPr>
          <w:sz w:val="20"/>
          <w:szCs w:val="20"/>
        </w:rPr>
        <w:tab/>
        <w:t>-- used on the downlink i.e. sent from the SLP to the SET</w:t>
      </w:r>
    </w:p>
    <w:p w14:paraId="386DAE8A" w14:textId="77777777"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utran-GPSTimingOfCell</w:t>
      </w:r>
      <w:r w:rsidR="00091138" w:rsidRPr="009A25CF">
        <w:rPr>
          <w:sz w:val="20"/>
          <w:szCs w:val="20"/>
        </w:rPr>
        <w:tab/>
        <w:t>SEQUENCE {</w:t>
      </w:r>
    </w:p>
    <w:p w14:paraId="386DAE8B" w14:textId="77777777" w:rsidR="00091138" w:rsidRPr="009A25CF" w:rsidRDefault="00091138" w:rsidP="009A25CF">
      <w:pPr>
        <w:pStyle w:val="ASN"/>
        <w:shd w:val="clear" w:color="auto" w:fill="E0E0E0"/>
        <w:spacing w:before="60" w:after="60" w:afterAutospacing="0"/>
        <w:rPr>
          <w:sz w:val="20"/>
          <w:szCs w:val="20"/>
        </w:rPr>
      </w:pPr>
      <w:r w:rsidRPr="009A25CF">
        <w:rPr>
          <w:sz w:val="20"/>
          <w:szCs w:val="20"/>
        </w:rPr>
        <w:t xml:space="preserve">  </w:t>
      </w:r>
      <w:r w:rsidR="00AD7A3E" w:rsidRPr="009A25CF">
        <w:rPr>
          <w:sz w:val="20"/>
          <w:szCs w:val="20"/>
        </w:rPr>
        <w:t xml:space="preserve">  </w:t>
      </w:r>
      <w:r w:rsidRPr="009A25CF">
        <w:rPr>
          <w:sz w:val="20"/>
          <w:szCs w:val="20"/>
        </w:rPr>
        <w:t xml:space="preserve">ms-part </w:t>
      </w:r>
      <w:r w:rsidRPr="009A25CF">
        <w:rPr>
          <w:sz w:val="20"/>
          <w:szCs w:val="20"/>
        </w:rPr>
        <w:tab/>
        <w:t>INTEGER (0..1023),</w:t>
      </w:r>
    </w:p>
    <w:p w14:paraId="386DAE8C" w14:textId="77777777" w:rsidR="00AD7A3E" w:rsidRPr="009A25CF" w:rsidRDefault="00091138" w:rsidP="009A25CF">
      <w:pPr>
        <w:pStyle w:val="ASN"/>
        <w:shd w:val="clear" w:color="auto" w:fill="E0E0E0"/>
        <w:spacing w:before="60" w:after="60" w:afterAutospacing="0"/>
        <w:rPr>
          <w:sz w:val="20"/>
          <w:szCs w:val="20"/>
        </w:rPr>
      </w:pPr>
      <w:r w:rsidRPr="009A25CF">
        <w:rPr>
          <w:sz w:val="20"/>
          <w:szCs w:val="20"/>
        </w:rPr>
        <w:t xml:space="preserve">    ls-part</w:t>
      </w:r>
      <w:r w:rsidRPr="009A25CF">
        <w:rPr>
          <w:sz w:val="20"/>
          <w:szCs w:val="20"/>
        </w:rPr>
        <w:tab/>
        <w:t>INTEGER (0..4294967295)</w:t>
      </w:r>
    </w:p>
    <w:p w14:paraId="386DAE8D" w14:textId="77777777" w:rsidR="009328CD"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w:t>
      </w:r>
    </w:p>
    <w:p w14:paraId="386DAE8E" w14:textId="77777777"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modeSpecificInfo</w:t>
      </w:r>
      <w:r w:rsidR="00091138" w:rsidRPr="009A25CF">
        <w:rPr>
          <w:sz w:val="20"/>
          <w:szCs w:val="20"/>
        </w:rPr>
        <w:tab/>
        <w:t>CHOICE {</w:t>
      </w:r>
    </w:p>
    <w:p w14:paraId="386DAE8F" w14:textId="77777777"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fdd</w:t>
      </w:r>
      <w:r w:rsidR="00091138" w:rsidRPr="009A25CF">
        <w:rPr>
          <w:sz w:val="20"/>
          <w:szCs w:val="20"/>
        </w:rPr>
        <w:tab/>
        <w:t>SEQUENCE {</w:t>
      </w:r>
    </w:p>
    <w:p w14:paraId="386DAE90" w14:textId="77777777"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PrimaryCPICH-Info},</w:t>
      </w:r>
    </w:p>
    <w:p w14:paraId="386DAE91" w14:textId="77777777"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tdd</w:t>
      </w:r>
      <w:r w:rsidR="00091138" w:rsidRPr="009A25CF">
        <w:rPr>
          <w:sz w:val="20"/>
          <w:szCs w:val="20"/>
        </w:rPr>
        <w:tab/>
        <w:t>SEQUENCE {</w:t>
      </w:r>
    </w:p>
    <w:p w14:paraId="386DAE92" w14:textId="77777777"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CellParametersID}} OPTIONAL,</w:t>
      </w:r>
    </w:p>
    <w:p w14:paraId="386DAE93" w14:textId="77777777" w:rsidR="00AD7A3E" w:rsidRPr="009A25CF" w:rsidRDefault="00AD7A3E" w:rsidP="009A25CF">
      <w:pPr>
        <w:pStyle w:val="ASN"/>
        <w:shd w:val="clear" w:color="auto" w:fill="E0E0E0"/>
        <w:spacing w:before="60" w:after="60" w:afterAutospacing="0"/>
        <w:rPr>
          <w:sz w:val="20"/>
          <w:szCs w:val="20"/>
          <w:lang w:val="sv-SE"/>
        </w:rPr>
      </w:pPr>
      <w:r w:rsidRPr="009A25CF">
        <w:rPr>
          <w:sz w:val="20"/>
          <w:szCs w:val="20"/>
        </w:rPr>
        <w:t xml:space="preserve">  </w:t>
      </w:r>
      <w:r w:rsidR="00091138" w:rsidRPr="009A25CF">
        <w:rPr>
          <w:sz w:val="20"/>
          <w:szCs w:val="20"/>
          <w:lang w:val="sv-SE"/>
        </w:rPr>
        <w:t>sfn</w:t>
      </w:r>
      <w:r w:rsidR="00091138" w:rsidRPr="009A25CF">
        <w:rPr>
          <w:sz w:val="20"/>
          <w:szCs w:val="20"/>
          <w:lang w:val="sv-SE"/>
        </w:rPr>
        <w:tab/>
        <w:t>INTEGER (0..4095)</w:t>
      </w:r>
    </w:p>
    <w:p w14:paraId="386DAE94" w14:textId="77777777"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w:t>
      </w:r>
    </w:p>
    <w:p w14:paraId="386DAE95" w14:textId="77777777" w:rsidR="00091138" w:rsidRPr="009A25CF" w:rsidRDefault="00091138" w:rsidP="009A25CF">
      <w:pPr>
        <w:pStyle w:val="ASN"/>
        <w:shd w:val="clear" w:color="auto" w:fill="E0E0E0"/>
        <w:spacing w:before="60" w:after="60" w:afterAutospacing="0"/>
        <w:rPr>
          <w:sz w:val="20"/>
          <w:szCs w:val="20"/>
          <w:lang w:val="sv-SE"/>
        </w:rPr>
      </w:pPr>
    </w:p>
    <w:p w14:paraId="386DAE96" w14:textId="77777777" w:rsidR="00091138" w:rsidRPr="009A25CF" w:rsidRDefault="00091138" w:rsidP="001A1B12">
      <w:pPr>
        <w:pStyle w:val="ASN"/>
        <w:shd w:val="clear" w:color="auto" w:fill="E0E0E0"/>
        <w:spacing w:before="60" w:after="60" w:afterAutospacing="0"/>
        <w:outlineLvl w:val="0"/>
        <w:rPr>
          <w:sz w:val="20"/>
          <w:szCs w:val="20"/>
          <w:lang w:val="sv-SE"/>
        </w:rPr>
      </w:pPr>
      <w:r w:rsidRPr="009A25CF">
        <w:rPr>
          <w:sz w:val="20"/>
          <w:szCs w:val="20"/>
          <w:lang w:val="sv-SE"/>
        </w:rPr>
        <w:t xml:space="preserve">UTRANGPSDriftRate ::= </w:t>
      </w:r>
      <w:r w:rsidR="009328CD" w:rsidRPr="009A25CF">
        <w:rPr>
          <w:sz w:val="20"/>
          <w:szCs w:val="20"/>
          <w:lang w:val="sv-SE"/>
        </w:rPr>
        <w:t>ENUMERATED</w:t>
      </w:r>
      <w:r w:rsidRPr="009A25CF">
        <w:rPr>
          <w:sz w:val="20"/>
          <w:szCs w:val="20"/>
          <w:lang w:val="sv-SE"/>
        </w:rPr>
        <w:t xml:space="preserve"> {</w:t>
      </w:r>
    </w:p>
    <w:p w14:paraId="386DAE97" w14:textId="77777777"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utran-GPSDrift0, utran-GPSDrift1, utran-GPSDrift2,</w:t>
      </w:r>
    </w:p>
    <w:p w14:paraId="386DAE98" w14:textId="77777777"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utran-GPSDrift5, utran-GPSDrift10, utran-GPSDrift15,</w:t>
      </w:r>
    </w:p>
    <w:p w14:paraId="386DAE99" w14:textId="77777777"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utran-GPSDrift25, utran-GPSDrift50, utran-GPSDrift-1,</w:t>
      </w:r>
    </w:p>
    <w:p w14:paraId="386DAE9A" w14:textId="77777777"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lastRenderedPageBreak/>
        <w:t xml:space="preserve">  </w:t>
      </w:r>
      <w:r w:rsidR="00091138" w:rsidRPr="009A25CF">
        <w:rPr>
          <w:sz w:val="20"/>
          <w:szCs w:val="20"/>
          <w:lang w:val="sv-SE"/>
        </w:rPr>
        <w:t>utran-GPSDrift-2, utran-GPSDrift-5, utran-GPSDrift-10,</w:t>
      </w:r>
    </w:p>
    <w:p w14:paraId="386DAE9B" w14:textId="77777777" w:rsidR="00AD7A3E"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utran-GPSDrift-15, utran-GPSDrift-25, utran-GPSDrift-50</w:t>
      </w:r>
    </w:p>
    <w:p w14:paraId="386DAE9C" w14:textId="77777777" w:rsidR="00091138" w:rsidRPr="006A6215" w:rsidRDefault="00091138" w:rsidP="009A25CF">
      <w:pPr>
        <w:pStyle w:val="ASN"/>
        <w:shd w:val="clear" w:color="auto" w:fill="E0E0E0"/>
        <w:spacing w:before="60" w:after="60" w:afterAutospacing="0"/>
        <w:rPr>
          <w:sz w:val="20"/>
          <w:szCs w:val="20"/>
          <w:lang w:val="sv-SE"/>
        </w:rPr>
      </w:pPr>
      <w:r w:rsidRPr="006A6215">
        <w:rPr>
          <w:sz w:val="20"/>
          <w:szCs w:val="20"/>
          <w:lang w:val="sv-SE"/>
        </w:rPr>
        <w:t>}</w:t>
      </w:r>
    </w:p>
    <w:p w14:paraId="386DAE9D" w14:textId="77777777" w:rsidR="00091138" w:rsidRPr="006A6215" w:rsidRDefault="00091138" w:rsidP="009A25CF">
      <w:pPr>
        <w:pStyle w:val="ASN"/>
        <w:shd w:val="clear" w:color="auto" w:fill="E0E0E0"/>
        <w:spacing w:before="60" w:after="60" w:afterAutospacing="0"/>
        <w:rPr>
          <w:sz w:val="20"/>
          <w:szCs w:val="20"/>
          <w:lang w:val="sv-SE"/>
        </w:rPr>
      </w:pPr>
    </w:p>
    <w:p w14:paraId="386DAE9E" w14:textId="77777777" w:rsidR="00091138" w:rsidRPr="006A6215" w:rsidRDefault="00091138" w:rsidP="001A1B12">
      <w:pPr>
        <w:pStyle w:val="ASN"/>
        <w:shd w:val="clear" w:color="auto" w:fill="E0E0E0"/>
        <w:spacing w:before="60" w:after="60" w:afterAutospacing="0"/>
        <w:outlineLvl w:val="0"/>
        <w:rPr>
          <w:sz w:val="20"/>
          <w:szCs w:val="20"/>
          <w:lang w:val="sv-SE"/>
        </w:rPr>
      </w:pPr>
      <w:r w:rsidRPr="006A6215">
        <w:rPr>
          <w:sz w:val="20"/>
          <w:szCs w:val="20"/>
          <w:lang w:val="sv-SE"/>
        </w:rPr>
        <w:t>UTRAN-GANSSReferenceTimeAssistance ::= SEQUENCE {</w:t>
      </w:r>
      <w:r w:rsidRPr="006A6215">
        <w:rPr>
          <w:sz w:val="20"/>
          <w:szCs w:val="20"/>
          <w:lang w:val="sv-SE"/>
        </w:rPr>
        <w:tab/>
      </w:r>
    </w:p>
    <w:p w14:paraId="386DAE9F" w14:textId="77777777" w:rsidR="00091138" w:rsidRPr="009A25CF" w:rsidRDefault="00AD7A3E" w:rsidP="009A25CF">
      <w:pPr>
        <w:pStyle w:val="ASN"/>
        <w:shd w:val="clear" w:color="auto" w:fill="E0E0E0"/>
        <w:spacing w:before="60" w:after="60" w:afterAutospacing="0"/>
        <w:rPr>
          <w:sz w:val="20"/>
          <w:szCs w:val="20"/>
          <w:lang w:val="da-DK"/>
        </w:rPr>
      </w:pPr>
      <w:r w:rsidRPr="006A6215">
        <w:rPr>
          <w:sz w:val="20"/>
          <w:szCs w:val="20"/>
          <w:lang w:val="sv-SE"/>
        </w:rPr>
        <w:t xml:space="preserve">  </w:t>
      </w:r>
      <w:r w:rsidR="00091138" w:rsidRPr="009A25CF">
        <w:rPr>
          <w:sz w:val="20"/>
          <w:szCs w:val="20"/>
          <w:lang w:val="da-DK"/>
        </w:rPr>
        <w:t>ganssTimeID</w:t>
      </w:r>
      <w:r w:rsidR="00091138" w:rsidRPr="009A25CF">
        <w:rPr>
          <w:sz w:val="20"/>
          <w:szCs w:val="20"/>
          <w:lang w:val="da-DK"/>
        </w:rPr>
        <w:tab/>
        <w:t>INTEGER (0..</w:t>
      </w:r>
      <w:r w:rsidR="001A0AA6" w:rsidRPr="009A25CF">
        <w:rPr>
          <w:sz w:val="20"/>
          <w:szCs w:val="20"/>
          <w:lang w:val="da-DK"/>
        </w:rPr>
        <w:t>15</w:t>
      </w:r>
      <w:r w:rsidR="00091138" w:rsidRPr="009A25CF">
        <w:rPr>
          <w:sz w:val="20"/>
          <w:szCs w:val="20"/>
          <w:lang w:val="da-DK"/>
        </w:rPr>
        <w:t>),</w:t>
      </w:r>
    </w:p>
    <w:p w14:paraId="386DAEA0" w14:textId="77777777" w:rsidR="00091138"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utran-GANSSReferenceTime</w:t>
      </w:r>
      <w:r w:rsidR="00091138" w:rsidRPr="009A25CF">
        <w:rPr>
          <w:sz w:val="20"/>
          <w:szCs w:val="20"/>
          <w:lang w:val="da-DK"/>
        </w:rPr>
        <w:tab/>
        <w:t>UTRAN-GANSSReferenceTime,</w:t>
      </w:r>
    </w:p>
    <w:p w14:paraId="386DAEA1" w14:textId="77777777" w:rsidR="009328CD"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9328CD" w:rsidRPr="009A25CF">
        <w:rPr>
          <w:sz w:val="20"/>
          <w:szCs w:val="20"/>
          <w:lang w:val="da-DK"/>
        </w:rPr>
        <w:t>ganssDay INTEGER (0..8191) OPTIONAL,</w:t>
      </w:r>
    </w:p>
    <w:p w14:paraId="386DAEA2" w14:textId="77777777" w:rsidR="00AD7A3E"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utranGANSSDriftRate</w:t>
      </w:r>
      <w:r w:rsidR="00091138" w:rsidRPr="009A25CF">
        <w:rPr>
          <w:sz w:val="20"/>
          <w:szCs w:val="20"/>
          <w:lang w:val="da-DK"/>
        </w:rPr>
        <w:tab/>
        <w:t>UTRANGANSSDriftRate</w:t>
      </w:r>
      <w:r w:rsidR="00091138" w:rsidRPr="009A25CF">
        <w:rPr>
          <w:sz w:val="20"/>
          <w:szCs w:val="20"/>
          <w:lang w:val="da-DK"/>
        </w:rPr>
        <w:tab/>
        <w:t>OPTIONAL</w:t>
      </w:r>
    </w:p>
    <w:p w14:paraId="386DAEA3" w14:textId="77777777" w:rsidR="00091138" w:rsidRPr="009A25CF" w:rsidRDefault="00091138" w:rsidP="009A25CF">
      <w:pPr>
        <w:pStyle w:val="ASN"/>
        <w:shd w:val="clear" w:color="auto" w:fill="E0E0E0"/>
        <w:spacing w:before="60" w:after="60" w:afterAutospacing="0"/>
        <w:rPr>
          <w:sz w:val="20"/>
          <w:szCs w:val="20"/>
          <w:lang w:val="da-DK"/>
        </w:rPr>
      </w:pPr>
      <w:r w:rsidRPr="009A25CF">
        <w:rPr>
          <w:sz w:val="20"/>
          <w:szCs w:val="20"/>
          <w:lang w:val="da-DK"/>
        </w:rPr>
        <w:t>}</w:t>
      </w:r>
    </w:p>
    <w:p w14:paraId="386DAEA4" w14:textId="77777777" w:rsidR="00091138" w:rsidRPr="009A25CF" w:rsidRDefault="00091138" w:rsidP="009A25CF">
      <w:pPr>
        <w:pStyle w:val="ASN"/>
        <w:shd w:val="clear" w:color="auto" w:fill="E0E0E0"/>
        <w:spacing w:before="60" w:after="60" w:afterAutospacing="0"/>
        <w:rPr>
          <w:sz w:val="20"/>
          <w:szCs w:val="20"/>
          <w:lang w:val="da-DK"/>
        </w:rPr>
      </w:pPr>
    </w:p>
    <w:p w14:paraId="386DAEA5" w14:textId="77777777" w:rsidR="00091138" w:rsidRPr="009A25CF" w:rsidRDefault="00091138" w:rsidP="001A1B12">
      <w:pPr>
        <w:pStyle w:val="ASN"/>
        <w:shd w:val="clear" w:color="auto" w:fill="E0E0E0"/>
        <w:spacing w:before="60" w:after="60" w:afterAutospacing="0"/>
        <w:outlineLvl w:val="0"/>
        <w:rPr>
          <w:sz w:val="20"/>
          <w:szCs w:val="20"/>
          <w:lang w:val="da-DK"/>
        </w:rPr>
      </w:pPr>
      <w:r w:rsidRPr="009A25CF">
        <w:rPr>
          <w:sz w:val="20"/>
          <w:szCs w:val="20"/>
          <w:lang w:val="da-DK"/>
        </w:rPr>
        <w:t>UTRAN-GANSSReferenceTime ::= SEQUENCE {</w:t>
      </w:r>
    </w:p>
    <w:p w14:paraId="386DAEA6" w14:textId="77777777" w:rsidR="00091138"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ganssTOD INTEGER (0..86399),</w:t>
      </w:r>
    </w:p>
    <w:p w14:paraId="386DAEA7" w14:textId="77777777" w:rsidR="00091138"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utran-GANSSTimingOfCell</w:t>
      </w:r>
      <w:r w:rsidR="00091138" w:rsidRPr="009A25CF">
        <w:rPr>
          <w:sz w:val="20"/>
          <w:szCs w:val="20"/>
          <w:lang w:val="da-DK"/>
        </w:rPr>
        <w:tab/>
        <w:t>INTEGER (0..3999999)</w:t>
      </w:r>
      <w:r w:rsidR="00091138" w:rsidRPr="009A25CF">
        <w:rPr>
          <w:sz w:val="20"/>
          <w:szCs w:val="20"/>
          <w:lang w:val="da-DK"/>
        </w:rPr>
        <w:tab/>
        <w:t>OPTIONAL,</w:t>
      </w:r>
    </w:p>
    <w:p w14:paraId="386DAEA8" w14:textId="77777777" w:rsidR="00091138" w:rsidRPr="00CF6F7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CF6F7F">
        <w:rPr>
          <w:sz w:val="20"/>
          <w:szCs w:val="20"/>
          <w:lang w:val="da-DK"/>
        </w:rPr>
        <w:t>modeSpecificInfo</w:t>
      </w:r>
      <w:r w:rsidR="00091138" w:rsidRPr="00CF6F7F">
        <w:rPr>
          <w:sz w:val="20"/>
          <w:szCs w:val="20"/>
          <w:lang w:val="da-DK"/>
        </w:rPr>
        <w:tab/>
        <w:t>CHOICE {</w:t>
      </w:r>
    </w:p>
    <w:p w14:paraId="386DAEA9" w14:textId="77777777" w:rsidR="00091138" w:rsidRPr="009A25CF" w:rsidRDefault="00AD7A3E" w:rsidP="009A25CF">
      <w:pPr>
        <w:pStyle w:val="ASN"/>
        <w:shd w:val="clear" w:color="auto" w:fill="E0E0E0"/>
        <w:spacing w:before="60" w:after="60" w:afterAutospacing="0"/>
        <w:rPr>
          <w:sz w:val="20"/>
          <w:szCs w:val="20"/>
        </w:rPr>
      </w:pPr>
      <w:r w:rsidRPr="00CF6F7F">
        <w:rPr>
          <w:sz w:val="20"/>
          <w:szCs w:val="20"/>
          <w:lang w:val="da-DK"/>
        </w:rPr>
        <w:t xml:space="preserve">    </w:t>
      </w:r>
      <w:r w:rsidR="00091138" w:rsidRPr="009A25CF">
        <w:rPr>
          <w:sz w:val="20"/>
          <w:szCs w:val="20"/>
        </w:rPr>
        <w:t>fdd</w:t>
      </w:r>
      <w:r w:rsidR="00091138" w:rsidRPr="009A25CF">
        <w:rPr>
          <w:sz w:val="20"/>
          <w:szCs w:val="20"/>
        </w:rPr>
        <w:tab/>
        <w:t>SEQUENCE {</w:t>
      </w:r>
    </w:p>
    <w:p w14:paraId="386DAEAA" w14:textId="77777777"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PrimaryCPICH-Info},</w:t>
      </w:r>
    </w:p>
    <w:p w14:paraId="386DAEAB" w14:textId="77777777"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tdd</w:t>
      </w:r>
      <w:r w:rsidR="00091138" w:rsidRPr="009A25CF">
        <w:rPr>
          <w:sz w:val="20"/>
          <w:szCs w:val="20"/>
        </w:rPr>
        <w:tab/>
        <w:t>SEQUENCE {</w:t>
      </w:r>
    </w:p>
    <w:p w14:paraId="386DAEAC" w14:textId="77777777" w:rsidR="00AD7A3E"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CellParametersID}} OPTIONAL,</w:t>
      </w:r>
    </w:p>
    <w:p w14:paraId="386DAEAD" w14:textId="77777777"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sfn</w:t>
      </w:r>
      <w:r w:rsidR="00091138" w:rsidRPr="009A25CF">
        <w:rPr>
          <w:sz w:val="20"/>
          <w:szCs w:val="20"/>
        </w:rPr>
        <w:tab/>
        <w:t>INTEGER (0..4095),</w:t>
      </w:r>
    </w:p>
    <w:p w14:paraId="386DAEAE" w14:textId="77777777" w:rsidR="00AD7A3E"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ganss-TODUncertainty INTEGER (0..127) OPTIONAL</w:t>
      </w:r>
      <w:r w:rsidRPr="009A25CF">
        <w:rPr>
          <w:sz w:val="20"/>
          <w:szCs w:val="20"/>
        </w:rPr>
        <w:t>,</w:t>
      </w:r>
    </w:p>
    <w:p w14:paraId="386DAEAF" w14:textId="77777777" w:rsidR="00091138" w:rsidRPr="00890FA5" w:rsidRDefault="00AD7A3E" w:rsidP="009A25CF">
      <w:pPr>
        <w:pStyle w:val="ASN"/>
        <w:shd w:val="clear" w:color="auto" w:fill="E0E0E0"/>
        <w:spacing w:before="60" w:after="60" w:afterAutospacing="0"/>
        <w:rPr>
          <w:sz w:val="20"/>
          <w:szCs w:val="20"/>
          <w:lang w:val="sv-SE"/>
        </w:rPr>
      </w:pPr>
      <w:r w:rsidRPr="00890FA5">
        <w:rPr>
          <w:sz w:val="20"/>
          <w:szCs w:val="20"/>
          <w:lang w:val="sv-SE"/>
        </w:rPr>
        <w:t>...}</w:t>
      </w:r>
    </w:p>
    <w:p w14:paraId="386DAEB0" w14:textId="77777777" w:rsidR="00091138" w:rsidRPr="00890FA5" w:rsidRDefault="00091138" w:rsidP="009A25CF">
      <w:pPr>
        <w:pStyle w:val="ASN"/>
        <w:shd w:val="clear" w:color="auto" w:fill="E0E0E0"/>
        <w:spacing w:before="60" w:after="60" w:afterAutospacing="0"/>
        <w:rPr>
          <w:sz w:val="20"/>
          <w:szCs w:val="20"/>
          <w:lang w:val="sv-SE"/>
        </w:rPr>
      </w:pPr>
    </w:p>
    <w:p w14:paraId="386DAEB1" w14:textId="77777777" w:rsidR="00091138" w:rsidRPr="009A25CF" w:rsidRDefault="00091138" w:rsidP="001A1B12">
      <w:pPr>
        <w:pStyle w:val="ASN"/>
        <w:shd w:val="clear" w:color="auto" w:fill="E0E0E0"/>
        <w:spacing w:before="60" w:after="60" w:afterAutospacing="0"/>
        <w:outlineLvl w:val="0"/>
        <w:rPr>
          <w:sz w:val="20"/>
          <w:szCs w:val="20"/>
          <w:lang w:val="sv-SE"/>
        </w:rPr>
      </w:pPr>
      <w:r w:rsidRPr="009A25CF">
        <w:rPr>
          <w:sz w:val="20"/>
          <w:szCs w:val="20"/>
          <w:lang w:val="sv-SE"/>
        </w:rPr>
        <w:t xml:space="preserve">UTRANGANSSDriftRate ::= </w:t>
      </w:r>
      <w:r w:rsidR="009328CD" w:rsidRPr="009A25CF">
        <w:rPr>
          <w:sz w:val="20"/>
          <w:szCs w:val="20"/>
          <w:lang w:val="sv-SE"/>
        </w:rPr>
        <w:t>ENUMERATED</w:t>
      </w:r>
      <w:r w:rsidRPr="009A25CF">
        <w:rPr>
          <w:sz w:val="20"/>
          <w:szCs w:val="20"/>
          <w:lang w:val="sv-SE"/>
        </w:rPr>
        <w:t xml:space="preserve"> {</w:t>
      </w:r>
    </w:p>
    <w:p w14:paraId="386DAEB2" w14:textId="77777777"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utran-GANSSDrift0, utran-GANSSDrift1, utran-GANSSDrift2,</w:t>
      </w:r>
    </w:p>
    <w:p w14:paraId="386DAEB3" w14:textId="77777777"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utran-GANSSDrift5, utran-GANSSDrift10, utran-GANSSDrift15,</w:t>
      </w:r>
    </w:p>
    <w:p w14:paraId="386DAEB4" w14:textId="77777777"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utran-GANSSDrift25, utran-GANSSDrift50, utran-GANSSDrift-1,</w:t>
      </w:r>
    </w:p>
    <w:p w14:paraId="386DAEB5" w14:textId="77777777"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utran-GANSSDrift-2, utran-GANSSDrift-5, utran-GANSSDrift-10,</w:t>
      </w:r>
    </w:p>
    <w:p w14:paraId="386DAEB6" w14:textId="77777777"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utran-GANSSDrift-15, utran-GANSSDrift-25, utran-GANSSDrift-50}</w:t>
      </w:r>
    </w:p>
    <w:p w14:paraId="386DAEB7" w14:textId="77777777" w:rsidR="00C777AB" w:rsidRPr="009A25CF" w:rsidRDefault="00C777AB" w:rsidP="009A25CF">
      <w:pPr>
        <w:pStyle w:val="ASN"/>
        <w:shd w:val="clear" w:color="auto" w:fill="E0E0E0"/>
        <w:outlineLvl w:val="0"/>
        <w:rPr>
          <w:noProof w:val="0"/>
          <w:sz w:val="20"/>
          <w:szCs w:val="20"/>
          <w:lang w:val="sv-SE"/>
        </w:rPr>
      </w:pPr>
    </w:p>
    <w:p w14:paraId="386DAEB8"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StatusCode ::= ENUMERATED {</w:t>
      </w:r>
    </w:p>
    <w:p w14:paraId="386DAEB9" w14:textId="77777777" w:rsidR="009F0A25" w:rsidRPr="009A25CF" w:rsidRDefault="00C777AB" w:rsidP="009A25CF">
      <w:pPr>
        <w:pStyle w:val="ASN"/>
        <w:shd w:val="clear" w:color="auto" w:fill="E0E0E0"/>
        <w:spacing w:before="60" w:after="60" w:afterAutospacing="0"/>
        <w:rPr>
          <w:sz w:val="20"/>
          <w:szCs w:val="20"/>
        </w:rPr>
      </w:pPr>
      <w:r w:rsidRPr="009A25CF">
        <w:rPr>
          <w:noProof w:val="0"/>
          <w:sz w:val="20"/>
          <w:szCs w:val="20"/>
          <w:lang w:val="en-US"/>
        </w:rPr>
        <w:t xml:space="preserve">  unspecified(0),</w:t>
      </w:r>
      <w:r w:rsidR="009F0A25" w:rsidRPr="009A25CF">
        <w:rPr>
          <w:noProof w:val="0"/>
          <w:sz w:val="20"/>
          <w:szCs w:val="20"/>
          <w:lang w:val="en-US"/>
        </w:rPr>
        <w:t xml:space="preserve"> </w:t>
      </w:r>
      <w:r w:rsidR="009F0A25" w:rsidRPr="009A25CF">
        <w:rPr>
          <w:sz w:val="20"/>
          <w:szCs w:val="20"/>
        </w:rPr>
        <w:t>systemFailure(1), unexpectedMessage(2), protocolError(3),</w:t>
      </w:r>
    </w:p>
    <w:p w14:paraId="386DAEBA" w14:textId="77777777" w:rsidR="009F0A25" w:rsidRPr="009A25CF" w:rsidRDefault="009F0A25" w:rsidP="009A25CF">
      <w:pPr>
        <w:pStyle w:val="ASN"/>
        <w:shd w:val="clear" w:color="auto" w:fill="E0E0E0"/>
        <w:spacing w:before="60" w:after="60" w:afterAutospacing="0"/>
        <w:rPr>
          <w:sz w:val="20"/>
          <w:szCs w:val="20"/>
        </w:rPr>
      </w:pPr>
      <w:r w:rsidRPr="009A25CF">
        <w:rPr>
          <w:sz w:val="20"/>
          <w:szCs w:val="20"/>
        </w:rPr>
        <w:t xml:space="preserve">  dataMissing(4), unexpectedDataValue(5), posMethodFailure(6),</w:t>
      </w:r>
    </w:p>
    <w:p w14:paraId="386DAEBB" w14:textId="77777777" w:rsidR="009F0A25" w:rsidRPr="009A25CF" w:rsidRDefault="009F0A25" w:rsidP="009A25CF">
      <w:pPr>
        <w:pStyle w:val="ASN"/>
        <w:shd w:val="clear" w:color="auto" w:fill="E0E0E0"/>
        <w:spacing w:before="60" w:after="60" w:afterAutospacing="0"/>
        <w:rPr>
          <w:sz w:val="20"/>
          <w:szCs w:val="20"/>
        </w:rPr>
      </w:pPr>
      <w:r w:rsidRPr="009A25CF">
        <w:rPr>
          <w:sz w:val="20"/>
          <w:szCs w:val="20"/>
        </w:rPr>
        <w:t xml:space="preserve">  posMethodMismatch(7), posProtocolMismatch(8), targetSETnotReachable(9),</w:t>
      </w:r>
    </w:p>
    <w:p w14:paraId="386DAEBC" w14:textId="77777777" w:rsidR="009F0A25" w:rsidRPr="009A25CF" w:rsidRDefault="009F0A25" w:rsidP="009A25CF">
      <w:pPr>
        <w:pStyle w:val="ASN"/>
        <w:shd w:val="clear" w:color="auto" w:fill="E0E0E0"/>
        <w:spacing w:before="60" w:after="60" w:afterAutospacing="0"/>
        <w:rPr>
          <w:sz w:val="20"/>
          <w:szCs w:val="20"/>
        </w:rPr>
      </w:pPr>
      <w:r w:rsidRPr="009A25CF">
        <w:rPr>
          <w:sz w:val="20"/>
          <w:szCs w:val="20"/>
        </w:rPr>
        <w:t xml:space="preserve">  versionNotSupported(10), resourceShortage(11), invalidSessionId(12),</w:t>
      </w:r>
    </w:p>
    <w:p w14:paraId="386DAEBD" w14:textId="77777777" w:rsidR="009F0A25" w:rsidRPr="009A25CF" w:rsidRDefault="009F0A25" w:rsidP="009A25CF">
      <w:pPr>
        <w:pStyle w:val="ASN"/>
        <w:shd w:val="clear" w:color="auto" w:fill="E0E0E0"/>
        <w:spacing w:before="60" w:after="60" w:afterAutospacing="0"/>
        <w:rPr>
          <w:sz w:val="20"/>
          <w:szCs w:val="20"/>
        </w:rPr>
      </w:pPr>
      <w:r w:rsidRPr="009A25CF">
        <w:rPr>
          <w:sz w:val="20"/>
          <w:szCs w:val="20"/>
        </w:rPr>
        <w:t xml:space="preserve">  nonProxyModeNotSupported(13), proxyModeNotSupported(14),</w:t>
      </w:r>
    </w:p>
    <w:p w14:paraId="386DAEBE" w14:textId="77777777" w:rsidR="009F0A25" w:rsidRPr="009A25CF" w:rsidRDefault="009F0A25" w:rsidP="009A25CF">
      <w:pPr>
        <w:pStyle w:val="ASN"/>
        <w:shd w:val="clear" w:color="auto" w:fill="E0E0E0"/>
        <w:outlineLvl w:val="0"/>
        <w:rPr>
          <w:sz w:val="20"/>
          <w:szCs w:val="20"/>
        </w:rPr>
      </w:pPr>
      <w:r w:rsidRPr="009A25CF">
        <w:rPr>
          <w:sz w:val="20"/>
          <w:szCs w:val="20"/>
        </w:rPr>
        <w:t xml:space="preserve">  positioningNotPermitted(15), iLPTimeout(16),</w:t>
      </w:r>
    </w:p>
    <w:p w14:paraId="386DAEBF"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14:paraId="386DAEC0" w14:textId="77777777" w:rsidR="00C777AB" w:rsidRPr="009A25CF" w:rsidRDefault="00C777AB" w:rsidP="009A25CF">
      <w:pPr>
        <w:pStyle w:val="ASN"/>
        <w:shd w:val="clear" w:color="auto" w:fill="E0E0E0"/>
        <w:outlineLvl w:val="0"/>
        <w:rPr>
          <w:noProof w:val="0"/>
          <w:sz w:val="20"/>
          <w:szCs w:val="20"/>
          <w:lang w:val="en-US"/>
        </w:rPr>
      </w:pPr>
    </w:p>
    <w:p w14:paraId="386DAEC1"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QoP ::= SEQUENCE {</w:t>
      </w:r>
    </w:p>
    <w:p w14:paraId="386DAEC2"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horacc     INTEGER(0..127),</w:t>
      </w:r>
    </w:p>
    <w:p w14:paraId="386DAEC3"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veracc     INTEGER(0..127) OPTIONAL, -- as defined in 3GPP TS 23.032 </w:t>
      </w:r>
      <w:r w:rsidR="0081304C">
        <w:rPr>
          <w:noProof w:val="0"/>
          <w:sz w:val="20"/>
          <w:szCs w:val="20"/>
          <w:lang w:val="en-US"/>
        </w:rPr>
        <w:t>"</w:t>
      </w:r>
      <w:r w:rsidRPr="009A25CF">
        <w:rPr>
          <w:noProof w:val="0"/>
          <w:sz w:val="20"/>
          <w:szCs w:val="20"/>
          <w:lang w:val="en-US"/>
        </w:rPr>
        <w:t>uncertainty altitude</w:t>
      </w:r>
      <w:r w:rsidR="0081304C">
        <w:rPr>
          <w:noProof w:val="0"/>
          <w:sz w:val="20"/>
          <w:szCs w:val="20"/>
          <w:lang w:val="en-US"/>
        </w:rPr>
        <w:t>"</w:t>
      </w:r>
    </w:p>
    <w:p w14:paraId="386DAEC4"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maxLocAge  INTEGER(0..65535) OPTIONAL,</w:t>
      </w:r>
    </w:p>
    <w:p w14:paraId="386DAEC5"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delay      INTEGER(0..7) OPTIONAL, -- as defined in 3GPP TS 44.031</w:t>
      </w:r>
    </w:p>
    <w:p w14:paraId="386DAEC6" w14:textId="77777777" w:rsidR="0065239F" w:rsidRDefault="00D660DA" w:rsidP="009A25CF">
      <w:pPr>
        <w:pStyle w:val="ASN"/>
        <w:shd w:val="clear" w:color="auto" w:fill="E0E0E0"/>
        <w:outlineLvl w:val="0"/>
        <w:rPr>
          <w:noProof w:val="0"/>
          <w:sz w:val="20"/>
          <w:szCs w:val="20"/>
          <w:lang w:val="en-US"/>
        </w:rPr>
      </w:pPr>
      <w:r>
        <w:rPr>
          <w:noProof w:val="0"/>
          <w:sz w:val="20"/>
          <w:szCs w:val="20"/>
          <w:lang w:val="en-US"/>
        </w:rPr>
        <w:t>...</w:t>
      </w:r>
      <w:r w:rsidR="0065239F">
        <w:rPr>
          <w:noProof w:val="0"/>
          <w:sz w:val="20"/>
          <w:szCs w:val="20"/>
          <w:lang w:val="en-US"/>
        </w:rPr>
        <w:t>,</w:t>
      </w:r>
    </w:p>
    <w:p w14:paraId="386DAEC7" w14:textId="77777777" w:rsidR="00C777AB" w:rsidRPr="009A25CF" w:rsidRDefault="0065239F" w:rsidP="009A25CF">
      <w:pPr>
        <w:pStyle w:val="ASN"/>
        <w:shd w:val="clear" w:color="auto" w:fill="E0E0E0"/>
        <w:outlineLvl w:val="0"/>
        <w:rPr>
          <w:noProof w:val="0"/>
          <w:sz w:val="20"/>
          <w:szCs w:val="20"/>
          <w:lang w:val="en-US"/>
        </w:rPr>
      </w:pPr>
      <w:r>
        <w:rPr>
          <w:noProof w:val="0"/>
          <w:sz w:val="20"/>
          <w:szCs w:val="20"/>
          <w:lang w:val="en-US"/>
        </w:rPr>
        <w:t xml:space="preserve">  </w:t>
      </w:r>
      <w:r w:rsidRPr="00410F8E">
        <w:rPr>
          <w:noProof w:val="0"/>
          <w:sz w:val="20"/>
          <w:szCs w:val="20"/>
          <w:lang w:val="en-US"/>
        </w:rPr>
        <w:t>v</w:t>
      </w:r>
      <w:r>
        <w:rPr>
          <w:noProof w:val="0"/>
          <w:sz w:val="20"/>
          <w:szCs w:val="20"/>
          <w:lang w:val="en-US"/>
        </w:rPr>
        <w:t>er2-</w:t>
      </w:r>
      <w:r w:rsidRPr="00410F8E">
        <w:rPr>
          <w:noProof w:val="0"/>
          <w:sz w:val="20"/>
          <w:szCs w:val="20"/>
          <w:lang w:val="en-US"/>
        </w:rPr>
        <w:t>responseTime</w:t>
      </w:r>
      <w:r>
        <w:rPr>
          <w:noProof w:val="0"/>
          <w:sz w:val="20"/>
          <w:szCs w:val="20"/>
          <w:lang w:val="en-US"/>
        </w:rPr>
        <w:t xml:space="preserve"> I</w:t>
      </w:r>
      <w:r w:rsidRPr="00410F8E">
        <w:rPr>
          <w:noProof w:val="0"/>
          <w:sz w:val="20"/>
          <w:szCs w:val="20"/>
          <w:lang w:val="en-US"/>
        </w:rPr>
        <w:t>NTEGER (1..128) OPTIONAL</w:t>
      </w:r>
      <w:r w:rsidR="00C777AB" w:rsidRPr="009A25CF">
        <w:rPr>
          <w:noProof w:val="0"/>
          <w:sz w:val="20"/>
          <w:szCs w:val="20"/>
          <w:lang w:val="en-US"/>
        </w:rPr>
        <w:t>}</w:t>
      </w:r>
    </w:p>
    <w:p w14:paraId="386DAEC8" w14:textId="77777777" w:rsidR="00C777AB" w:rsidRPr="009A25CF" w:rsidRDefault="00C777AB" w:rsidP="009A25CF">
      <w:pPr>
        <w:pStyle w:val="ASN"/>
        <w:shd w:val="clear" w:color="auto" w:fill="E0E0E0"/>
        <w:outlineLvl w:val="0"/>
        <w:rPr>
          <w:noProof w:val="0"/>
          <w:sz w:val="20"/>
          <w:szCs w:val="20"/>
          <w:lang w:val="en-US"/>
        </w:rPr>
      </w:pPr>
    </w:p>
    <w:p w14:paraId="386DAEC9"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Velocity ::= CHOICE { -- velocity definition as per 23.032</w:t>
      </w:r>
    </w:p>
    <w:p w14:paraId="386DAECA" w14:textId="77777777" w:rsidR="00C777AB" w:rsidRPr="009A25CF" w:rsidRDefault="00C777AB" w:rsidP="009A25CF">
      <w:pPr>
        <w:pStyle w:val="ASN"/>
        <w:shd w:val="clear" w:color="auto" w:fill="E0E0E0"/>
        <w:outlineLvl w:val="0"/>
        <w:rPr>
          <w:noProof w:val="0"/>
          <w:sz w:val="20"/>
          <w:szCs w:val="20"/>
          <w:lang w:val="da-DK"/>
        </w:rPr>
      </w:pPr>
      <w:r w:rsidRPr="009A25CF">
        <w:rPr>
          <w:noProof w:val="0"/>
          <w:sz w:val="20"/>
          <w:szCs w:val="20"/>
          <w:lang w:val="en-US"/>
        </w:rPr>
        <w:t xml:space="preserve">  </w:t>
      </w:r>
      <w:r w:rsidRPr="009A25CF">
        <w:rPr>
          <w:noProof w:val="0"/>
          <w:sz w:val="20"/>
          <w:szCs w:val="20"/>
          <w:lang w:val="da-DK"/>
        </w:rPr>
        <w:t>horvel           Horvel,</w:t>
      </w:r>
    </w:p>
    <w:p w14:paraId="386DAECB" w14:textId="77777777" w:rsidR="00C777AB" w:rsidRPr="009A25CF" w:rsidRDefault="00C777AB" w:rsidP="009A25CF">
      <w:pPr>
        <w:pStyle w:val="ASN"/>
        <w:shd w:val="clear" w:color="auto" w:fill="E0E0E0"/>
        <w:outlineLvl w:val="0"/>
        <w:rPr>
          <w:noProof w:val="0"/>
          <w:sz w:val="20"/>
          <w:szCs w:val="20"/>
          <w:lang w:val="da-DK"/>
        </w:rPr>
      </w:pPr>
      <w:r w:rsidRPr="009A25CF">
        <w:rPr>
          <w:noProof w:val="0"/>
          <w:sz w:val="20"/>
          <w:szCs w:val="20"/>
          <w:lang w:val="da-DK"/>
        </w:rPr>
        <w:t xml:space="preserve">  horandvervel     Horandvervel,</w:t>
      </w:r>
    </w:p>
    <w:p w14:paraId="386DAECC" w14:textId="77777777" w:rsidR="00C777AB" w:rsidRPr="009A25CF" w:rsidRDefault="00C777AB" w:rsidP="009A25CF">
      <w:pPr>
        <w:pStyle w:val="ASN"/>
        <w:shd w:val="clear" w:color="auto" w:fill="E0E0E0"/>
        <w:outlineLvl w:val="0"/>
        <w:rPr>
          <w:noProof w:val="0"/>
          <w:sz w:val="20"/>
          <w:szCs w:val="20"/>
          <w:lang w:val="da-DK"/>
        </w:rPr>
      </w:pPr>
      <w:r w:rsidRPr="009A25CF">
        <w:rPr>
          <w:noProof w:val="0"/>
          <w:sz w:val="20"/>
          <w:szCs w:val="20"/>
          <w:lang w:val="da-DK"/>
        </w:rPr>
        <w:t xml:space="preserve">  horveluncert     Horveluncert,</w:t>
      </w:r>
    </w:p>
    <w:p w14:paraId="386DAECD"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da-DK"/>
        </w:rPr>
        <w:t xml:space="preserve">  </w:t>
      </w:r>
      <w:r w:rsidRPr="009A25CF">
        <w:rPr>
          <w:noProof w:val="0"/>
          <w:sz w:val="20"/>
          <w:szCs w:val="20"/>
          <w:lang w:val="en-US"/>
        </w:rPr>
        <w:t>horandveruncert  Horandveruncert,</w:t>
      </w:r>
    </w:p>
    <w:p w14:paraId="386DAECE" w14:textId="77777777"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14:paraId="386DAECF" w14:textId="77777777" w:rsidR="00C777AB" w:rsidRPr="009A25CF" w:rsidRDefault="00C777AB" w:rsidP="009A25CF">
      <w:pPr>
        <w:pStyle w:val="ASN"/>
        <w:shd w:val="clear" w:color="auto" w:fill="E0E0E0"/>
        <w:outlineLvl w:val="0"/>
        <w:rPr>
          <w:noProof w:val="0"/>
          <w:sz w:val="20"/>
          <w:szCs w:val="20"/>
          <w:lang w:val="en-US"/>
        </w:rPr>
      </w:pPr>
    </w:p>
    <w:p w14:paraId="386DAED0"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Horvel ::= SEQUENCE {</w:t>
      </w:r>
    </w:p>
    <w:p w14:paraId="386DAED1"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bearing   BIT STRING(SIZE (9)),</w:t>
      </w:r>
    </w:p>
    <w:p w14:paraId="386DAED2"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horspeed  BIT STRING(SIZE (16)),</w:t>
      </w:r>
    </w:p>
    <w:p w14:paraId="386DAED3" w14:textId="77777777"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lastRenderedPageBreak/>
        <w:t>...</w:t>
      </w:r>
      <w:r w:rsidR="00C777AB" w:rsidRPr="009A25CF">
        <w:rPr>
          <w:noProof w:val="0"/>
          <w:sz w:val="20"/>
          <w:szCs w:val="20"/>
          <w:lang w:val="en-US"/>
        </w:rPr>
        <w:t>}</w:t>
      </w:r>
    </w:p>
    <w:p w14:paraId="386DAED4" w14:textId="77777777" w:rsidR="00C777AB" w:rsidRPr="009A25CF" w:rsidRDefault="00C777AB" w:rsidP="009A25CF">
      <w:pPr>
        <w:pStyle w:val="ASN"/>
        <w:shd w:val="clear" w:color="auto" w:fill="E0E0E0"/>
        <w:outlineLvl w:val="0"/>
        <w:rPr>
          <w:noProof w:val="0"/>
          <w:sz w:val="20"/>
          <w:szCs w:val="20"/>
          <w:lang w:val="en-US"/>
        </w:rPr>
      </w:pPr>
    </w:p>
    <w:p w14:paraId="386DAED5"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Horandvervel ::= SEQUENCE {</w:t>
      </w:r>
    </w:p>
    <w:p w14:paraId="386DAED6"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verdirect  BIT STRING(SIZE (1)),</w:t>
      </w:r>
    </w:p>
    <w:p w14:paraId="386DAED7"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bearing    BIT STRING(SIZE (9)),</w:t>
      </w:r>
    </w:p>
    <w:p w14:paraId="386DAED8"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horspeed   BIT STRING(SIZE (16)),</w:t>
      </w:r>
    </w:p>
    <w:p w14:paraId="386DAED9"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verspeed   BIT STRING(SIZE (8)),</w:t>
      </w:r>
    </w:p>
    <w:p w14:paraId="386DAEDA" w14:textId="77777777"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14:paraId="386DAEDB" w14:textId="77777777" w:rsidR="00C777AB" w:rsidRPr="009A25CF" w:rsidRDefault="00C777AB" w:rsidP="009A25CF">
      <w:pPr>
        <w:pStyle w:val="ASN"/>
        <w:shd w:val="clear" w:color="auto" w:fill="E0E0E0"/>
        <w:outlineLvl w:val="0"/>
        <w:rPr>
          <w:noProof w:val="0"/>
          <w:sz w:val="20"/>
          <w:szCs w:val="20"/>
          <w:lang w:val="en-US"/>
        </w:rPr>
      </w:pPr>
    </w:p>
    <w:p w14:paraId="386DAEDC"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Horveluncert ::= SEQUENCE {</w:t>
      </w:r>
    </w:p>
    <w:p w14:paraId="386DAEDD"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bearing      BIT STRING(SIZE (9)),</w:t>
      </w:r>
    </w:p>
    <w:p w14:paraId="386DAEDE"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horspeed     BIT STRING(SIZE (16)),</w:t>
      </w:r>
    </w:p>
    <w:p w14:paraId="386DAEDF"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uncertspeed  BIT STRING(SIZE (8)),</w:t>
      </w:r>
    </w:p>
    <w:p w14:paraId="386DAEE0" w14:textId="77777777"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14:paraId="386DAEE1" w14:textId="77777777" w:rsidR="00C777AB" w:rsidRPr="009A25CF" w:rsidRDefault="00C777AB" w:rsidP="009A25CF">
      <w:pPr>
        <w:pStyle w:val="ASN"/>
        <w:shd w:val="clear" w:color="auto" w:fill="E0E0E0"/>
        <w:outlineLvl w:val="0"/>
        <w:rPr>
          <w:noProof w:val="0"/>
          <w:sz w:val="20"/>
          <w:szCs w:val="20"/>
          <w:lang w:val="en-US"/>
        </w:rPr>
      </w:pPr>
    </w:p>
    <w:p w14:paraId="386DAEE2"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Horandveruncert ::= SEQUENCE {</w:t>
      </w:r>
    </w:p>
    <w:p w14:paraId="386DAEE3"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verdirect       BIT STRING(SIZE (1)),</w:t>
      </w:r>
    </w:p>
    <w:p w14:paraId="386DAEE4"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bearing         BIT STRING(SIZE (9)),</w:t>
      </w:r>
    </w:p>
    <w:p w14:paraId="386DAEE5"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horspeed        BIT STRING(SIZE (16)),</w:t>
      </w:r>
    </w:p>
    <w:p w14:paraId="386DAEE6"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verspeed        BIT STRING(SIZE (8)),</w:t>
      </w:r>
    </w:p>
    <w:p w14:paraId="386DAEE7"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horuncertspeed  BIT STRING(SIZE (8)),</w:t>
      </w:r>
    </w:p>
    <w:p w14:paraId="386DAEE8"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veruncertspeed  BIT STRING(SIZE (8)),</w:t>
      </w:r>
    </w:p>
    <w:p w14:paraId="386DAEE9" w14:textId="77777777"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14:paraId="386DAEEA" w14:textId="77777777" w:rsidR="00C777AB" w:rsidRPr="009A25CF" w:rsidRDefault="00C777AB" w:rsidP="009A25CF">
      <w:pPr>
        <w:pStyle w:val="ASN"/>
        <w:shd w:val="clear" w:color="auto" w:fill="E0E0E0"/>
        <w:outlineLvl w:val="0"/>
        <w:rPr>
          <w:noProof w:val="0"/>
          <w:sz w:val="20"/>
          <w:szCs w:val="20"/>
          <w:lang w:val="en-US"/>
        </w:rPr>
      </w:pPr>
    </w:p>
    <w:p w14:paraId="386DAEEB"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PosMethod ::= ENUMERATED {</w:t>
      </w:r>
    </w:p>
    <w:p w14:paraId="386DAEEC"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agpsSETassisted(0), agpsSETbased(1), agpsSETassistedpref(2),</w:t>
      </w:r>
    </w:p>
    <w:p w14:paraId="386DAEED" w14:textId="77777777" w:rsidR="00542103" w:rsidRPr="009A25CF" w:rsidRDefault="00C777AB" w:rsidP="009A25CF">
      <w:pPr>
        <w:pStyle w:val="ASN"/>
        <w:shd w:val="clear" w:color="auto" w:fill="E0E0E0"/>
        <w:spacing w:before="60" w:after="60" w:afterAutospacing="0"/>
        <w:rPr>
          <w:sz w:val="20"/>
          <w:szCs w:val="20"/>
        </w:rPr>
      </w:pPr>
      <w:r w:rsidRPr="009A25CF">
        <w:rPr>
          <w:noProof w:val="0"/>
          <w:sz w:val="20"/>
          <w:szCs w:val="20"/>
          <w:lang w:val="en-US"/>
        </w:rPr>
        <w:t xml:space="preserve">  agpsSETbasedpref(3), autonomousGPS(4), </w:t>
      </w:r>
      <w:r w:rsidR="0081304C">
        <w:rPr>
          <w:noProof w:val="0"/>
          <w:sz w:val="20"/>
          <w:szCs w:val="20"/>
          <w:lang w:val="en-US"/>
        </w:rPr>
        <w:t>a</w:t>
      </w:r>
      <w:r w:rsidR="0081304C" w:rsidRPr="009A25CF">
        <w:rPr>
          <w:noProof w:val="0"/>
          <w:sz w:val="20"/>
          <w:szCs w:val="20"/>
          <w:lang w:val="en-US"/>
        </w:rPr>
        <w:t>flt</w:t>
      </w:r>
      <w:r w:rsidRPr="009A25CF">
        <w:rPr>
          <w:noProof w:val="0"/>
          <w:sz w:val="20"/>
          <w:szCs w:val="20"/>
          <w:lang w:val="en-US"/>
        </w:rPr>
        <w:t xml:space="preserve">(5), </w:t>
      </w:r>
      <w:r w:rsidR="0081304C">
        <w:rPr>
          <w:noProof w:val="0"/>
          <w:sz w:val="20"/>
          <w:szCs w:val="20"/>
          <w:lang w:val="en-US"/>
        </w:rPr>
        <w:t>e</w:t>
      </w:r>
      <w:r w:rsidR="0081304C" w:rsidRPr="009A25CF">
        <w:rPr>
          <w:noProof w:val="0"/>
          <w:sz w:val="20"/>
          <w:szCs w:val="20"/>
          <w:lang w:val="en-US"/>
        </w:rPr>
        <w:t>cid</w:t>
      </w:r>
      <w:r w:rsidRPr="009A25CF">
        <w:rPr>
          <w:noProof w:val="0"/>
          <w:sz w:val="20"/>
          <w:szCs w:val="20"/>
          <w:lang w:val="en-US"/>
        </w:rPr>
        <w:t xml:space="preserve">(6), </w:t>
      </w:r>
      <w:r w:rsidR="0081304C">
        <w:rPr>
          <w:noProof w:val="0"/>
          <w:sz w:val="20"/>
          <w:szCs w:val="20"/>
          <w:lang w:val="en-US"/>
        </w:rPr>
        <w:t>e</w:t>
      </w:r>
      <w:r w:rsidR="0081304C" w:rsidRPr="009A25CF">
        <w:rPr>
          <w:noProof w:val="0"/>
          <w:sz w:val="20"/>
          <w:szCs w:val="20"/>
          <w:lang w:val="en-US"/>
        </w:rPr>
        <w:t>otd</w:t>
      </w:r>
      <w:r w:rsidRPr="009A25CF">
        <w:rPr>
          <w:noProof w:val="0"/>
          <w:sz w:val="20"/>
          <w:szCs w:val="20"/>
          <w:lang w:val="en-US"/>
        </w:rPr>
        <w:t xml:space="preserve">(7), </w:t>
      </w:r>
      <w:r w:rsidR="0081304C">
        <w:rPr>
          <w:noProof w:val="0"/>
          <w:sz w:val="20"/>
          <w:szCs w:val="20"/>
          <w:lang w:val="en-US"/>
        </w:rPr>
        <w:t>o</w:t>
      </w:r>
      <w:r w:rsidR="0081304C" w:rsidRPr="009A25CF">
        <w:rPr>
          <w:noProof w:val="0"/>
          <w:sz w:val="20"/>
          <w:szCs w:val="20"/>
          <w:lang w:val="en-US"/>
        </w:rPr>
        <w:t>tdoa</w:t>
      </w:r>
      <w:r w:rsidRPr="009A25CF">
        <w:rPr>
          <w:noProof w:val="0"/>
          <w:sz w:val="20"/>
          <w:szCs w:val="20"/>
          <w:lang w:val="en-US"/>
        </w:rPr>
        <w:t xml:space="preserve">(8), </w:t>
      </w:r>
      <w:r w:rsidR="00542103" w:rsidRPr="009A25CF">
        <w:rPr>
          <w:sz w:val="20"/>
          <w:szCs w:val="20"/>
        </w:rPr>
        <w:t>agnssSETassisted(9), agnssSETbased(10), agnssSETassistedpref(11), agnssSETbasedpref(12), autonomousGNSS(13),</w:t>
      </w:r>
    </w:p>
    <w:p w14:paraId="386DAEEE" w14:textId="1F2EE6B1" w:rsidR="00C777AB" w:rsidRPr="009A25CF" w:rsidRDefault="00D660DA" w:rsidP="009A25CF">
      <w:pPr>
        <w:pStyle w:val="ASN"/>
        <w:shd w:val="clear" w:color="auto" w:fill="E0E0E0"/>
        <w:spacing w:before="60" w:after="60" w:afterAutospacing="0"/>
        <w:rPr>
          <w:noProof w:val="0"/>
          <w:sz w:val="20"/>
          <w:szCs w:val="20"/>
          <w:lang w:val="en-US"/>
        </w:rPr>
      </w:pPr>
      <w:r>
        <w:rPr>
          <w:noProof w:val="0"/>
          <w:sz w:val="20"/>
          <w:szCs w:val="20"/>
          <w:lang w:val="en-US"/>
        </w:rPr>
        <w:t>...</w:t>
      </w:r>
      <w:r w:rsidR="00280FCE">
        <w:rPr>
          <w:noProof w:val="0"/>
          <w:sz w:val="20"/>
          <w:szCs w:val="20"/>
          <w:lang w:val="en-US"/>
        </w:rPr>
        <w:t>, ver2-mbs(14)</w:t>
      </w:r>
      <w:r w:rsidR="001351C8">
        <w:rPr>
          <w:noProof w:val="0"/>
          <w:sz w:val="20"/>
          <w:szCs w:val="20"/>
          <w:lang w:val="en-US"/>
        </w:rPr>
        <w:t xml:space="preserve">, </w:t>
      </w:r>
      <w:r w:rsidR="001351C8" w:rsidRPr="001351C8">
        <w:rPr>
          <w:noProof w:val="0"/>
          <w:sz w:val="20"/>
          <w:szCs w:val="20"/>
          <w:lang w:val="en-US"/>
        </w:rPr>
        <w:t>ver2-NR-DL-TDOA(1</w:t>
      </w:r>
      <w:r w:rsidR="001351C8">
        <w:rPr>
          <w:noProof w:val="0"/>
          <w:sz w:val="20"/>
          <w:szCs w:val="20"/>
          <w:lang w:val="en-US"/>
        </w:rPr>
        <w:t>5</w:t>
      </w:r>
      <w:r w:rsidR="001351C8" w:rsidRPr="001351C8">
        <w:rPr>
          <w:noProof w:val="0"/>
          <w:sz w:val="20"/>
          <w:szCs w:val="20"/>
          <w:lang w:val="en-US"/>
        </w:rPr>
        <w:t>), ver2-NR-DL-AoD(1</w:t>
      </w:r>
      <w:r w:rsidR="001351C8">
        <w:rPr>
          <w:noProof w:val="0"/>
          <w:sz w:val="20"/>
          <w:szCs w:val="20"/>
          <w:lang w:val="en-US"/>
        </w:rPr>
        <w:t>6</w:t>
      </w:r>
      <w:r w:rsidR="001351C8" w:rsidRPr="001351C8">
        <w:rPr>
          <w:noProof w:val="0"/>
          <w:sz w:val="20"/>
          <w:szCs w:val="20"/>
          <w:lang w:val="en-US"/>
        </w:rPr>
        <w:t>), ver2-NR-Multi-RTT(</w:t>
      </w:r>
      <w:r w:rsidR="001351C8">
        <w:rPr>
          <w:noProof w:val="0"/>
          <w:sz w:val="20"/>
          <w:szCs w:val="20"/>
          <w:lang w:val="en-US"/>
        </w:rPr>
        <w:t>17</w:t>
      </w:r>
      <w:r w:rsidR="001351C8" w:rsidRPr="001351C8">
        <w:rPr>
          <w:noProof w:val="0"/>
          <w:sz w:val="20"/>
          <w:szCs w:val="20"/>
          <w:lang w:val="en-US"/>
        </w:rPr>
        <w:t>), ver2-NR-DL-E-CID(</w:t>
      </w:r>
      <w:r w:rsidR="001351C8">
        <w:rPr>
          <w:noProof w:val="0"/>
          <w:sz w:val="20"/>
          <w:szCs w:val="20"/>
          <w:lang w:val="en-US"/>
        </w:rPr>
        <w:t>18</w:t>
      </w:r>
      <w:r w:rsidR="001351C8" w:rsidRPr="001351C8">
        <w:rPr>
          <w:noProof w:val="0"/>
          <w:sz w:val="20"/>
          <w:szCs w:val="20"/>
          <w:lang w:val="en-US"/>
        </w:rPr>
        <w:t>), ver2-NR-UL-TDOA(</w:t>
      </w:r>
      <w:r w:rsidR="001351C8">
        <w:rPr>
          <w:noProof w:val="0"/>
          <w:sz w:val="20"/>
          <w:szCs w:val="20"/>
          <w:lang w:val="en-US"/>
        </w:rPr>
        <w:t>19</w:t>
      </w:r>
      <w:r w:rsidR="001351C8" w:rsidRPr="001351C8">
        <w:rPr>
          <w:noProof w:val="0"/>
          <w:sz w:val="20"/>
          <w:szCs w:val="20"/>
          <w:lang w:val="en-US"/>
        </w:rPr>
        <w:t>), ver2-NR-UL-AoA(</w:t>
      </w:r>
      <w:r w:rsidR="001351C8">
        <w:rPr>
          <w:noProof w:val="0"/>
          <w:sz w:val="20"/>
          <w:szCs w:val="20"/>
          <w:lang w:val="en-US"/>
        </w:rPr>
        <w:t>20)</w:t>
      </w:r>
      <w:r w:rsidR="00C777AB" w:rsidRPr="009A25CF">
        <w:rPr>
          <w:noProof w:val="0"/>
          <w:sz w:val="20"/>
          <w:szCs w:val="20"/>
          <w:lang w:val="en-US"/>
        </w:rPr>
        <w:t>}</w:t>
      </w:r>
    </w:p>
    <w:p w14:paraId="386DAEEF" w14:textId="77777777" w:rsidR="00123FB8" w:rsidRPr="009A25CF" w:rsidRDefault="00123FB8" w:rsidP="009A25CF">
      <w:pPr>
        <w:pStyle w:val="ASN"/>
        <w:shd w:val="clear" w:color="auto" w:fill="E0E0E0"/>
        <w:outlineLvl w:val="0"/>
        <w:rPr>
          <w:noProof w:val="0"/>
          <w:sz w:val="20"/>
          <w:szCs w:val="20"/>
          <w:lang w:val="en-US"/>
        </w:rPr>
      </w:pPr>
    </w:p>
    <w:p w14:paraId="386DAEF0" w14:textId="77777777" w:rsidR="00123FB8" w:rsidRPr="009A25CF" w:rsidRDefault="00123FB8" w:rsidP="001A1B12">
      <w:pPr>
        <w:pStyle w:val="ASN"/>
        <w:shd w:val="clear" w:color="auto" w:fill="E0E0E0"/>
        <w:spacing w:before="0" w:after="0" w:afterAutospacing="0"/>
        <w:outlineLvl w:val="0"/>
        <w:rPr>
          <w:rFonts w:eastAsia="SimSun"/>
          <w:sz w:val="20"/>
          <w:szCs w:val="20"/>
        </w:rPr>
      </w:pPr>
      <w:r w:rsidRPr="009A25CF">
        <w:rPr>
          <w:rFonts w:eastAsia="SimSun"/>
          <w:sz w:val="20"/>
          <w:szCs w:val="20"/>
        </w:rPr>
        <w:t>SPCSETKey</w:t>
      </w:r>
      <w:r w:rsidR="00953EC4" w:rsidRPr="009A25CF">
        <w:rPr>
          <w:rFonts w:eastAsia="SimSun"/>
          <w:sz w:val="20"/>
          <w:szCs w:val="20"/>
        </w:rPr>
        <w:t xml:space="preserve"> ::= </w:t>
      </w:r>
      <w:r w:rsidRPr="009A25CF">
        <w:rPr>
          <w:rFonts w:eastAsia="SimSun"/>
          <w:sz w:val="20"/>
          <w:szCs w:val="20"/>
        </w:rPr>
        <w:t>BIT STRING(SIZE (128))</w:t>
      </w:r>
    </w:p>
    <w:p w14:paraId="386DAEF1" w14:textId="77777777" w:rsidR="00123FB8" w:rsidRPr="009A25CF" w:rsidRDefault="00123FB8" w:rsidP="009A25CF">
      <w:pPr>
        <w:pStyle w:val="ASN"/>
        <w:shd w:val="clear" w:color="auto" w:fill="E0E0E0"/>
        <w:spacing w:before="0" w:after="0" w:afterAutospacing="0"/>
        <w:outlineLvl w:val="0"/>
        <w:rPr>
          <w:rFonts w:eastAsia="SimSun"/>
          <w:sz w:val="20"/>
          <w:szCs w:val="20"/>
        </w:rPr>
      </w:pPr>
    </w:p>
    <w:p w14:paraId="386DAEF2" w14:textId="77777777" w:rsidR="00123FB8" w:rsidRPr="009A25CF" w:rsidRDefault="00123FB8" w:rsidP="001A1B12">
      <w:pPr>
        <w:pStyle w:val="ASN"/>
        <w:shd w:val="clear" w:color="auto" w:fill="E0E0E0"/>
        <w:spacing w:before="0" w:after="0" w:afterAutospacing="0"/>
        <w:outlineLvl w:val="0"/>
        <w:rPr>
          <w:rFonts w:eastAsia="SimSun"/>
          <w:sz w:val="20"/>
          <w:szCs w:val="20"/>
        </w:rPr>
      </w:pPr>
      <w:r w:rsidRPr="009A25CF">
        <w:rPr>
          <w:rFonts w:eastAsia="SimSun"/>
          <w:sz w:val="20"/>
          <w:szCs w:val="20"/>
        </w:rPr>
        <w:t>SPCTID ::= SEQUENCE {</w:t>
      </w:r>
    </w:p>
    <w:p w14:paraId="386DAEF3" w14:textId="77777777" w:rsidR="00123FB8" w:rsidRPr="009A25CF" w:rsidRDefault="00123FB8" w:rsidP="009A25CF">
      <w:pPr>
        <w:pStyle w:val="ASN"/>
        <w:shd w:val="clear" w:color="auto" w:fill="E0E0E0"/>
        <w:spacing w:before="0" w:after="0" w:afterAutospacing="0"/>
        <w:outlineLvl w:val="0"/>
        <w:rPr>
          <w:rFonts w:eastAsia="SimSun"/>
          <w:sz w:val="20"/>
          <w:szCs w:val="20"/>
        </w:rPr>
      </w:pPr>
      <w:r w:rsidRPr="009A25CF">
        <w:rPr>
          <w:rFonts w:eastAsia="SimSun"/>
          <w:sz w:val="20"/>
          <w:szCs w:val="20"/>
        </w:rPr>
        <w:t xml:space="preserve">  </w:t>
      </w:r>
      <w:r w:rsidR="0081304C">
        <w:rPr>
          <w:rFonts w:eastAsia="SimSun"/>
          <w:sz w:val="20"/>
          <w:szCs w:val="20"/>
        </w:rPr>
        <w:t>r</w:t>
      </w:r>
      <w:r w:rsidR="0081304C" w:rsidRPr="009A25CF">
        <w:rPr>
          <w:rFonts w:eastAsia="SimSun"/>
          <w:sz w:val="20"/>
          <w:szCs w:val="20"/>
        </w:rPr>
        <w:t>and</w:t>
      </w:r>
      <w:r w:rsidRPr="009A25CF">
        <w:rPr>
          <w:rFonts w:eastAsia="SimSun"/>
          <w:sz w:val="20"/>
          <w:szCs w:val="20"/>
        </w:rPr>
        <w:tab/>
        <w:t>BIT STRING(SIZE (128)),</w:t>
      </w:r>
    </w:p>
    <w:p w14:paraId="386DAEF4" w14:textId="77777777" w:rsidR="00123FB8" w:rsidRPr="009A25CF" w:rsidRDefault="00123FB8" w:rsidP="009A25CF">
      <w:pPr>
        <w:pStyle w:val="ASN"/>
        <w:shd w:val="clear" w:color="auto" w:fill="E0E0E0"/>
        <w:spacing w:before="0" w:after="0" w:afterAutospacing="0"/>
        <w:outlineLvl w:val="0"/>
        <w:rPr>
          <w:rFonts w:eastAsia="SimSun"/>
          <w:sz w:val="20"/>
          <w:szCs w:val="20"/>
        </w:rPr>
      </w:pPr>
      <w:r w:rsidRPr="009A25CF">
        <w:rPr>
          <w:rFonts w:eastAsia="SimSun"/>
          <w:sz w:val="20"/>
          <w:szCs w:val="20"/>
        </w:rPr>
        <w:t xml:space="preserve">  slpFQDN</w:t>
      </w:r>
      <w:r w:rsidRPr="009A25CF">
        <w:rPr>
          <w:rFonts w:eastAsia="SimSun"/>
          <w:sz w:val="20"/>
          <w:szCs w:val="20"/>
        </w:rPr>
        <w:tab/>
        <w:t>FQDN,</w:t>
      </w:r>
    </w:p>
    <w:p w14:paraId="386DAEF5" w14:textId="77777777" w:rsidR="00123FB8" w:rsidRPr="009A25CF" w:rsidRDefault="00D660DA" w:rsidP="009A25CF">
      <w:pPr>
        <w:pStyle w:val="ASN"/>
        <w:shd w:val="clear" w:color="auto" w:fill="E0E0E0"/>
        <w:spacing w:before="0" w:after="0" w:afterAutospacing="0"/>
        <w:outlineLvl w:val="0"/>
        <w:rPr>
          <w:rFonts w:eastAsia="SimSun"/>
          <w:sz w:val="20"/>
          <w:szCs w:val="20"/>
        </w:rPr>
      </w:pPr>
      <w:r>
        <w:rPr>
          <w:rFonts w:eastAsia="SimSun"/>
          <w:sz w:val="20"/>
          <w:szCs w:val="20"/>
        </w:rPr>
        <w:t>...</w:t>
      </w:r>
      <w:r w:rsidR="00123FB8" w:rsidRPr="009A25CF">
        <w:rPr>
          <w:rFonts w:eastAsia="SimSun"/>
          <w:sz w:val="20"/>
          <w:szCs w:val="20"/>
        </w:rPr>
        <w:t>}</w:t>
      </w:r>
    </w:p>
    <w:p w14:paraId="386DAEF6" w14:textId="77777777" w:rsidR="00123FB8" w:rsidRPr="009A25CF" w:rsidRDefault="00123FB8" w:rsidP="009A25CF">
      <w:pPr>
        <w:pStyle w:val="ASN"/>
        <w:shd w:val="clear" w:color="auto" w:fill="E0E0E0"/>
        <w:spacing w:before="0" w:after="0" w:afterAutospacing="0"/>
        <w:outlineLvl w:val="0"/>
        <w:rPr>
          <w:rFonts w:eastAsia="SimSun"/>
          <w:sz w:val="20"/>
          <w:szCs w:val="20"/>
        </w:rPr>
      </w:pPr>
    </w:p>
    <w:p w14:paraId="386DAEF7" w14:textId="77777777" w:rsidR="00123FB8" w:rsidRPr="009A25CF" w:rsidRDefault="00123FB8" w:rsidP="001A1B12">
      <w:pPr>
        <w:pStyle w:val="ASN"/>
        <w:shd w:val="clear" w:color="auto" w:fill="E0E0E0"/>
        <w:spacing w:before="0" w:after="0" w:afterAutospacing="0"/>
        <w:outlineLvl w:val="0"/>
        <w:rPr>
          <w:rFonts w:eastAsia="SimSun"/>
          <w:sz w:val="20"/>
          <w:szCs w:val="20"/>
        </w:rPr>
      </w:pPr>
      <w:r w:rsidRPr="009A25CF">
        <w:rPr>
          <w:rFonts w:eastAsia="SimSun"/>
          <w:sz w:val="20"/>
          <w:szCs w:val="20"/>
        </w:rPr>
        <w:t>SP</w:t>
      </w:r>
      <w:r w:rsidR="003321C3" w:rsidRPr="009A25CF">
        <w:rPr>
          <w:rFonts w:eastAsia="SimSun"/>
          <w:sz w:val="20"/>
          <w:szCs w:val="20"/>
        </w:rPr>
        <w:t>CSETKeylifetime</w:t>
      </w:r>
      <w:r w:rsidR="00C53214" w:rsidRPr="009A25CF">
        <w:rPr>
          <w:rFonts w:eastAsia="SimSun"/>
          <w:sz w:val="20"/>
          <w:szCs w:val="20"/>
        </w:rPr>
        <w:t xml:space="preserve"> ::= </w:t>
      </w:r>
      <w:r w:rsidR="003321C3" w:rsidRPr="009A25CF">
        <w:rPr>
          <w:rFonts w:eastAsia="SimSun"/>
          <w:sz w:val="20"/>
          <w:szCs w:val="20"/>
        </w:rPr>
        <w:t>INTEGER (1..24)</w:t>
      </w:r>
      <w:r w:rsidRPr="009A25CF">
        <w:rPr>
          <w:rFonts w:eastAsia="SimSun"/>
          <w:sz w:val="20"/>
          <w:szCs w:val="20"/>
        </w:rPr>
        <w:t xml:space="preserve"> </w:t>
      </w:r>
      <w:r w:rsidR="0081304C">
        <w:rPr>
          <w:rFonts w:eastAsia="SimSun"/>
          <w:sz w:val="20"/>
          <w:szCs w:val="20"/>
        </w:rPr>
        <w:t>--</w:t>
      </w:r>
      <w:r w:rsidR="0081304C" w:rsidRPr="009A25CF">
        <w:rPr>
          <w:rFonts w:eastAsia="SimSun"/>
          <w:sz w:val="20"/>
          <w:szCs w:val="20"/>
        </w:rPr>
        <w:t xml:space="preserve"> </w:t>
      </w:r>
      <w:r w:rsidRPr="009A25CF">
        <w:rPr>
          <w:rFonts w:eastAsia="SimSun"/>
          <w:sz w:val="20"/>
          <w:szCs w:val="20"/>
        </w:rPr>
        <w:t>units in hours</w:t>
      </w:r>
    </w:p>
    <w:p w14:paraId="386DAEF8" w14:textId="77777777" w:rsidR="00C777AB" w:rsidRPr="009A25CF" w:rsidRDefault="00C777AB" w:rsidP="009A25CF">
      <w:pPr>
        <w:pStyle w:val="ASN"/>
        <w:shd w:val="clear" w:color="auto" w:fill="E0E0E0"/>
        <w:outlineLvl w:val="0"/>
        <w:rPr>
          <w:noProof w:val="0"/>
          <w:sz w:val="20"/>
          <w:szCs w:val="20"/>
          <w:lang w:val="en-US"/>
        </w:rPr>
      </w:pPr>
    </w:p>
    <w:p w14:paraId="386DAEF9" w14:textId="77777777" w:rsidR="00C777AB" w:rsidRPr="009A25CF" w:rsidRDefault="00C777AB" w:rsidP="009A25CF">
      <w:pPr>
        <w:pStyle w:val="ASN"/>
        <w:shd w:val="clear" w:color="auto" w:fill="E0E0E0"/>
        <w:outlineLvl w:val="0"/>
        <w:rPr>
          <w:noProof w:val="0"/>
          <w:sz w:val="20"/>
          <w:szCs w:val="20"/>
          <w:lang w:val="en-US"/>
        </w:rPr>
      </w:pPr>
    </w:p>
    <w:p w14:paraId="386DAEFA"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PosPayLoad ::= CHOICE {</w:t>
      </w:r>
    </w:p>
    <w:p w14:paraId="386DAEFB"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112EBA">
        <w:rPr>
          <w:noProof w:val="0"/>
          <w:sz w:val="20"/>
          <w:szCs w:val="20"/>
          <w:lang w:val="en-US"/>
        </w:rPr>
        <w:t>rr</w:t>
      </w:r>
      <w:r w:rsidRPr="009A25CF">
        <w:rPr>
          <w:noProof w:val="0"/>
          <w:sz w:val="20"/>
          <w:szCs w:val="20"/>
          <w:lang w:val="en-US"/>
        </w:rPr>
        <w:t>cPayload     OCTET STRING(SIZE (1..8192)),</w:t>
      </w:r>
    </w:p>
    <w:p w14:paraId="386DAEFC" w14:textId="77777777" w:rsidR="00C777AB"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rrlpPayload    OCTET STRING(SIZE (1..8192)),</w:t>
      </w:r>
    </w:p>
    <w:p w14:paraId="386DAEFD" w14:textId="77777777" w:rsidR="00DF2587" w:rsidRPr="00DF2587" w:rsidRDefault="00DF2587" w:rsidP="009A25CF">
      <w:pPr>
        <w:pStyle w:val="ASN"/>
        <w:shd w:val="clear" w:color="auto" w:fill="E0E0E0"/>
        <w:outlineLvl w:val="0"/>
        <w:rPr>
          <w:noProof w:val="0"/>
          <w:sz w:val="20"/>
          <w:szCs w:val="20"/>
          <w:lang w:val="en-US"/>
        </w:rPr>
      </w:pPr>
      <w:r>
        <w:rPr>
          <w:noProof w:val="0"/>
          <w:sz w:val="20"/>
          <w:szCs w:val="20"/>
          <w:lang w:val="en-US"/>
        </w:rPr>
        <w:t xml:space="preserve">  </w:t>
      </w:r>
      <w:r w:rsidR="00A003A9">
        <w:rPr>
          <w:noProof w:val="0"/>
          <w:sz w:val="20"/>
          <w:szCs w:val="20"/>
          <w:lang w:val="en-US"/>
        </w:rPr>
        <w:t>multiPos</w:t>
      </w:r>
      <w:r w:rsidR="00A003A9" w:rsidRPr="00DF2587">
        <w:rPr>
          <w:noProof w:val="0"/>
          <w:sz w:val="20"/>
          <w:szCs w:val="20"/>
          <w:lang w:val="en-US"/>
        </w:rPr>
        <w:t xml:space="preserve">Payload   </w:t>
      </w:r>
      <w:r w:rsidR="00A003A9">
        <w:rPr>
          <w:noProof w:val="0"/>
          <w:sz w:val="20"/>
          <w:szCs w:val="20"/>
          <w:lang w:val="en-US"/>
        </w:rPr>
        <w:t xml:space="preserve"> </w:t>
      </w:r>
      <w:r w:rsidR="00A003A9" w:rsidRPr="00DF2587">
        <w:rPr>
          <w:noProof w:val="0"/>
          <w:sz w:val="20"/>
          <w:szCs w:val="20"/>
          <w:lang w:val="en-US"/>
        </w:rPr>
        <w:t xml:space="preserve"> </w:t>
      </w:r>
      <w:r w:rsidR="00E32086">
        <w:rPr>
          <w:noProof w:val="0"/>
          <w:sz w:val="20"/>
          <w:szCs w:val="20"/>
          <w:lang w:val="en-US"/>
        </w:rPr>
        <w:t>MultiPosPayLoad</w:t>
      </w:r>
      <w:r w:rsidR="00A003A9">
        <w:rPr>
          <w:noProof w:val="0"/>
          <w:sz w:val="20"/>
          <w:szCs w:val="20"/>
          <w:lang w:val="en-US"/>
        </w:rPr>
        <w:t>,</w:t>
      </w:r>
    </w:p>
    <w:p w14:paraId="386DAEFE" w14:textId="77777777"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14:paraId="386DAEFF" w14:textId="77777777" w:rsidR="00C777AB" w:rsidRDefault="00C777AB" w:rsidP="009A25CF">
      <w:pPr>
        <w:pStyle w:val="ASN"/>
        <w:shd w:val="clear" w:color="auto" w:fill="E0E0E0"/>
        <w:outlineLvl w:val="0"/>
        <w:rPr>
          <w:noProof w:val="0"/>
          <w:sz w:val="20"/>
          <w:szCs w:val="20"/>
          <w:lang w:val="en-US"/>
        </w:rPr>
      </w:pPr>
    </w:p>
    <w:p w14:paraId="386DAF00" w14:textId="77777777" w:rsidR="00A003A9" w:rsidRPr="00A003A9" w:rsidRDefault="00A003A9" w:rsidP="001A1B12">
      <w:pPr>
        <w:pStyle w:val="ASN"/>
        <w:shd w:val="clear" w:color="auto" w:fill="E0E0E0"/>
        <w:outlineLvl w:val="0"/>
        <w:rPr>
          <w:noProof w:val="0"/>
          <w:sz w:val="20"/>
          <w:szCs w:val="20"/>
          <w:lang w:val="en-US"/>
        </w:rPr>
      </w:pPr>
      <w:r>
        <w:rPr>
          <w:noProof w:val="0"/>
          <w:sz w:val="20"/>
          <w:szCs w:val="20"/>
          <w:lang w:val="en-US"/>
        </w:rPr>
        <w:t>MultiPosPayLoad</w:t>
      </w:r>
      <w:r w:rsidRPr="00A003A9">
        <w:rPr>
          <w:noProof w:val="0"/>
          <w:sz w:val="20"/>
          <w:szCs w:val="20"/>
          <w:lang w:val="en-US"/>
        </w:rPr>
        <w:t xml:space="preserve"> ::= SEQUENCE {</w:t>
      </w:r>
    </w:p>
    <w:p w14:paraId="386DAF01" w14:textId="77777777" w:rsidR="00A003A9" w:rsidRPr="00A003A9" w:rsidRDefault="00A003A9" w:rsidP="00A003A9">
      <w:pPr>
        <w:pStyle w:val="ASN"/>
        <w:shd w:val="clear" w:color="auto" w:fill="E0E0E0"/>
        <w:outlineLvl w:val="0"/>
        <w:rPr>
          <w:noProof w:val="0"/>
          <w:sz w:val="20"/>
          <w:szCs w:val="20"/>
          <w:lang w:val="en-US"/>
        </w:rPr>
      </w:pPr>
      <w:r w:rsidRPr="00A003A9">
        <w:rPr>
          <w:noProof w:val="0"/>
          <w:sz w:val="20"/>
          <w:szCs w:val="20"/>
          <w:lang w:val="en-US"/>
        </w:rPr>
        <w:t xml:space="preserve">   lPPPayloa</w:t>
      </w:r>
      <w:r w:rsidR="00112EBA">
        <w:rPr>
          <w:noProof w:val="0"/>
          <w:sz w:val="20"/>
          <w:szCs w:val="20"/>
          <w:lang w:val="en-US"/>
        </w:rPr>
        <w:t xml:space="preserve">d    </w:t>
      </w:r>
      <w:r w:rsidRPr="00A003A9">
        <w:rPr>
          <w:noProof w:val="0"/>
          <w:sz w:val="20"/>
          <w:szCs w:val="20"/>
          <w:lang w:val="en-US"/>
        </w:rPr>
        <w:t>SEQUENCE (SIZE (1..3)) OF OCTET STRING(SIZE (1..60000)) OPTIONAL,</w:t>
      </w:r>
    </w:p>
    <w:p w14:paraId="386DAF02" w14:textId="77777777" w:rsidR="00A003A9" w:rsidRPr="00A003A9" w:rsidRDefault="00A003A9" w:rsidP="00A003A9">
      <w:pPr>
        <w:pStyle w:val="ASN"/>
        <w:shd w:val="clear" w:color="auto" w:fill="E0E0E0"/>
        <w:outlineLvl w:val="0"/>
        <w:rPr>
          <w:noProof w:val="0"/>
          <w:sz w:val="20"/>
          <w:szCs w:val="20"/>
          <w:lang w:val="en-US"/>
        </w:rPr>
      </w:pPr>
      <w:r w:rsidRPr="00A003A9">
        <w:rPr>
          <w:noProof w:val="0"/>
          <w:sz w:val="20"/>
          <w:szCs w:val="20"/>
          <w:lang w:val="en-US"/>
        </w:rPr>
        <w:t xml:space="preserve">   </w:t>
      </w:r>
      <w:r w:rsidR="0081304C">
        <w:rPr>
          <w:noProof w:val="0"/>
          <w:sz w:val="20"/>
          <w:szCs w:val="20"/>
          <w:lang w:val="en-US"/>
        </w:rPr>
        <w:t>t</w:t>
      </w:r>
      <w:r w:rsidR="0081304C" w:rsidRPr="00A003A9">
        <w:rPr>
          <w:noProof w:val="0"/>
          <w:sz w:val="20"/>
          <w:szCs w:val="20"/>
          <w:lang w:val="en-US"/>
        </w:rPr>
        <w:t xml:space="preserve">ia801Payload </w:t>
      </w:r>
      <w:r w:rsidRPr="00A003A9">
        <w:rPr>
          <w:noProof w:val="0"/>
          <w:sz w:val="20"/>
          <w:szCs w:val="20"/>
          <w:lang w:val="en-US"/>
        </w:rPr>
        <w:t>SEQUENCE (SIZE</w:t>
      </w:r>
      <w:r w:rsidR="00112EBA">
        <w:rPr>
          <w:noProof w:val="0"/>
          <w:sz w:val="20"/>
          <w:szCs w:val="20"/>
          <w:lang w:val="en-US"/>
        </w:rPr>
        <w:t xml:space="preserve"> </w:t>
      </w:r>
      <w:r w:rsidRPr="00A003A9">
        <w:rPr>
          <w:noProof w:val="0"/>
          <w:sz w:val="20"/>
          <w:szCs w:val="20"/>
          <w:lang w:val="en-US"/>
        </w:rPr>
        <w:t>(1..3)) OF OCTET STRING(SIZE (1..60000)) OPTIONAL,</w:t>
      </w:r>
    </w:p>
    <w:p w14:paraId="386DAF03" w14:textId="77777777" w:rsidR="00A003A9" w:rsidRDefault="00D660DA" w:rsidP="00A003A9">
      <w:pPr>
        <w:pStyle w:val="ASN"/>
        <w:shd w:val="clear" w:color="auto" w:fill="E0E0E0"/>
        <w:outlineLvl w:val="0"/>
        <w:rPr>
          <w:noProof w:val="0"/>
          <w:sz w:val="20"/>
          <w:szCs w:val="20"/>
          <w:lang w:val="en-US"/>
        </w:rPr>
      </w:pPr>
      <w:r>
        <w:rPr>
          <w:noProof w:val="0"/>
          <w:sz w:val="20"/>
          <w:szCs w:val="20"/>
          <w:lang w:val="en-US"/>
        </w:rPr>
        <w:t>...</w:t>
      </w:r>
      <w:r w:rsidR="00A003A9" w:rsidRPr="00A003A9">
        <w:rPr>
          <w:noProof w:val="0"/>
          <w:sz w:val="20"/>
          <w:szCs w:val="20"/>
          <w:lang w:val="en-US"/>
        </w:rPr>
        <w:t>}</w:t>
      </w:r>
    </w:p>
    <w:p w14:paraId="386DAF04" w14:textId="77777777" w:rsidR="00A003A9" w:rsidRPr="00A003A9" w:rsidRDefault="00A003A9" w:rsidP="00A003A9">
      <w:pPr>
        <w:pStyle w:val="ASN"/>
        <w:shd w:val="clear" w:color="auto" w:fill="E0E0E0"/>
        <w:outlineLvl w:val="0"/>
        <w:rPr>
          <w:noProof w:val="0"/>
          <w:sz w:val="20"/>
          <w:szCs w:val="20"/>
          <w:lang w:val="en-US"/>
        </w:rPr>
      </w:pPr>
    </w:p>
    <w:p w14:paraId="386DAF05"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SPCStatusCode ::= ENUMERATED {operational(0), not</w:t>
      </w:r>
      <w:r w:rsidR="00C70955">
        <w:rPr>
          <w:noProof w:val="0"/>
          <w:sz w:val="20"/>
          <w:szCs w:val="20"/>
          <w:lang w:val="en-US"/>
        </w:rPr>
        <w:t>O</w:t>
      </w:r>
      <w:r w:rsidRPr="009A25CF">
        <w:rPr>
          <w:noProof w:val="0"/>
          <w:sz w:val="20"/>
          <w:szCs w:val="20"/>
          <w:lang w:val="en-US"/>
        </w:rPr>
        <w:t>perational(1),</w:t>
      </w:r>
      <w:r w:rsidR="00950630" w:rsidRPr="009A25CF">
        <w:rPr>
          <w:noProof w:val="0"/>
          <w:sz w:val="20"/>
          <w:szCs w:val="20"/>
          <w:lang w:val="en-US"/>
        </w:rPr>
        <w:t xml:space="preserve"> </w:t>
      </w:r>
      <w:r w:rsidR="00950630" w:rsidRPr="009A25CF">
        <w:rPr>
          <w:sz w:val="20"/>
          <w:szCs w:val="20"/>
        </w:rPr>
        <w:t>reduced</w:t>
      </w:r>
      <w:r w:rsidR="00C70955">
        <w:rPr>
          <w:sz w:val="20"/>
          <w:szCs w:val="20"/>
        </w:rPr>
        <w:t>A</w:t>
      </w:r>
      <w:r w:rsidR="00950630" w:rsidRPr="009A25CF">
        <w:rPr>
          <w:sz w:val="20"/>
          <w:szCs w:val="20"/>
        </w:rPr>
        <w:t>vailability(2),</w:t>
      </w:r>
    </w:p>
    <w:p w14:paraId="386DAF06" w14:textId="77777777"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14:paraId="386DAF07" w14:textId="77777777" w:rsidR="00950630" w:rsidRPr="009A25CF" w:rsidRDefault="00950630" w:rsidP="009A25CF">
      <w:pPr>
        <w:pStyle w:val="ASN"/>
        <w:shd w:val="clear" w:color="auto" w:fill="E0E0E0"/>
        <w:outlineLvl w:val="0"/>
        <w:rPr>
          <w:noProof w:val="0"/>
          <w:sz w:val="20"/>
          <w:szCs w:val="20"/>
          <w:lang w:val="en-US"/>
        </w:rPr>
      </w:pPr>
    </w:p>
    <w:p w14:paraId="386DAF08" w14:textId="77777777" w:rsidR="00950630" w:rsidRPr="009A25CF" w:rsidRDefault="00F90560" w:rsidP="009A25CF">
      <w:pPr>
        <w:pStyle w:val="ASN"/>
        <w:shd w:val="clear" w:color="auto" w:fill="E0E0E0"/>
        <w:spacing w:before="60" w:after="60" w:afterAutospacing="0"/>
        <w:rPr>
          <w:sz w:val="20"/>
          <w:szCs w:val="20"/>
        </w:rPr>
      </w:pPr>
      <w:r w:rsidRPr="009A25CF">
        <w:rPr>
          <w:sz w:val="20"/>
          <w:szCs w:val="20"/>
        </w:rPr>
        <w:t>m</w:t>
      </w:r>
      <w:r w:rsidR="00950630" w:rsidRPr="009A25CF">
        <w:rPr>
          <w:sz w:val="20"/>
          <w:szCs w:val="20"/>
        </w:rPr>
        <w:t>axPosSize INTEGER ::= 1024</w:t>
      </w:r>
    </w:p>
    <w:p w14:paraId="386DAF09" w14:textId="77777777" w:rsidR="00C777AB" w:rsidRPr="009A25CF" w:rsidRDefault="00C777AB" w:rsidP="009A25CF">
      <w:pPr>
        <w:pStyle w:val="ASN"/>
        <w:shd w:val="clear" w:color="auto" w:fill="E0E0E0"/>
        <w:outlineLvl w:val="0"/>
        <w:rPr>
          <w:noProof w:val="0"/>
          <w:sz w:val="20"/>
          <w:szCs w:val="20"/>
          <w:lang w:val="en-US"/>
        </w:rPr>
      </w:pPr>
    </w:p>
    <w:p w14:paraId="386DAF0A" w14:textId="77777777"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14:paraId="386DAF0B" w14:textId="77777777" w:rsidR="00C777AB" w:rsidRPr="00903324" w:rsidRDefault="00C777AB" w:rsidP="00C777AB"/>
    <w:p w14:paraId="386DAF0C" w14:textId="77777777" w:rsidR="00651D13" w:rsidRDefault="00651D13">
      <w:pPr>
        <w:pStyle w:val="App1"/>
      </w:pPr>
      <w:bookmarkStart w:id="738" w:name="_Toc46215328"/>
      <w:r>
        <w:lastRenderedPageBreak/>
        <w:t>Change History</w:t>
      </w:r>
      <w:r>
        <w:tab/>
        <w:t>(Informative)</w:t>
      </w:r>
      <w:bookmarkEnd w:id="35"/>
      <w:bookmarkEnd w:id="36"/>
      <w:bookmarkEnd w:id="738"/>
    </w:p>
    <w:p w14:paraId="4353E834" w14:textId="2828F2EA" w:rsidR="00A2666D" w:rsidRDefault="00A2666D" w:rsidP="00A2666D">
      <w:pPr>
        <w:pStyle w:val="App2"/>
      </w:pPr>
      <w:bookmarkStart w:id="739" w:name="_Toc22543634"/>
      <w:bookmarkStart w:id="740" w:name="_Toc44724972"/>
      <w:bookmarkStart w:id="741" w:name="_Toc51147388"/>
      <w:bookmarkStart w:id="742" w:name="_Toc51149242"/>
      <w:bookmarkStart w:id="743" w:name="_Toc46215329"/>
      <w:r w:rsidRPr="00A2666D">
        <w:t xml:space="preserve">Draft/Candidate Version </w:t>
      </w:r>
      <w:r>
        <w:t>2.0</w:t>
      </w:r>
      <w:r w:rsidRPr="00A2666D">
        <w:t xml:space="preserve"> History</w:t>
      </w:r>
      <w:bookmarkEnd w:id="743"/>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41"/>
        <w:gridCol w:w="1109"/>
        <w:gridCol w:w="4864"/>
      </w:tblGrid>
      <w:tr w:rsidR="00A2666D" w:rsidRPr="00A2666D" w14:paraId="4D8CCD78" w14:textId="77777777" w:rsidTr="00A2666D">
        <w:tblPrEx>
          <w:tblCellMar>
            <w:top w:w="0" w:type="dxa"/>
            <w:bottom w:w="0" w:type="dxa"/>
          </w:tblCellMar>
        </w:tblPrEx>
        <w:trPr>
          <w:tblHeader/>
          <w:jc w:val="center"/>
        </w:trPr>
        <w:tc>
          <w:tcPr>
            <w:tcW w:w="2975" w:type="dxa"/>
            <w:shd w:val="pct25" w:color="auto" w:fill="FFFFFF"/>
          </w:tcPr>
          <w:p w14:paraId="151226AB" w14:textId="77777777" w:rsidR="00A2666D" w:rsidRPr="00A2666D" w:rsidRDefault="00A2666D" w:rsidP="00A2666D">
            <w:pPr>
              <w:widowControl w:val="0"/>
              <w:adjustRightInd w:val="0"/>
              <w:spacing w:before="20" w:after="20"/>
              <w:jc w:val="center"/>
              <w:textAlignment w:val="baseline"/>
              <w:rPr>
                <w:rFonts w:eastAsia="SimSun"/>
                <w:b/>
                <w:snapToGrid w:val="0"/>
                <w:sz w:val="18"/>
              </w:rPr>
            </w:pPr>
            <w:r w:rsidRPr="00A2666D">
              <w:rPr>
                <w:rFonts w:eastAsia="SimSun"/>
                <w:b/>
                <w:snapToGrid w:val="0"/>
                <w:sz w:val="18"/>
              </w:rPr>
              <w:t>Document Identifier</w:t>
            </w:r>
          </w:p>
        </w:tc>
        <w:tc>
          <w:tcPr>
            <w:tcW w:w="1141" w:type="dxa"/>
            <w:shd w:val="pct25" w:color="auto" w:fill="FFFFFF"/>
          </w:tcPr>
          <w:p w14:paraId="74622E2F" w14:textId="77777777" w:rsidR="00A2666D" w:rsidRPr="00A2666D" w:rsidRDefault="00A2666D" w:rsidP="00A2666D">
            <w:pPr>
              <w:widowControl w:val="0"/>
              <w:adjustRightInd w:val="0"/>
              <w:spacing w:before="20" w:after="20"/>
              <w:jc w:val="center"/>
              <w:textAlignment w:val="baseline"/>
              <w:rPr>
                <w:rFonts w:eastAsia="SimSun"/>
                <w:b/>
                <w:snapToGrid w:val="0"/>
                <w:sz w:val="18"/>
              </w:rPr>
            </w:pPr>
            <w:r w:rsidRPr="00A2666D">
              <w:rPr>
                <w:rFonts w:eastAsia="SimSun"/>
                <w:b/>
                <w:snapToGrid w:val="0"/>
                <w:sz w:val="18"/>
              </w:rPr>
              <w:t>Date</w:t>
            </w:r>
          </w:p>
        </w:tc>
        <w:tc>
          <w:tcPr>
            <w:tcW w:w="1109" w:type="dxa"/>
            <w:shd w:val="pct25" w:color="auto" w:fill="FFFFFF"/>
          </w:tcPr>
          <w:p w14:paraId="7592A686" w14:textId="77777777" w:rsidR="00A2666D" w:rsidRPr="00A2666D" w:rsidRDefault="00A2666D" w:rsidP="00A2666D">
            <w:pPr>
              <w:widowControl w:val="0"/>
              <w:adjustRightInd w:val="0"/>
              <w:spacing w:before="20" w:after="20"/>
              <w:jc w:val="center"/>
              <w:textAlignment w:val="baseline"/>
              <w:rPr>
                <w:rFonts w:eastAsia="SimSun"/>
                <w:b/>
                <w:snapToGrid w:val="0"/>
                <w:sz w:val="18"/>
              </w:rPr>
            </w:pPr>
            <w:r w:rsidRPr="00A2666D">
              <w:rPr>
                <w:rFonts w:eastAsia="SimSun"/>
                <w:b/>
                <w:snapToGrid w:val="0"/>
                <w:sz w:val="18"/>
              </w:rPr>
              <w:t>Sections</w:t>
            </w:r>
          </w:p>
        </w:tc>
        <w:tc>
          <w:tcPr>
            <w:tcW w:w="4864" w:type="dxa"/>
            <w:shd w:val="pct25" w:color="auto" w:fill="FFFFFF"/>
          </w:tcPr>
          <w:p w14:paraId="160B60C9" w14:textId="77777777" w:rsidR="00A2666D" w:rsidRPr="00A2666D" w:rsidRDefault="00A2666D" w:rsidP="00A2666D">
            <w:pPr>
              <w:widowControl w:val="0"/>
              <w:adjustRightInd w:val="0"/>
              <w:spacing w:before="20" w:after="20"/>
              <w:jc w:val="center"/>
              <w:textAlignment w:val="baseline"/>
              <w:rPr>
                <w:rFonts w:eastAsia="SimSun"/>
                <w:b/>
                <w:snapToGrid w:val="0"/>
                <w:sz w:val="18"/>
              </w:rPr>
            </w:pPr>
            <w:r w:rsidRPr="00A2666D">
              <w:rPr>
                <w:rFonts w:eastAsia="SimSun"/>
                <w:b/>
                <w:snapToGrid w:val="0"/>
                <w:sz w:val="18"/>
              </w:rPr>
              <w:t>Description</w:t>
            </w:r>
          </w:p>
        </w:tc>
      </w:tr>
      <w:tr w:rsidR="00A2666D" w:rsidRPr="00A2666D" w14:paraId="1F38A5B8" w14:textId="77777777" w:rsidTr="00A2666D">
        <w:tblPrEx>
          <w:tblCellMar>
            <w:top w:w="0" w:type="dxa"/>
            <w:bottom w:w="0" w:type="dxa"/>
          </w:tblCellMar>
        </w:tblPrEx>
        <w:trPr>
          <w:cantSplit/>
          <w:jc w:val="center"/>
        </w:trPr>
        <w:tc>
          <w:tcPr>
            <w:tcW w:w="2975" w:type="dxa"/>
          </w:tcPr>
          <w:p w14:paraId="2DB35541" w14:textId="77777777" w:rsidR="00A2666D" w:rsidRPr="00A2666D" w:rsidRDefault="00A2666D" w:rsidP="00A2666D">
            <w:pPr>
              <w:widowControl w:val="0"/>
              <w:adjustRightInd w:val="0"/>
              <w:spacing w:before="20" w:after="20"/>
              <w:jc w:val="both"/>
              <w:textAlignment w:val="baseline"/>
              <w:rPr>
                <w:rFonts w:eastAsia="SimSun"/>
                <w:sz w:val="16"/>
                <w:lang w:val="sv-SE"/>
              </w:rPr>
            </w:pPr>
            <w:bookmarkStart w:id="744" w:name="OLE_LINK5"/>
            <w:r w:rsidRPr="00A2666D">
              <w:rPr>
                <w:rFonts w:eastAsia="SimSun"/>
                <w:sz w:val="16"/>
                <w:lang w:val="sv-SE"/>
              </w:rPr>
              <w:t>Draft Versions</w:t>
            </w:r>
          </w:p>
          <w:p w14:paraId="5591FE38" w14:textId="79CC8FD4" w:rsidR="00A2666D" w:rsidRPr="00A2666D" w:rsidRDefault="00A2666D" w:rsidP="00A2666D">
            <w:pPr>
              <w:widowControl w:val="0"/>
              <w:adjustRightInd w:val="0"/>
              <w:spacing w:before="20" w:after="20"/>
              <w:jc w:val="both"/>
              <w:textAlignment w:val="baseline"/>
              <w:rPr>
                <w:rFonts w:eastAsia="SimSun"/>
                <w:sz w:val="16"/>
                <w:lang w:val="sv-SE"/>
              </w:rPr>
            </w:pPr>
            <w:r w:rsidRPr="00A2666D">
              <w:rPr>
                <w:rFonts w:eastAsia="SimSun"/>
                <w:sz w:val="16"/>
                <w:lang w:val="sv-SE"/>
              </w:rPr>
              <w:t>OMA-TS-ILP-V2_0_</w:t>
            </w:r>
            <w:r w:rsidR="00AB73AB">
              <w:rPr>
                <w:rFonts w:eastAsia="SimSun"/>
                <w:sz w:val="16"/>
                <w:lang w:val="sv-SE"/>
              </w:rPr>
              <w:t>6</w:t>
            </w:r>
            <w:bookmarkEnd w:id="744"/>
          </w:p>
        </w:tc>
        <w:tc>
          <w:tcPr>
            <w:tcW w:w="1141" w:type="dxa"/>
          </w:tcPr>
          <w:p w14:paraId="5CD28EF9" w14:textId="52AB958F" w:rsidR="00A2666D" w:rsidRPr="00A2666D" w:rsidRDefault="00A2666D" w:rsidP="00A2666D">
            <w:pPr>
              <w:widowControl w:val="0"/>
              <w:adjustRightInd w:val="0"/>
              <w:spacing w:before="20" w:after="20"/>
              <w:jc w:val="both"/>
              <w:textAlignment w:val="baseline"/>
              <w:rPr>
                <w:rFonts w:eastAsia="SimSun"/>
                <w:sz w:val="16"/>
              </w:rPr>
            </w:pPr>
            <w:r>
              <w:rPr>
                <w:rFonts w:eastAsia="SimSun"/>
                <w:sz w:val="16"/>
              </w:rPr>
              <w:t>20</w:t>
            </w:r>
            <w:r w:rsidRPr="00A2666D">
              <w:rPr>
                <w:rFonts w:eastAsia="SimSun"/>
                <w:sz w:val="16"/>
              </w:rPr>
              <w:t xml:space="preserve"> </w:t>
            </w:r>
            <w:r>
              <w:rPr>
                <w:rFonts w:eastAsia="SimSun"/>
                <w:sz w:val="16"/>
              </w:rPr>
              <w:t>Jul</w:t>
            </w:r>
            <w:r w:rsidRPr="00A2666D">
              <w:rPr>
                <w:rFonts w:eastAsia="SimSun"/>
                <w:sz w:val="16"/>
              </w:rPr>
              <w:t xml:space="preserve"> 20</w:t>
            </w:r>
            <w:r>
              <w:rPr>
                <w:rFonts w:eastAsia="SimSun"/>
                <w:sz w:val="16"/>
              </w:rPr>
              <w:t>20</w:t>
            </w:r>
          </w:p>
        </w:tc>
        <w:tc>
          <w:tcPr>
            <w:tcW w:w="1109" w:type="dxa"/>
          </w:tcPr>
          <w:p w14:paraId="14C3BE20" w14:textId="7C529C64" w:rsidR="00A2666D" w:rsidRPr="00A2666D" w:rsidRDefault="00AB73AB" w:rsidP="00A2666D">
            <w:pPr>
              <w:widowControl w:val="0"/>
              <w:adjustRightInd w:val="0"/>
              <w:spacing w:before="20" w:after="20"/>
              <w:jc w:val="both"/>
              <w:textAlignment w:val="baseline"/>
              <w:rPr>
                <w:rFonts w:eastAsia="SimSun"/>
                <w:sz w:val="16"/>
              </w:rPr>
            </w:pPr>
            <w:r>
              <w:rPr>
                <w:rFonts w:eastAsia="SimSun"/>
                <w:sz w:val="16"/>
              </w:rPr>
              <w:t>11, 12</w:t>
            </w:r>
          </w:p>
        </w:tc>
        <w:tc>
          <w:tcPr>
            <w:tcW w:w="4864" w:type="dxa"/>
          </w:tcPr>
          <w:p w14:paraId="34619908" w14:textId="44E60D94" w:rsidR="00A2666D" w:rsidRPr="00A2666D" w:rsidRDefault="00A2666D" w:rsidP="00A2666D">
            <w:pPr>
              <w:widowControl w:val="0"/>
              <w:adjustRightInd w:val="0"/>
              <w:spacing w:before="20" w:after="20"/>
              <w:jc w:val="both"/>
              <w:textAlignment w:val="baseline"/>
              <w:rPr>
                <w:rFonts w:eastAsia="SimSun"/>
                <w:sz w:val="16"/>
              </w:rPr>
            </w:pPr>
            <w:r w:rsidRPr="00A2666D">
              <w:rPr>
                <w:rFonts w:eastAsia="SimSun"/>
                <w:sz w:val="16"/>
              </w:rPr>
              <w:t>OMA-LOC-2020-0017R01-CR_SUPL2.0_TS_ILP_NR_Location_ID_Extension</w:t>
            </w:r>
          </w:p>
        </w:tc>
      </w:tr>
    </w:tbl>
    <w:p w14:paraId="1F75F3B2" w14:textId="324A9B68" w:rsidR="00A2666D" w:rsidRPr="00A2666D" w:rsidRDefault="00A2666D" w:rsidP="00A2666D"/>
    <w:p w14:paraId="386DAF0D" w14:textId="000462EE" w:rsidR="001D0C15" w:rsidRDefault="001D0C15" w:rsidP="001D0C15">
      <w:pPr>
        <w:pStyle w:val="App2"/>
      </w:pPr>
      <w:bookmarkStart w:id="745" w:name="_Toc46215330"/>
      <w:r>
        <w:t>Approved Version History</w:t>
      </w:r>
      <w:bookmarkEnd w:id="739"/>
      <w:bookmarkEnd w:id="745"/>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1D0C15" w14:paraId="386DAF11" w14:textId="77777777" w:rsidTr="00C53226">
        <w:trPr>
          <w:trHeight w:val="240"/>
          <w:tblHeader/>
          <w:jc w:val="center"/>
        </w:trPr>
        <w:tc>
          <w:tcPr>
            <w:tcW w:w="3227" w:type="dxa"/>
            <w:shd w:val="pct25" w:color="auto" w:fill="FFFFFF"/>
          </w:tcPr>
          <w:p w14:paraId="386DAF0E" w14:textId="77777777" w:rsidR="001D0C15" w:rsidRDefault="001D0C15" w:rsidP="004B494C">
            <w:pPr>
              <w:pStyle w:val="TableHead"/>
            </w:pPr>
            <w:r>
              <w:t>Reference</w:t>
            </w:r>
          </w:p>
        </w:tc>
        <w:tc>
          <w:tcPr>
            <w:tcW w:w="1267" w:type="dxa"/>
            <w:shd w:val="pct25" w:color="auto" w:fill="FFFFFF"/>
          </w:tcPr>
          <w:p w14:paraId="386DAF0F" w14:textId="77777777" w:rsidR="001D0C15" w:rsidRDefault="001D0C15" w:rsidP="004B494C">
            <w:pPr>
              <w:pStyle w:val="TableHead"/>
            </w:pPr>
            <w:r>
              <w:t>Date</w:t>
            </w:r>
          </w:p>
        </w:tc>
        <w:tc>
          <w:tcPr>
            <w:tcW w:w="5598" w:type="dxa"/>
            <w:shd w:val="pct25" w:color="auto" w:fill="FFFFFF"/>
          </w:tcPr>
          <w:p w14:paraId="386DAF10" w14:textId="77777777" w:rsidR="001D0C15" w:rsidRDefault="001D0C15" w:rsidP="004B494C">
            <w:pPr>
              <w:pStyle w:val="TableHead"/>
            </w:pPr>
            <w:r>
              <w:t>Description</w:t>
            </w:r>
          </w:p>
        </w:tc>
      </w:tr>
      <w:tr w:rsidR="001D0C15" w14:paraId="386DAF16" w14:textId="77777777" w:rsidTr="00C53226">
        <w:trPr>
          <w:trHeight w:val="450"/>
          <w:jc w:val="center"/>
        </w:trPr>
        <w:tc>
          <w:tcPr>
            <w:tcW w:w="3227" w:type="dxa"/>
          </w:tcPr>
          <w:p w14:paraId="386DAF12" w14:textId="77777777" w:rsidR="001D0C15" w:rsidRDefault="001D0C15" w:rsidP="004B494C">
            <w:pPr>
              <w:pStyle w:val="TableRow"/>
              <w:rPr>
                <w:sz w:val="16"/>
              </w:rPr>
            </w:pPr>
            <w:r>
              <w:rPr>
                <w:sz w:val="16"/>
              </w:rPr>
              <w:t>OMA-TS-ILP-V2_0-20120417-A</w:t>
            </w:r>
          </w:p>
        </w:tc>
        <w:tc>
          <w:tcPr>
            <w:tcW w:w="1267" w:type="dxa"/>
          </w:tcPr>
          <w:p w14:paraId="386DAF13" w14:textId="77777777" w:rsidR="001D0C15" w:rsidRDefault="001D0C15" w:rsidP="004B494C">
            <w:pPr>
              <w:pStyle w:val="TableRow"/>
              <w:rPr>
                <w:sz w:val="16"/>
              </w:rPr>
            </w:pPr>
            <w:r>
              <w:rPr>
                <w:sz w:val="16"/>
              </w:rPr>
              <w:t>17 Apr 2012</w:t>
            </w:r>
          </w:p>
        </w:tc>
        <w:tc>
          <w:tcPr>
            <w:tcW w:w="5598" w:type="dxa"/>
          </w:tcPr>
          <w:p w14:paraId="386DAF14" w14:textId="77777777" w:rsidR="001D0C15" w:rsidRDefault="001D0C15" w:rsidP="004B494C">
            <w:pPr>
              <w:pStyle w:val="TableRow"/>
              <w:rPr>
                <w:sz w:val="16"/>
              </w:rPr>
            </w:pPr>
            <w:r>
              <w:rPr>
                <w:sz w:val="16"/>
              </w:rPr>
              <w:t>Status changed to Approved by TP</w:t>
            </w:r>
          </w:p>
          <w:p w14:paraId="386DAF15" w14:textId="77777777" w:rsidR="001D0C15" w:rsidRDefault="001D0C15" w:rsidP="004B494C">
            <w:pPr>
              <w:pStyle w:val="TableRow"/>
              <w:rPr>
                <w:sz w:val="16"/>
              </w:rPr>
            </w:pPr>
            <w:r>
              <w:rPr>
                <w:sz w:val="16"/>
              </w:rPr>
              <w:t xml:space="preserve">   Ref TP Doc # </w:t>
            </w:r>
            <w:r w:rsidRPr="00492564">
              <w:rPr>
                <w:sz w:val="16"/>
              </w:rPr>
              <w:t>OMA-TP-2012-0170-INP_SUPL_20_for_Final_Approval</w:t>
            </w:r>
          </w:p>
        </w:tc>
      </w:tr>
      <w:tr w:rsidR="001D0C15" w14:paraId="386DAF1B" w14:textId="77777777" w:rsidTr="00C53226">
        <w:trPr>
          <w:trHeight w:val="435"/>
          <w:jc w:val="center"/>
        </w:trPr>
        <w:tc>
          <w:tcPr>
            <w:tcW w:w="3227" w:type="dxa"/>
          </w:tcPr>
          <w:p w14:paraId="386DAF17" w14:textId="77777777" w:rsidR="001D0C15" w:rsidRPr="001D1B0D" w:rsidRDefault="001D0C15" w:rsidP="004B494C">
            <w:pPr>
              <w:pStyle w:val="TableRow"/>
              <w:rPr>
                <w:sz w:val="16"/>
              </w:rPr>
            </w:pPr>
            <w:r>
              <w:rPr>
                <w:sz w:val="16"/>
              </w:rPr>
              <w:t>OMA-TS-ILP-V2_0_1-20121205-A</w:t>
            </w:r>
          </w:p>
        </w:tc>
        <w:tc>
          <w:tcPr>
            <w:tcW w:w="1267" w:type="dxa"/>
          </w:tcPr>
          <w:p w14:paraId="386DAF18" w14:textId="77777777" w:rsidR="001D0C15" w:rsidRDefault="001D0C15" w:rsidP="004B494C">
            <w:pPr>
              <w:pStyle w:val="TableRow"/>
              <w:rPr>
                <w:sz w:val="16"/>
              </w:rPr>
            </w:pPr>
            <w:r>
              <w:rPr>
                <w:sz w:val="16"/>
              </w:rPr>
              <w:t>05 Dec 2012</w:t>
            </w:r>
          </w:p>
        </w:tc>
        <w:tc>
          <w:tcPr>
            <w:tcW w:w="5598" w:type="dxa"/>
          </w:tcPr>
          <w:p w14:paraId="386DAF19" w14:textId="77777777" w:rsidR="001D0C15" w:rsidRDefault="001D0C15" w:rsidP="004B494C">
            <w:pPr>
              <w:pStyle w:val="TableRow"/>
              <w:rPr>
                <w:sz w:val="16"/>
              </w:rPr>
            </w:pPr>
            <w:r>
              <w:rPr>
                <w:sz w:val="16"/>
              </w:rPr>
              <w:t>Status changed to Approved by TP</w:t>
            </w:r>
          </w:p>
          <w:p w14:paraId="386DAF1A" w14:textId="77777777" w:rsidR="001D0C15" w:rsidRDefault="001D0C15" w:rsidP="004B494C">
            <w:pPr>
              <w:pStyle w:val="TableRow"/>
              <w:rPr>
                <w:sz w:val="16"/>
              </w:rPr>
            </w:pPr>
            <w:r>
              <w:rPr>
                <w:sz w:val="16"/>
              </w:rPr>
              <w:t xml:space="preserve">Ref TP Doc # </w:t>
            </w:r>
            <w:r w:rsidRPr="001D1B0D">
              <w:rPr>
                <w:sz w:val="16"/>
              </w:rPr>
              <w:t>OMA-TP-2012-0455-INP_SUPL_2.0.1_ERP_for_Notification</w:t>
            </w:r>
          </w:p>
        </w:tc>
      </w:tr>
      <w:tr w:rsidR="001D0C15" w14:paraId="386DAF20" w14:textId="77777777" w:rsidTr="00C53226">
        <w:trPr>
          <w:trHeight w:val="450"/>
          <w:jc w:val="center"/>
        </w:trPr>
        <w:tc>
          <w:tcPr>
            <w:tcW w:w="3227" w:type="dxa"/>
          </w:tcPr>
          <w:p w14:paraId="386DAF1C" w14:textId="77777777" w:rsidR="001D0C15" w:rsidRDefault="001D0C15" w:rsidP="004B494C">
            <w:pPr>
              <w:pStyle w:val="TableRow"/>
              <w:rPr>
                <w:sz w:val="16"/>
              </w:rPr>
            </w:pPr>
            <w:r w:rsidRPr="00E565D9">
              <w:rPr>
                <w:sz w:val="16"/>
              </w:rPr>
              <w:t>OMA-TS-ILP-V2_0_2-20140708-A</w:t>
            </w:r>
          </w:p>
        </w:tc>
        <w:tc>
          <w:tcPr>
            <w:tcW w:w="1267" w:type="dxa"/>
          </w:tcPr>
          <w:p w14:paraId="386DAF1D" w14:textId="77777777" w:rsidR="001D0C15" w:rsidRDefault="001D0C15" w:rsidP="004B494C">
            <w:pPr>
              <w:pStyle w:val="TableRow"/>
              <w:rPr>
                <w:sz w:val="16"/>
              </w:rPr>
            </w:pPr>
            <w:r>
              <w:rPr>
                <w:sz w:val="16"/>
              </w:rPr>
              <w:t>08 Jul 2014</w:t>
            </w:r>
          </w:p>
        </w:tc>
        <w:tc>
          <w:tcPr>
            <w:tcW w:w="5598" w:type="dxa"/>
          </w:tcPr>
          <w:p w14:paraId="386DAF1E" w14:textId="77777777" w:rsidR="001D0C15" w:rsidRDefault="001D0C15" w:rsidP="004B494C">
            <w:pPr>
              <w:pStyle w:val="TableRow"/>
              <w:rPr>
                <w:sz w:val="16"/>
              </w:rPr>
            </w:pPr>
            <w:r>
              <w:rPr>
                <w:sz w:val="16"/>
              </w:rPr>
              <w:t>Status changed to Approved by TP</w:t>
            </w:r>
          </w:p>
          <w:p w14:paraId="386DAF1F" w14:textId="77777777" w:rsidR="001D0C15" w:rsidRDefault="001D0C15" w:rsidP="004B494C">
            <w:pPr>
              <w:pStyle w:val="TableRow"/>
              <w:rPr>
                <w:sz w:val="16"/>
              </w:rPr>
            </w:pPr>
            <w:r>
              <w:rPr>
                <w:sz w:val="16"/>
              </w:rPr>
              <w:t xml:space="preserve">   TP Ref # </w:t>
            </w:r>
            <w:r w:rsidRPr="00E565D9">
              <w:rPr>
                <w:sz w:val="16"/>
              </w:rPr>
              <w:t>OMA-TP-2014-0149R01-INP_SUPL_V2_0_2_ERP_for_Notification</w:t>
            </w:r>
          </w:p>
        </w:tc>
      </w:tr>
      <w:tr w:rsidR="001D0C15" w14:paraId="386DAF25" w14:textId="77777777" w:rsidTr="00C53226">
        <w:trPr>
          <w:trHeight w:val="450"/>
          <w:jc w:val="center"/>
        </w:trPr>
        <w:tc>
          <w:tcPr>
            <w:tcW w:w="3227" w:type="dxa"/>
          </w:tcPr>
          <w:p w14:paraId="386DAF21" w14:textId="77777777" w:rsidR="001D0C15" w:rsidRPr="00E565D9" w:rsidRDefault="001D0C15" w:rsidP="004B494C">
            <w:pPr>
              <w:pStyle w:val="TableRow"/>
              <w:rPr>
                <w:sz w:val="16"/>
              </w:rPr>
            </w:pPr>
            <w:r w:rsidRPr="005E39E5">
              <w:rPr>
                <w:sz w:val="16"/>
              </w:rPr>
              <w:t>OMA-TS-ILP-V2_0_3-20160524-A</w:t>
            </w:r>
          </w:p>
        </w:tc>
        <w:tc>
          <w:tcPr>
            <w:tcW w:w="1267" w:type="dxa"/>
          </w:tcPr>
          <w:p w14:paraId="386DAF22" w14:textId="77777777" w:rsidR="001D0C15" w:rsidRDefault="001D0C15" w:rsidP="004B494C">
            <w:pPr>
              <w:pStyle w:val="TableRow"/>
              <w:rPr>
                <w:sz w:val="16"/>
              </w:rPr>
            </w:pPr>
            <w:r>
              <w:rPr>
                <w:sz w:val="16"/>
              </w:rPr>
              <w:t>24 May 2016</w:t>
            </w:r>
          </w:p>
        </w:tc>
        <w:tc>
          <w:tcPr>
            <w:tcW w:w="5598" w:type="dxa"/>
          </w:tcPr>
          <w:p w14:paraId="386DAF23" w14:textId="77777777" w:rsidR="001D0C15" w:rsidRDefault="001D0C15" w:rsidP="004B494C">
            <w:pPr>
              <w:pStyle w:val="TableRow"/>
              <w:rPr>
                <w:sz w:val="16"/>
              </w:rPr>
            </w:pPr>
            <w:r>
              <w:rPr>
                <w:sz w:val="16"/>
              </w:rPr>
              <w:t>Status changed to Approved by TP</w:t>
            </w:r>
          </w:p>
          <w:p w14:paraId="386DAF24" w14:textId="77777777" w:rsidR="001D0C15" w:rsidRDefault="001D0C15" w:rsidP="004B494C">
            <w:pPr>
              <w:pStyle w:val="TableRow"/>
              <w:rPr>
                <w:sz w:val="16"/>
              </w:rPr>
            </w:pPr>
            <w:r>
              <w:rPr>
                <w:sz w:val="16"/>
              </w:rPr>
              <w:t xml:space="preserve">   TP Ref# </w:t>
            </w:r>
            <w:r w:rsidRPr="005E39E5">
              <w:rPr>
                <w:sz w:val="16"/>
              </w:rPr>
              <w:t>OMA-TP-2016-0075-INP_SUPL_V2_0_3_ERP_for_Notification</w:t>
            </w:r>
          </w:p>
        </w:tc>
      </w:tr>
      <w:tr w:rsidR="001D0C15" w14:paraId="386DAF2A" w14:textId="77777777" w:rsidTr="00C53226">
        <w:trPr>
          <w:trHeight w:val="450"/>
          <w:jc w:val="center"/>
        </w:trPr>
        <w:tc>
          <w:tcPr>
            <w:tcW w:w="3227" w:type="dxa"/>
          </w:tcPr>
          <w:p w14:paraId="386DAF26" w14:textId="77777777" w:rsidR="001D0C15" w:rsidRPr="005E39E5" w:rsidRDefault="001D0C15" w:rsidP="004B494C">
            <w:pPr>
              <w:pStyle w:val="TableRow"/>
              <w:rPr>
                <w:sz w:val="16"/>
              </w:rPr>
            </w:pPr>
            <w:r w:rsidRPr="00D017C7">
              <w:rPr>
                <w:sz w:val="16"/>
              </w:rPr>
              <w:t>OMA-TS-ILP-V2_0_4-20181213-A</w:t>
            </w:r>
          </w:p>
        </w:tc>
        <w:tc>
          <w:tcPr>
            <w:tcW w:w="1267" w:type="dxa"/>
          </w:tcPr>
          <w:p w14:paraId="386DAF27" w14:textId="77777777" w:rsidR="001D0C15" w:rsidRDefault="001D0C15" w:rsidP="004B494C">
            <w:pPr>
              <w:pStyle w:val="TableRow"/>
              <w:rPr>
                <w:sz w:val="16"/>
              </w:rPr>
            </w:pPr>
            <w:r w:rsidRPr="00D017C7">
              <w:rPr>
                <w:sz w:val="16"/>
              </w:rPr>
              <w:t>13 Dec 2018</w:t>
            </w:r>
          </w:p>
        </w:tc>
        <w:tc>
          <w:tcPr>
            <w:tcW w:w="5598" w:type="dxa"/>
          </w:tcPr>
          <w:p w14:paraId="386DAF28" w14:textId="77777777" w:rsidR="001D0C15" w:rsidRPr="00D017C7" w:rsidRDefault="001D0C15" w:rsidP="004B494C">
            <w:pPr>
              <w:pStyle w:val="TableRow"/>
              <w:rPr>
                <w:sz w:val="16"/>
              </w:rPr>
            </w:pPr>
            <w:r w:rsidRPr="00D017C7">
              <w:rPr>
                <w:sz w:val="16"/>
              </w:rPr>
              <w:t>Status changed to Approved by LOC WG</w:t>
            </w:r>
          </w:p>
          <w:p w14:paraId="386DAF29" w14:textId="77777777" w:rsidR="001D0C15" w:rsidRDefault="001D0C15" w:rsidP="004B494C">
            <w:pPr>
              <w:pStyle w:val="TableRow"/>
              <w:rPr>
                <w:sz w:val="16"/>
              </w:rPr>
            </w:pPr>
            <w:r w:rsidRPr="00D017C7">
              <w:rPr>
                <w:sz w:val="16"/>
              </w:rPr>
              <w:t xml:space="preserve">   Ref LOC WG Doc# OMA-LOC-2018-0022-INP_Secure_User_Plane_Location_2.0_ERP_for_Final_Approval_notification</w:t>
            </w:r>
          </w:p>
        </w:tc>
      </w:tr>
      <w:tr w:rsidR="00C53226" w14:paraId="386DAF2F" w14:textId="77777777" w:rsidTr="00C53226">
        <w:trPr>
          <w:trHeight w:val="450"/>
          <w:jc w:val="center"/>
        </w:trPr>
        <w:tc>
          <w:tcPr>
            <w:tcW w:w="3227" w:type="dxa"/>
          </w:tcPr>
          <w:p w14:paraId="386DAF2B" w14:textId="77777777" w:rsidR="00C53226" w:rsidRPr="00D017C7" w:rsidRDefault="00C53226" w:rsidP="004B494C">
            <w:pPr>
              <w:pStyle w:val="TableRow"/>
              <w:rPr>
                <w:sz w:val="16"/>
              </w:rPr>
            </w:pPr>
            <w:r w:rsidRPr="00D017C7">
              <w:rPr>
                <w:sz w:val="16"/>
              </w:rPr>
              <w:t>OMA-TS-ILP-V2_0_</w:t>
            </w:r>
            <w:r>
              <w:rPr>
                <w:sz w:val="16"/>
              </w:rPr>
              <w:t>5</w:t>
            </w:r>
            <w:r w:rsidRPr="00D017C7">
              <w:rPr>
                <w:sz w:val="16"/>
              </w:rPr>
              <w:t>-201</w:t>
            </w:r>
            <w:r>
              <w:rPr>
                <w:sz w:val="16"/>
              </w:rPr>
              <w:t>91028</w:t>
            </w:r>
            <w:r w:rsidRPr="00D017C7">
              <w:rPr>
                <w:sz w:val="16"/>
              </w:rPr>
              <w:t>-A</w:t>
            </w:r>
          </w:p>
        </w:tc>
        <w:tc>
          <w:tcPr>
            <w:tcW w:w="1267" w:type="dxa"/>
          </w:tcPr>
          <w:p w14:paraId="386DAF2C" w14:textId="77777777" w:rsidR="00C53226" w:rsidRPr="00D017C7" w:rsidRDefault="00C53226" w:rsidP="004B494C">
            <w:pPr>
              <w:pStyle w:val="TableRow"/>
              <w:rPr>
                <w:sz w:val="16"/>
              </w:rPr>
            </w:pPr>
            <w:r>
              <w:rPr>
                <w:sz w:val="16"/>
              </w:rPr>
              <w:t>28 Oct 201</w:t>
            </w:r>
            <w:r w:rsidR="00177349">
              <w:rPr>
                <w:sz w:val="16"/>
              </w:rPr>
              <w:t>9</w:t>
            </w:r>
          </w:p>
        </w:tc>
        <w:tc>
          <w:tcPr>
            <w:tcW w:w="5598" w:type="dxa"/>
          </w:tcPr>
          <w:p w14:paraId="386DAF2D" w14:textId="77777777" w:rsidR="00C53226" w:rsidRDefault="00C53226" w:rsidP="00C53226">
            <w:pPr>
              <w:pStyle w:val="TableRow"/>
              <w:rPr>
                <w:sz w:val="16"/>
              </w:rPr>
            </w:pPr>
            <w:r w:rsidRPr="000115E2">
              <w:rPr>
                <w:sz w:val="16"/>
              </w:rPr>
              <w:t>Status changed to Approved by LOC WG</w:t>
            </w:r>
          </w:p>
          <w:p w14:paraId="386DAF2E" w14:textId="77777777" w:rsidR="00C53226" w:rsidRPr="00D017C7" w:rsidRDefault="00C53226" w:rsidP="00C53226">
            <w:pPr>
              <w:pStyle w:val="TableRow"/>
              <w:rPr>
                <w:sz w:val="16"/>
              </w:rPr>
            </w:pPr>
            <w:r w:rsidRPr="000115E2">
              <w:rPr>
                <w:sz w:val="16"/>
              </w:rPr>
              <w:t>Ref LOC WG Doc#</w:t>
            </w:r>
            <w:r>
              <w:rPr>
                <w:sz w:val="16"/>
              </w:rPr>
              <w:t xml:space="preserve"> </w:t>
            </w:r>
            <w:r w:rsidRPr="00664B9B">
              <w:rPr>
                <w:sz w:val="16"/>
              </w:rPr>
              <w:t>OMA-LOC-2019-0015-INP_Secure_User_Plane_Location_2.0_for_Final_Approval</w:t>
            </w:r>
          </w:p>
        </w:tc>
      </w:tr>
    </w:tbl>
    <w:p w14:paraId="386DAF30" w14:textId="77777777" w:rsidR="00651D13" w:rsidRDefault="00651D13">
      <w:pPr>
        <w:pStyle w:val="App1"/>
      </w:pPr>
      <w:bookmarkStart w:id="746" w:name="_Toc84123007"/>
      <w:bookmarkStart w:id="747" w:name="_Toc51147390"/>
      <w:bookmarkStart w:id="748" w:name="_Toc51149244"/>
      <w:bookmarkStart w:id="749" w:name="_Toc46215331"/>
      <w:bookmarkEnd w:id="740"/>
      <w:bookmarkEnd w:id="741"/>
      <w:bookmarkEnd w:id="742"/>
      <w:r>
        <w:lastRenderedPageBreak/>
        <w:t>Static Conformance Requirements</w:t>
      </w:r>
      <w:r>
        <w:tab/>
        <w:t>(Normative)</w:t>
      </w:r>
      <w:bookmarkEnd w:id="746"/>
      <w:bookmarkEnd w:id="749"/>
    </w:p>
    <w:p w14:paraId="386DAF31" w14:textId="77777777" w:rsidR="00651D13" w:rsidRDefault="00651D13">
      <w:r>
        <w:t>The notation used in this appendix is specified in [</w:t>
      </w:r>
      <w:r w:rsidR="000E39DC">
        <w:t>IOPPROC</w:t>
      </w:r>
      <w:r>
        <w:t>].</w:t>
      </w:r>
    </w:p>
    <w:p w14:paraId="386DAF32" w14:textId="77777777" w:rsidR="00651D13" w:rsidRDefault="00651D13">
      <w:pPr>
        <w:pStyle w:val="App2"/>
      </w:pPr>
      <w:bookmarkStart w:id="750" w:name="_Toc84123008"/>
      <w:bookmarkStart w:id="751" w:name="_Toc46215332"/>
      <w:r>
        <w:t xml:space="preserve">SCR for </w:t>
      </w:r>
      <w:bookmarkEnd w:id="750"/>
      <w:r w:rsidR="00334FF7">
        <w:t>SLC</w:t>
      </w:r>
      <w:bookmarkEnd w:id="751"/>
    </w:p>
    <w:p w14:paraId="386DAF33" w14:textId="77777777" w:rsidR="00334FF7" w:rsidRDefault="00334FF7" w:rsidP="00334FF7">
      <w:pPr>
        <w:pStyle w:val="App3"/>
      </w:pPr>
      <w:bookmarkStart w:id="752" w:name="_Toc46215333"/>
      <w:r>
        <w:t>SLC Procedures</w:t>
      </w:r>
      <w:bookmarkEnd w:id="752"/>
    </w:p>
    <w:p w14:paraId="386DAF34" w14:textId="77777777" w:rsidR="00334FF7" w:rsidRPr="000338DB" w:rsidRDefault="00334FF7" w:rsidP="00334FF7">
      <w:r>
        <w:t>SLC procedures follow SCR of [SUPL2 ULP TS].</w:t>
      </w:r>
    </w:p>
    <w:p w14:paraId="386DAF35" w14:textId="77777777" w:rsidR="00334FF7" w:rsidRDefault="00334FF7" w:rsidP="00334FF7">
      <w:pPr>
        <w:pStyle w:val="App3"/>
      </w:pPr>
      <w:bookmarkStart w:id="753" w:name="_Toc46215334"/>
      <w:r>
        <w:t>ILP Protocol Interface</w:t>
      </w:r>
      <w:bookmarkEnd w:id="753"/>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334FF7" w14:paraId="386DAF3B" w14:textId="77777777" w:rsidTr="00FE5789">
        <w:trPr>
          <w:tblHeader/>
        </w:trPr>
        <w:tc>
          <w:tcPr>
            <w:tcW w:w="2160" w:type="dxa"/>
            <w:shd w:val="pct25" w:color="auto" w:fill="FFFFFF"/>
          </w:tcPr>
          <w:p w14:paraId="386DAF36" w14:textId="77777777" w:rsidR="00334FF7" w:rsidRDefault="00334FF7" w:rsidP="00334FF7">
            <w:pPr>
              <w:pStyle w:val="TableRow"/>
              <w:jc w:val="center"/>
              <w:rPr>
                <w:b/>
                <w:sz w:val="18"/>
              </w:rPr>
            </w:pPr>
            <w:r>
              <w:rPr>
                <w:b/>
                <w:sz w:val="18"/>
              </w:rPr>
              <w:t>Item</w:t>
            </w:r>
          </w:p>
        </w:tc>
        <w:tc>
          <w:tcPr>
            <w:tcW w:w="2250" w:type="dxa"/>
            <w:shd w:val="pct25" w:color="auto" w:fill="FFFFFF"/>
          </w:tcPr>
          <w:p w14:paraId="386DAF37" w14:textId="77777777" w:rsidR="00334FF7" w:rsidRDefault="00334FF7" w:rsidP="00334FF7">
            <w:pPr>
              <w:pStyle w:val="TableRow"/>
              <w:jc w:val="center"/>
              <w:rPr>
                <w:b/>
                <w:sz w:val="18"/>
              </w:rPr>
            </w:pPr>
            <w:r>
              <w:rPr>
                <w:b/>
                <w:sz w:val="18"/>
              </w:rPr>
              <w:t>Function</w:t>
            </w:r>
          </w:p>
        </w:tc>
        <w:tc>
          <w:tcPr>
            <w:tcW w:w="1482" w:type="dxa"/>
            <w:shd w:val="pct25" w:color="auto" w:fill="FFFFFF"/>
          </w:tcPr>
          <w:p w14:paraId="386DAF38" w14:textId="77777777" w:rsidR="00334FF7" w:rsidRDefault="00334FF7" w:rsidP="00334FF7">
            <w:pPr>
              <w:pStyle w:val="TableRow"/>
              <w:jc w:val="center"/>
              <w:rPr>
                <w:b/>
                <w:sz w:val="18"/>
              </w:rPr>
            </w:pPr>
            <w:r>
              <w:rPr>
                <w:b/>
                <w:sz w:val="18"/>
              </w:rPr>
              <w:t>Reference</w:t>
            </w:r>
          </w:p>
        </w:tc>
        <w:tc>
          <w:tcPr>
            <w:tcW w:w="768" w:type="dxa"/>
            <w:shd w:val="pct25" w:color="auto" w:fill="FFFFFF"/>
          </w:tcPr>
          <w:p w14:paraId="386DAF39" w14:textId="77777777" w:rsidR="00334FF7" w:rsidRDefault="00334FF7" w:rsidP="00334FF7">
            <w:pPr>
              <w:pStyle w:val="TableRow"/>
              <w:jc w:val="center"/>
              <w:rPr>
                <w:b/>
                <w:sz w:val="18"/>
              </w:rPr>
            </w:pPr>
            <w:r>
              <w:rPr>
                <w:b/>
                <w:sz w:val="18"/>
              </w:rPr>
              <w:t>Status</w:t>
            </w:r>
          </w:p>
        </w:tc>
        <w:tc>
          <w:tcPr>
            <w:tcW w:w="3172" w:type="dxa"/>
            <w:shd w:val="pct25" w:color="auto" w:fill="FFFFFF"/>
          </w:tcPr>
          <w:p w14:paraId="386DAF3A" w14:textId="77777777" w:rsidR="00334FF7" w:rsidRDefault="00334FF7" w:rsidP="00334FF7">
            <w:pPr>
              <w:pStyle w:val="TableRow"/>
              <w:jc w:val="center"/>
              <w:rPr>
                <w:b/>
                <w:sz w:val="18"/>
              </w:rPr>
            </w:pPr>
            <w:r>
              <w:rPr>
                <w:b/>
                <w:sz w:val="18"/>
              </w:rPr>
              <w:t>Requirement</w:t>
            </w:r>
          </w:p>
        </w:tc>
      </w:tr>
      <w:tr w:rsidR="00334FF7" w14:paraId="386DAF41" w14:textId="77777777" w:rsidTr="00FE5789">
        <w:tc>
          <w:tcPr>
            <w:tcW w:w="2160" w:type="dxa"/>
          </w:tcPr>
          <w:p w14:paraId="386DAF3C" w14:textId="77777777" w:rsidR="00334FF7" w:rsidRDefault="00334FF7" w:rsidP="00334FF7">
            <w:pPr>
              <w:pStyle w:val="TableRow"/>
            </w:pPr>
            <w:r>
              <w:t>ILP-B-SLC-001</w:t>
            </w:r>
          </w:p>
        </w:tc>
        <w:tc>
          <w:tcPr>
            <w:tcW w:w="2250" w:type="dxa"/>
          </w:tcPr>
          <w:p w14:paraId="386DAF3D" w14:textId="77777777" w:rsidR="00334FF7" w:rsidRDefault="00334FF7" w:rsidP="00334FF7">
            <w:pPr>
              <w:pStyle w:val="TableRow"/>
            </w:pPr>
            <w:r>
              <w:t>ILP encoding</w:t>
            </w:r>
          </w:p>
        </w:tc>
        <w:tc>
          <w:tcPr>
            <w:tcW w:w="1482" w:type="dxa"/>
          </w:tcPr>
          <w:p w14:paraId="386DAF3E" w14:textId="77777777" w:rsidR="00334FF7" w:rsidRDefault="00AC3D6E" w:rsidP="00334FF7">
            <w:pPr>
              <w:pStyle w:val="TableRow"/>
            </w:pPr>
            <w:r>
              <w:t>ILP 10</w:t>
            </w:r>
          </w:p>
        </w:tc>
        <w:tc>
          <w:tcPr>
            <w:tcW w:w="768" w:type="dxa"/>
          </w:tcPr>
          <w:p w14:paraId="386DAF3F" w14:textId="77777777" w:rsidR="00334FF7" w:rsidRDefault="00334FF7" w:rsidP="00334FF7">
            <w:pPr>
              <w:pStyle w:val="TableRow"/>
              <w:jc w:val="center"/>
            </w:pPr>
            <w:r>
              <w:t>M</w:t>
            </w:r>
          </w:p>
        </w:tc>
        <w:tc>
          <w:tcPr>
            <w:tcW w:w="3172" w:type="dxa"/>
          </w:tcPr>
          <w:p w14:paraId="386DAF40" w14:textId="77777777" w:rsidR="00334FF7" w:rsidRDefault="00334FF7" w:rsidP="00334FF7">
            <w:pPr>
              <w:pStyle w:val="TableRow"/>
            </w:pPr>
          </w:p>
        </w:tc>
      </w:tr>
      <w:tr w:rsidR="00334FF7" w14:paraId="386DAF47" w14:textId="77777777" w:rsidTr="00FE5789">
        <w:tc>
          <w:tcPr>
            <w:tcW w:w="2160" w:type="dxa"/>
          </w:tcPr>
          <w:p w14:paraId="386DAF42" w14:textId="77777777" w:rsidR="00334FF7" w:rsidRDefault="00334FF7" w:rsidP="00334FF7">
            <w:pPr>
              <w:pStyle w:val="TableRow"/>
            </w:pPr>
            <w:r>
              <w:t>ILP-B-SLC-002</w:t>
            </w:r>
          </w:p>
        </w:tc>
        <w:tc>
          <w:tcPr>
            <w:tcW w:w="2250" w:type="dxa"/>
          </w:tcPr>
          <w:p w14:paraId="386DAF43" w14:textId="77777777" w:rsidR="00334FF7" w:rsidRDefault="00334FF7" w:rsidP="00334FF7">
            <w:pPr>
              <w:pStyle w:val="TableRow"/>
            </w:pPr>
            <w:r>
              <w:t>ILP transport</w:t>
            </w:r>
          </w:p>
        </w:tc>
        <w:tc>
          <w:tcPr>
            <w:tcW w:w="1482" w:type="dxa"/>
          </w:tcPr>
          <w:p w14:paraId="386DAF44" w14:textId="77777777" w:rsidR="00334FF7" w:rsidRDefault="00AC3D6E" w:rsidP="00334FF7">
            <w:pPr>
              <w:pStyle w:val="TableRow"/>
            </w:pPr>
            <w:r>
              <w:t>ILP 10</w:t>
            </w:r>
          </w:p>
        </w:tc>
        <w:tc>
          <w:tcPr>
            <w:tcW w:w="768" w:type="dxa"/>
          </w:tcPr>
          <w:p w14:paraId="386DAF45" w14:textId="77777777" w:rsidR="00334FF7" w:rsidRDefault="00334FF7" w:rsidP="00334FF7">
            <w:pPr>
              <w:pStyle w:val="TableRow"/>
              <w:jc w:val="center"/>
            </w:pPr>
            <w:r>
              <w:t>M</w:t>
            </w:r>
          </w:p>
        </w:tc>
        <w:tc>
          <w:tcPr>
            <w:tcW w:w="3172" w:type="dxa"/>
          </w:tcPr>
          <w:p w14:paraId="386DAF46" w14:textId="77777777" w:rsidR="00334FF7" w:rsidRDefault="00334FF7" w:rsidP="00334FF7">
            <w:pPr>
              <w:pStyle w:val="TableRow"/>
            </w:pPr>
          </w:p>
        </w:tc>
      </w:tr>
      <w:tr w:rsidR="00334FF7" w14:paraId="386DAF4D" w14:textId="77777777" w:rsidTr="00FE5789">
        <w:tc>
          <w:tcPr>
            <w:tcW w:w="2160" w:type="dxa"/>
          </w:tcPr>
          <w:p w14:paraId="386DAF48" w14:textId="77777777" w:rsidR="00334FF7" w:rsidRDefault="00334FF7" w:rsidP="00334FF7">
            <w:pPr>
              <w:pStyle w:val="TableRow"/>
            </w:pPr>
            <w:r>
              <w:t>ILP-B-SLC-003</w:t>
            </w:r>
          </w:p>
        </w:tc>
        <w:tc>
          <w:tcPr>
            <w:tcW w:w="2250" w:type="dxa"/>
          </w:tcPr>
          <w:p w14:paraId="386DAF49" w14:textId="77777777" w:rsidR="00334FF7" w:rsidRDefault="00334FF7" w:rsidP="00334FF7">
            <w:pPr>
              <w:pStyle w:val="TableRow"/>
            </w:pPr>
            <w:r>
              <w:t>Support of TCP/IP port number</w:t>
            </w:r>
          </w:p>
        </w:tc>
        <w:tc>
          <w:tcPr>
            <w:tcW w:w="1482" w:type="dxa"/>
          </w:tcPr>
          <w:p w14:paraId="386DAF4A" w14:textId="77777777" w:rsidR="00334FF7" w:rsidRDefault="00AC3D6E" w:rsidP="00334FF7">
            <w:pPr>
              <w:pStyle w:val="TableRow"/>
            </w:pPr>
            <w:r>
              <w:t>ILP</w:t>
            </w:r>
            <w:r w:rsidR="00714110">
              <w:t xml:space="preserve"> </w:t>
            </w:r>
            <w:r>
              <w:t>10</w:t>
            </w:r>
          </w:p>
        </w:tc>
        <w:tc>
          <w:tcPr>
            <w:tcW w:w="768" w:type="dxa"/>
          </w:tcPr>
          <w:p w14:paraId="386DAF4B" w14:textId="77777777" w:rsidR="00334FF7" w:rsidRDefault="00334FF7" w:rsidP="00334FF7">
            <w:pPr>
              <w:pStyle w:val="TableRow"/>
              <w:jc w:val="center"/>
            </w:pPr>
            <w:r>
              <w:t>M</w:t>
            </w:r>
          </w:p>
        </w:tc>
        <w:tc>
          <w:tcPr>
            <w:tcW w:w="3172" w:type="dxa"/>
          </w:tcPr>
          <w:p w14:paraId="386DAF4C" w14:textId="77777777" w:rsidR="00334FF7" w:rsidRDefault="00334FF7" w:rsidP="00334FF7">
            <w:pPr>
              <w:pStyle w:val="TableRow"/>
            </w:pPr>
          </w:p>
        </w:tc>
      </w:tr>
    </w:tbl>
    <w:p w14:paraId="386DAF4E" w14:textId="77777777" w:rsidR="00334FF7" w:rsidRDefault="00334FF7" w:rsidP="00334FF7">
      <w:pPr>
        <w:pStyle w:val="App3"/>
      </w:pPr>
      <w:bookmarkStart w:id="754" w:name="_Toc46215335"/>
      <w:r>
        <w:t>ILP Messages</w:t>
      </w:r>
      <w:bookmarkEnd w:id="754"/>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334FF7" w14:paraId="386DAF54" w14:textId="77777777" w:rsidTr="00FE5789">
        <w:trPr>
          <w:tblHeader/>
        </w:trPr>
        <w:tc>
          <w:tcPr>
            <w:tcW w:w="2160" w:type="dxa"/>
            <w:shd w:val="pct25" w:color="auto" w:fill="FFFFFF"/>
          </w:tcPr>
          <w:p w14:paraId="386DAF4F" w14:textId="77777777" w:rsidR="00334FF7" w:rsidRDefault="00334FF7" w:rsidP="00334FF7">
            <w:pPr>
              <w:pStyle w:val="TableRow"/>
              <w:jc w:val="center"/>
              <w:rPr>
                <w:b/>
                <w:sz w:val="18"/>
              </w:rPr>
            </w:pPr>
            <w:r>
              <w:rPr>
                <w:b/>
                <w:sz w:val="18"/>
              </w:rPr>
              <w:t>Item</w:t>
            </w:r>
          </w:p>
        </w:tc>
        <w:tc>
          <w:tcPr>
            <w:tcW w:w="2250" w:type="dxa"/>
            <w:shd w:val="pct25" w:color="auto" w:fill="FFFFFF"/>
          </w:tcPr>
          <w:p w14:paraId="386DAF50" w14:textId="77777777" w:rsidR="00334FF7" w:rsidRDefault="00334FF7" w:rsidP="00334FF7">
            <w:pPr>
              <w:pStyle w:val="TableRow"/>
              <w:jc w:val="center"/>
              <w:rPr>
                <w:b/>
                <w:sz w:val="18"/>
              </w:rPr>
            </w:pPr>
            <w:r>
              <w:rPr>
                <w:b/>
                <w:sz w:val="18"/>
              </w:rPr>
              <w:t>Function</w:t>
            </w:r>
          </w:p>
        </w:tc>
        <w:tc>
          <w:tcPr>
            <w:tcW w:w="1482" w:type="dxa"/>
            <w:shd w:val="pct25" w:color="auto" w:fill="FFFFFF"/>
          </w:tcPr>
          <w:p w14:paraId="386DAF51" w14:textId="77777777" w:rsidR="00334FF7" w:rsidRDefault="00334FF7" w:rsidP="00334FF7">
            <w:pPr>
              <w:pStyle w:val="TableRow"/>
              <w:jc w:val="center"/>
              <w:rPr>
                <w:b/>
                <w:sz w:val="18"/>
              </w:rPr>
            </w:pPr>
            <w:r>
              <w:rPr>
                <w:b/>
                <w:sz w:val="18"/>
              </w:rPr>
              <w:t>Reference</w:t>
            </w:r>
          </w:p>
        </w:tc>
        <w:tc>
          <w:tcPr>
            <w:tcW w:w="768" w:type="dxa"/>
            <w:shd w:val="pct25" w:color="auto" w:fill="FFFFFF"/>
          </w:tcPr>
          <w:p w14:paraId="386DAF52" w14:textId="77777777" w:rsidR="00334FF7" w:rsidRDefault="00334FF7" w:rsidP="00334FF7">
            <w:pPr>
              <w:pStyle w:val="TableRow"/>
              <w:jc w:val="center"/>
              <w:rPr>
                <w:b/>
                <w:sz w:val="18"/>
              </w:rPr>
            </w:pPr>
            <w:r>
              <w:rPr>
                <w:b/>
                <w:sz w:val="18"/>
              </w:rPr>
              <w:t>Status</w:t>
            </w:r>
          </w:p>
        </w:tc>
        <w:tc>
          <w:tcPr>
            <w:tcW w:w="3172" w:type="dxa"/>
            <w:shd w:val="pct25" w:color="auto" w:fill="FFFFFF"/>
          </w:tcPr>
          <w:p w14:paraId="386DAF53" w14:textId="77777777" w:rsidR="00334FF7" w:rsidRDefault="00334FF7" w:rsidP="00334FF7">
            <w:pPr>
              <w:pStyle w:val="TableRow"/>
              <w:jc w:val="center"/>
              <w:rPr>
                <w:b/>
                <w:sz w:val="18"/>
              </w:rPr>
            </w:pPr>
            <w:r>
              <w:rPr>
                <w:b/>
                <w:sz w:val="18"/>
              </w:rPr>
              <w:t>Requirement</w:t>
            </w:r>
          </w:p>
        </w:tc>
      </w:tr>
      <w:tr w:rsidR="00334FF7" w14:paraId="386DAF5A" w14:textId="77777777" w:rsidTr="00FE5789">
        <w:tc>
          <w:tcPr>
            <w:tcW w:w="2160" w:type="dxa"/>
          </w:tcPr>
          <w:p w14:paraId="386DAF55" w14:textId="77777777" w:rsidR="00334FF7" w:rsidRDefault="00334FF7" w:rsidP="00334FF7">
            <w:pPr>
              <w:pStyle w:val="TableRow"/>
            </w:pPr>
            <w:r>
              <w:t>ILP-C-SLC-001</w:t>
            </w:r>
          </w:p>
        </w:tc>
        <w:tc>
          <w:tcPr>
            <w:tcW w:w="2250" w:type="dxa"/>
          </w:tcPr>
          <w:p w14:paraId="386DAF56" w14:textId="77777777" w:rsidR="00334FF7" w:rsidRDefault="00334FF7" w:rsidP="00334FF7">
            <w:pPr>
              <w:pStyle w:val="TableRow"/>
            </w:pPr>
            <w:r>
              <w:t>Support of PREQ</w:t>
            </w:r>
          </w:p>
        </w:tc>
        <w:tc>
          <w:tcPr>
            <w:tcW w:w="1482" w:type="dxa"/>
          </w:tcPr>
          <w:p w14:paraId="386DAF57" w14:textId="77777777" w:rsidR="00334FF7" w:rsidRDefault="00AC3D6E" w:rsidP="00334FF7">
            <w:pPr>
              <w:pStyle w:val="TableRow"/>
            </w:pPr>
            <w:r>
              <w:t>ILP 11</w:t>
            </w:r>
          </w:p>
        </w:tc>
        <w:tc>
          <w:tcPr>
            <w:tcW w:w="768" w:type="dxa"/>
          </w:tcPr>
          <w:p w14:paraId="386DAF58" w14:textId="77777777" w:rsidR="00334FF7" w:rsidRDefault="00334FF7" w:rsidP="00334FF7">
            <w:pPr>
              <w:pStyle w:val="TableRow"/>
              <w:jc w:val="center"/>
            </w:pPr>
            <w:r>
              <w:t>M</w:t>
            </w:r>
          </w:p>
        </w:tc>
        <w:tc>
          <w:tcPr>
            <w:tcW w:w="3172" w:type="dxa"/>
          </w:tcPr>
          <w:p w14:paraId="386DAF59" w14:textId="77777777" w:rsidR="00334FF7" w:rsidRDefault="00334FF7" w:rsidP="00334FF7">
            <w:pPr>
              <w:pStyle w:val="TableRow"/>
            </w:pPr>
          </w:p>
        </w:tc>
      </w:tr>
      <w:tr w:rsidR="00334FF7" w14:paraId="386DAF60" w14:textId="77777777" w:rsidTr="00FE5789">
        <w:tc>
          <w:tcPr>
            <w:tcW w:w="2160" w:type="dxa"/>
          </w:tcPr>
          <w:p w14:paraId="386DAF5B" w14:textId="77777777" w:rsidR="00334FF7" w:rsidRDefault="00334FF7" w:rsidP="00334FF7">
            <w:pPr>
              <w:pStyle w:val="TableRow"/>
            </w:pPr>
            <w:r>
              <w:t>ILP-C-SLC-002</w:t>
            </w:r>
          </w:p>
        </w:tc>
        <w:tc>
          <w:tcPr>
            <w:tcW w:w="2250" w:type="dxa"/>
          </w:tcPr>
          <w:p w14:paraId="386DAF5C" w14:textId="77777777" w:rsidR="00334FF7" w:rsidRDefault="00334FF7" w:rsidP="00334FF7">
            <w:pPr>
              <w:pStyle w:val="TableRow"/>
            </w:pPr>
            <w:r>
              <w:t>Support of PRES</w:t>
            </w:r>
          </w:p>
        </w:tc>
        <w:tc>
          <w:tcPr>
            <w:tcW w:w="1482" w:type="dxa"/>
          </w:tcPr>
          <w:p w14:paraId="386DAF5D" w14:textId="77777777" w:rsidR="00334FF7" w:rsidRDefault="00AC3D6E" w:rsidP="00334FF7">
            <w:pPr>
              <w:pStyle w:val="TableRow"/>
            </w:pPr>
            <w:r>
              <w:t>ILP 11</w:t>
            </w:r>
          </w:p>
        </w:tc>
        <w:tc>
          <w:tcPr>
            <w:tcW w:w="768" w:type="dxa"/>
          </w:tcPr>
          <w:p w14:paraId="386DAF5E" w14:textId="77777777" w:rsidR="00334FF7" w:rsidRDefault="00334FF7" w:rsidP="00334FF7">
            <w:pPr>
              <w:pStyle w:val="TableRow"/>
              <w:jc w:val="center"/>
            </w:pPr>
            <w:r>
              <w:t>M</w:t>
            </w:r>
          </w:p>
        </w:tc>
        <w:tc>
          <w:tcPr>
            <w:tcW w:w="3172" w:type="dxa"/>
          </w:tcPr>
          <w:p w14:paraId="386DAF5F" w14:textId="77777777" w:rsidR="00334FF7" w:rsidRDefault="00334FF7" w:rsidP="00334FF7">
            <w:pPr>
              <w:pStyle w:val="TableRow"/>
            </w:pPr>
          </w:p>
        </w:tc>
      </w:tr>
      <w:tr w:rsidR="00AC3D6E" w14:paraId="386DAF66" w14:textId="77777777" w:rsidTr="00FE5789">
        <w:tc>
          <w:tcPr>
            <w:tcW w:w="2160" w:type="dxa"/>
          </w:tcPr>
          <w:p w14:paraId="386DAF61" w14:textId="77777777" w:rsidR="00AC3D6E" w:rsidRDefault="00AC3D6E" w:rsidP="00334FF7">
            <w:pPr>
              <w:pStyle w:val="TableRow"/>
            </w:pPr>
            <w:r>
              <w:t>ILP-C-SLC-003</w:t>
            </w:r>
          </w:p>
        </w:tc>
        <w:tc>
          <w:tcPr>
            <w:tcW w:w="2250" w:type="dxa"/>
          </w:tcPr>
          <w:p w14:paraId="386DAF62" w14:textId="77777777" w:rsidR="00AC3D6E" w:rsidRDefault="00AC3D6E" w:rsidP="00334FF7">
            <w:pPr>
              <w:pStyle w:val="TableRow"/>
            </w:pPr>
            <w:r>
              <w:t>Support of PRPT</w:t>
            </w:r>
          </w:p>
        </w:tc>
        <w:tc>
          <w:tcPr>
            <w:tcW w:w="1482" w:type="dxa"/>
          </w:tcPr>
          <w:p w14:paraId="386DAF63" w14:textId="77777777" w:rsidR="00AC3D6E" w:rsidRDefault="00AC3D6E" w:rsidP="00334FF7">
            <w:pPr>
              <w:pStyle w:val="TableRow"/>
            </w:pPr>
            <w:r>
              <w:t>ILP 11</w:t>
            </w:r>
          </w:p>
        </w:tc>
        <w:tc>
          <w:tcPr>
            <w:tcW w:w="768" w:type="dxa"/>
          </w:tcPr>
          <w:p w14:paraId="386DAF64" w14:textId="77777777" w:rsidR="00AC3D6E" w:rsidRDefault="00AC3D6E" w:rsidP="00334FF7">
            <w:pPr>
              <w:pStyle w:val="TableRow"/>
              <w:jc w:val="center"/>
            </w:pPr>
            <w:r>
              <w:t>M</w:t>
            </w:r>
          </w:p>
        </w:tc>
        <w:tc>
          <w:tcPr>
            <w:tcW w:w="3172" w:type="dxa"/>
          </w:tcPr>
          <w:p w14:paraId="386DAF65" w14:textId="77777777" w:rsidR="00AC3D6E" w:rsidRDefault="00AC3D6E" w:rsidP="00334FF7">
            <w:pPr>
              <w:pStyle w:val="TableRow"/>
            </w:pPr>
          </w:p>
        </w:tc>
      </w:tr>
      <w:tr w:rsidR="00AC3D6E" w14:paraId="386DAF6C" w14:textId="77777777" w:rsidTr="00FE5789">
        <w:tc>
          <w:tcPr>
            <w:tcW w:w="2160" w:type="dxa"/>
          </w:tcPr>
          <w:p w14:paraId="386DAF67" w14:textId="77777777" w:rsidR="00AC3D6E" w:rsidRDefault="00AC3D6E" w:rsidP="00334FF7">
            <w:pPr>
              <w:pStyle w:val="TableRow"/>
            </w:pPr>
            <w:r>
              <w:t>ILP-C-SLC-004</w:t>
            </w:r>
          </w:p>
        </w:tc>
        <w:tc>
          <w:tcPr>
            <w:tcW w:w="2250" w:type="dxa"/>
          </w:tcPr>
          <w:p w14:paraId="386DAF68" w14:textId="77777777" w:rsidR="00AC3D6E" w:rsidRDefault="00AC3D6E" w:rsidP="00334FF7">
            <w:pPr>
              <w:pStyle w:val="TableRow"/>
            </w:pPr>
            <w:r>
              <w:t>Support of PLREQ</w:t>
            </w:r>
          </w:p>
        </w:tc>
        <w:tc>
          <w:tcPr>
            <w:tcW w:w="1482" w:type="dxa"/>
          </w:tcPr>
          <w:p w14:paraId="386DAF69" w14:textId="77777777" w:rsidR="00AC3D6E" w:rsidRDefault="00AC3D6E" w:rsidP="00334FF7">
            <w:pPr>
              <w:pStyle w:val="TableRow"/>
            </w:pPr>
            <w:r>
              <w:t>ILP 11</w:t>
            </w:r>
          </w:p>
        </w:tc>
        <w:tc>
          <w:tcPr>
            <w:tcW w:w="768" w:type="dxa"/>
          </w:tcPr>
          <w:p w14:paraId="386DAF6A" w14:textId="77777777" w:rsidR="00AC3D6E" w:rsidRDefault="00AC3D6E" w:rsidP="00334FF7">
            <w:pPr>
              <w:pStyle w:val="TableRow"/>
              <w:jc w:val="center"/>
            </w:pPr>
            <w:r>
              <w:t>M</w:t>
            </w:r>
          </w:p>
        </w:tc>
        <w:tc>
          <w:tcPr>
            <w:tcW w:w="3172" w:type="dxa"/>
          </w:tcPr>
          <w:p w14:paraId="386DAF6B" w14:textId="77777777" w:rsidR="00AC3D6E" w:rsidRDefault="00AC3D6E" w:rsidP="00334FF7">
            <w:pPr>
              <w:pStyle w:val="TableRow"/>
            </w:pPr>
          </w:p>
        </w:tc>
      </w:tr>
      <w:tr w:rsidR="00AC3D6E" w14:paraId="386DAF72" w14:textId="77777777" w:rsidTr="00FE5789">
        <w:tc>
          <w:tcPr>
            <w:tcW w:w="2160" w:type="dxa"/>
          </w:tcPr>
          <w:p w14:paraId="386DAF6D" w14:textId="77777777" w:rsidR="00AC3D6E" w:rsidRDefault="00AC3D6E" w:rsidP="00334FF7">
            <w:pPr>
              <w:pStyle w:val="TableRow"/>
            </w:pPr>
            <w:r>
              <w:t>ILP-C-SLC-005</w:t>
            </w:r>
          </w:p>
        </w:tc>
        <w:tc>
          <w:tcPr>
            <w:tcW w:w="2250" w:type="dxa"/>
          </w:tcPr>
          <w:p w14:paraId="386DAF6E" w14:textId="77777777" w:rsidR="00AC3D6E" w:rsidRDefault="00AC3D6E" w:rsidP="00334FF7">
            <w:pPr>
              <w:pStyle w:val="TableRow"/>
            </w:pPr>
            <w:r>
              <w:t>Support of PLRES</w:t>
            </w:r>
          </w:p>
        </w:tc>
        <w:tc>
          <w:tcPr>
            <w:tcW w:w="1482" w:type="dxa"/>
          </w:tcPr>
          <w:p w14:paraId="386DAF6F" w14:textId="77777777" w:rsidR="00AC3D6E" w:rsidRDefault="00AC3D6E" w:rsidP="00334FF7">
            <w:pPr>
              <w:pStyle w:val="TableRow"/>
            </w:pPr>
            <w:r>
              <w:t>ILP 11</w:t>
            </w:r>
          </w:p>
        </w:tc>
        <w:tc>
          <w:tcPr>
            <w:tcW w:w="768" w:type="dxa"/>
          </w:tcPr>
          <w:p w14:paraId="386DAF70" w14:textId="77777777" w:rsidR="00AC3D6E" w:rsidRDefault="00AC3D6E" w:rsidP="00334FF7">
            <w:pPr>
              <w:pStyle w:val="TableRow"/>
              <w:jc w:val="center"/>
            </w:pPr>
            <w:r>
              <w:t>M</w:t>
            </w:r>
          </w:p>
        </w:tc>
        <w:tc>
          <w:tcPr>
            <w:tcW w:w="3172" w:type="dxa"/>
          </w:tcPr>
          <w:p w14:paraId="386DAF71" w14:textId="77777777" w:rsidR="00AC3D6E" w:rsidRDefault="00AC3D6E" w:rsidP="00334FF7">
            <w:pPr>
              <w:pStyle w:val="TableRow"/>
            </w:pPr>
          </w:p>
        </w:tc>
      </w:tr>
      <w:tr w:rsidR="00AC3D6E" w14:paraId="386DAF78" w14:textId="77777777" w:rsidTr="00FE5789">
        <w:tc>
          <w:tcPr>
            <w:tcW w:w="2160" w:type="dxa"/>
          </w:tcPr>
          <w:p w14:paraId="386DAF73" w14:textId="77777777" w:rsidR="00AC3D6E" w:rsidRDefault="00AC3D6E" w:rsidP="00334FF7">
            <w:pPr>
              <w:pStyle w:val="TableRow"/>
            </w:pPr>
            <w:r>
              <w:t>ILP-C-SLC-006</w:t>
            </w:r>
          </w:p>
        </w:tc>
        <w:tc>
          <w:tcPr>
            <w:tcW w:w="2250" w:type="dxa"/>
          </w:tcPr>
          <w:p w14:paraId="386DAF74" w14:textId="77777777" w:rsidR="00AC3D6E" w:rsidRDefault="00AC3D6E" w:rsidP="00334FF7">
            <w:pPr>
              <w:pStyle w:val="TableRow"/>
            </w:pPr>
            <w:r>
              <w:t>Support of PINIT</w:t>
            </w:r>
          </w:p>
        </w:tc>
        <w:tc>
          <w:tcPr>
            <w:tcW w:w="1482" w:type="dxa"/>
          </w:tcPr>
          <w:p w14:paraId="386DAF75" w14:textId="77777777" w:rsidR="00AC3D6E" w:rsidRDefault="00AC3D6E" w:rsidP="00334FF7">
            <w:pPr>
              <w:pStyle w:val="TableRow"/>
            </w:pPr>
            <w:r>
              <w:t>ILP 11</w:t>
            </w:r>
          </w:p>
        </w:tc>
        <w:tc>
          <w:tcPr>
            <w:tcW w:w="768" w:type="dxa"/>
          </w:tcPr>
          <w:p w14:paraId="386DAF76" w14:textId="77777777" w:rsidR="00AC3D6E" w:rsidRDefault="00AC3D6E" w:rsidP="00334FF7">
            <w:pPr>
              <w:pStyle w:val="TableRow"/>
              <w:jc w:val="center"/>
            </w:pPr>
            <w:r>
              <w:t>O</w:t>
            </w:r>
          </w:p>
        </w:tc>
        <w:tc>
          <w:tcPr>
            <w:tcW w:w="3172" w:type="dxa"/>
          </w:tcPr>
          <w:p w14:paraId="386DAF77" w14:textId="77777777" w:rsidR="00AC3D6E" w:rsidRDefault="00AC3D6E" w:rsidP="00334FF7">
            <w:pPr>
              <w:pStyle w:val="TableRow"/>
            </w:pPr>
          </w:p>
        </w:tc>
      </w:tr>
      <w:tr w:rsidR="00AC3D6E" w14:paraId="386DAF7E" w14:textId="77777777" w:rsidTr="00FE5789">
        <w:tc>
          <w:tcPr>
            <w:tcW w:w="2160" w:type="dxa"/>
          </w:tcPr>
          <w:p w14:paraId="386DAF79" w14:textId="77777777" w:rsidR="00AC3D6E" w:rsidRDefault="00AC3D6E" w:rsidP="00334FF7">
            <w:pPr>
              <w:pStyle w:val="TableRow"/>
            </w:pPr>
            <w:r>
              <w:t>ILP-C-SLC-007</w:t>
            </w:r>
          </w:p>
        </w:tc>
        <w:tc>
          <w:tcPr>
            <w:tcW w:w="2250" w:type="dxa"/>
          </w:tcPr>
          <w:p w14:paraId="386DAF7A" w14:textId="77777777" w:rsidR="00AC3D6E" w:rsidRDefault="00AC3D6E" w:rsidP="00334FF7">
            <w:pPr>
              <w:pStyle w:val="TableRow"/>
            </w:pPr>
            <w:r>
              <w:t>Support of PMESS</w:t>
            </w:r>
          </w:p>
        </w:tc>
        <w:tc>
          <w:tcPr>
            <w:tcW w:w="1482" w:type="dxa"/>
          </w:tcPr>
          <w:p w14:paraId="386DAF7B" w14:textId="77777777" w:rsidR="00AC3D6E" w:rsidRDefault="00AC3D6E" w:rsidP="00334FF7">
            <w:pPr>
              <w:pStyle w:val="TableRow"/>
            </w:pPr>
            <w:r>
              <w:t>ILP 11</w:t>
            </w:r>
          </w:p>
        </w:tc>
        <w:tc>
          <w:tcPr>
            <w:tcW w:w="768" w:type="dxa"/>
          </w:tcPr>
          <w:p w14:paraId="386DAF7C" w14:textId="77777777" w:rsidR="00AC3D6E" w:rsidRDefault="00AC3D6E" w:rsidP="00334FF7">
            <w:pPr>
              <w:pStyle w:val="TableRow"/>
              <w:jc w:val="center"/>
            </w:pPr>
            <w:r>
              <w:t>O</w:t>
            </w:r>
          </w:p>
        </w:tc>
        <w:tc>
          <w:tcPr>
            <w:tcW w:w="3172" w:type="dxa"/>
          </w:tcPr>
          <w:p w14:paraId="386DAF7D" w14:textId="77777777" w:rsidR="00AC3D6E" w:rsidRDefault="00AC3D6E" w:rsidP="00334FF7">
            <w:pPr>
              <w:pStyle w:val="TableRow"/>
            </w:pPr>
          </w:p>
        </w:tc>
      </w:tr>
      <w:tr w:rsidR="00AC3D6E" w14:paraId="386DAF84" w14:textId="77777777" w:rsidTr="00FE5789">
        <w:tc>
          <w:tcPr>
            <w:tcW w:w="2160" w:type="dxa"/>
          </w:tcPr>
          <w:p w14:paraId="386DAF7F" w14:textId="77777777" w:rsidR="00AC3D6E" w:rsidRDefault="00AC3D6E" w:rsidP="00334FF7">
            <w:pPr>
              <w:pStyle w:val="TableRow"/>
            </w:pPr>
            <w:r>
              <w:t>ILP-C-SLC-008</w:t>
            </w:r>
          </w:p>
        </w:tc>
        <w:tc>
          <w:tcPr>
            <w:tcW w:w="2250" w:type="dxa"/>
          </w:tcPr>
          <w:p w14:paraId="386DAF80" w14:textId="77777777" w:rsidR="00AC3D6E" w:rsidRDefault="00AC3D6E" w:rsidP="00334FF7">
            <w:pPr>
              <w:pStyle w:val="TableRow"/>
            </w:pPr>
            <w:r>
              <w:t>Support of PAUTH</w:t>
            </w:r>
          </w:p>
        </w:tc>
        <w:tc>
          <w:tcPr>
            <w:tcW w:w="1482" w:type="dxa"/>
          </w:tcPr>
          <w:p w14:paraId="386DAF81" w14:textId="77777777" w:rsidR="00AC3D6E" w:rsidRDefault="00AC3D6E" w:rsidP="00334FF7">
            <w:pPr>
              <w:pStyle w:val="TableRow"/>
            </w:pPr>
            <w:r>
              <w:t>ILP 11</w:t>
            </w:r>
          </w:p>
        </w:tc>
        <w:tc>
          <w:tcPr>
            <w:tcW w:w="768" w:type="dxa"/>
          </w:tcPr>
          <w:p w14:paraId="386DAF82" w14:textId="77777777" w:rsidR="00AC3D6E" w:rsidRDefault="00AC3D6E" w:rsidP="00334FF7">
            <w:pPr>
              <w:pStyle w:val="TableRow"/>
              <w:jc w:val="center"/>
            </w:pPr>
            <w:r>
              <w:t>O</w:t>
            </w:r>
          </w:p>
        </w:tc>
        <w:tc>
          <w:tcPr>
            <w:tcW w:w="3172" w:type="dxa"/>
          </w:tcPr>
          <w:p w14:paraId="386DAF83" w14:textId="77777777" w:rsidR="00AC3D6E" w:rsidRDefault="00AC3D6E" w:rsidP="00334FF7">
            <w:pPr>
              <w:pStyle w:val="TableRow"/>
            </w:pPr>
          </w:p>
        </w:tc>
      </w:tr>
      <w:tr w:rsidR="00AC3D6E" w14:paraId="386DAF8A" w14:textId="77777777" w:rsidTr="00FE5789">
        <w:tc>
          <w:tcPr>
            <w:tcW w:w="2160" w:type="dxa"/>
          </w:tcPr>
          <w:p w14:paraId="386DAF85" w14:textId="77777777" w:rsidR="00AC3D6E" w:rsidRDefault="00AC3D6E" w:rsidP="00334FF7">
            <w:pPr>
              <w:pStyle w:val="TableRow"/>
            </w:pPr>
            <w:r>
              <w:t>ILP-C-SLC-009</w:t>
            </w:r>
          </w:p>
        </w:tc>
        <w:tc>
          <w:tcPr>
            <w:tcW w:w="2250" w:type="dxa"/>
          </w:tcPr>
          <w:p w14:paraId="386DAF86" w14:textId="77777777" w:rsidR="00AC3D6E" w:rsidRDefault="00AC3D6E" w:rsidP="00334FF7">
            <w:pPr>
              <w:pStyle w:val="TableRow"/>
            </w:pPr>
            <w:r>
              <w:t>Support of PALIVE</w:t>
            </w:r>
          </w:p>
        </w:tc>
        <w:tc>
          <w:tcPr>
            <w:tcW w:w="1482" w:type="dxa"/>
          </w:tcPr>
          <w:p w14:paraId="386DAF87" w14:textId="77777777" w:rsidR="00AC3D6E" w:rsidRDefault="00AC3D6E" w:rsidP="00334FF7">
            <w:pPr>
              <w:pStyle w:val="TableRow"/>
            </w:pPr>
            <w:r>
              <w:t>ILP 11</w:t>
            </w:r>
          </w:p>
        </w:tc>
        <w:tc>
          <w:tcPr>
            <w:tcW w:w="768" w:type="dxa"/>
          </w:tcPr>
          <w:p w14:paraId="386DAF88" w14:textId="77777777" w:rsidR="00AC3D6E" w:rsidRDefault="00AC3D6E" w:rsidP="00334FF7">
            <w:pPr>
              <w:pStyle w:val="TableRow"/>
              <w:jc w:val="center"/>
            </w:pPr>
            <w:r>
              <w:t>M</w:t>
            </w:r>
          </w:p>
        </w:tc>
        <w:tc>
          <w:tcPr>
            <w:tcW w:w="3172" w:type="dxa"/>
          </w:tcPr>
          <w:p w14:paraId="386DAF89" w14:textId="77777777" w:rsidR="00AC3D6E" w:rsidRDefault="00AC3D6E" w:rsidP="00334FF7">
            <w:pPr>
              <w:pStyle w:val="TableRow"/>
            </w:pPr>
          </w:p>
        </w:tc>
      </w:tr>
      <w:tr w:rsidR="00AC3D6E" w14:paraId="386DAF90" w14:textId="77777777" w:rsidTr="00FE5789">
        <w:tc>
          <w:tcPr>
            <w:tcW w:w="2160" w:type="dxa"/>
          </w:tcPr>
          <w:p w14:paraId="386DAF8B" w14:textId="77777777" w:rsidR="00AC3D6E" w:rsidRDefault="00AC3D6E" w:rsidP="00334FF7">
            <w:pPr>
              <w:pStyle w:val="TableRow"/>
            </w:pPr>
            <w:r>
              <w:t>ILP-C-SLC-010</w:t>
            </w:r>
          </w:p>
        </w:tc>
        <w:tc>
          <w:tcPr>
            <w:tcW w:w="2250" w:type="dxa"/>
          </w:tcPr>
          <w:p w14:paraId="386DAF8C" w14:textId="77777777" w:rsidR="00AC3D6E" w:rsidRDefault="00AC3D6E" w:rsidP="00334FF7">
            <w:pPr>
              <w:pStyle w:val="TableRow"/>
            </w:pPr>
            <w:r>
              <w:t>Support of PEND</w:t>
            </w:r>
          </w:p>
        </w:tc>
        <w:tc>
          <w:tcPr>
            <w:tcW w:w="1482" w:type="dxa"/>
          </w:tcPr>
          <w:p w14:paraId="386DAF8D" w14:textId="77777777" w:rsidR="00AC3D6E" w:rsidRDefault="00AC3D6E" w:rsidP="00334FF7">
            <w:pPr>
              <w:pStyle w:val="TableRow"/>
            </w:pPr>
            <w:r>
              <w:t>ILP 11</w:t>
            </w:r>
          </w:p>
        </w:tc>
        <w:tc>
          <w:tcPr>
            <w:tcW w:w="768" w:type="dxa"/>
          </w:tcPr>
          <w:p w14:paraId="386DAF8E" w14:textId="77777777" w:rsidR="00AC3D6E" w:rsidRDefault="00AC3D6E" w:rsidP="00334FF7">
            <w:pPr>
              <w:pStyle w:val="TableRow"/>
              <w:jc w:val="center"/>
            </w:pPr>
            <w:r>
              <w:t>M</w:t>
            </w:r>
          </w:p>
        </w:tc>
        <w:tc>
          <w:tcPr>
            <w:tcW w:w="3172" w:type="dxa"/>
          </w:tcPr>
          <w:p w14:paraId="386DAF8F" w14:textId="77777777" w:rsidR="00AC3D6E" w:rsidRDefault="00AC3D6E" w:rsidP="00334FF7">
            <w:pPr>
              <w:pStyle w:val="TableRow"/>
            </w:pPr>
          </w:p>
        </w:tc>
      </w:tr>
    </w:tbl>
    <w:p w14:paraId="386DAF91" w14:textId="77777777" w:rsidR="00334FF7" w:rsidRDefault="00334FF7" w:rsidP="00334FF7">
      <w:pPr>
        <w:pStyle w:val="App3"/>
      </w:pPr>
      <w:bookmarkStart w:id="755" w:name="_Toc46215336"/>
      <w:r>
        <w:t>Support of Parameters for Optional Functions</w:t>
      </w:r>
      <w:bookmarkEnd w:id="755"/>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790"/>
        <w:gridCol w:w="1170"/>
        <w:gridCol w:w="810"/>
        <w:gridCol w:w="2902"/>
      </w:tblGrid>
      <w:tr w:rsidR="00334FF7" w14:paraId="386DAF97" w14:textId="77777777" w:rsidTr="00FE5789">
        <w:trPr>
          <w:tblHeader/>
        </w:trPr>
        <w:tc>
          <w:tcPr>
            <w:tcW w:w="2160" w:type="dxa"/>
            <w:shd w:val="pct25" w:color="auto" w:fill="FFFFFF"/>
          </w:tcPr>
          <w:p w14:paraId="386DAF92" w14:textId="77777777" w:rsidR="00334FF7" w:rsidRDefault="00334FF7" w:rsidP="00334FF7">
            <w:pPr>
              <w:pStyle w:val="TableRow"/>
              <w:jc w:val="center"/>
              <w:rPr>
                <w:b/>
                <w:sz w:val="18"/>
              </w:rPr>
            </w:pPr>
            <w:r>
              <w:rPr>
                <w:b/>
                <w:sz w:val="18"/>
              </w:rPr>
              <w:t>Item</w:t>
            </w:r>
          </w:p>
        </w:tc>
        <w:tc>
          <w:tcPr>
            <w:tcW w:w="2790" w:type="dxa"/>
            <w:shd w:val="pct25" w:color="auto" w:fill="FFFFFF"/>
          </w:tcPr>
          <w:p w14:paraId="386DAF93" w14:textId="77777777" w:rsidR="00334FF7" w:rsidRDefault="00334FF7" w:rsidP="00334FF7">
            <w:pPr>
              <w:pStyle w:val="TableRow"/>
              <w:jc w:val="center"/>
              <w:rPr>
                <w:b/>
                <w:sz w:val="18"/>
              </w:rPr>
            </w:pPr>
            <w:r>
              <w:rPr>
                <w:b/>
                <w:sz w:val="18"/>
              </w:rPr>
              <w:t>Function</w:t>
            </w:r>
          </w:p>
        </w:tc>
        <w:tc>
          <w:tcPr>
            <w:tcW w:w="1170" w:type="dxa"/>
            <w:shd w:val="pct25" w:color="auto" w:fill="FFFFFF"/>
          </w:tcPr>
          <w:p w14:paraId="386DAF94" w14:textId="77777777" w:rsidR="00334FF7" w:rsidRDefault="00334FF7" w:rsidP="00334FF7">
            <w:pPr>
              <w:pStyle w:val="TableRow"/>
              <w:jc w:val="center"/>
              <w:rPr>
                <w:b/>
                <w:sz w:val="18"/>
              </w:rPr>
            </w:pPr>
            <w:r>
              <w:rPr>
                <w:b/>
                <w:sz w:val="18"/>
              </w:rPr>
              <w:t>Reference</w:t>
            </w:r>
          </w:p>
        </w:tc>
        <w:tc>
          <w:tcPr>
            <w:tcW w:w="810" w:type="dxa"/>
            <w:shd w:val="pct25" w:color="auto" w:fill="FFFFFF"/>
          </w:tcPr>
          <w:p w14:paraId="386DAF95" w14:textId="77777777" w:rsidR="00334FF7" w:rsidRDefault="00334FF7" w:rsidP="00334FF7">
            <w:pPr>
              <w:pStyle w:val="TableRow"/>
              <w:jc w:val="center"/>
              <w:rPr>
                <w:b/>
                <w:sz w:val="18"/>
              </w:rPr>
            </w:pPr>
            <w:r>
              <w:rPr>
                <w:b/>
                <w:sz w:val="18"/>
              </w:rPr>
              <w:t>Status</w:t>
            </w:r>
          </w:p>
        </w:tc>
        <w:tc>
          <w:tcPr>
            <w:tcW w:w="2902" w:type="dxa"/>
            <w:shd w:val="pct25" w:color="auto" w:fill="FFFFFF"/>
          </w:tcPr>
          <w:p w14:paraId="386DAF96" w14:textId="77777777" w:rsidR="00334FF7" w:rsidRDefault="00334FF7" w:rsidP="00334FF7">
            <w:pPr>
              <w:pStyle w:val="TableRow"/>
              <w:jc w:val="center"/>
              <w:rPr>
                <w:b/>
                <w:sz w:val="18"/>
              </w:rPr>
            </w:pPr>
            <w:r>
              <w:rPr>
                <w:b/>
                <w:sz w:val="18"/>
              </w:rPr>
              <w:t>Requirement</w:t>
            </w:r>
          </w:p>
        </w:tc>
      </w:tr>
      <w:tr w:rsidR="00334FF7" w14:paraId="386DAF9D" w14:textId="77777777" w:rsidTr="00FE5789">
        <w:tc>
          <w:tcPr>
            <w:tcW w:w="2160" w:type="dxa"/>
          </w:tcPr>
          <w:p w14:paraId="386DAF98" w14:textId="77777777" w:rsidR="00334FF7" w:rsidRDefault="00334FF7" w:rsidP="00334FF7">
            <w:pPr>
              <w:pStyle w:val="TableRow"/>
            </w:pPr>
            <w:r>
              <w:t>ILP-D-SLC-0001</w:t>
            </w:r>
          </w:p>
        </w:tc>
        <w:tc>
          <w:tcPr>
            <w:tcW w:w="2790" w:type="dxa"/>
          </w:tcPr>
          <w:p w14:paraId="386DAF99" w14:textId="77777777" w:rsidR="00334FF7" w:rsidRDefault="00334FF7" w:rsidP="00334FF7">
            <w:pPr>
              <w:pStyle w:val="TableRow"/>
            </w:pPr>
            <w:r>
              <w:t>Support of l</w:t>
            </w:r>
            <w:r w:rsidRPr="00A6678A">
              <w:t>ocationId</w:t>
            </w:r>
            <w:r>
              <w:t xml:space="preserve"> parameter in PREQ</w:t>
            </w:r>
          </w:p>
        </w:tc>
        <w:tc>
          <w:tcPr>
            <w:tcW w:w="1170" w:type="dxa"/>
          </w:tcPr>
          <w:p w14:paraId="386DAF9A" w14:textId="77777777" w:rsidR="00334FF7" w:rsidRDefault="00AC3D6E" w:rsidP="00334FF7">
            <w:pPr>
              <w:pStyle w:val="TableRow"/>
            </w:pPr>
            <w:r>
              <w:t>ILP 12</w:t>
            </w:r>
          </w:p>
        </w:tc>
        <w:tc>
          <w:tcPr>
            <w:tcW w:w="810" w:type="dxa"/>
          </w:tcPr>
          <w:p w14:paraId="386DAF9B" w14:textId="77777777" w:rsidR="00334FF7" w:rsidRDefault="00334FF7" w:rsidP="00334FF7">
            <w:pPr>
              <w:pStyle w:val="TableRow"/>
              <w:jc w:val="center"/>
            </w:pPr>
            <w:r>
              <w:t>O</w:t>
            </w:r>
          </w:p>
        </w:tc>
        <w:tc>
          <w:tcPr>
            <w:tcW w:w="2902" w:type="dxa"/>
          </w:tcPr>
          <w:p w14:paraId="386DAF9C" w14:textId="77777777" w:rsidR="00334FF7" w:rsidRDefault="00334FF7" w:rsidP="00334FF7">
            <w:pPr>
              <w:pStyle w:val="TableRow"/>
            </w:pPr>
          </w:p>
        </w:tc>
      </w:tr>
      <w:tr w:rsidR="00AC3D6E" w14:paraId="386DAFA3" w14:textId="77777777" w:rsidTr="00FE5789">
        <w:tc>
          <w:tcPr>
            <w:tcW w:w="2160" w:type="dxa"/>
          </w:tcPr>
          <w:p w14:paraId="386DAF9E" w14:textId="77777777" w:rsidR="00AC3D6E" w:rsidRDefault="00AC3D6E" w:rsidP="00334FF7">
            <w:pPr>
              <w:pStyle w:val="TableRow"/>
            </w:pPr>
            <w:r>
              <w:t>ILP-D-SLC-0002</w:t>
            </w:r>
          </w:p>
        </w:tc>
        <w:tc>
          <w:tcPr>
            <w:tcW w:w="2790" w:type="dxa"/>
          </w:tcPr>
          <w:p w14:paraId="386DAF9F" w14:textId="77777777" w:rsidR="00AC3D6E" w:rsidRDefault="00AC3D6E" w:rsidP="00334FF7">
            <w:pPr>
              <w:pStyle w:val="TableRow"/>
            </w:pPr>
            <w:r>
              <w:t>Support of p</w:t>
            </w:r>
            <w:r w:rsidRPr="00A6678A">
              <w:t xml:space="preserve">osition </w:t>
            </w:r>
            <w:r>
              <w:t>parameter in PREQ</w:t>
            </w:r>
          </w:p>
        </w:tc>
        <w:tc>
          <w:tcPr>
            <w:tcW w:w="1170" w:type="dxa"/>
          </w:tcPr>
          <w:p w14:paraId="386DAFA0" w14:textId="77777777" w:rsidR="00AC3D6E" w:rsidRDefault="00AC3D6E" w:rsidP="00334FF7">
            <w:pPr>
              <w:pStyle w:val="TableRow"/>
            </w:pPr>
            <w:r>
              <w:t>ILP 12</w:t>
            </w:r>
          </w:p>
        </w:tc>
        <w:tc>
          <w:tcPr>
            <w:tcW w:w="810" w:type="dxa"/>
          </w:tcPr>
          <w:p w14:paraId="386DAFA1" w14:textId="77777777" w:rsidR="00AC3D6E" w:rsidRDefault="00AC3D6E" w:rsidP="00334FF7">
            <w:pPr>
              <w:pStyle w:val="TableRow"/>
              <w:jc w:val="center"/>
            </w:pPr>
            <w:r>
              <w:t>O</w:t>
            </w:r>
          </w:p>
        </w:tc>
        <w:tc>
          <w:tcPr>
            <w:tcW w:w="2902" w:type="dxa"/>
          </w:tcPr>
          <w:p w14:paraId="386DAFA2" w14:textId="77777777" w:rsidR="00AC3D6E" w:rsidRDefault="00AC3D6E" w:rsidP="00334FF7">
            <w:pPr>
              <w:pStyle w:val="TableRow"/>
            </w:pPr>
          </w:p>
        </w:tc>
      </w:tr>
      <w:tr w:rsidR="00AC3D6E" w14:paraId="386DAFA9" w14:textId="77777777" w:rsidTr="00FE5789">
        <w:tc>
          <w:tcPr>
            <w:tcW w:w="2160" w:type="dxa"/>
          </w:tcPr>
          <w:p w14:paraId="386DAFA4" w14:textId="77777777" w:rsidR="00AC3D6E" w:rsidRDefault="00AC3D6E" w:rsidP="00334FF7">
            <w:pPr>
              <w:pStyle w:val="TableRow"/>
            </w:pPr>
            <w:r>
              <w:t>ILP-D-SLC-0003</w:t>
            </w:r>
          </w:p>
        </w:tc>
        <w:tc>
          <w:tcPr>
            <w:tcW w:w="2790" w:type="dxa"/>
          </w:tcPr>
          <w:p w14:paraId="386DAFA5" w14:textId="77777777" w:rsidR="00AC3D6E" w:rsidRDefault="00AC3D6E" w:rsidP="00334FF7">
            <w:pPr>
              <w:pStyle w:val="TableRow"/>
            </w:pPr>
            <w:r>
              <w:t>Support of t</w:t>
            </w:r>
            <w:r w:rsidRPr="00A6678A">
              <w:t xml:space="preserve">riggerParams </w:t>
            </w:r>
            <w:r>
              <w:t>parameter in PREQ</w:t>
            </w:r>
          </w:p>
        </w:tc>
        <w:tc>
          <w:tcPr>
            <w:tcW w:w="1170" w:type="dxa"/>
          </w:tcPr>
          <w:p w14:paraId="386DAFA6" w14:textId="77777777" w:rsidR="00AC3D6E" w:rsidRDefault="00AC3D6E" w:rsidP="00334FF7">
            <w:pPr>
              <w:pStyle w:val="TableRow"/>
            </w:pPr>
            <w:r>
              <w:t>ILP 12</w:t>
            </w:r>
          </w:p>
        </w:tc>
        <w:tc>
          <w:tcPr>
            <w:tcW w:w="810" w:type="dxa"/>
          </w:tcPr>
          <w:p w14:paraId="386DAFA7" w14:textId="77777777" w:rsidR="00AC3D6E" w:rsidRDefault="00AC3D6E" w:rsidP="00334FF7">
            <w:pPr>
              <w:pStyle w:val="TableRow"/>
              <w:jc w:val="center"/>
            </w:pPr>
            <w:r>
              <w:t>O</w:t>
            </w:r>
          </w:p>
        </w:tc>
        <w:tc>
          <w:tcPr>
            <w:tcW w:w="2902" w:type="dxa"/>
          </w:tcPr>
          <w:p w14:paraId="386DAFA8" w14:textId="77777777" w:rsidR="00AC3D6E" w:rsidRDefault="00AC3D6E" w:rsidP="00334FF7">
            <w:pPr>
              <w:pStyle w:val="TableRow"/>
            </w:pPr>
          </w:p>
        </w:tc>
      </w:tr>
      <w:tr w:rsidR="00AC3D6E" w14:paraId="386DAFAF" w14:textId="77777777" w:rsidTr="00FE5789">
        <w:tc>
          <w:tcPr>
            <w:tcW w:w="2160" w:type="dxa"/>
          </w:tcPr>
          <w:p w14:paraId="386DAFAA" w14:textId="77777777" w:rsidR="00AC3D6E" w:rsidRDefault="00AC3D6E" w:rsidP="00334FF7">
            <w:pPr>
              <w:pStyle w:val="TableRow"/>
            </w:pPr>
            <w:r>
              <w:t>ILP-D-SLC-0004</w:t>
            </w:r>
          </w:p>
        </w:tc>
        <w:tc>
          <w:tcPr>
            <w:tcW w:w="2790" w:type="dxa"/>
          </w:tcPr>
          <w:p w14:paraId="386DAFAB" w14:textId="77777777" w:rsidR="00AC3D6E" w:rsidRDefault="00AC3D6E" w:rsidP="00334FF7">
            <w:pPr>
              <w:pStyle w:val="TableRow"/>
            </w:pPr>
            <w:r>
              <w:t xml:space="preserve">Support of </w:t>
            </w:r>
            <w:r w:rsidRPr="00EA7224">
              <w:t>multipleLocationIds</w:t>
            </w:r>
            <w:r>
              <w:t xml:space="preserve"> parameter in PREQ</w:t>
            </w:r>
          </w:p>
        </w:tc>
        <w:tc>
          <w:tcPr>
            <w:tcW w:w="1170" w:type="dxa"/>
          </w:tcPr>
          <w:p w14:paraId="386DAFAC" w14:textId="77777777" w:rsidR="00AC3D6E" w:rsidRDefault="00AC3D6E" w:rsidP="00334FF7">
            <w:pPr>
              <w:pStyle w:val="TableRow"/>
            </w:pPr>
            <w:r>
              <w:t>ILP 12</w:t>
            </w:r>
          </w:p>
        </w:tc>
        <w:tc>
          <w:tcPr>
            <w:tcW w:w="810" w:type="dxa"/>
          </w:tcPr>
          <w:p w14:paraId="386DAFAD" w14:textId="77777777" w:rsidR="00AC3D6E" w:rsidRDefault="00AC3D6E" w:rsidP="00334FF7">
            <w:pPr>
              <w:pStyle w:val="TableRow"/>
              <w:jc w:val="center"/>
            </w:pPr>
            <w:r>
              <w:t>O</w:t>
            </w:r>
          </w:p>
        </w:tc>
        <w:tc>
          <w:tcPr>
            <w:tcW w:w="2902" w:type="dxa"/>
          </w:tcPr>
          <w:p w14:paraId="386DAFAE" w14:textId="77777777" w:rsidR="00AC3D6E" w:rsidRDefault="00AC3D6E" w:rsidP="00334FF7">
            <w:pPr>
              <w:pStyle w:val="TableRow"/>
            </w:pPr>
          </w:p>
        </w:tc>
      </w:tr>
      <w:tr w:rsidR="00AC3D6E" w14:paraId="386DAFB5" w14:textId="77777777" w:rsidTr="00FE5789">
        <w:tc>
          <w:tcPr>
            <w:tcW w:w="2160" w:type="dxa"/>
          </w:tcPr>
          <w:p w14:paraId="386DAFB0" w14:textId="77777777" w:rsidR="00AC3D6E" w:rsidRDefault="00AC3D6E" w:rsidP="00334FF7">
            <w:pPr>
              <w:pStyle w:val="TableRow"/>
            </w:pPr>
            <w:r>
              <w:t>ILP-D-SLC-0005</w:t>
            </w:r>
          </w:p>
        </w:tc>
        <w:tc>
          <w:tcPr>
            <w:tcW w:w="2790" w:type="dxa"/>
          </w:tcPr>
          <w:p w14:paraId="386DAFB1" w14:textId="77777777" w:rsidR="00AC3D6E" w:rsidRDefault="00AC3D6E" w:rsidP="00334FF7">
            <w:pPr>
              <w:pStyle w:val="TableRow"/>
            </w:pPr>
            <w:r>
              <w:t>Support of s</w:t>
            </w:r>
            <w:r w:rsidRPr="00A6678A">
              <w:t xml:space="preserve">PCSETKey </w:t>
            </w:r>
            <w:r>
              <w:t>parameter in PREQ</w:t>
            </w:r>
          </w:p>
        </w:tc>
        <w:tc>
          <w:tcPr>
            <w:tcW w:w="1170" w:type="dxa"/>
          </w:tcPr>
          <w:p w14:paraId="386DAFB2" w14:textId="77777777" w:rsidR="00AC3D6E" w:rsidRDefault="00AC3D6E" w:rsidP="00334FF7">
            <w:pPr>
              <w:pStyle w:val="TableRow"/>
            </w:pPr>
            <w:r>
              <w:t>ILP 12</w:t>
            </w:r>
          </w:p>
        </w:tc>
        <w:tc>
          <w:tcPr>
            <w:tcW w:w="810" w:type="dxa"/>
          </w:tcPr>
          <w:p w14:paraId="386DAFB3" w14:textId="77777777" w:rsidR="00AC3D6E" w:rsidRDefault="00AC3D6E" w:rsidP="00334FF7">
            <w:pPr>
              <w:pStyle w:val="TableRow"/>
              <w:jc w:val="center"/>
            </w:pPr>
            <w:r>
              <w:t>O</w:t>
            </w:r>
          </w:p>
        </w:tc>
        <w:tc>
          <w:tcPr>
            <w:tcW w:w="2902" w:type="dxa"/>
          </w:tcPr>
          <w:p w14:paraId="386DAFB4" w14:textId="77777777" w:rsidR="00AC3D6E" w:rsidRDefault="00AC3D6E" w:rsidP="00334FF7">
            <w:pPr>
              <w:pStyle w:val="TableRow"/>
            </w:pPr>
          </w:p>
        </w:tc>
      </w:tr>
      <w:tr w:rsidR="00AC3D6E" w14:paraId="386DAFBB" w14:textId="77777777" w:rsidTr="00FE5789">
        <w:tc>
          <w:tcPr>
            <w:tcW w:w="2160" w:type="dxa"/>
          </w:tcPr>
          <w:p w14:paraId="386DAFB6" w14:textId="77777777" w:rsidR="00AC3D6E" w:rsidRDefault="00AC3D6E" w:rsidP="00334FF7">
            <w:pPr>
              <w:pStyle w:val="TableRow"/>
            </w:pPr>
            <w:r>
              <w:t>ILP-D-SLC-0006</w:t>
            </w:r>
          </w:p>
        </w:tc>
        <w:tc>
          <w:tcPr>
            <w:tcW w:w="2790" w:type="dxa"/>
          </w:tcPr>
          <w:p w14:paraId="386DAFB7" w14:textId="77777777" w:rsidR="00AC3D6E" w:rsidRDefault="00AC3D6E" w:rsidP="00334FF7">
            <w:pPr>
              <w:pStyle w:val="TableRow"/>
            </w:pPr>
            <w:r>
              <w:t>Support of s</w:t>
            </w:r>
            <w:r w:rsidRPr="00A6678A">
              <w:t>PCTID</w:t>
            </w:r>
            <w:r w:rsidRPr="00A6678A" w:rsidDel="00086317">
              <w:t xml:space="preserve"> </w:t>
            </w:r>
            <w:r>
              <w:t>parameter in PREQ</w:t>
            </w:r>
          </w:p>
        </w:tc>
        <w:tc>
          <w:tcPr>
            <w:tcW w:w="1170" w:type="dxa"/>
          </w:tcPr>
          <w:p w14:paraId="386DAFB8" w14:textId="77777777" w:rsidR="00AC3D6E" w:rsidRDefault="00AC3D6E" w:rsidP="00334FF7">
            <w:pPr>
              <w:pStyle w:val="TableRow"/>
            </w:pPr>
            <w:r>
              <w:t>ILP 12</w:t>
            </w:r>
          </w:p>
        </w:tc>
        <w:tc>
          <w:tcPr>
            <w:tcW w:w="810" w:type="dxa"/>
          </w:tcPr>
          <w:p w14:paraId="386DAFB9" w14:textId="77777777" w:rsidR="00AC3D6E" w:rsidRDefault="00AC3D6E" w:rsidP="00334FF7">
            <w:pPr>
              <w:pStyle w:val="TableRow"/>
              <w:jc w:val="center"/>
            </w:pPr>
            <w:r>
              <w:t>O</w:t>
            </w:r>
          </w:p>
        </w:tc>
        <w:tc>
          <w:tcPr>
            <w:tcW w:w="2902" w:type="dxa"/>
          </w:tcPr>
          <w:p w14:paraId="386DAFBA" w14:textId="77777777" w:rsidR="00AC3D6E" w:rsidRDefault="00AC3D6E" w:rsidP="00334FF7">
            <w:pPr>
              <w:pStyle w:val="TableRow"/>
            </w:pPr>
          </w:p>
        </w:tc>
      </w:tr>
      <w:tr w:rsidR="00AC3D6E" w14:paraId="386DAFC1" w14:textId="77777777" w:rsidTr="00FE5789">
        <w:tc>
          <w:tcPr>
            <w:tcW w:w="2160" w:type="dxa"/>
          </w:tcPr>
          <w:p w14:paraId="386DAFBC" w14:textId="77777777" w:rsidR="00AC3D6E" w:rsidRDefault="00AC3D6E" w:rsidP="00334FF7">
            <w:pPr>
              <w:pStyle w:val="TableRow"/>
            </w:pPr>
            <w:r>
              <w:t>ILP-D-SLC-0007</w:t>
            </w:r>
          </w:p>
        </w:tc>
        <w:tc>
          <w:tcPr>
            <w:tcW w:w="2790" w:type="dxa"/>
          </w:tcPr>
          <w:p w14:paraId="386DAFBD" w14:textId="77777777" w:rsidR="00AC3D6E" w:rsidRDefault="00AC3D6E" w:rsidP="00334FF7">
            <w:pPr>
              <w:pStyle w:val="TableRow"/>
            </w:pPr>
            <w:r>
              <w:t>Support of s</w:t>
            </w:r>
            <w:r w:rsidRPr="00A6678A">
              <w:t xml:space="preserve">PCSETKeylifetime </w:t>
            </w:r>
            <w:r>
              <w:t>parameter in PREQ</w:t>
            </w:r>
          </w:p>
        </w:tc>
        <w:tc>
          <w:tcPr>
            <w:tcW w:w="1170" w:type="dxa"/>
          </w:tcPr>
          <w:p w14:paraId="386DAFBE" w14:textId="77777777" w:rsidR="00AC3D6E" w:rsidRDefault="00AC3D6E" w:rsidP="00334FF7">
            <w:pPr>
              <w:pStyle w:val="TableRow"/>
            </w:pPr>
            <w:r>
              <w:t>ILP 12</w:t>
            </w:r>
          </w:p>
        </w:tc>
        <w:tc>
          <w:tcPr>
            <w:tcW w:w="810" w:type="dxa"/>
          </w:tcPr>
          <w:p w14:paraId="386DAFBF" w14:textId="77777777" w:rsidR="00AC3D6E" w:rsidRDefault="00AC3D6E" w:rsidP="00334FF7">
            <w:pPr>
              <w:pStyle w:val="TableRow"/>
              <w:jc w:val="center"/>
            </w:pPr>
            <w:r>
              <w:t>O</w:t>
            </w:r>
          </w:p>
        </w:tc>
        <w:tc>
          <w:tcPr>
            <w:tcW w:w="2902" w:type="dxa"/>
          </w:tcPr>
          <w:p w14:paraId="386DAFC0" w14:textId="77777777" w:rsidR="00AC3D6E" w:rsidRDefault="00AC3D6E" w:rsidP="00334FF7">
            <w:pPr>
              <w:pStyle w:val="TableRow"/>
            </w:pPr>
          </w:p>
        </w:tc>
      </w:tr>
      <w:tr w:rsidR="00AC3D6E" w14:paraId="386DAFC7" w14:textId="77777777" w:rsidTr="00FE5789">
        <w:tc>
          <w:tcPr>
            <w:tcW w:w="2160" w:type="dxa"/>
          </w:tcPr>
          <w:p w14:paraId="386DAFC2" w14:textId="77777777" w:rsidR="00AC3D6E" w:rsidRDefault="00AC3D6E" w:rsidP="00334FF7">
            <w:pPr>
              <w:pStyle w:val="TableRow"/>
            </w:pPr>
            <w:r>
              <w:t>ILP-D-SLC-0008</w:t>
            </w:r>
          </w:p>
        </w:tc>
        <w:tc>
          <w:tcPr>
            <w:tcW w:w="2790" w:type="dxa"/>
          </w:tcPr>
          <w:p w14:paraId="386DAFC3" w14:textId="77777777" w:rsidR="00AC3D6E" w:rsidRDefault="00AC3D6E" w:rsidP="00334FF7">
            <w:pPr>
              <w:pStyle w:val="TableRow"/>
            </w:pPr>
            <w:r>
              <w:t>Support of q</w:t>
            </w:r>
            <w:r w:rsidRPr="00A6678A">
              <w:t xml:space="preserve">oP </w:t>
            </w:r>
            <w:r>
              <w:t>parameter in PREQ</w:t>
            </w:r>
          </w:p>
        </w:tc>
        <w:tc>
          <w:tcPr>
            <w:tcW w:w="1170" w:type="dxa"/>
          </w:tcPr>
          <w:p w14:paraId="386DAFC4" w14:textId="77777777" w:rsidR="00AC3D6E" w:rsidRDefault="00AC3D6E" w:rsidP="00334FF7">
            <w:pPr>
              <w:pStyle w:val="TableRow"/>
            </w:pPr>
            <w:r>
              <w:t>ILP 12</w:t>
            </w:r>
          </w:p>
        </w:tc>
        <w:tc>
          <w:tcPr>
            <w:tcW w:w="810" w:type="dxa"/>
          </w:tcPr>
          <w:p w14:paraId="386DAFC5" w14:textId="77777777" w:rsidR="00AC3D6E" w:rsidRDefault="00AC3D6E" w:rsidP="00334FF7">
            <w:pPr>
              <w:pStyle w:val="TableRow"/>
              <w:jc w:val="center"/>
            </w:pPr>
            <w:r>
              <w:t>O</w:t>
            </w:r>
          </w:p>
        </w:tc>
        <w:tc>
          <w:tcPr>
            <w:tcW w:w="2902" w:type="dxa"/>
          </w:tcPr>
          <w:p w14:paraId="386DAFC6" w14:textId="77777777" w:rsidR="00AC3D6E" w:rsidRDefault="00AC3D6E" w:rsidP="00334FF7">
            <w:pPr>
              <w:pStyle w:val="TableRow"/>
            </w:pPr>
          </w:p>
        </w:tc>
      </w:tr>
      <w:tr w:rsidR="00AC3D6E" w14:paraId="386DAFCD" w14:textId="77777777" w:rsidTr="00FE5789">
        <w:tc>
          <w:tcPr>
            <w:tcW w:w="2160" w:type="dxa"/>
          </w:tcPr>
          <w:p w14:paraId="386DAFC8" w14:textId="77777777" w:rsidR="00AC3D6E" w:rsidRDefault="00AC3D6E" w:rsidP="00334FF7">
            <w:pPr>
              <w:pStyle w:val="TableRow"/>
            </w:pPr>
            <w:r>
              <w:t>ILP-D-SLC-0009</w:t>
            </w:r>
          </w:p>
        </w:tc>
        <w:tc>
          <w:tcPr>
            <w:tcW w:w="2790" w:type="dxa"/>
          </w:tcPr>
          <w:p w14:paraId="386DAFC9" w14:textId="77777777" w:rsidR="00AC3D6E" w:rsidRDefault="00AC3D6E" w:rsidP="00334FF7">
            <w:pPr>
              <w:pStyle w:val="TableRow"/>
            </w:pPr>
            <w:r>
              <w:t>Support of s</w:t>
            </w:r>
            <w:r w:rsidRPr="00A6678A">
              <w:t xml:space="preserve">ETCapabilities </w:t>
            </w:r>
            <w:r>
              <w:t>parameter in PREQ</w:t>
            </w:r>
          </w:p>
        </w:tc>
        <w:tc>
          <w:tcPr>
            <w:tcW w:w="1170" w:type="dxa"/>
          </w:tcPr>
          <w:p w14:paraId="386DAFCA" w14:textId="77777777" w:rsidR="00AC3D6E" w:rsidRDefault="00AC3D6E" w:rsidP="00334FF7">
            <w:pPr>
              <w:pStyle w:val="TableRow"/>
            </w:pPr>
            <w:r>
              <w:t>ILP 12</w:t>
            </w:r>
          </w:p>
        </w:tc>
        <w:tc>
          <w:tcPr>
            <w:tcW w:w="810" w:type="dxa"/>
          </w:tcPr>
          <w:p w14:paraId="386DAFCB" w14:textId="77777777" w:rsidR="00AC3D6E" w:rsidRDefault="00AC3D6E" w:rsidP="00334FF7">
            <w:pPr>
              <w:pStyle w:val="TableRow"/>
              <w:jc w:val="center"/>
            </w:pPr>
            <w:r>
              <w:t>O</w:t>
            </w:r>
          </w:p>
        </w:tc>
        <w:tc>
          <w:tcPr>
            <w:tcW w:w="2902" w:type="dxa"/>
          </w:tcPr>
          <w:p w14:paraId="386DAFCC" w14:textId="77777777" w:rsidR="00AC3D6E" w:rsidRDefault="00AC3D6E" w:rsidP="00334FF7">
            <w:pPr>
              <w:pStyle w:val="TableRow"/>
            </w:pPr>
          </w:p>
        </w:tc>
      </w:tr>
      <w:tr w:rsidR="00AC3D6E" w14:paraId="386DAFD3" w14:textId="77777777" w:rsidTr="00FE5789">
        <w:tc>
          <w:tcPr>
            <w:tcW w:w="2160" w:type="dxa"/>
          </w:tcPr>
          <w:p w14:paraId="386DAFCE" w14:textId="77777777" w:rsidR="00AC3D6E" w:rsidRDefault="00AC3D6E" w:rsidP="00334FF7">
            <w:pPr>
              <w:pStyle w:val="TableRow"/>
            </w:pPr>
            <w:r>
              <w:lastRenderedPageBreak/>
              <w:t>ILP-D-SLC-0010</w:t>
            </w:r>
          </w:p>
        </w:tc>
        <w:tc>
          <w:tcPr>
            <w:tcW w:w="2790" w:type="dxa"/>
          </w:tcPr>
          <w:p w14:paraId="386DAFCF" w14:textId="77777777" w:rsidR="00AC3D6E" w:rsidRPr="00EA7224" w:rsidRDefault="00AC3D6E" w:rsidP="00334FF7">
            <w:pPr>
              <w:pStyle w:val="TableRow"/>
            </w:pPr>
            <w:r w:rsidRPr="00EA7224">
              <w:t>Support of preferredPosMethod parameter in PRES</w:t>
            </w:r>
          </w:p>
        </w:tc>
        <w:tc>
          <w:tcPr>
            <w:tcW w:w="1170" w:type="dxa"/>
          </w:tcPr>
          <w:p w14:paraId="386DAFD0" w14:textId="77777777" w:rsidR="00AC3D6E" w:rsidRDefault="00AC3D6E" w:rsidP="00334FF7">
            <w:pPr>
              <w:pStyle w:val="TableRow"/>
            </w:pPr>
            <w:r>
              <w:t>ILP 12</w:t>
            </w:r>
          </w:p>
        </w:tc>
        <w:tc>
          <w:tcPr>
            <w:tcW w:w="810" w:type="dxa"/>
          </w:tcPr>
          <w:p w14:paraId="386DAFD1" w14:textId="77777777" w:rsidR="00AC3D6E" w:rsidRDefault="00AC3D6E" w:rsidP="00334FF7">
            <w:pPr>
              <w:pStyle w:val="TableRow"/>
              <w:jc w:val="center"/>
            </w:pPr>
            <w:r>
              <w:t>O</w:t>
            </w:r>
          </w:p>
        </w:tc>
        <w:tc>
          <w:tcPr>
            <w:tcW w:w="2902" w:type="dxa"/>
          </w:tcPr>
          <w:p w14:paraId="386DAFD2" w14:textId="77777777" w:rsidR="00AC3D6E" w:rsidRDefault="00AC3D6E" w:rsidP="00334FF7">
            <w:pPr>
              <w:pStyle w:val="TableRow"/>
            </w:pPr>
          </w:p>
        </w:tc>
      </w:tr>
      <w:tr w:rsidR="00AC3D6E" w14:paraId="386DAFD9" w14:textId="77777777" w:rsidTr="00FE5789">
        <w:tc>
          <w:tcPr>
            <w:tcW w:w="2160" w:type="dxa"/>
          </w:tcPr>
          <w:p w14:paraId="386DAFD4" w14:textId="77777777" w:rsidR="00AC3D6E" w:rsidRDefault="00AC3D6E" w:rsidP="00334FF7">
            <w:pPr>
              <w:pStyle w:val="TableRow"/>
            </w:pPr>
            <w:r>
              <w:t>ILP-D-SLC-0011</w:t>
            </w:r>
          </w:p>
        </w:tc>
        <w:tc>
          <w:tcPr>
            <w:tcW w:w="2790" w:type="dxa"/>
          </w:tcPr>
          <w:p w14:paraId="386DAFD5" w14:textId="77777777" w:rsidR="00AC3D6E" w:rsidRPr="00EA7224" w:rsidRDefault="00AC3D6E" w:rsidP="00334FF7">
            <w:pPr>
              <w:pStyle w:val="TableRow"/>
            </w:pPr>
            <w:r w:rsidRPr="00EA7224">
              <w:t>Support of gnssPosTechnology parameter in PRES</w:t>
            </w:r>
          </w:p>
        </w:tc>
        <w:tc>
          <w:tcPr>
            <w:tcW w:w="1170" w:type="dxa"/>
          </w:tcPr>
          <w:p w14:paraId="386DAFD6" w14:textId="77777777" w:rsidR="00AC3D6E" w:rsidRDefault="00AC3D6E" w:rsidP="00334FF7">
            <w:pPr>
              <w:pStyle w:val="TableRow"/>
            </w:pPr>
            <w:r>
              <w:t>ILP 12</w:t>
            </w:r>
          </w:p>
        </w:tc>
        <w:tc>
          <w:tcPr>
            <w:tcW w:w="810" w:type="dxa"/>
          </w:tcPr>
          <w:p w14:paraId="386DAFD7" w14:textId="77777777" w:rsidR="00AC3D6E" w:rsidRDefault="00AC3D6E" w:rsidP="00334FF7">
            <w:pPr>
              <w:pStyle w:val="TableRow"/>
              <w:jc w:val="center"/>
            </w:pPr>
            <w:r>
              <w:t>O</w:t>
            </w:r>
          </w:p>
        </w:tc>
        <w:tc>
          <w:tcPr>
            <w:tcW w:w="2902" w:type="dxa"/>
          </w:tcPr>
          <w:p w14:paraId="386DAFD8" w14:textId="77777777" w:rsidR="00AC3D6E" w:rsidRDefault="00AC3D6E" w:rsidP="00334FF7">
            <w:pPr>
              <w:pStyle w:val="TableRow"/>
            </w:pPr>
          </w:p>
        </w:tc>
      </w:tr>
      <w:tr w:rsidR="00AC3D6E" w14:paraId="386DAFDF" w14:textId="77777777" w:rsidTr="00FE5789">
        <w:tc>
          <w:tcPr>
            <w:tcW w:w="2160" w:type="dxa"/>
          </w:tcPr>
          <w:p w14:paraId="386DAFDA" w14:textId="77777777" w:rsidR="00AC3D6E" w:rsidRDefault="00AC3D6E" w:rsidP="00334FF7">
            <w:pPr>
              <w:pStyle w:val="TableRow"/>
            </w:pPr>
            <w:r>
              <w:t>ILP-D-SLC-0012</w:t>
            </w:r>
          </w:p>
        </w:tc>
        <w:tc>
          <w:tcPr>
            <w:tcW w:w="2790" w:type="dxa"/>
          </w:tcPr>
          <w:p w14:paraId="386DAFDB" w14:textId="77777777" w:rsidR="00AC3D6E" w:rsidRDefault="00AC3D6E" w:rsidP="00334FF7">
            <w:pPr>
              <w:pStyle w:val="TableRow"/>
            </w:pPr>
            <w:r>
              <w:t xml:space="preserve">Support of </w:t>
            </w:r>
            <w:r w:rsidRPr="00EA7224">
              <w:t>supportedPosMethods</w:t>
            </w:r>
            <w:r w:rsidRPr="00130F3F">
              <w:t xml:space="preserve"> </w:t>
            </w:r>
            <w:r>
              <w:t>parameter in PRES</w:t>
            </w:r>
          </w:p>
        </w:tc>
        <w:tc>
          <w:tcPr>
            <w:tcW w:w="1170" w:type="dxa"/>
          </w:tcPr>
          <w:p w14:paraId="386DAFDC" w14:textId="77777777" w:rsidR="00AC3D6E" w:rsidRDefault="00AC3D6E" w:rsidP="00334FF7">
            <w:pPr>
              <w:pStyle w:val="TableRow"/>
            </w:pPr>
            <w:r>
              <w:t>ILP 12</w:t>
            </w:r>
          </w:p>
        </w:tc>
        <w:tc>
          <w:tcPr>
            <w:tcW w:w="810" w:type="dxa"/>
          </w:tcPr>
          <w:p w14:paraId="386DAFDD" w14:textId="77777777" w:rsidR="00AC3D6E" w:rsidRDefault="00AC3D6E" w:rsidP="00334FF7">
            <w:pPr>
              <w:pStyle w:val="TableRow"/>
              <w:jc w:val="center"/>
            </w:pPr>
            <w:r>
              <w:t>O</w:t>
            </w:r>
          </w:p>
        </w:tc>
        <w:tc>
          <w:tcPr>
            <w:tcW w:w="2902" w:type="dxa"/>
          </w:tcPr>
          <w:p w14:paraId="386DAFDE" w14:textId="77777777" w:rsidR="00AC3D6E" w:rsidRDefault="00AC3D6E" w:rsidP="00334FF7">
            <w:pPr>
              <w:pStyle w:val="TableRow"/>
            </w:pPr>
          </w:p>
        </w:tc>
      </w:tr>
      <w:tr w:rsidR="00AC3D6E" w14:paraId="386DAFE5" w14:textId="77777777" w:rsidTr="00FE5789">
        <w:tc>
          <w:tcPr>
            <w:tcW w:w="2160" w:type="dxa"/>
          </w:tcPr>
          <w:p w14:paraId="386DAFE0" w14:textId="77777777" w:rsidR="00AC3D6E" w:rsidRDefault="00AC3D6E" w:rsidP="00334FF7">
            <w:pPr>
              <w:pStyle w:val="TableRow"/>
            </w:pPr>
            <w:r>
              <w:t>ILP-D-SLC-0013</w:t>
            </w:r>
          </w:p>
        </w:tc>
        <w:tc>
          <w:tcPr>
            <w:tcW w:w="2790" w:type="dxa"/>
          </w:tcPr>
          <w:p w14:paraId="386DAFE1" w14:textId="77777777" w:rsidR="00AC3D6E" w:rsidRDefault="00AC3D6E" w:rsidP="00334FF7">
            <w:pPr>
              <w:pStyle w:val="TableRow"/>
            </w:pPr>
            <w:r>
              <w:t>Support of p</w:t>
            </w:r>
            <w:r w:rsidRPr="00130F3F">
              <w:t xml:space="preserve">osition </w:t>
            </w:r>
            <w:r>
              <w:t>parameter in PRES</w:t>
            </w:r>
          </w:p>
        </w:tc>
        <w:tc>
          <w:tcPr>
            <w:tcW w:w="1170" w:type="dxa"/>
          </w:tcPr>
          <w:p w14:paraId="386DAFE2" w14:textId="77777777" w:rsidR="00AC3D6E" w:rsidRDefault="00AC3D6E" w:rsidP="00334FF7">
            <w:pPr>
              <w:pStyle w:val="TableRow"/>
            </w:pPr>
            <w:r>
              <w:t>ILP 12</w:t>
            </w:r>
          </w:p>
        </w:tc>
        <w:tc>
          <w:tcPr>
            <w:tcW w:w="810" w:type="dxa"/>
          </w:tcPr>
          <w:p w14:paraId="386DAFE3" w14:textId="77777777" w:rsidR="00AC3D6E" w:rsidRDefault="00AC3D6E" w:rsidP="00334FF7">
            <w:pPr>
              <w:pStyle w:val="TableRow"/>
              <w:jc w:val="center"/>
            </w:pPr>
            <w:r>
              <w:t>O</w:t>
            </w:r>
          </w:p>
        </w:tc>
        <w:tc>
          <w:tcPr>
            <w:tcW w:w="2902" w:type="dxa"/>
          </w:tcPr>
          <w:p w14:paraId="386DAFE4" w14:textId="77777777" w:rsidR="00AC3D6E" w:rsidRDefault="00AC3D6E" w:rsidP="00334FF7">
            <w:pPr>
              <w:pStyle w:val="TableRow"/>
            </w:pPr>
          </w:p>
        </w:tc>
      </w:tr>
      <w:tr w:rsidR="00AC3D6E" w14:paraId="386DAFEB" w14:textId="77777777" w:rsidTr="00FE5789">
        <w:tc>
          <w:tcPr>
            <w:tcW w:w="2160" w:type="dxa"/>
          </w:tcPr>
          <w:p w14:paraId="386DAFE6" w14:textId="77777777" w:rsidR="00AC3D6E" w:rsidRDefault="00AC3D6E" w:rsidP="00334FF7">
            <w:pPr>
              <w:pStyle w:val="TableRow"/>
            </w:pPr>
            <w:r>
              <w:t>ILP-D-SLC-0014</w:t>
            </w:r>
          </w:p>
        </w:tc>
        <w:tc>
          <w:tcPr>
            <w:tcW w:w="2790" w:type="dxa"/>
          </w:tcPr>
          <w:p w14:paraId="386DAFE7" w14:textId="77777777" w:rsidR="00AC3D6E" w:rsidRDefault="00AC3D6E" w:rsidP="00334FF7">
            <w:pPr>
              <w:pStyle w:val="TableRow"/>
            </w:pPr>
            <w:r>
              <w:t>Support of s</w:t>
            </w:r>
            <w:r w:rsidRPr="00130F3F">
              <w:t xml:space="preserve">PCStatusCode </w:t>
            </w:r>
            <w:r>
              <w:t>parameter in PRES</w:t>
            </w:r>
          </w:p>
        </w:tc>
        <w:tc>
          <w:tcPr>
            <w:tcW w:w="1170" w:type="dxa"/>
          </w:tcPr>
          <w:p w14:paraId="386DAFE8" w14:textId="77777777" w:rsidR="00AC3D6E" w:rsidRDefault="00AC3D6E" w:rsidP="00334FF7">
            <w:pPr>
              <w:pStyle w:val="TableRow"/>
            </w:pPr>
            <w:r>
              <w:t>ILP 12</w:t>
            </w:r>
          </w:p>
        </w:tc>
        <w:tc>
          <w:tcPr>
            <w:tcW w:w="810" w:type="dxa"/>
          </w:tcPr>
          <w:p w14:paraId="386DAFE9" w14:textId="77777777" w:rsidR="00AC3D6E" w:rsidRDefault="00AC3D6E" w:rsidP="00334FF7">
            <w:pPr>
              <w:pStyle w:val="TableRow"/>
              <w:jc w:val="center"/>
            </w:pPr>
            <w:r>
              <w:t>O</w:t>
            </w:r>
          </w:p>
        </w:tc>
        <w:tc>
          <w:tcPr>
            <w:tcW w:w="2902" w:type="dxa"/>
          </w:tcPr>
          <w:p w14:paraId="386DAFEA" w14:textId="77777777" w:rsidR="00AC3D6E" w:rsidRDefault="00AC3D6E" w:rsidP="00334FF7">
            <w:pPr>
              <w:pStyle w:val="TableRow"/>
            </w:pPr>
          </w:p>
        </w:tc>
      </w:tr>
      <w:tr w:rsidR="00AC3D6E" w14:paraId="386DAFF1" w14:textId="77777777" w:rsidTr="00FE5789">
        <w:tc>
          <w:tcPr>
            <w:tcW w:w="2160" w:type="dxa"/>
          </w:tcPr>
          <w:p w14:paraId="386DAFEC" w14:textId="77777777" w:rsidR="00AC3D6E" w:rsidRDefault="00AC3D6E" w:rsidP="00334FF7">
            <w:pPr>
              <w:pStyle w:val="TableRow"/>
            </w:pPr>
            <w:r>
              <w:t>ILP-D-SLC-0015</w:t>
            </w:r>
          </w:p>
        </w:tc>
        <w:tc>
          <w:tcPr>
            <w:tcW w:w="2790" w:type="dxa"/>
          </w:tcPr>
          <w:p w14:paraId="386DAFED" w14:textId="77777777" w:rsidR="00AC3D6E" w:rsidRDefault="00AC3D6E" w:rsidP="00334FF7">
            <w:pPr>
              <w:pStyle w:val="TableRow"/>
            </w:pPr>
            <w:r>
              <w:t xml:space="preserve">Support of </w:t>
            </w:r>
            <w:r w:rsidRPr="0072535B">
              <w:t xml:space="preserve">fixNumber     </w:t>
            </w:r>
            <w:r>
              <w:t>parameter in PRPT</w:t>
            </w:r>
          </w:p>
        </w:tc>
        <w:tc>
          <w:tcPr>
            <w:tcW w:w="1170" w:type="dxa"/>
          </w:tcPr>
          <w:p w14:paraId="386DAFEE" w14:textId="77777777" w:rsidR="00AC3D6E" w:rsidRDefault="00AC3D6E" w:rsidP="00334FF7">
            <w:pPr>
              <w:pStyle w:val="TableRow"/>
            </w:pPr>
            <w:r>
              <w:t>ILP 12</w:t>
            </w:r>
          </w:p>
        </w:tc>
        <w:tc>
          <w:tcPr>
            <w:tcW w:w="810" w:type="dxa"/>
          </w:tcPr>
          <w:p w14:paraId="386DAFEF" w14:textId="77777777" w:rsidR="00AC3D6E" w:rsidRDefault="00AC3D6E" w:rsidP="00334FF7">
            <w:pPr>
              <w:pStyle w:val="TableRow"/>
              <w:jc w:val="center"/>
            </w:pPr>
            <w:r>
              <w:t>O</w:t>
            </w:r>
          </w:p>
        </w:tc>
        <w:tc>
          <w:tcPr>
            <w:tcW w:w="2902" w:type="dxa"/>
          </w:tcPr>
          <w:p w14:paraId="386DAFF0" w14:textId="77777777" w:rsidR="00AC3D6E" w:rsidRDefault="00AC3D6E" w:rsidP="00334FF7">
            <w:pPr>
              <w:pStyle w:val="TableRow"/>
            </w:pPr>
          </w:p>
        </w:tc>
      </w:tr>
      <w:tr w:rsidR="00AC3D6E" w14:paraId="386DAFF7" w14:textId="77777777" w:rsidTr="00FE5789">
        <w:tc>
          <w:tcPr>
            <w:tcW w:w="2160" w:type="dxa"/>
          </w:tcPr>
          <w:p w14:paraId="386DAFF2" w14:textId="77777777" w:rsidR="00AC3D6E" w:rsidRDefault="00AC3D6E" w:rsidP="00334FF7">
            <w:pPr>
              <w:pStyle w:val="TableRow"/>
            </w:pPr>
            <w:r>
              <w:t>ILP-D-SLC-0016</w:t>
            </w:r>
          </w:p>
        </w:tc>
        <w:tc>
          <w:tcPr>
            <w:tcW w:w="2790" w:type="dxa"/>
          </w:tcPr>
          <w:p w14:paraId="386DAFF3" w14:textId="77777777" w:rsidR="00AC3D6E" w:rsidRDefault="00AC3D6E" w:rsidP="00334FF7">
            <w:pPr>
              <w:pStyle w:val="TableRow"/>
            </w:pPr>
            <w:r>
              <w:t xml:space="preserve">Support of </w:t>
            </w:r>
            <w:r w:rsidRPr="0072535B">
              <w:t xml:space="preserve">statusCode    </w:t>
            </w:r>
            <w:r>
              <w:t>parameter in PRPT</w:t>
            </w:r>
          </w:p>
        </w:tc>
        <w:tc>
          <w:tcPr>
            <w:tcW w:w="1170" w:type="dxa"/>
          </w:tcPr>
          <w:p w14:paraId="386DAFF4" w14:textId="77777777" w:rsidR="00AC3D6E" w:rsidRDefault="00AC3D6E" w:rsidP="00334FF7">
            <w:pPr>
              <w:pStyle w:val="TableRow"/>
            </w:pPr>
            <w:r>
              <w:t>ILP 12</w:t>
            </w:r>
          </w:p>
        </w:tc>
        <w:tc>
          <w:tcPr>
            <w:tcW w:w="810" w:type="dxa"/>
          </w:tcPr>
          <w:p w14:paraId="386DAFF5" w14:textId="77777777" w:rsidR="00AC3D6E" w:rsidRDefault="00AC3D6E" w:rsidP="00334FF7">
            <w:pPr>
              <w:pStyle w:val="TableRow"/>
              <w:jc w:val="center"/>
            </w:pPr>
            <w:r>
              <w:t>O</w:t>
            </w:r>
          </w:p>
        </w:tc>
        <w:tc>
          <w:tcPr>
            <w:tcW w:w="2902" w:type="dxa"/>
          </w:tcPr>
          <w:p w14:paraId="386DAFF6" w14:textId="77777777" w:rsidR="00AC3D6E" w:rsidRDefault="00AC3D6E" w:rsidP="00334FF7">
            <w:pPr>
              <w:pStyle w:val="TableRow"/>
            </w:pPr>
          </w:p>
        </w:tc>
      </w:tr>
      <w:tr w:rsidR="00AC3D6E" w14:paraId="386DAFFD" w14:textId="77777777" w:rsidTr="00FE5789">
        <w:tc>
          <w:tcPr>
            <w:tcW w:w="2160" w:type="dxa"/>
          </w:tcPr>
          <w:p w14:paraId="386DAFF8" w14:textId="77777777" w:rsidR="00AC3D6E" w:rsidRDefault="00AC3D6E" w:rsidP="00334FF7">
            <w:pPr>
              <w:pStyle w:val="TableRow"/>
            </w:pPr>
            <w:r>
              <w:t>ILP-D-SLC-0017</w:t>
            </w:r>
          </w:p>
        </w:tc>
        <w:tc>
          <w:tcPr>
            <w:tcW w:w="2790" w:type="dxa"/>
          </w:tcPr>
          <w:p w14:paraId="386DAFF9" w14:textId="77777777" w:rsidR="00AC3D6E" w:rsidRDefault="00AC3D6E" w:rsidP="00334FF7">
            <w:pPr>
              <w:pStyle w:val="TableRow"/>
            </w:pPr>
            <w:r>
              <w:t>Support of multipleLocationIds parameter in PLREQ</w:t>
            </w:r>
          </w:p>
        </w:tc>
        <w:tc>
          <w:tcPr>
            <w:tcW w:w="1170" w:type="dxa"/>
          </w:tcPr>
          <w:p w14:paraId="386DAFFA" w14:textId="77777777" w:rsidR="00AC3D6E" w:rsidRDefault="00AC3D6E" w:rsidP="00334FF7">
            <w:pPr>
              <w:pStyle w:val="TableRow"/>
            </w:pPr>
            <w:r>
              <w:t>ILP 12</w:t>
            </w:r>
          </w:p>
        </w:tc>
        <w:tc>
          <w:tcPr>
            <w:tcW w:w="810" w:type="dxa"/>
          </w:tcPr>
          <w:p w14:paraId="386DAFFB" w14:textId="77777777" w:rsidR="00AC3D6E" w:rsidRDefault="00AC3D6E" w:rsidP="00334FF7">
            <w:pPr>
              <w:pStyle w:val="TableRow"/>
              <w:jc w:val="center"/>
            </w:pPr>
            <w:r>
              <w:t>O</w:t>
            </w:r>
          </w:p>
        </w:tc>
        <w:tc>
          <w:tcPr>
            <w:tcW w:w="2902" w:type="dxa"/>
          </w:tcPr>
          <w:p w14:paraId="386DAFFC" w14:textId="77777777" w:rsidR="00AC3D6E" w:rsidRDefault="00AC3D6E" w:rsidP="00334FF7">
            <w:pPr>
              <w:pStyle w:val="TableRow"/>
            </w:pPr>
          </w:p>
        </w:tc>
      </w:tr>
      <w:tr w:rsidR="00AC3D6E" w14:paraId="386DB003" w14:textId="77777777" w:rsidTr="00FE5789">
        <w:tc>
          <w:tcPr>
            <w:tcW w:w="2160" w:type="dxa"/>
          </w:tcPr>
          <w:p w14:paraId="386DAFFE" w14:textId="77777777" w:rsidR="00AC3D6E" w:rsidRDefault="00AC3D6E" w:rsidP="00334FF7">
            <w:pPr>
              <w:pStyle w:val="TableRow"/>
            </w:pPr>
            <w:r>
              <w:t>ILP-D-SLC-0018</w:t>
            </w:r>
          </w:p>
        </w:tc>
        <w:tc>
          <w:tcPr>
            <w:tcW w:w="2790" w:type="dxa"/>
          </w:tcPr>
          <w:p w14:paraId="386DAFFF" w14:textId="77777777" w:rsidR="00AC3D6E" w:rsidRDefault="00AC3D6E" w:rsidP="00334FF7">
            <w:pPr>
              <w:pStyle w:val="TableRow"/>
            </w:pPr>
            <w:r>
              <w:t xml:space="preserve">Support of </w:t>
            </w:r>
            <w:r w:rsidRPr="00A07B83">
              <w:t>posMethod</w:t>
            </w:r>
            <w:r>
              <w:t xml:space="preserve"> parameter in PINIT</w:t>
            </w:r>
          </w:p>
        </w:tc>
        <w:tc>
          <w:tcPr>
            <w:tcW w:w="1170" w:type="dxa"/>
          </w:tcPr>
          <w:p w14:paraId="386DB000" w14:textId="77777777" w:rsidR="00AC3D6E" w:rsidRDefault="00AC3D6E" w:rsidP="00334FF7">
            <w:pPr>
              <w:pStyle w:val="TableRow"/>
            </w:pPr>
            <w:r>
              <w:t>ILP 12</w:t>
            </w:r>
          </w:p>
        </w:tc>
        <w:tc>
          <w:tcPr>
            <w:tcW w:w="810" w:type="dxa"/>
          </w:tcPr>
          <w:p w14:paraId="386DB001" w14:textId="77777777" w:rsidR="00AC3D6E" w:rsidRDefault="00AC3D6E" w:rsidP="00334FF7">
            <w:pPr>
              <w:pStyle w:val="TableRow"/>
              <w:jc w:val="center"/>
            </w:pPr>
            <w:r>
              <w:t>O</w:t>
            </w:r>
          </w:p>
        </w:tc>
        <w:tc>
          <w:tcPr>
            <w:tcW w:w="2902" w:type="dxa"/>
          </w:tcPr>
          <w:p w14:paraId="386DB002" w14:textId="77777777" w:rsidR="00AC3D6E" w:rsidRDefault="00AC3D6E" w:rsidP="00334FF7">
            <w:pPr>
              <w:pStyle w:val="TableRow"/>
            </w:pPr>
          </w:p>
        </w:tc>
      </w:tr>
      <w:tr w:rsidR="00AC3D6E" w14:paraId="386DB009" w14:textId="77777777" w:rsidTr="00FE5789">
        <w:tc>
          <w:tcPr>
            <w:tcW w:w="2160" w:type="dxa"/>
          </w:tcPr>
          <w:p w14:paraId="386DB004" w14:textId="77777777" w:rsidR="00AC3D6E" w:rsidRDefault="00AC3D6E" w:rsidP="00334FF7">
            <w:pPr>
              <w:pStyle w:val="TableRow"/>
            </w:pPr>
            <w:r>
              <w:t>ILP-D-SLC-0019</w:t>
            </w:r>
          </w:p>
        </w:tc>
        <w:tc>
          <w:tcPr>
            <w:tcW w:w="2790" w:type="dxa"/>
          </w:tcPr>
          <w:p w14:paraId="386DB005" w14:textId="77777777" w:rsidR="00AC3D6E" w:rsidRDefault="00AC3D6E" w:rsidP="00334FF7">
            <w:pPr>
              <w:pStyle w:val="TableRow"/>
            </w:pPr>
            <w:r>
              <w:t xml:space="preserve">Support of </w:t>
            </w:r>
            <w:r w:rsidRPr="00A07B83">
              <w:t xml:space="preserve">requestedAssistData  </w:t>
            </w:r>
            <w:r>
              <w:t>parameter in PINIT</w:t>
            </w:r>
          </w:p>
        </w:tc>
        <w:tc>
          <w:tcPr>
            <w:tcW w:w="1170" w:type="dxa"/>
          </w:tcPr>
          <w:p w14:paraId="386DB006" w14:textId="77777777" w:rsidR="00AC3D6E" w:rsidRDefault="00AC3D6E" w:rsidP="00334FF7">
            <w:pPr>
              <w:pStyle w:val="TableRow"/>
            </w:pPr>
            <w:r>
              <w:t>ILP 12</w:t>
            </w:r>
          </w:p>
        </w:tc>
        <w:tc>
          <w:tcPr>
            <w:tcW w:w="810" w:type="dxa"/>
          </w:tcPr>
          <w:p w14:paraId="386DB007" w14:textId="77777777" w:rsidR="00AC3D6E" w:rsidRDefault="00AC3D6E" w:rsidP="00334FF7">
            <w:pPr>
              <w:pStyle w:val="TableRow"/>
              <w:jc w:val="center"/>
            </w:pPr>
            <w:r>
              <w:t>O</w:t>
            </w:r>
          </w:p>
        </w:tc>
        <w:tc>
          <w:tcPr>
            <w:tcW w:w="2902" w:type="dxa"/>
          </w:tcPr>
          <w:p w14:paraId="386DB008" w14:textId="77777777" w:rsidR="00AC3D6E" w:rsidRDefault="00AC3D6E" w:rsidP="00334FF7">
            <w:pPr>
              <w:pStyle w:val="TableRow"/>
            </w:pPr>
          </w:p>
        </w:tc>
      </w:tr>
      <w:tr w:rsidR="00AC3D6E" w14:paraId="386DB00F" w14:textId="77777777" w:rsidTr="00FE5789">
        <w:tc>
          <w:tcPr>
            <w:tcW w:w="2160" w:type="dxa"/>
          </w:tcPr>
          <w:p w14:paraId="386DB00A" w14:textId="77777777" w:rsidR="00AC3D6E" w:rsidRDefault="00AC3D6E" w:rsidP="00334FF7">
            <w:pPr>
              <w:pStyle w:val="TableRow"/>
            </w:pPr>
            <w:r>
              <w:t>ILP-D-SLC-0020</w:t>
            </w:r>
          </w:p>
        </w:tc>
        <w:tc>
          <w:tcPr>
            <w:tcW w:w="2790" w:type="dxa"/>
          </w:tcPr>
          <w:p w14:paraId="386DB00B" w14:textId="77777777" w:rsidR="00AC3D6E" w:rsidRDefault="00AC3D6E" w:rsidP="00334FF7">
            <w:pPr>
              <w:pStyle w:val="TableRow"/>
            </w:pPr>
            <w:r>
              <w:t xml:space="preserve">Support of </w:t>
            </w:r>
            <w:r w:rsidRPr="00A07B83">
              <w:t xml:space="preserve">position             </w:t>
            </w:r>
            <w:r>
              <w:t>parameter in PINIT</w:t>
            </w:r>
          </w:p>
        </w:tc>
        <w:tc>
          <w:tcPr>
            <w:tcW w:w="1170" w:type="dxa"/>
          </w:tcPr>
          <w:p w14:paraId="386DB00C" w14:textId="77777777" w:rsidR="00AC3D6E" w:rsidRDefault="00AC3D6E" w:rsidP="00334FF7">
            <w:pPr>
              <w:pStyle w:val="TableRow"/>
            </w:pPr>
            <w:r>
              <w:t>ILP 12</w:t>
            </w:r>
          </w:p>
        </w:tc>
        <w:tc>
          <w:tcPr>
            <w:tcW w:w="810" w:type="dxa"/>
          </w:tcPr>
          <w:p w14:paraId="386DB00D" w14:textId="77777777" w:rsidR="00AC3D6E" w:rsidRDefault="00AC3D6E" w:rsidP="00334FF7">
            <w:pPr>
              <w:pStyle w:val="TableRow"/>
              <w:jc w:val="center"/>
            </w:pPr>
            <w:r>
              <w:t>O</w:t>
            </w:r>
          </w:p>
        </w:tc>
        <w:tc>
          <w:tcPr>
            <w:tcW w:w="2902" w:type="dxa"/>
          </w:tcPr>
          <w:p w14:paraId="386DB00E" w14:textId="77777777" w:rsidR="00AC3D6E" w:rsidRDefault="00AC3D6E" w:rsidP="00334FF7">
            <w:pPr>
              <w:pStyle w:val="TableRow"/>
            </w:pPr>
          </w:p>
        </w:tc>
      </w:tr>
      <w:tr w:rsidR="00AC3D6E" w14:paraId="386DB015" w14:textId="77777777" w:rsidTr="00FE5789">
        <w:tc>
          <w:tcPr>
            <w:tcW w:w="2160" w:type="dxa"/>
          </w:tcPr>
          <w:p w14:paraId="386DB010" w14:textId="77777777" w:rsidR="00AC3D6E" w:rsidRDefault="00AC3D6E" w:rsidP="00334FF7">
            <w:pPr>
              <w:pStyle w:val="TableRow"/>
            </w:pPr>
            <w:r>
              <w:t>ILP-D-SLC-0021</w:t>
            </w:r>
          </w:p>
        </w:tc>
        <w:tc>
          <w:tcPr>
            <w:tcW w:w="2790" w:type="dxa"/>
          </w:tcPr>
          <w:p w14:paraId="386DB011" w14:textId="77777777" w:rsidR="00AC3D6E" w:rsidRDefault="00AC3D6E" w:rsidP="00334FF7">
            <w:pPr>
              <w:pStyle w:val="TableRow"/>
            </w:pPr>
            <w:r>
              <w:t xml:space="preserve">Support of </w:t>
            </w:r>
            <w:r w:rsidRPr="00A07B83">
              <w:t xml:space="preserve">posPayLoad           </w:t>
            </w:r>
            <w:r>
              <w:t>parameter in PINIT</w:t>
            </w:r>
          </w:p>
        </w:tc>
        <w:tc>
          <w:tcPr>
            <w:tcW w:w="1170" w:type="dxa"/>
          </w:tcPr>
          <w:p w14:paraId="386DB012" w14:textId="77777777" w:rsidR="00AC3D6E" w:rsidRDefault="00AC3D6E" w:rsidP="00334FF7">
            <w:pPr>
              <w:pStyle w:val="TableRow"/>
            </w:pPr>
            <w:r>
              <w:t>ILP 12</w:t>
            </w:r>
          </w:p>
        </w:tc>
        <w:tc>
          <w:tcPr>
            <w:tcW w:w="810" w:type="dxa"/>
          </w:tcPr>
          <w:p w14:paraId="386DB013" w14:textId="77777777" w:rsidR="00AC3D6E" w:rsidRDefault="00AC3D6E" w:rsidP="00334FF7">
            <w:pPr>
              <w:pStyle w:val="TableRow"/>
              <w:jc w:val="center"/>
            </w:pPr>
            <w:r>
              <w:t>O</w:t>
            </w:r>
          </w:p>
        </w:tc>
        <w:tc>
          <w:tcPr>
            <w:tcW w:w="2902" w:type="dxa"/>
          </w:tcPr>
          <w:p w14:paraId="386DB014" w14:textId="77777777" w:rsidR="00AC3D6E" w:rsidRDefault="00AC3D6E" w:rsidP="00334FF7">
            <w:pPr>
              <w:pStyle w:val="TableRow"/>
            </w:pPr>
          </w:p>
        </w:tc>
      </w:tr>
      <w:tr w:rsidR="00AC3D6E" w14:paraId="386DB01B" w14:textId="77777777" w:rsidTr="00FE5789">
        <w:tc>
          <w:tcPr>
            <w:tcW w:w="2160" w:type="dxa"/>
          </w:tcPr>
          <w:p w14:paraId="386DB016" w14:textId="77777777" w:rsidR="00AC3D6E" w:rsidRDefault="00AC3D6E" w:rsidP="00334FF7">
            <w:pPr>
              <w:pStyle w:val="TableRow"/>
            </w:pPr>
            <w:r>
              <w:t>ILP-D-SLC-0022</w:t>
            </w:r>
          </w:p>
        </w:tc>
        <w:tc>
          <w:tcPr>
            <w:tcW w:w="2790" w:type="dxa"/>
          </w:tcPr>
          <w:p w14:paraId="386DB017" w14:textId="77777777" w:rsidR="00AC3D6E" w:rsidRDefault="00AC3D6E" w:rsidP="00334FF7">
            <w:pPr>
              <w:pStyle w:val="TableRow"/>
            </w:pPr>
            <w:r>
              <w:t xml:space="preserve">Support of </w:t>
            </w:r>
            <w:r w:rsidRPr="00A07B83">
              <w:t>multipleLocationIds</w:t>
            </w:r>
            <w:r>
              <w:t xml:space="preserve"> parameter in PINIT</w:t>
            </w:r>
          </w:p>
        </w:tc>
        <w:tc>
          <w:tcPr>
            <w:tcW w:w="1170" w:type="dxa"/>
          </w:tcPr>
          <w:p w14:paraId="386DB018" w14:textId="77777777" w:rsidR="00AC3D6E" w:rsidRDefault="00AC3D6E" w:rsidP="00334FF7">
            <w:pPr>
              <w:pStyle w:val="TableRow"/>
            </w:pPr>
            <w:r>
              <w:t>ILP 12</w:t>
            </w:r>
          </w:p>
        </w:tc>
        <w:tc>
          <w:tcPr>
            <w:tcW w:w="810" w:type="dxa"/>
          </w:tcPr>
          <w:p w14:paraId="386DB019" w14:textId="77777777" w:rsidR="00AC3D6E" w:rsidRDefault="00AC3D6E" w:rsidP="00334FF7">
            <w:pPr>
              <w:pStyle w:val="TableRow"/>
              <w:jc w:val="center"/>
            </w:pPr>
            <w:r>
              <w:t>O</w:t>
            </w:r>
          </w:p>
        </w:tc>
        <w:tc>
          <w:tcPr>
            <w:tcW w:w="2902" w:type="dxa"/>
          </w:tcPr>
          <w:p w14:paraId="386DB01A" w14:textId="77777777" w:rsidR="00AC3D6E" w:rsidRDefault="00AC3D6E" w:rsidP="00334FF7">
            <w:pPr>
              <w:pStyle w:val="TableRow"/>
            </w:pPr>
          </w:p>
        </w:tc>
      </w:tr>
      <w:tr w:rsidR="00AC3D6E" w14:paraId="386DB021" w14:textId="77777777" w:rsidTr="00FE5789">
        <w:tc>
          <w:tcPr>
            <w:tcW w:w="2160" w:type="dxa"/>
          </w:tcPr>
          <w:p w14:paraId="386DB01C" w14:textId="77777777" w:rsidR="00AC3D6E" w:rsidRDefault="00AC3D6E" w:rsidP="00334FF7">
            <w:pPr>
              <w:pStyle w:val="TableRow"/>
            </w:pPr>
            <w:r>
              <w:t>ILP-D-SLC-0023</w:t>
            </w:r>
          </w:p>
        </w:tc>
        <w:tc>
          <w:tcPr>
            <w:tcW w:w="2790" w:type="dxa"/>
          </w:tcPr>
          <w:p w14:paraId="386DB01D" w14:textId="77777777" w:rsidR="00AC3D6E" w:rsidRDefault="00AC3D6E" w:rsidP="00334FF7">
            <w:pPr>
              <w:pStyle w:val="TableRow"/>
            </w:pPr>
            <w:r>
              <w:t>Support of utran-GPSReferenceTimeResult parameter in PINIT</w:t>
            </w:r>
          </w:p>
        </w:tc>
        <w:tc>
          <w:tcPr>
            <w:tcW w:w="1170" w:type="dxa"/>
          </w:tcPr>
          <w:p w14:paraId="386DB01E" w14:textId="77777777" w:rsidR="00AC3D6E" w:rsidRDefault="00AC3D6E" w:rsidP="00334FF7">
            <w:pPr>
              <w:pStyle w:val="TableRow"/>
            </w:pPr>
            <w:r>
              <w:t>ILP 12</w:t>
            </w:r>
          </w:p>
        </w:tc>
        <w:tc>
          <w:tcPr>
            <w:tcW w:w="810" w:type="dxa"/>
          </w:tcPr>
          <w:p w14:paraId="386DB01F" w14:textId="77777777" w:rsidR="00AC3D6E" w:rsidRDefault="00AC3D6E" w:rsidP="00334FF7">
            <w:pPr>
              <w:pStyle w:val="TableRow"/>
              <w:jc w:val="center"/>
            </w:pPr>
            <w:r>
              <w:t>O</w:t>
            </w:r>
          </w:p>
        </w:tc>
        <w:tc>
          <w:tcPr>
            <w:tcW w:w="2902" w:type="dxa"/>
          </w:tcPr>
          <w:p w14:paraId="386DB020" w14:textId="77777777" w:rsidR="00AC3D6E" w:rsidRDefault="00AC3D6E" w:rsidP="00334FF7">
            <w:pPr>
              <w:pStyle w:val="TableRow"/>
            </w:pPr>
          </w:p>
        </w:tc>
      </w:tr>
      <w:tr w:rsidR="00AC3D6E" w14:paraId="386DB027" w14:textId="77777777" w:rsidTr="00FE5789">
        <w:tc>
          <w:tcPr>
            <w:tcW w:w="2160" w:type="dxa"/>
          </w:tcPr>
          <w:p w14:paraId="386DB022" w14:textId="77777777" w:rsidR="00AC3D6E" w:rsidRDefault="00AC3D6E" w:rsidP="00334FF7">
            <w:pPr>
              <w:pStyle w:val="TableRow"/>
            </w:pPr>
            <w:r>
              <w:t>ILP-D-SLC-0024</w:t>
            </w:r>
          </w:p>
        </w:tc>
        <w:tc>
          <w:tcPr>
            <w:tcW w:w="2790" w:type="dxa"/>
          </w:tcPr>
          <w:p w14:paraId="386DB023" w14:textId="77777777" w:rsidR="00AC3D6E" w:rsidRDefault="00AC3D6E" w:rsidP="00334FF7">
            <w:pPr>
              <w:pStyle w:val="TableRow"/>
            </w:pPr>
            <w:r>
              <w:t>Support of utran-GANSSReferenceTimeResult parameter in PINIT</w:t>
            </w:r>
          </w:p>
        </w:tc>
        <w:tc>
          <w:tcPr>
            <w:tcW w:w="1170" w:type="dxa"/>
          </w:tcPr>
          <w:p w14:paraId="386DB024" w14:textId="77777777" w:rsidR="00AC3D6E" w:rsidRDefault="00AC3D6E" w:rsidP="00334FF7">
            <w:pPr>
              <w:pStyle w:val="TableRow"/>
            </w:pPr>
            <w:r>
              <w:t>ILP 12</w:t>
            </w:r>
          </w:p>
        </w:tc>
        <w:tc>
          <w:tcPr>
            <w:tcW w:w="810" w:type="dxa"/>
          </w:tcPr>
          <w:p w14:paraId="386DB025" w14:textId="77777777" w:rsidR="00AC3D6E" w:rsidRDefault="00AC3D6E" w:rsidP="00334FF7">
            <w:pPr>
              <w:pStyle w:val="TableRow"/>
              <w:jc w:val="center"/>
            </w:pPr>
            <w:r>
              <w:t>O</w:t>
            </w:r>
          </w:p>
        </w:tc>
        <w:tc>
          <w:tcPr>
            <w:tcW w:w="2902" w:type="dxa"/>
          </w:tcPr>
          <w:p w14:paraId="386DB026" w14:textId="77777777" w:rsidR="00AC3D6E" w:rsidRDefault="00AC3D6E" w:rsidP="00334FF7">
            <w:pPr>
              <w:pStyle w:val="TableRow"/>
            </w:pPr>
          </w:p>
        </w:tc>
      </w:tr>
      <w:tr w:rsidR="00AC3D6E" w14:paraId="386DB02D" w14:textId="77777777" w:rsidTr="00FE5789">
        <w:tc>
          <w:tcPr>
            <w:tcW w:w="2160" w:type="dxa"/>
          </w:tcPr>
          <w:p w14:paraId="386DB028" w14:textId="77777777" w:rsidR="00AC3D6E" w:rsidRDefault="00AC3D6E" w:rsidP="00334FF7">
            <w:pPr>
              <w:pStyle w:val="TableRow"/>
            </w:pPr>
            <w:r>
              <w:t>ILP-D-SLC-0025</w:t>
            </w:r>
          </w:p>
        </w:tc>
        <w:tc>
          <w:tcPr>
            <w:tcW w:w="2790" w:type="dxa"/>
          </w:tcPr>
          <w:p w14:paraId="386DB029" w14:textId="77777777" w:rsidR="00AC3D6E" w:rsidRDefault="00AC3D6E" w:rsidP="00334FF7">
            <w:pPr>
              <w:pStyle w:val="TableRow"/>
            </w:pPr>
            <w:r>
              <w:t>Support of gnssPosTechnology parameter in PINIT</w:t>
            </w:r>
          </w:p>
        </w:tc>
        <w:tc>
          <w:tcPr>
            <w:tcW w:w="1170" w:type="dxa"/>
          </w:tcPr>
          <w:p w14:paraId="386DB02A" w14:textId="77777777" w:rsidR="00AC3D6E" w:rsidRDefault="00AC3D6E" w:rsidP="00334FF7">
            <w:pPr>
              <w:pStyle w:val="TableRow"/>
            </w:pPr>
            <w:r>
              <w:t>ILP 12</w:t>
            </w:r>
          </w:p>
        </w:tc>
        <w:tc>
          <w:tcPr>
            <w:tcW w:w="810" w:type="dxa"/>
          </w:tcPr>
          <w:p w14:paraId="386DB02B" w14:textId="77777777" w:rsidR="00AC3D6E" w:rsidRDefault="00AC3D6E" w:rsidP="00334FF7">
            <w:pPr>
              <w:pStyle w:val="TableRow"/>
              <w:jc w:val="center"/>
            </w:pPr>
            <w:r>
              <w:t>O</w:t>
            </w:r>
          </w:p>
        </w:tc>
        <w:tc>
          <w:tcPr>
            <w:tcW w:w="2902" w:type="dxa"/>
          </w:tcPr>
          <w:p w14:paraId="386DB02C" w14:textId="77777777" w:rsidR="00AC3D6E" w:rsidRDefault="00AC3D6E" w:rsidP="00334FF7">
            <w:pPr>
              <w:pStyle w:val="TableRow"/>
            </w:pPr>
          </w:p>
        </w:tc>
      </w:tr>
      <w:tr w:rsidR="00AC3D6E" w14:paraId="386DB033" w14:textId="77777777" w:rsidTr="00FE5789">
        <w:tc>
          <w:tcPr>
            <w:tcW w:w="2160" w:type="dxa"/>
          </w:tcPr>
          <w:p w14:paraId="386DB02E" w14:textId="77777777" w:rsidR="00AC3D6E" w:rsidRDefault="00AC3D6E" w:rsidP="00334FF7">
            <w:pPr>
              <w:pStyle w:val="TableRow"/>
            </w:pPr>
            <w:r>
              <w:t>ILP-D-SLC-0026</w:t>
            </w:r>
          </w:p>
        </w:tc>
        <w:tc>
          <w:tcPr>
            <w:tcW w:w="2790" w:type="dxa"/>
          </w:tcPr>
          <w:p w14:paraId="386DB02F" w14:textId="77777777" w:rsidR="00AC3D6E" w:rsidRDefault="00AC3D6E" w:rsidP="00334FF7">
            <w:pPr>
              <w:pStyle w:val="TableRow"/>
            </w:pPr>
            <w:r>
              <w:t>Support of sPCSETKeylifetime parameter in PAUTH</w:t>
            </w:r>
          </w:p>
        </w:tc>
        <w:tc>
          <w:tcPr>
            <w:tcW w:w="1170" w:type="dxa"/>
          </w:tcPr>
          <w:p w14:paraId="386DB030" w14:textId="77777777" w:rsidR="00AC3D6E" w:rsidRDefault="00AC3D6E" w:rsidP="00334FF7">
            <w:pPr>
              <w:pStyle w:val="TableRow"/>
            </w:pPr>
            <w:r>
              <w:t>ILP 12</w:t>
            </w:r>
          </w:p>
        </w:tc>
        <w:tc>
          <w:tcPr>
            <w:tcW w:w="810" w:type="dxa"/>
          </w:tcPr>
          <w:p w14:paraId="386DB031" w14:textId="77777777" w:rsidR="00AC3D6E" w:rsidRDefault="00AC3D6E" w:rsidP="00334FF7">
            <w:pPr>
              <w:pStyle w:val="TableRow"/>
              <w:jc w:val="center"/>
            </w:pPr>
            <w:r>
              <w:t>O</w:t>
            </w:r>
          </w:p>
        </w:tc>
        <w:tc>
          <w:tcPr>
            <w:tcW w:w="2902" w:type="dxa"/>
          </w:tcPr>
          <w:p w14:paraId="386DB032" w14:textId="77777777" w:rsidR="00AC3D6E" w:rsidRDefault="00AC3D6E" w:rsidP="00334FF7">
            <w:pPr>
              <w:pStyle w:val="TableRow"/>
            </w:pPr>
          </w:p>
        </w:tc>
      </w:tr>
      <w:tr w:rsidR="00AC3D6E" w14:paraId="386DB039" w14:textId="77777777" w:rsidTr="00FE5789">
        <w:tc>
          <w:tcPr>
            <w:tcW w:w="2160" w:type="dxa"/>
          </w:tcPr>
          <w:p w14:paraId="386DB034" w14:textId="77777777" w:rsidR="00AC3D6E" w:rsidRDefault="00AC3D6E" w:rsidP="00334FF7">
            <w:pPr>
              <w:pStyle w:val="TableRow"/>
            </w:pPr>
            <w:r>
              <w:t>ILP-D-SLC-0027</w:t>
            </w:r>
          </w:p>
        </w:tc>
        <w:tc>
          <w:tcPr>
            <w:tcW w:w="2790" w:type="dxa"/>
          </w:tcPr>
          <w:p w14:paraId="386DB035" w14:textId="77777777" w:rsidR="00AC3D6E" w:rsidRDefault="00AC3D6E" w:rsidP="00334FF7">
            <w:pPr>
              <w:pStyle w:val="TableRow"/>
            </w:pPr>
            <w:r>
              <w:t>Support of sPCStatusCode parameter in PALIVE</w:t>
            </w:r>
          </w:p>
        </w:tc>
        <w:tc>
          <w:tcPr>
            <w:tcW w:w="1170" w:type="dxa"/>
          </w:tcPr>
          <w:p w14:paraId="386DB036" w14:textId="77777777" w:rsidR="00AC3D6E" w:rsidRDefault="00AC3D6E" w:rsidP="00334FF7">
            <w:pPr>
              <w:pStyle w:val="TableRow"/>
            </w:pPr>
            <w:r>
              <w:t>ILP 12</w:t>
            </w:r>
          </w:p>
        </w:tc>
        <w:tc>
          <w:tcPr>
            <w:tcW w:w="810" w:type="dxa"/>
          </w:tcPr>
          <w:p w14:paraId="386DB037" w14:textId="77777777" w:rsidR="00AC3D6E" w:rsidRDefault="00AC3D6E" w:rsidP="00334FF7">
            <w:pPr>
              <w:pStyle w:val="TableRow"/>
              <w:jc w:val="center"/>
            </w:pPr>
            <w:r>
              <w:t>O</w:t>
            </w:r>
          </w:p>
        </w:tc>
        <w:tc>
          <w:tcPr>
            <w:tcW w:w="2902" w:type="dxa"/>
          </w:tcPr>
          <w:p w14:paraId="386DB038" w14:textId="77777777" w:rsidR="00AC3D6E" w:rsidRDefault="00AC3D6E" w:rsidP="00334FF7">
            <w:pPr>
              <w:pStyle w:val="TableRow"/>
            </w:pPr>
          </w:p>
        </w:tc>
      </w:tr>
      <w:tr w:rsidR="00AC3D6E" w14:paraId="386DB03F" w14:textId="77777777" w:rsidTr="00FE5789">
        <w:tc>
          <w:tcPr>
            <w:tcW w:w="2160" w:type="dxa"/>
          </w:tcPr>
          <w:p w14:paraId="386DB03A" w14:textId="77777777" w:rsidR="00AC3D6E" w:rsidRDefault="00AC3D6E" w:rsidP="00334FF7">
            <w:pPr>
              <w:pStyle w:val="TableRow"/>
            </w:pPr>
            <w:r>
              <w:t>ILP-D-SLC-0028</w:t>
            </w:r>
          </w:p>
        </w:tc>
        <w:tc>
          <w:tcPr>
            <w:tcW w:w="2790" w:type="dxa"/>
          </w:tcPr>
          <w:p w14:paraId="386DB03B" w14:textId="77777777" w:rsidR="00AC3D6E" w:rsidRDefault="00AC3D6E" w:rsidP="00334FF7">
            <w:pPr>
              <w:pStyle w:val="TableRow"/>
            </w:pPr>
            <w:r>
              <w:t>Support of position parameter in PEND</w:t>
            </w:r>
          </w:p>
        </w:tc>
        <w:tc>
          <w:tcPr>
            <w:tcW w:w="1170" w:type="dxa"/>
          </w:tcPr>
          <w:p w14:paraId="386DB03C" w14:textId="77777777" w:rsidR="00AC3D6E" w:rsidRDefault="00AC3D6E" w:rsidP="00334FF7">
            <w:pPr>
              <w:pStyle w:val="TableRow"/>
            </w:pPr>
            <w:r>
              <w:t>ILP 12</w:t>
            </w:r>
          </w:p>
        </w:tc>
        <w:tc>
          <w:tcPr>
            <w:tcW w:w="810" w:type="dxa"/>
          </w:tcPr>
          <w:p w14:paraId="386DB03D" w14:textId="77777777" w:rsidR="00AC3D6E" w:rsidRDefault="00AC3D6E" w:rsidP="00334FF7">
            <w:pPr>
              <w:pStyle w:val="TableRow"/>
              <w:jc w:val="center"/>
            </w:pPr>
            <w:r>
              <w:t>O</w:t>
            </w:r>
          </w:p>
        </w:tc>
        <w:tc>
          <w:tcPr>
            <w:tcW w:w="2902" w:type="dxa"/>
          </w:tcPr>
          <w:p w14:paraId="386DB03E" w14:textId="77777777" w:rsidR="00AC3D6E" w:rsidRDefault="00AC3D6E" w:rsidP="00334FF7">
            <w:pPr>
              <w:pStyle w:val="TableRow"/>
            </w:pPr>
          </w:p>
        </w:tc>
      </w:tr>
      <w:tr w:rsidR="00AC3D6E" w14:paraId="386DB045" w14:textId="77777777" w:rsidTr="00FE5789">
        <w:tc>
          <w:tcPr>
            <w:tcW w:w="2160" w:type="dxa"/>
          </w:tcPr>
          <w:p w14:paraId="386DB040" w14:textId="77777777" w:rsidR="00AC3D6E" w:rsidRDefault="00AC3D6E" w:rsidP="00334FF7">
            <w:pPr>
              <w:pStyle w:val="TableRow"/>
            </w:pPr>
            <w:r>
              <w:t>ILP-D-SLC-0029</w:t>
            </w:r>
          </w:p>
        </w:tc>
        <w:tc>
          <w:tcPr>
            <w:tcW w:w="2790" w:type="dxa"/>
          </w:tcPr>
          <w:p w14:paraId="386DB041" w14:textId="77777777" w:rsidR="00AC3D6E" w:rsidRDefault="00AC3D6E" w:rsidP="00334FF7">
            <w:pPr>
              <w:pStyle w:val="TableRow"/>
            </w:pPr>
            <w:r>
              <w:t>Support of statusCode parameter in PEND</w:t>
            </w:r>
          </w:p>
        </w:tc>
        <w:tc>
          <w:tcPr>
            <w:tcW w:w="1170" w:type="dxa"/>
          </w:tcPr>
          <w:p w14:paraId="386DB042" w14:textId="77777777" w:rsidR="00AC3D6E" w:rsidRDefault="00AC3D6E" w:rsidP="00334FF7">
            <w:pPr>
              <w:pStyle w:val="TableRow"/>
            </w:pPr>
            <w:r>
              <w:t>ILP 12</w:t>
            </w:r>
          </w:p>
        </w:tc>
        <w:tc>
          <w:tcPr>
            <w:tcW w:w="810" w:type="dxa"/>
          </w:tcPr>
          <w:p w14:paraId="386DB043" w14:textId="77777777" w:rsidR="00AC3D6E" w:rsidRDefault="00AC3D6E" w:rsidP="00334FF7">
            <w:pPr>
              <w:pStyle w:val="TableRow"/>
              <w:jc w:val="center"/>
            </w:pPr>
            <w:r>
              <w:t>O</w:t>
            </w:r>
          </w:p>
        </w:tc>
        <w:tc>
          <w:tcPr>
            <w:tcW w:w="2902" w:type="dxa"/>
          </w:tcPr>
          <w:p w14:paraId="386DB044" w14:textId="77777777" w:rsidR="00AC3D6E" w:rsidRDefault="00AC3D6E" w:rsidP="00334FF7">
            <w:pPr>
              <w:pStyle w:val="TableRow"/>
            </w:pPr>
          </w:p>
        </w:tc>
      </w:tr>
      <w:tr w:rsidR="00AC3D6E" w14:paraId="386DB04B" w14:textId="77777777" w:rsidTr="00FE5789">
        <w:tc>
          <w:tcPr>
            <w:tcW w:w="2160" w:type="dxa"/>
          </w:tcPr>
          <w:p w14:paraId="386DB046" w14:textId="77777777" w:rsidR="00AC3D6E" w:rsidRDefault="00AC3D6E" w:rsidP="00334FF7">
            <w:pPr>
              <w:pStyle w:val="TableRow"/>
            </w:pPr>
            <w:r>
              <w:t>ILP-D-SLC-0030</w:t>
            </w:r>
          </w:p>
        </w:tc>
        <w:tc>
          <w:tcPr>
            <w:tcW w:w="2790" w:type="dxa"/>
          </w:tcPr>
          <w:p w14:paraId="386DB047" w14:textId="77777777" w:rsidR="00AC3D6E" w:rsidRDefault="00AC3D6E" w:rsidP="00334FF7">
            <w:pPr>
              <w:pStyle w:val="TableRow"/>
            </w:pPr>
            <w:r>
              <w:t>Support of velocity parameter in PMESS</w:t>
            </w:r>
          </w:p>
        </w:tc>
        <w:tc>
          <w:tcPr>
            <w:tcW w:w="1170" w:type="dxa"/>
          </w:tcPr>
          <w:p w14:paraId="386DB048" w14:textId="77777777" w:rsidR="00AC3D6E" w:rsidRDefault="00AC3D6E" w:rsidP="00334FF7">
            <w:pPr>
              <w:pStyle w:val="TableRow"/>
            </w:pPr>
            <w:r>
              <w:t>ILP 12</w:t>
            </w:r>
          </w:p>
        </w:tc>
        <w:tc>
          <w:tcPr>
            <w:tcW w:w="810" w:type="dxa"/>
          </w:tcPr>
          <w:p w14:paraId="386DB049" w14:textId="77777777" w:rsidR="00AC3D6E" w:rsidRDefault="00AC3D6E" w:rsidP="00334FF7">
            <w:pPr>
              <w:pStyle w:val="TableRow"/>
              <w:jc w:val="center"/>
            </w:pPr>
            <w:r>
              <w:t>O</w:t>
            </w:r>
          </w:p>
        </w:tc>
        <w:tc>
          <w:tcPr>
            <w:tcW w:w="2902" w:type="dxa"/>
          </w:tcPr>
          <w:p w14:paraId="386DB04A" w14:textId="77777777" w:rsidR="00AC3D6E" w:rsidRDefault="00AC3D6E" w:rsidP="00334FF7">
            <w:pPr>
              <w:pStyle w:val="TableRow"/>
            </w:pPr>
          </w:p>
        </w:tc>
      </w:tr>
      <w:tr w:rsidR="00AC3D6E" w14:paraId="386DB051" w14:textId="77777777" w:rsidTr="00FE5789">
        <w:tc>
          <w:tcPr>
            <w:tcW w:w="2160" w:type="dxa"/>
          </w:tcPr>
          <w:p w14:paraId="386DB04C" w14:textId="77777777" w:rsidR="00AC3D6E" w:rsidRDefault="00AC3D6E" w:rsidP="00334FF7">
            <w:pPr>
              <w:pStyle w:val="TableRow"/>
            </w:pPr>
            <w:r>
              <w:t>ILP-D-SLC-0031</w:t>
            </w:r>
          </w:p>
        </w:tc>
        <w:tc>
          <w:tcPr>
            <w:tcW w:w="2790" w:type="dxa"/>
          </w:tcPr>
          <w:p w14:paraId="386DB04D" w14:textId="77777777" w:rsidR="00AC3D6E" w:rsidRDefault="00AC3D6E" w:rsidP="00334FF7">
            <w:pPr>
              <w:pStyle w:val="TableRow"/>
            </w:pPr>
            <w:r>
              <w:t>Support of utran-GPSReferenceTimeAssistance parameter in PMESS</w:t>
            </w:r>
          </w:p>
        </w:tc>
        <w:tc>
          <w:tcPr>
            <w:tcW w:w="1170" w:type="dxa"/>
          </w:tcPr>
          <w:p w14:paraId="386DB04E" w14:textId="77777777" w:rsidR="00AC3D6E" w:rsidRDefault="00AC3D6E" w:rsidP="00334FF7">
            <w:pPr>
              <w:pStyle w:val="TableRow"/>
            </w:pPr>
            <w:r>
              <w:t>ILP 12</w:t>
            </w:r>
          </w:p>
        </w:tc>
        <w:tc>
          <w:tcPr>
            <w:tcW w:w="810" w:type="dxa"/>
          </w:tcPr>
          <w:p w14:paraId="386DB04F" w14:textId="77777777" w:rsidR="00AC3D6E" w:rsidRDefault="00AC3D6E" w:rsidP="00334FF7">
            <w:pPr>
              <w:pStyle w:val="TableRow"/>
              <w:jc w:val="center"/>
            </w:pPr>
            <w:r>
              <w:t>O</w:t>
            </w:r>
          </w:p>
        </w:tc>
        <w:tc>
          <w:tcPr>
            <w:tcW w:w="2902" w:type="dxa"/>
          </w:tcPr>
          <w:p w14:paraId="386DB050" w14:textId="77777777" w:rsidR="00AC3D6E" w:rsidRDefault="00AC3D6E" w:rsidP="00334FF7">
            <w:pPr>
              <w:pStyle w:val="TableRow"/>
            </w:pPr>
          </w:p>
        </w:tc>
      </w:tr>
      <w:tr w:rsidR="00AC3D6E" w14:paraId="386DB057" w14:textId="77777777" w:rsidTr="00FE5789">
        <w:tc>
          <w:tcPr>
            <w:tcW w:w="2160" w:type="dxa"/>
          </w:tcPr>
          <w:p w14:paraId="386DB052" w14:textId="77777777" w:rsidR="00AC3D6E" w:rsidRDefault="00AC3D6E" w:rsidP="00334FF7">
            <w:pPr>
              <w:pStyle w:val="TableRow"/>
            </w:pPr>
            <w:r>
              <w:t>ILP-D-SLC-0032</w:t>
            </w:r>
          </w:p>
        </w:tc>
        <w:tc>
          <w:tcPr>
            <w:tcW w:w="2790" w:type="dxa"/>
          </w:tcPr>
          <w:p w14:paraId="386DB053" w14:textId="77777777" w:rsidR="00AC3D6E" w:rsidRDefault="00AC3D6E" w:rsidP="00334FF7">
            <w:pPr>
              <w:pStyle w:val="TableRow"/>
            </w:pPr>
            <w:r>
              <w:t>Support of utran-GPSReferenceTimeResult parameter in PMESS</w:t>
            </w:r>
          </w:p>
        </w:tc>
        <w:tc>
          <w:tcPr>
            <w:tcW w:w="1170" w:type="dxa"/>
          </w:tcPr>
          <w:p w14:paraId="386DB054" w14:textId="77777777" w:rsidR="00AC3D6E" w:rsidRDefault="00AC3D6E" w:rsidP="00334FF7">
            <w:pPr>
              <w:pStyle w:val="TableRow"/>
            </w:pPr>
            <w:r>
              <w:t>ILP 12</w:t>
            </w:r>
          </w:p>
        </w:tc>
        <w:tc>
          <w:tcPr>
            <w:tcW w:w="810" w:type="dxa"/>
          </w:tcPr>
          <w:p w14:paraId="386DB055" w14:textId="77777777" w:rsidR="00AC3D6E" w:rsidRDefault="00AC3D6E" w:rsidP="00334FF7">
            <w:pPr>
              <w:pStyle w:val="TableRow"/>
              <w:jc w:val="center"/>
            </w:pPr>
            <w:r>
              <w:t>O</w:t>
            </w:r>
          </w:p>
        </w:tc>
        <w:tc>
          <w:tcPr>
            <w:tcW w:w="2902" w:type="dxa"/>
          </w:tcPr>
          <w:p w14:paraId="386DB056" w14:textId="77777777" w:rsidR="00AC3D6E" w:rsidRDefault="00AC3D6E" w:rsidP="00334FF7">
            <w:pPr>
              <w:pStyle w:val="TableRow"/>
            </w:pPr>
          </w:p>
        </w:tc>
      </w:tr>
      <w:tr w:rsidR="00AC3D6E" w14:paraId="386DB05D" w14:textId="77777777" w:rsidTr="00FE5789">
        <w:tc>
          <w:tcPr>
            <w:tcW w:w="2160" w:type="dxa"/>
          </w:tcPr>
          <w:p w14:paraId="386DB058" w14:textId="77777777" w:rsidR="00AC3D6E" w:rsidRDefault="00AC3D6E" w:rsidP="00334FF7">
            <w:pPr>
              <w:pStyle w:val="TableRow"/>
            </w:pPr>
            <w:r>
              <w:lastRenderedPageBreak/>
              <w:t>ILP-D-SLC-0033</w:t>
            </w:r>
          </w:p>
        </w:tc>
        <w:tc>
          <w:tcPr>
            <w:tcW w:w="2790" w:type="dxa"/>
          </w:tcPr>
          <w:p w14:paraId="386DB059" w14:textId="77777777" w:rsidR="00AC3D6E" w:rsidRDefault="00AC3D6E" w:rsidP="00334FF7">
            <w:pPr>
              <w:pStyle w:val="TableRow"/>
            </w:pPr>
            <w:r>
              <w:t>Support of utran-GANSSReferenceTimeAssistance parameter in PMESS</w:t>
            </w:r>
          </w:p>
        </w:tc>
        <w:tc>
          <w:tcPr>
            <w:tcW w:w="1170" w:type="dxa"/>
          </w:tcPr>
          <w:p w14:paraId="386DB05A" w14:textId="77777777" w:rsidR="00AC3D6E" w:rsidRDefault="00AC3D6E" w:rsidP="00334FF7">
            <w:pPr>
              <w:pStyle w:val="TableRow"/>
            </w:pPr>
            <w:r>
              <w:t>ILP 12</w:t>
            </w:r>
          </w:p>
        </w:tc>
        <w:tc>
          <w:tcPr>
            <w:tcW w:w="810" w:type="dxa"/>
          </w:tcPr>
          <w:p w14:paraId="386DB05B" w14:textId="77777777" w:rsidR="00AC3D6E" w:rsidRDefault="00AC3D6E" w:rsidP="00334FF7">
            <w:pPr>
              <w:pStyle w:val="TableRow"/>
              <w:jc w:val="center"/>
            </w:pPr>
            <w:r>
              <w:t>O</w:t>
            </w:r>
          </w:p>
        </w:tc>
        <w:tc>
          <w:tcPr>
            <w:tcW w:w="2902" w:type="dxa"/>
          </w:tcPr>
          <w:p w14:paraId="386DB05C" w14:textId="77777777" w:rsidR="00AC3D6E" w:rsidRDefault="00AC3D6E" w:rsidP="00334FF7">
            <w:pPr>
              <w:pStyle w:val="TableRow"/>
            </w:pPr>
          </w:p>
        </w:tc>
      </w:tr>
      <w:tr w:rsidR="00AC3D6E" w14:paraId="386DB063" w14:textId="77777777" w:rsidTr="00FE5789">
        <w:tc>
          <w:tcPr>
            <w:tcW w:w="2160" w:type="dxa"/>
          </w:tcPr>
          <w:p w14:paraId="386DB05E" w14:textId="77777777" w:rsidR="00AC3D6E" w:rsidRDefault="00AC3D6E" w:rsidP="00334FF7">
            <w:pPr>
              <w:pStyle w:val="TableRow"/>
            </w:pPr>
            <w:r>
              <w:t>ILP-D-SLC-0034</w:t>
            </w:r>
          </w:p>
        </w:tc>
        <w:tc>
          <w:tcPr>
            <w:tcW w:w="2790" w:type="dxa"/>
          </w:tcPr>
          <w:p w14:paraId="386DB05F" w14:textId="77777777" w:rsidR="00AC3D6E" w:rsidRDefault="00AC3D6E" w:rsidP="00334FF7">
            <w:pPr>
              <w:pStyle w:val="TableRow"/>
            </w:pPr>
            <w:r>
              <w:t>Support of utran-GANSSReferenceTimeResult parameter in PMESS</w:t>
            </w:r>
          </w:p>
        </w:tc>
        <w:tc>
          <w:tcPr>
            <w:tcW w:w="1170" w:type="dxa"/>
          </w:tcPr>
          <w:p w14:paraId="386DB060" w14:textId="77777777" w:rsidR="00AC3D6E" w:rsidRDefault="00AC3D6E" w:rsidP="00334FF7">
            <w:pPr>
              <w:pStyle w:val="TableRow"/>
            </w:pPr>
            <w:r>
              <w:t>ILP 12</w:t>
            </w:r>
          </w:p>
        </w:tc>
        <w:tc>
          <w:tcPr>
            <w:tcW w:w="810" w:type="dxa"/>
          </w:tcPr>
          <w:p w14:paraId="386DB061" w14:textId="77777777" w:rsidR="00AC3D6E" w:rsidRDefault="00AC3D6E" w:rsidP="00334FF7">
            <w:pPr>
              <w:pStyle w:val="TableRow"/>
              <w:jc w:val="center"/>
            </w:pPr>
            <w:r>
              <w:t>O</w:t>
            </w:r>
          </w:p>
        </w:tc>
        <w:tc>
          <w:tcPr>
            <w:tcW w:w="2902" w:type="dxa"/>
          </w:tcPr>
          <w:p w14:paraId="386DB062" w14:textId="77777777" w:rsidR="00AC3D6E" w:rsidRDefault="00AC3D6E" w:rsidP="00334FF7">
            <w:pPr>
              <w:pStyle w:val="TableRow"/>
            </w:pPr>
          </w:p>
        </w:tc>
      </w:tr>
    </w:tbl>
    <w:p w14:paraId="386DB064" w14:textId="77777777" w:rsidR="00334FF7" w:rsidRDefault="00334FF7" w:rsidP="00334FF7"/>
    <w:p w14:paraId="386DB065" w14:textId="77777777" w:rsidR="00FE5789" w:rsidRDefault="00FE5789" w:rsidP="00FE5789">
      <w:pPr>
        <w:pStyle w:val="App2"/>
      </w:pPr>
      <w:bookmarkStart w:id="756" w:name="_Toc46215337"/>
      <w:r>
        <w:t>SCR for SPC</w:t>
      </w:r>
      <w:bookmarkEnd w:id="756"/>
    </w:p>
    <w:p w14:paraId="386DB066" w14:textId="77777777" w:rsidR="00FE5789" w:rsidRDefault="00FE5789" w:rsidP="00FE5789">
      <w:pPr>
        <w:pStyle w:val="App3"/>
      </w:pPr>
      <w:bookmarkStart w:id="757" w:name="_Toc46215338"/>
      <w:r>
        <w:t>SPC Procedures</w:t>
      </w:r>
      <w:bookmarkEnd w:id="757"/>
    </w:p>
    <w:p w14:paraId="386DB067" w14:textId="77777777" w:rsidR="00FE5789" w:rsidRPr="000338DB" w:rsidRDefault="00FE5789" w:rsidP="00FE5789">
      <w:r>
        <w:t>SPC procedures follow SCR of [SUPL2 ULP TS].</w:t>
      </w:r>
    </w:p>
    <w:p w14:paraId="386DB068" w14:textId="77777777" w:rsidR="00FE5789" w:rsidRDefault="00FE5789" w:rsidP="00FE5789">
      <w:pPr>
        <w:pStyle w:val="App3"/>
      </w:pPr>
      <w:bookmarkStart w:id="758" w:name="_Toc46215339"/>
      <w:r>
        <w:t>ILP Protocol Interface</w:t>
      </w:r>
      <w:bookmarkEnd w:id="758"/>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FE5789" w14:paraId="386DB06E" w14:textId="77777777" w:rsidTr="00FE5789">
        <w:trPr>
          <w:tblHeader/>
        </w:trPr>
        <w:tc>
          <w:tcPr>
            <w:tcW w:w="2160" w:type="dxa"/>
            <w:shd w:val="pct25" w:color="auto" w:fill="FFFFFF"/>
          </w:tcPr>
          <w:p w14:paraId="386DB069" w14:textId="77777777" w:rsidR="00FE5789" w:rsidRDefault="00FE5789" w:rsidP="00FE5789">
            <w:pPr>
              <w:pStyle w:val="TableRow"/>
              <w:jc w:val="center"/>
              <w:rPr>
                <w:b/>
                <w:sz w:val="18"/>
              </w:rPr>
            </w:pPr>
            <w:r>
              <w:rPr>
                <w:b/>
                <w:sz w:val="18"/>
              </w:rPr>
              <w:t>Item</w:t>
            </w:r>
          </w:p>
        </w:tc>
        <w:tc>
          <w:tcPr>
            <w:tcW w:w="2250" w:type="dxa"/>
            <w:shd w:val="pct25" w:color="auto" w:fill="FFFFFF"/>
          </w:tcPr>
          <w:p w14:paraId="386DB06A" w14:textId="77777777" w:rsidR="00FE5789" w:rsidRDefault="00FE5789" w:rsidP="00FE5789">
            <w:pPr>
              <w:pStyle w:val="TableRow"/>
              <w:jc w:val="center"/>
              <w:rPr>
                <w:b/>
                <w:sz w:val="18"/>
              </w:rPr>
            </w:pPr>
            <w:r>
              <w:rPr>
                <w:b/>
                <w:sz w:val="18"/>
              </w:rPr>
              <w:t>Function</w:t>
            </w:r>
          </w:p>
        </w:tc>
        <w:tc>
          <w:tcPr>
            <w:tcW w:w="1482" w:type="dxa"/>
            <w:shd w:val="pct25" w:color="auto" w:fill="FFFFFF"/>
          </w:tcPr>
          <w:p w14:paraId="386DB06B" w14:textId="77777777" w:rsidR="00FE5789" w:rsidRDefault="00FE5789" w:rsidP="00FE5789">
            <w:pPr>
              <w:pStyle w:val="TableRow"/>
              <w:jc w:val="center"/>
              <w:rPr>
                <w:b/>
                <w:sz w:val="18"/>
              </w:rPr>
            </w:pPr>
            <w:r>
              <w:rPr>
                <w:b/>
                <w:sz w:val="18"/>
              </w:rPr>
              <w:t>Reference</w:t>
            </w:r>
          </w:p>
        </w:tc>
        <w:tc>
          <w:tcPr>
            <w:tcW w:w="768" w:type="dxa"/>
            <w:shd w:val="pct25" w:color="auto" w:fill="FFFFFF"/>
          </w:tcPr>
          <w:p w14:paraId="386DB06C" w14:textId="77777777" w:rsidR="00FE5789" w:rsidRDefault="00FE5789" w:rsidP="00FE5789">
            <w:pPr>
              <w:pStyle w:val="TableRow"/>
              <w:jc w:val="center"/>
              <w:rPr>
                <w:b/>
                <w:sz w:val="18"/>
              </w:rPr>
            </w:pPr>
            <w:r>
              <w:rPr>
                <w:b/>
                <w:sz w:val="18"/>
              </w:rPr>
              <w:t>Status</w:t>
            </w:r>
          </w:p>
        </w:tc>
        <w:tc>
          <w:tcPr>
            <w:tcW w:w="3172" w:type="dxa"/>
            <w:shd w:val="pct25" w:color="auto" w:fill="FFFFFF"/>
          </w:tcPr>
          <w:p w14:paraId="386DB06D" w14:textId="77777777" w:rsidR="00FE5789" w:rsidRDefault="00FE5789" w:rsidP="00FE5789">
            <w:pPr>
              <w:pStyle w:val="TableRow"/>
              <w:jc w:val="center"/>
              <w:rPr>
                <w:b/>
                <w:sz w:val="18"/>
              </w:rPr>
            </w:pPr>
            <w:r>
              <w:rPr>
                <w:b/>
                <w:sz w:val="18"/>
              </w:rPr>
              <w:t>Requirement</w:t>
            </w:r>
          </w:p>
        </w:tc>
      </w:tr>
      <w:tr w:rsidR="00714110" w14:paraId="386DB074" w14:textId="77777777" w:rsidTr="00FE5789">
        <w:tc>
          <w:tcPr>
            <w:tcW w:w="2160" w:type="dxa"/>
          </w:tcPr>
          <w:p w14:paraId="386DB06F" w14:textId="77777777" w:rsidR="00714110" w:rsidRDefault="00714110" w:rsidP="00FE5789">
            <w:pPr>
              <w:pStyle w:val="TableRow"/>
            </w:pPr>
            <w:r>
              <w:t>ILP-B-SPC-001</w:t>
            </w:r>
          </w:p>
        </w:tc>
        <w:tc>
          <w:tcPr>
            <w:tcW w:w="2250" w:type="dxa"/>
          </w:tcPr>
          <w:p w14:paraId="386DB070" w14:textId="77777777" w:rsidR="00714110" w:rsidRDefault="00714110" w:rsidP="00FE5789">
            <w:pPr>
              <w:pStyle w:val="TableRow"/>
            </w:pPr>
            <w:r>
              <w:t>ILP encoding</w:t>
            </w:r>
          </w:p>
        </w:tc>
        <w:tc>
          <w:tcPr>
            <w:tcW w:w="1482" w:type="dxa"/>
          </w:tcPr>
          <w:p w14:paraId="386DB071" w14:textId="77777777" w:rsidR="00714110" w:rsidRDefault="00714110" w:rsidP="00FE5789">
            <w:pPr>
              <w:pStyle w:val="TableRow"/>
            </w:pPr>
            <w:r>
              <w:t>ILP 10</w:t>
            </w:r>
          </w:p>
        </w:tc>
        <w:tc>
          <w:tcPr>
            <w:tcW w:w="768" w:type="dxa"/>
          </w:tcPr>
          <w:p w14:paraId="386DB072" w14:textId="77777777" w:rsidR="00714110" w:rsidRDefault="00714110" w:rsidP="00FE5789">
            <w:pPr>
              <w:pStyle w:val="TableRow"/>
              <w:jc w:val="center"/>
            </w:pPr>
            <w:r>
              <w:t>M</w:t>
            </w:r>
          </w:p>
        </w:tc>
        <w:tc>
          <w:tcPr>
            <w:tcW w:w="3172" w:type="dxa"/>
          </w:tcPr>
          <w:p w14:paraId="386DB073" w14:textId="77777777" w:rsidR="00714110" w:rsidRDefault="00714110" w:rsidP="00FE5789">
            <w:pPr>
              <w:pStyle w:val="TableRow"/>
            </w:pPr>
          </w:p>
        </w:tc>
      </w:tr>
      <w:tr w:rsidR="00714110" w14:paraId="386DB07A" w14:textId="77777777" w:rsidTr="00FE5789">
        <w:tc>
          <w:tcPr>
            <w:tcW w:w="2160" w:type="dxa"/>
          </w:tcPr>
          <w:p w14:paraId="386DB075" w14:textId="77777777" w:rsidR="00714110" w:rsidRDefault="00714110" w:rsidP="00FE5789">
            <w:pPr>
              <w:pStyle w:val="TableRow"/>
            </w:pPr>
            <w:r>
              <w:t>ILP-B-SPC-002</w:t>
            </w:r>
          </w:p>
        </w:tc>
        <w:tc>
          <w:tcPr>
            <w:tcW w:w="2250" w:type="dxa"/>
          </w:tcPr>
          <w:p w14:paraId="386DB076" w14:textId="77777777" w:rsidR="00714110" w:rsidRDefault="00714110" w:rsidP="00FE5789">
            <w:pPr>
              <w:pStyle w:val="TableRow"/>
            </w:pPr>
            <w:r>
              <w:t>ILP transport</w:t>
            </w:r>
          </w:p>
        </w:tc>
        <w:tc>
          <w:tcPr>
            <w:tcW w:w="1482" w:type="dxa"/>
          </w:tcPr>
          <w:p w14:paraId="386DB077" w14:textId="77777777" w:rsidR="00714110" w:rsidRDefault="00714110" w:rsidP="00FE5789">
            <w:pPr>
              <w:pStyle w:val="TableRow"/>
            </w:pPr>
            <w:r>
              <w:t>ILP 10</w:t>
            </w:r>
          </w:p>
        </w:tc>
        <w:tc>
          <w:tcPr>
            <w:tcW w:w="768" w:type="dxa"/>
          </w:tcPr>
          <w:p w14:paraId="386DB078" w14:textId="77777777" w:rsidR="00714110" w:rsidRDefault="00714110" w:rsidP="00FE5789">
            <w:pPr>
              <w:pStyle w:val="TableRow"/>
              <w:jc w:val="center"/>
            </w:pPr>
            <w:r>
              <w:t>M</w:t>
            </w:r>
          </w:p>
        </w:tc>
        <w:tc>
          <w:tcPr>
            <w:tcW w:w="3172" w:type="dxa"/>
          </w:tcPr>
          <w:p w14:paraId="386DB079" w14:textId="77777777" w:rsidR="00714110" w:rsidRDefault="00714110" w:rsidP="00FE5789">
            <w:pPr>
              <w:pStyle w:val="TableRow"/>
            </w:pPr>
          </w:p>
        </w:tc>
      </w:tr>
      <w:tr w:rsidR="00714110" w14:paraId="386DB080" w14:textId="77777777" w:rsidTr="00FE5789">
        <w:tc>
          <w:tcPr>
            <w:tcW w:w="2160" w:type="dxa"/>
          </w:tcPr>
          <w:p w14:paraId="386DB07B" w14:textId="77777777" w:rsidR="00714110" w:rsidRDefault="00714110" w:rsidP="00FE5789">
            <w:pPr>
              <w:pStyle w:val="TableRow"/>
            </w:pPr>
            <w:r>
              <w:t>ILP-B-SPC-003</w:t>
            </w:r>
          </w:p>
        </w:tc>
        <w:tc>
          <w:tcPr>
            <w:tcW w:w="2250" w:type="dxa"/>
          </w:tcPr>
          <w:p w14:paraId="386DB07C" w14:textId="77777777" w:rsidR="00714110" w:rsidRDefault="00714110" w:rsidP="00FE5789">
            <w:pPr>
              <w:pStyle w:val="TableRow"/>
            </w:pPr>
            <w:r>
              <w:t>Support of TCP/IP port number</w:t>
            </w:r>
          </w:p>
        </w:tc>
        <w:tc>
          <w:tcPr>
            <w:tcW w:w="1482" w:type="dxa"/>
          </w:tcPr>
          <w:p w14:paraId="386DB07D" w14:textId="77777777" w:rsidR="00714110" w:rsidRDefault="00714110" w:rsidP="00FE5789">
            <w:pPr>
              <w:pStyle w:val="TableRow"/>
            </w:pPr>
            <w:r>
              <w:t>ILP 10</w:t>
            </w:r>
          </w:p>
        </w:tc>
        <w:tc>
          <w:tcPr>
            <w:tcW w:w="768" w:type="dxa"/>
          </w:tcPr>
          <w:p w14:paraId="386DB07E" w14:textId="77777777" w:rsidR="00714110" w:rsidRDefault="00714110" w:rsidP="00FE5789">
            <w:pPr>
              <w:pStyle w:val="TableRow"/>
              <w:jc w:val="center"/>
            </w:pPr>
            <w:r>
              <w:t>M</w:t>
            </w:r>
          </w:p>
        </w:tc>
        <w:tc>
          <w:tcPr>
            <w:tcW w:w="3172" w:type="dxa"/>
          </w:tcPr>
          <w:p w14:paraId="386DB07F" w14:textId="77777777" w:rsidR="00714110" w:rsidRDefault="00714110" w:rsidP="00FE5789">
            <w:pPr>
              <w:pStyle w:val="TableRow"/>
            </w:pPr>
          </w:p>
        </w:tc>
      </w:tr>
    </w:tbl>
    <w:p w14:paraId="386DB081" w14:textId="77777777" w:rsidR="00FE5789" w:rsidRDefault="00FE5789" w:rsidP="00FE5789">
      <w:pPr>
        <w:pStyle w:val="App3"/>
      </w:pPr>
      <w:bookmarkStart w:id="759" w:name="_Toc46215340"/>
      <w:r>
        <w:t>ILP Messages</w:t>
      </w:r>
      <w:bookmarkEnd w:id="759"/>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FE5789" w14:paraId="386DB087" w14:textId="77777777" w:rsidTr="00FE5789">
        <w:trPr>
          <w:tblHeader/>
        </w:trPr>
        <w:tc>
          <w:tcPr>
            <w:tcW w:w="2160" w:type="dxa"/>
            <w:shd w:val="pct25" w:color="auto" w:fill="FFFFFF"/>
          </w:tcPr>
          <w:p w14:paraId="386DB082" w14:textId="77777777" w:rsidR="00FE5789" w:rsidRDefault="00FE5789" w:rsidP="00FE5789">
            <w:pPr>
              <w:pStyle w:val="TableRow"/>
              <w:jc w:val="center"/>
              <w:rPr>
                <w:b/>
                <w:sz w:val="18"/>
              </w:rPr>
            </w:pPr>
            <w:r>
              <w:rPr>
                <w:b/>
                <w:sz w:val="18"/>
              </w:rPr>
              <w:t>Item</w:t>
            </w:r>
          </w:p>
        </w:tc>
        <w:tc>
          <w:tcPr>
            <w:tcW w:w="2250" w:type="dxa"/>
            <w:shd w:val="pct25" w:color="auto" w:fill="FFFFFF"/>
          </w:tcPr>
          <w:p w14:paraId="386DB083" w14:textId="77777777" w:rsidR="00FE5789" w:rsidRDefault="00FE5789" w:rsidP="00FE5789">
            <w:pPr>
              <w:pStyle w:val="TableRow"/>
              <w:jc w:val="center"/>
              <w:rPr>
                <w:b/>
                <w:sz w:val="18"/>
              </w:rPr>
            </w:pPr>
            <w:r>
              <w:rPr>
                <w:b/>
                <w:sz w:val="18"/>
              </w:rPr>
              <w:t>Function</w:t>
            </w:r>
          </w:p>
        </w:tc>
        <w:tc>
          <w:tcPr>
            <w:tcW w:w="1482" w:type="dxa"/>
            <w:shd w:val="pct25" w:color="auto" w:fill="FFFFFF"/>
          </w:tcPr>
          <w:p w14:paraId="386DB084" w14:textId="77777777" w:rsidR="00FE5789" w:rsidRDefault="00FE5789" w:rsidP="00FE5789">
            <w:pPr>
              <w:pStyle w:val="TableRow"/>
              <w:jc w:val="center"/>
              <w:rPr>
                <w:b/>
                <w:sz w:val="18"/>
              </w:rPr>
            </w:pPr>
            <w:r>
              <w:rPr>
                <w:b/>
                <w:sz w:val="18"/>
              </w:rPr>
              <w:t>Reference</w:t>
            </w:r>
          </w:p>
        </w:tc>
        <w:tc>
          <w:tcPr>
            <w:tcW w:w="768" w:type="dxa"/>
            <w:shd w:val="pct25" w:color="auto" w:fill="FFFFFF"/>
          </w:tcPr>
          <w:p w14:paraId="386DB085" w14:textId="77777777" w:rsidR="00FE5789" w:rsidRDefault="00FE5789" w:rsidP="00FE5789">
            <w:pPr>
              <w:pStyle w:val="TableRow"/>
              <w:jc w:val="center"/>
              <w:rPr>
                <w:b/>
                <w:sz w:val="18"/>
              </w:rPr>
            </w:pPr>
            <w:r>
              <w:rPr>
                <w:b/>
                <w:sz w:val="18"/>
              </w:rPr>
              <w:t>Status</w:t>
            </w:r>
          </w:p>
        </w:tc>
        <w:tc>
          <w:tcPr>
            <w:tcW w:w="3172" w:type="dxa"/>
            <w:shd w:val="pct25" w:color="auto" w:fill="FFFFFF"/>
          </w:tcPr>
          <w:p w14:paraId="386DB086" w14:textId="77777777" w:rsidR="00FE5789" w:rsidRDefault="00FE5789" w:rsidP="00FE5789">
            <w:pPr>
              <w:pStyle w:val="TableRow"/>
              <w:jc w:val="center"/>
              <w:rPr>
                <w:b/>
                <w:sz w:val="18"/>
              </w:rPr>
            </w:pPr>
            <w:r>
              <w:rPr>
                <w:b/>
                <w:sz w:val="18"/>
              </w:rPr>
              <w:t>Requirement</w:t>
            </w:r>
          </w:p>
        </w:tc>
      </w:tr>
      <w:tr w:rsidR="00714110" w14:paraId="386DB08D" w14:textId="77777777" w:rsidTr="00FE5789">
        <w:tc>
          <w:tcPr>
            <w:tcW w:w="2160" w:type="dxa"/>
          </w:tcPr>
          <w:p w14:paraId="386DB088" w14:textId="77777777" w:rsidR="00714110" w:rsidRDefault="00714110" w:rsidP="00FE5789">
            <w:pPr>
              <w:pStyle w:val="TableRow"/>
            </w:pPr>
            <w:r>
              <w:t>ILP-C-SPC-001</w:t>
            </w:r>
          </w:p>
        </w:tc>
        <w:tc>
          <w:tcPr>
            <w:tcW w:w="2250" w:type="dxa"/>
          </w:tcPr>
          <w:p w14:paraId="386DB089" w14:textId="77777777" w:rsidR="00714110" w:rsidRDefault="00714110" w:rsidP="00FE5789">
            <w:pPr>
              <w:pStyle w:val="TableRow"/>
            </w:pPr>
            <w:r>
              <w:t>Support of PREQ</w:t>
            </w:r>
          </w:p>
        </w:tc>
        <w:tc>
          <w:tcPr>
            <w:tcW w:w="1482" w:type="dxa"/>
          </w:tcPr>
          <w:p w14:paraId="386DB08A" w14:textId="77777777" w:rsidR="00714110" w:rsidRDefault="00714110" w:rsidP="00FE5789">
            <w:pPr>
              <w:pStyle w:val="TableRow"/>
            </w:pPr>
            <w:r>
              <w:t>ILP 11</w:t>
            </w:r>
          </w:p>
        </w:tc>
        <w:tc>
          <w:tcPr>
            <w:tcW w:w="768" w:type="dxa"/>
          </w:tcPr>
          <w:p w14:paraId="386DB08B" w14:textId="77777777" w:rsidR="00714110" w:rsidRDefault="00714110" w:rsidP="00FE5789">
            <w:pPr>
              <w:pStyle w:val="TableRow"/>
              <w:jc w:val="center"/>
            </w:pPr>
            <w:r>
              <w:t>M</w:t>
            </w:r>
          </w:p>
        </w:tc>
        <w:tc>
          <w:tcPr>
            <w:tcW w:w="3172" w:type="dxa"/>
          </w:tcPr>
          <w:p w14:paraId="386DB08C" w14:textId="77777777" w:rsidR="00714110" w:rsidRDefault="00714110" w:rsidP="00FE5789">
            <w:pPr>
              <w:pStyle w:val="TableRow"/>
            </w:pPr>
          </w:p>
        </w:tc>
      </w:tr>
      <w:tr w:rsidR="00714110" w14:paraId="386DB093" w14:textId="77777777" w:rsidTr="00FE5789">
        <w:tc>
          <w:tcPr>
            <w:tcW w:w="2160" w:type="dxa"/>
          </w:tcPr>
          <w:p w14:paraId="386DB08E" w14:textId="77777777" w:rsidR="00714110" w:rsidRDefault="00714110" w:rsidP="00FE5789">
            <w:pPr>
              <w:pStyle w:val="TableRow"/>
            </w:pPr>
            <w:r>
              <w:t>ILP-C-SPC-002</w:t>
            </w:r>
          </w:p>
        </w:tc>
        <w:tc>
          <w:tcPr>
            <w:tcW w:w="2250" w:type="dxa"/>
          </w:tcPr>
          <w:p w14:paraId="386DB08F" w14:textId="77777777" w:rsidR="00714110" w:rsidRDefault="00714110" w:rsidP="00FE5789">
            <w:pPr>
              <w:pStyle w:val="TableRow"/>
            </w:pPr>
            <w:r>
              <w:t>Support of PRES</w:t>
            </w:r>
          </w:p>
        </w:tc>
        <w:tc>
          <w:tcPr>
            <w:tcW w:w="1482" w:type="dxa"/>
          </w:tcPr>
          <w:p w14:paraId="386DB090" w14:textId="77777777" w:rsidR="00714110" w:rsidRDefault="00714110" w:rsidP="00FE5789">
            <w:pPr>
              <w:pStyle w:val="TableRow"/>
            </w:pPr>
            <w:r>
              <w:t>ILP 11</w:t>
            </w:r>
          </w:p>
        </w:tc>
        <w:tc>
          <w:tcPr>
            <w:tcW w:w="768" w:type="dxa"/>
          </w:tcPr>
          <w:p w14:paraId="386DB091" w14:textId="77777777" w:rsidR="00714110" w:rsidRDefault="00714110" w:rsidP="00FE5789">
            <w:pPr>
              <w:pStyle w:val="TableRow"/>
              <w:jc w:val="center"/>
            </w:pPr>
            <w:r>
              <w:t>M</w:t>
            </w:r>
          </w:p>
        </w:tc>
        <w:tc>
          <w:tcPr>
            <w:tcW w:w="3172" w:type="dxa"/>
          </w:tcPr>
          <w:p w14:paraId="386DB092" w14:textId="77777777" w:rsidR="00714110" w:rsidRDefault="00714110" w:rsidP="00FE5789">
            <w:pPr>
              <w:pStyle w:val="TableRow"/>
            </w:pPr>
          </w:p>
        </w:tc>
      </w:tr>
      <w:tr w:rsidR="00714110" w14:paraId="386DB099" w14:textId="77777777" w:rsidTr="00FE5789">
        <w:tc>
          <w:tcPr>
            <w:tcW w:w="2160" w:type="dxa"/>
          </w:tcPr>
          <w:p w14:paraId="386DB094" w14:textId="77777777" w:rsidR="00714110" w:rsidRDefault="00714110" w:rsidP="00FE5789">
            <w:pPr>
              <w:pStyle w:val="TableRow"/>
            </w:pPr>
            <w:r>
              <w:t>ILP-C-SPC-003</w:t>
            </w:r>
          </w:p>
        </w:tc>
        <w:tc>
          <w:tcPr>
            <w:tcW w:w="2250" w:type="dxa"/>
          </w:tcPr>
          <w:p w14:paraId="386DB095" w14:textId="77777777" w:rsidR="00714110" w:rsidRDefault="00714110" w:rsidP="00FE5789">
            <w:pPr>
              <w:pStyle w:val="TableRow"/>
            </w:pPr>
            <w:r>
              <w:t>Support of PRPT</w:t>
            </w:r>
          </w:p>
        </w:tc>
        <w:tc>
          <w:tcPr>
            <w:tcW w:w="1482" w:type="dxa"/>
          </w:tcPr>
          <w:p w14:paraId="386DB096" w14:textId="77777777" w:rsidR="00714110" w:rsidRDefault="00714110" w:rsidP="00FE5789">
            <w:pPr>
              <w:pStyle w:val="TableRow"/>
            </w:pPr>
            <w:r>
              <w:t>ILP 11</w:t>
            </w:r>
          </w:p>
        </w:tc>
        <w:tc>
          <w:tcPr>
            <w:tcW w:w="768" w:type="dxa"/>
          </w:tcPr>
          <w:p w14:paraId="386DB097" w14:textId="77777777" w:rsidR="00714110" w:rsidRDefault="00714110" w:rsidP="00FE5789">
            <w:pPr>
              <w:pStyle w:val="TableRow"/>
              <w:jc w:val="center"/>
            </w:pPr>
            <w:r>
              <w:t>M</w:t>
            </w:r>
          </w:p>
        </w:tc>
        <w:tc>
          <w:tcPr>
            <w:tcW w:w="3172" w:type="dxa"/>
          </w:tcPr>
          <w:p w14:paraId="386DB098" w14:textId="77777777" w:rsidR="00714110" w:rsidRDefault="00714110" w:rsidP="00FE5789">
            <w:pPr>
              <w:pStyle w:val="TableRow"/>
            </w:pPr>
          </w:p>
        </w:tc>
      </w:tr>
      <w:tr w:rsidR="00714110" w14:paraId="386DB09F" w14:textId="77777777" w:rsidTr="00FE5789">
        <w:tc>
          <w:tcPr>
            <w:tcW w:w="2160" w:type="dxa"/>
          </w:tcPr>
          <w:p w14:paraId="386DB09A" w14:textId="77777777" w:rsidR="00714110" w:rsidRDefault="00714110" w:rsidP="00FE5789">
            <w:pPr>
              <w:pStyle w:val="TableRow"/>
            </w:pPr>
            <w:r>
              <w:t>ILP-C-SPC-004</w:t>
            </w:r>
          </w:p>
        </w:tc>
        <w:tc>
          <w:tcPr>
            <w:tcW w:w="2250" w:type="dxa"/>
          </w:tcPr>
          <w:p w14:paraId="386DB09B" w14:textId="77777777" w:rsidR="00714110" w:rsidRDefault="00714110" w:rsidP="00FE5789">
            <w:pPr>
              <w:pStyle w:val="TableRow"/>
            </w:pPr>
            <w:r>
              <w:t>Support of PLREQ</w:t>
            </w:r>
          </w:p>
        </w:tc>
        <w:tc>
          <w:tcPr>
            <w:tcW w:w="1482" w:type="dxa"/>
          </w:tcPr>
          <w:p w14:paraId="386DB09C" w14:textId="77777777" w:rsidR="00714110" w:rsidRDefault="00714110" w:rsidP="00FE5789">
            <w:pPr>
              <w:pStyle w:val="TableRow"/>
            </w:pPr>
            <w:r>
              <w:t>ILP 11</w:t>
            </w:r>
          </w:p>
        </w:tc>
        <w:tc>
          <w:tcPr>
            <w:tcW w:w="768" w:type="dxa"/>
          </w:tcPr>
          <w:p w14:paraId="386DB09D" w14:textId="77777777" w:rsidR="00714110" w:rsidRDefault="00714110" w:rsidP="00FE5789">
            <w:pPr>
              <w:pStyle w:val="TableRow"/>
              <w:jc w:val="center"/>
            </w:pPr>
            <w:r>
              <w:t>M</w:t>
            </w:r>
          </w:p>
        </w:tc>
        <w:tc>
          <w:tcPr>
            <w:tcW w:w="3172" w:type="dxa"/>
          </w:tcPr>
          <w:p w14:paraId="386DB09E" w14:textId="77777777" w:rsidR="00714110" w:rsidRDefault="00714110" w:rsidP="00FE5789">
            <w:pPr>
              <w:pStyle w:val="TableRow"/>
            </w:pPr>
          </w:p>
        </w:tc>
      </w:tr>
      <w:tr w:rsidR="00714110" w14:paraId="386DB0A5" w14:textId="77777777" w:rsidTr="00FE5789">
        <w:tc>
          <w:tcPr>
            <w:tcW w:w="2160" w:type="dxa"/>
          </w:tcPr>
          <w:p w14:paraId="386DB0A0" w14:textId="77777777" w:rsidR="00714110" w:rsidRDefault="00714110" w:rsidP="00FE5789">
            <w:pPr>
              <w:pStyle w:val="TableRow"/>
            </w:pPr>
            <w:r>
              <w:t>ILP-C-SPC-005</w:t>
            </w:r>
          </w:p>
        </w:tc>
        <w:tc>
          <w:tcPr>
            <w:tcW w:w="2250" w:type="dxa"/>
          </w:tcPr>
          <w:p w14:paraId="386DB0A1" w14:textId="77777777" w:rsidR="00714110" w:rsidRDefault="00714110" w:rsidP="00FE5789">
            <w:pPr>
              <w:pStyle w:val="TableRow"/>
            </w:pPr>
            <w:r>
              <w:t>Support of PLRES</w:t>
            </w:r>
          </w:p>
        </w:tc>
        <w:tc>
          <w:tcPr>
            <w:tcW w:w="1482" w:type="dxa"/>
          </w:tcPr>
          <w:p w14:paraId="386DB0A2" w14:textId="77777777" w:rsidR="00714110" w:rsidRDefault="00714110" w:rsidP="00FE5789">
            <w:pPr>
              <w:pStyle w:val="TableRow"/>
            </w:pPr>
            <w:r>
              <w:t>ILP 11</w:t>
            </w:r>
          </w:p>
        </w:tc>
        <w:tc>
          <w:tcPr>
            <w:tcW w:w="768" w:type="dxa"/>
          </w:tcPr>
          <w:p w14:paraId="386DB0A3" w14:textId="77777777" w:rsidR="00714110" w:rsidRDefault="00714110" w:rsidP="00FE5789">
            <w:pPr>
              <w:pStyle w:val="TableRow"/>
              <w:jc w:val="center"/>
            </w:pPr>
            <w:r>
              <w:t>M</w:t>
            </w:r>
          </w:p>
        </w:tc>
        <w:tc>
          <w:tcPr>
            <w:tcW w:w="3172" w:type="dxa"/>
          </w:tcPr>
          <w:p w14:paraId="386DB0A4" w14:textId="77777777" w:rsidR="00714110" w:rsidRDefault="00714110" w:rsidP="00FE5789">
            <w:pPr>
              <w:pStyle w:val="TableRow"/>
            </w:pPr>
          </w:p>
        </w:tc>
      </w:tr>
      <w:tr w:rsidR="00714110" w14:paraId="386DB0AB" w14:textId="77777777" w:rsidTr="00FE5789">
        <w:tc>
          <w:tcPr>
            <w:tcW w:w="2160" w:type="dxa"/>
          </w:tcPr>
          <w:p w14:paraId="386DB0A6" w14:textId="77777777" w:rsidR="00714110" w:rsidRDefault="00714110" w:rsidP="00FE5789">
            <w:pPr>
              <w:pStyle w:val="TableRow"/>
            </w:pPr>
            <w:r>
              <w:t>ILP-C-SPC-006</w:t>
            </w:r>
          </w:p>
        </w:tc>
        <w:tc>
          <w:tcPr>
            <w:tcW w:w="2250" w:type="dxa"/>
          </w:tcPr>
          <w:p w14:paraId="386DB0A7" w14:textId="77777777" w:rsidR="00714110" w:rsidRDefault="00714110" w:rsidP="00FE5789">
            <w:pPr>
              <w:pStyle w:val="TableRow"/>
            </w:pPr>
            <w:r>
              <w:t>Support of PINIT</w:t>
            </w:r>
          </w:p>
        </w:tc>
        <w:tc>
          <w:tcPr>
            <w:tcW w:w="1482" w:type="dxa"/>
          </w:tcPr>
          <w:p w14:paraId="386DB0A8" w14:textId="77777777" w:rsidR="00714110" w:rsidRDefault="00714110" w:rsidP="00FE5789">
            <w:pPr>
              <w:pStyle w:val="TableRow"/>
            </w:pPr>
            <w:r>
              <w:t>ILP 11</w:t>
            </w:r>
          </w:p>
        </w:tc>
        <w:tc>
          <w:tcPr>
            <w:tcW w:w="768" w:type="dxa"/>
          </w:tcPr>
          <w:p w14:paraId="386DB0A9" w14:textId="77777777" w:rsidR="00714110" w:rsidRDefault="00714110" w:rsidP="00FE5789">
            <w:pPr>
              <w:pStyle w:val="TableRow"/>
              <w:jc w:val="center"/>
            </w:pPr>
            <w:r>
              <w:t>O</w:t>
            </w:r>
          </w:p>
        </w:tc>
        <w:tc>
          <w:tcPr>
            <w:tcW w:w="3172" w:type="dxa"/>
          </w:tcPr>
          <w:p w14:paraId="386DB0AA" w14:textId="77777777" w:rsidR="00714110" w:rsidRDefault="00714110" w:rsidP="00FE5789">
            <w:pPr>
              <w:pStyle w:val="TableRow"/>
            </w:pPr>
          </w:p>
        </w:tc>
      </w:tr>
      <w:tr w:rsidR="00714110" w14:paraId="386DB0B1" w14:textId="77777777" w:rsidTr="00FE5789">
        <w:tc>
          <w:tcPr>
            <w:tcW w:w="2160" w:type="dxa"/>
          </w:tcPr>
          <w:p w14:paraId="386DB0AC" w14:textId="77777777" w:rsidR="00714110" w:rsidRDefault="00714110" w:rsidP="00FE5789">
            <w:pPr>
              <w:pStyle w:val="TableRow"/>
            </w:pPr>
            <w:r>
              <w:t>ILP-C-SPC-007</w:t>
            </w:r>
          </w:p>
        </w:tc>
        <w:tc>
          <w:tcPr>
            <w:tcW w:w="2250" w:type="dxa"/>
          </w:tcPr>
          <w:p w14:paraId="386DB0AD" w14:textId="77777777" w:rsidR="00714110" w:rsidRDefault="00714110" w:rsidP="00FE5789">
            <w:pPr>
              <w:pStyle w:val="TableRow"/>
            </w:pPr>
            <w:r>
              <w:t>Support of PMESS</w:t>
            </w:r>
          </w:p>
        </w:tc>
        <w:tc>
          <w:tcPr>
            <w:tcW w:w="1482" w:type="dxa"/>
          </w:tcPr>
          <w:p w14:paraId="386DB0AE" w14:textId="77777777" w:rsidR="00714110" w:rsidRDefault="00714110" w:rsidP="00FE5789">
            <w:pPr>
              <w:pStyle w:val="TableRow"/>
            </w:pPr>
            <w:r>
              <w:t>ILP 11</w:t>
            </w:r>
          </w:p>
        </w:tc>
        <w:tc>
          <w:tcPr>
            <w:tcW w:w="768" w:type="dxa"/>
          </w:tcPr>
          <w:p w14:paraId="386DB0AF" w14:textId="77777777" w:rsidR="00714110" w:rsidRDefault="00714110" w:rsidP="00FE5789">
            <w:pPr>
              <w:pStyle w:val="TableRow"/>
              <w:jc w:val="center"/>
            </w:pPr>
            <w:r>
              <w:t>O</w:t>
            </w:r>
          </w:p>
        </w:tc>
        <w:tc>
          <w:tcPr>
            <w:tcW w:w="3172" w:type="dxa"/>
          </w:tcPr>
          <w:p w14:paraId="386DB0B0" w14:textId="77777777" w:rsidR="00714110" w:rsidRDefault="00714110" w:rsidP="00FE5789">
            <w:pPr>
              <w:pStyle w:val="TableRow"/>
            </w:pPr>
          </w:p>
        </w:tc>
      </w:tr>
      <w:tr w:rsidR="00714110" w14:paraId="386DB0B7" w14:textId="77777777" w:rsidTr="00FE5789">
        <w:tc>
          <w:tcPr>
            <w:tcW w:w="2160" w:type="dxa"/>
          </w:tcPr>
          <w:p w14:paraId="386DB0B2" w14:textId="77777777" w:rsidR="00714110" w:rsidRDefault="00714110" w:rsidP="00FE5789">
            <w:pPr>
              <w:pStyle w:val="TableRow"/>
            </w:pPr>
            <w:r>
              <w:t>ILP-C-SPC-008</w:t>
            </w:r>
          </w:p>
        </w:tc>
        <w:tc>
          <w:tcPr>
            <w:tcW w:w="2250" w:type="dxa"/>
          </w:tcPr>
          <w:p w14:paraId="386DB0B3" w14:textId="77777777" w:rsidR="00714110" w:rsidRDefault="00714110" w:rsidP="00FE5789">
            <w:pPr>
              <w:pStyle w:val="TableRow"/>
            </w:pPr>
            <w:r>
              <w:t>Support of PAUTH</w:t>
            </w:r>
          </w:p>
        </w:tc>
        <w:tc>
          <w:tcPr>
            <w:tcW w:w="1482" w:type="dxa"/>
          </w:tcPr>
          <w:p w14:paraId="386DB0B4" w14:textId="77777777" w:rsidR="00714110" w:rsidRDefault="00714110" w:rsidP="00FE5789">
            <w:pPr>
              <w:pStyle w:val="TableRow"/>
            </w:pPr>
            <w:r>
              <w:t>ILP 11</w:t>
            </w:r>
          </w:p>
        </w:tc>
        <w:tc>
          <w:tcPr>
            <w:tcW w:w="768" w:type="dxa"/>
          </w:tcPr>
          <w:p w14:paraId="386DB0B5" w14:textId="77777777" w:rsidR="00714110" w:rsidRDefault="00714110" w:rsidP="00FE5789">
            <w:pPr>
              <w:pStyle w:val="TableRow"/>
              <w:jc w:val="center"/>
            </w:pPr>
            <w:r>
              <w:t>O</w:t>
            </w:r>
          </w:p>
        </w:tc>
        <w:tc>
          <w:tcPr>
            <w:tcW w:w="3172" w:type="dxa"/>
          </w:tcPr>
          <w:p w14:paraId="386DB0B6" w14:textId="77777777" w:rsidR="00714110" w:rsidRDefault="00714110" w:rsidP="00FE5789">
            <w:pPr>
              <w:pStyle w:val="TableRow"/>
            </w:pPr>
          </w:p>
        </w:tc>
      </w:tr>
      <w:tr w:rsidR="00714110" w14:paraId="386DB0BD" w14:textId="77777777" w:rsidTr="00FE5789">
        <w:tc>
          <w:tcPr>
            <w:tcW w:w="2160" w:type="dxa"/>
          </w:tcPr>
          <w:p w14:paraId="386DB0B8" w14:textId="77777777" w:rsidR="00714110" w:rsidRDefault="00714110" w:rsidP="00FE5789">
            <w:pPr>
              <w:pStyle w:val="TableRow"/>
            </w:pPr>
            <w:r>
              <w:t>ILP-C-SPC-009</w:t>
            </w:r>
          </w:p>
        </w:tc>
        <w:tc>
          <w:tcPr>
            <w:tcW w:w="2250" w:type="dxa"/>
          </w:tcPr>
          <w:p w14:paraId="386DB0B9" w14:textId="77777777" w:rsidR="00714110" w:rsidRDefault="00714110" w:rsidP="00FE5789">
            <w:pPr>
              <w:pStyle w:val="TableRow"/>
            </w:pPr>
            <w:r>
              <w:t>Support of PALIVE</w:t>
            </w:r>
          </w:p>
        </w:tc>
        <w:tc>
          <w:tcPr>
            <w:tcW w:w="1482" w:type="dxa"/>
          </w:tcPr>
          <w:p w14:paraId="386DB0BA" w14:textId="77777777" w:rsidR="00714110" w:rsidRDefault="00714110" w:rsidP="00FE5789">
            <w:pPr>
              <w:pStyle w:val="TableRow"/>
            </w:pPr>
            <w:r>
              <w:t>ILP 11</w:t>
            </w:r>
          </w:p>
        </w:tc>
        <w:tc>
          <w:tcPr>
            <w:tcW w:w="768" w:type="dxa"/>
          </w:tcPr>
          <w:p w14:paraId="386DB0BB" w14:textId="77777777" w:rsidR="00714110" w:rsidRDefault="00714110" w:rsidP="00FE5789">
            <w:pPr>
              <w:pStyle w:val="TableRow"/>
              <w:jc w:val="center"/>
            </w:pPr>
            <w:r>
              <w:t>M</w:t>
            </w:r>
          </w:p>
        </w:tc>
        <w:tc>
          <w:tcPr>
            <w:tcW w:w="3172" w:type="dxa"/>
          </w:tcPr>
          <w:p w14:paraId="386DB0BC" w14:textId="77777777" w:rsidR="00714110" w:rsidRDefault="00714110" w:rsidP="00FE5789">
            <w:pPr>
              <w:pStyle w:val="TableRow"/>
            </w:pPr>
          </w:p>
        </w:tc>
      </w:tr>
      <w:tr w:rsidR="00714110" w14:paraId="386DB0C3" w14:textId="77777777" w:rsidTr="00FE5789">
        <w:tc>
          <w:tcPr>
            <w:tcW w:w="2160" w:type="dxa"/>
          </w:tcPr>
          <w:p w14:paraId="386DB0BE" w14:textId="77777777" w:rsidR="00714110" w:rsidRDefault="00714110" w:rsidP="00FE5789">
            <w:pPr>
              <w:pStyle w:val="TableRow"/>
            </w:pPr>
            <w:r>
              <w:t>ILP-C-SPC-010</w:t>
            </w:r>
          </w:p>
        </w:tc>
        <w:tc>
          <w:tcPr>
            <w:tcW w:w="2250" w:type="dxa"/>
          </w:tcPr>
          <w:p w14:paraId="386DB0BF" w14:textId="77777777" w:rsidR="00714110" w:rsidRDefault="00714110" w:rsidP="00FE5789">
            <w:pPr>
              <w:pStyle w:val="TableRow"/>
            </w:pPr>
            <w:r>
              <w:t>Support of PEND</w:t>
            </w:r>
          </w:p>
        </w:tc>
        <w:tc>
          <w:tcPr>
            <w:tcW w:w="1482" w:type="dxa"/>
          </w:tcPr>
          <w:p w14:paraId="386DB0C0" w14:textId="77777777" w:rsidR="00714110" w:rsidRDefault="00714110" w:rsidP="00FE5789">
            <w:pPr>
              <w:pStyle w:val="TableRow"/>
            </w:pPr>
            <w:r>
              <w:t>ILP 11</w:t>
            </w:r>
          </w:p>
        </w:tc>
        <w:tc>
          <w:tcPr>
            <w:tcW w:w="768" w:type="dxa"/>
          </w:tcPr>
          <w:p w14:paraId="386DB0C1" w14:textId="77777777" w:rsidR="00714110" w:rsidRDefault="00714110" w:rsidP="00FE5789">
            <w:pPr>
              <w:pStyle w:val="TableRow"/>
              <w:jc w:val="center"/>
            </w:pPr>
            <w:r>
              <w:t>M</w:t>
            </w:r>
          </w:p>
        </w:tc>
        <w:tc>
          <w:tcPr>
            <w:tcW w:w="3172" w:type="dxa"/>
          </w:tcPr>
          <w:p w14:paraId="386DB0C2" w14:textId="77777777" w:rsidR="00714110" w:rsidRDefault="00714110" w:rsidP="00FE5789">
            <w:pPr>
              <w:pStyle w:val="TableRow"/>
            </w:pPr>
          </w:p>
        </w:tc>
      </w:tr>
    </w:tbl>
    <w:p w14:paraId="386DB0C4" w14:textId="77777777" w:rsidR="00FE5789" w:rsidRDefault="00FE5789" w:rsidP="00FE5789">
      <w:pPr>
        <w:pStyle w:val="App3"/>
      </w:pPr>
      <w:bookmarkStart w:id="760" w:name="_Toc46215341"/>
      <w:r>
        <w:t>Support of Parameters for Optional Functions</w:t>
      </w:r>
      <w:bookmarkEnd w:id="760"/>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FE5789" w14:paraId="386DB0CA" w14:textId="77777777" w:rsidTr="00FE5789">
        <w:trPr>
          <w:tblHeader/>
        </w:trPr>
        <w:tc>
          <w:tcPr>
            <w:tcW w:w="2160" w:type="dxa"/>
            <w:shd w:val="pct25" w:color="auto" w:fill="FFFFFF"/>
          </w:tcPr>
          <w:p w14:paraId="386DB0C5" w14:textId="77777777" w:rsidR="00FE5789" w:rsidRDefault="00FE5789" w:rsidP="00FE5789">
            <w:pPr>
              <w:pStyle w:val="TableRow"/>
              <w:jc w:val="center"/>
              <w:rPr>
                <w:b/>
                <w:sz w:val="18"/>
              </w:rPr>
            </w:pPr>
            <w:r>
              <w:rPr>
                <w:b/>
                <w:sz w:val="18"/>
              </w:rPr>
              <w:t>Item</w:t>
            </w:r>
          </w:p>
        </w:tc>
        <w:tc>
          <w:tcPr>
            <w:tcW w:w="2250" w:type="dxa"/>
            <w:shd w:val="pct25" w:color="auto" w:fill="FFFFFF"/>
          </w:tcPr>
          <w:p w14:paraId="386DB0C6" w14:textId="77777777" w:rsidR="00FE5789" w:rsidRDefault="00FE5789" w:rsidP="00FE5789">
            <w:pPr>
              <w:pStyle w:val="TableRow"/>
              <w:jc w:val="center"/>
              <w:rPr>
                <w:b/>
                <w:sz w:val="18"/>
              </w:rPr>
            </w:pPr>
            <w:r>
              <w:rPr>
                <w:b/>
                <w:sz w:val="18"/>
              </w:rPr>
              <w:t>Function</w:t>
            </w:r>
          </w:p>
        </w:tc>
        <w:tc>
          <w:tcPr>
            <w:tcW w:w="1482" w:type="dxa"/>
            <w:shd w:val="pct25" w:color="auto" w:fill="FFFFFF"/>
          </w:tcPr>
          <w:p w14:paraId="386DB0C7" w14:textId="77777777" w:rsidR="00FE5789" w:rsidRDefault="00FE5789" w:rsidP="00FE5789">
            <w:pPr>
              <w:pStyle w:val="TableRow"/>
              <w:jc w:val="center"/>
              <w:rPr>
                <w:b/>
                <w:sz w:val="18"/>
              </w:rPr>
            </w:pPr>
            <w:r>
              <w:rPr>
                <w:b/>
                <w:sz w:val="18"/>
              </w:rPr>
              <w:t>Reference</w:t>
            </w:r>
          </w:p>
        </w:tc>
        <w:tc>
          <w:tcPr>
            <w:tcW w:w="768" w:type="dxa"/>
            <w:shd w:val="pct25" w:color="auto" w:fill="FFFFFF"/>
          </w:tcPr>
          <w:p w14:paraId="386DB0C8" w14:textId="77777777" w:rsidR="00FE5789" w:rsidRDefault="00FE5789" w:rsidP="00FE5789">
            <w:pPr>
              <w:pStyle w:val="TableRow"/>
              <w:jc w:val="center"/>
              <w:rPr>
                <w:b/>
                <w:sz w:val="18"/>
              </w:rPr>
            </w:pPr>
            <w:r>
              <w:rPr>
                <w:b/>
                <w:sz w:val="18"/>
              </w:rPr>
              <w:t>Status</w:t>
            </w:r>
          </w:p>
        </w:tc>
        <w:tc>
          <w:tcPr>
            <w:tcW w:w="3172" w:type="dxa"/>
            <w:shd w:val="pct25" w:color="auto" w:fill="FFFFFF"/>
          </w:tcPr>
          <w:p w14:paraId="386DB0C9" w14:textId="77777777" w:rsidR="00FE5789" w:rsidRDefault="00FE5789" w:rsidP="00FE5789">
            <w:pPr>
              <w:pStyle w:val="TableRow"/>
              <w:jc w:val="center"/>
              <w:rPr>
                <w:b/>
                <w:sz w:val="18"/>
              </w:rPr>
            </w:pPr>
            <w:r>
              <w:rPr>
                <w:b/>
                <w:sz w:val="18"/>
              </w:rPr>
              <w:t>Requirement</w:t>
            </w:r>
          </w:p>
        </w:tc>
      </w:tr>
      <w:tr w:rsidR="00714110" w14:paraId="386DB0D0" w14:textId="77777777" w:rsidTr="00FE5789">
        <w:tc>
          <w:tcPr>
            <w:tcW w:w="2160" w:type="dxa"/>
          </w:tcPr>
          <w:p w14:paraId="386DB0CB" w14:textId="77777777" w:rsidR="00714110" w:rsidRDefault="00714110" w:rsidP="00FE5789">
            <w:pPr>
              <w:pStyle w:val="TableRow"/>
            </w:pPr>
            <w:r>
              <w:t>ILP-D-SPC-0001</w:t>
            </w:r>
          </w:p>
        </w:tc>
        <w:tc>
          <w:tcPr>
            <w:tcW w:w="2250" w:type="dxa"/>
          </w:tcPr>
          <w:p w14:paraId="386DB0CC" w14:textId="77777777" w:rsidR="00714110" w:rsidRDefault="00714110" w:rsidP="00FE5789">
            <w:pPr>
              <w:pStyle w:val="TableRow"/>
            </w:pPr>
            <w:r>
              <w:t>Support of l</w:t>
            </w:r>
            <w:r w:rsidRPr="00A6678A">
              <w:t>ocationId</w:t>
            </w:r>
            <w:r>
              <w:t xml:space="preserve"> parameter in PREQ</w:t>
            </w:r>
          </w:p>
        </w:tc>
        <w:tc>
          <w:tcPr>
            <w:tcW w:w="1482" w:type="dxa"/>
          </w:tcPr>
          <w:p w14:paraId="386DB0CD" w14:textId="77777777" w:rsidR="00714110" w:rsidRDefault="00714110" w:rsidP="00FE5789">
            <w:pPr>
              <w:pStyle w:val="TableRow"/>
            </w:pPr>
            <w:r>
              <w:t>ILP 12</w:t>
            </w:r>
          </w:p>
        </w:tc>
        <w:tc>
          <w:tcPr>
            <w:tcW w:w="768" w:type="dxa"/>
          </w:tcPr>
          <w:p w14:paraId="386DB0CE" w14:textId="77777777" w:rsidR="00714110" w:rsidRDefault="00714110" w:rsidP="00FE5789">
            <w:pPr>
              <w:pStyle w:val="TableRow"/>
              <w:jc w:val="center"/>
            </w:pPr>
            <w:r>
              <w:t>O</w:t>
            </w:r>
          </w:p>
        </w:tc>
        <w:tc>
          <w:tcPr>
            <w:tcW w:w="3172" w:type="dxa"/>
          </w:tcPr>
          <w:p w14:paraId="386DB0CF" w14:textId="77777777" w:rsidR="00714110" w:rsidRDefault="00714110" w:rsidP="00FE5789">
            <w:pPr>
              <w:pStyle w:val="TableRow"/>
            </w:pPr>
          </w:p>
        </w:tc>
      </w:tr>
      <w:tr w:rsidR="00714110" w14:paraId="386DB0D6" w14:textId="77777777" w:rsidTr="00FE5789">
        <w:tc>
          <w:tcPr>
            <w:tcW w:w="2160" w:type="dxa"/>
          </w:tcPr>
          <w:p w14:paraId="386DB0D1" w14:textId="77777777" w:rsidR="00714110" w:rsidRDefault="00714110" w:rsidP="00FE5789">
            <w:pPr>
              <w:pStyle w:val="TableRow"/>
            </w:pPr>
            <w:r>
              <w:t>ILP-D-SPC-0002</w:t>
            </w:r>
          </w:p>
        </w:tc>
        <w:tc>
          <w:tcPr>
            <w:tcW w:w="2250" w:type="dxa"/>
          </w:tcPr>
          <w:p w14:paraId="386DB0D2" w14:textId="77777777" w:rsidR="00714110" w:rsidRDefault="00714110" w:rsidP="00FE5789">
            <w:pPr>
              <w:pStyle w:val="TableRow"/>
            </w:pPr>
            <w:r>
              <w:t>Support of p</w:t>
            </w:r>
            <w:r w:rsidRPr="00A6678A">
              <w:t xml:space="preserve">osition </w:t>
            </w:r>
            <w:r>
              <w:t>parameter in PREQ</w:t>
            </w:r>
          </w:p>
        </w:tc>
        <w:tc>
          <w:tcPr>
            <w:tcW w:w="1482" w:type="dxa"/>
          </w:tcPr>
          <w:p w14:paraId="386DB0D3" w14:textId="77777777" w:rsidR="00714110" w:rsidRDefault="00714110" w:rsidP="00FE5789">
            <w:pPr>
              <w:pStyle w:val="TableRow"/>
            </w:pPr>
            <w:r>
              <w:t>ILP 12</w:t>
            </w:r>
          </w:p>
        </w:tc>
        <w:tc>
          <w:tcPr>
            <w:tcW w:w="768" w:type="dxa"/>
          </w:tcPr>
          <w:p w14:paraId="386DB0D4" w14:textId="77777777" w:rsidR="00714110" w:rsidRDefault="00714110" w:rsidP="00FE5789">
            <w:pPr>
              <w:pStyle w:val="TableRow"/>
              <w:jc w:val="center"/>
            </w:pPr>
            <w:r>
              <w:t>O</w:t>
            </w:r>
          </w:p>
        </w:tc>
        <w:tc>
          <w:tcPr>
            <w:tcW w:w="3172" w:type="dxa"/>
          </w:tcPr>
          <w:p w14:paraId="386DB0D5" w14:textId="77777777" w:rsidR="00714110" w:rsidRDefault="00714110" w:rsidP="00FE5789">
            <w:pPr>
              <w:pStyle w:val="TableRow"/>
            </w:pPr>
          </w:p>
        </w:tc>
      </w:tr>
      <w:tr w:rsidR="00714110" w14:paraId="386DB0DC" w14:textId="77777777" w:rsidTr="00FE5789">
        <w:tc>
          <w:tcPr>
            <w:tcW w:w="2160" w:type="dxa"/>
          </w:tcPr>
          <w:p w14:paraId="386DB0D7" w14:textId="77777777" w:rsidR="00714110" w:rsidRDefault="00714110" w:rsidP="00FE5789">
            <w:pPr>
              <w:pStyle w:val="TableRow"/>
            </w:pPr>
            <w:r>
              <w:t>ILP-D-SPC-0003</w:t>
            </w:r>
          </w:p>
        </w:tc>
        <w:tc>
          <w:tcPr>
            <w:tcW w:w="2250" w:type="dxa"/>
          </w:tcPr>
          <w:p w14:paraId="386DB0D8" w14:textId="77777777" w:rsidR="00714110" w:rsidRDefault="00714110" w:rsidP="00FE5789">
            <w:pPr>
              <w:pStyle w:val="TableRow"/>
            </w:pPr>
            <w:r>
              <w:t>Support of t</w:t>
            </w:r>
            <w:r w:rsidRPr="00A6678A">
              <w:t xml:space="preserve">riggerParams </w:t>
            </w:r>
            <w:r>
              <w:t>parameter in PREQ</w:t>
            </w:r>
          </w:p>
        </w:tc>
        <w:tc>
          <w:tcPr>
            <w:tcW w:w="1482" w:type="dxa"/>
          </w:tcPr>
          <w:p w14:paraId="386DB0D9" w14:textId="77777777" w:rsidR="00714110" w:rsidRDefault="00714110" w:rsidP="00FE5789">
            <w:pPr>
              <w:pStyle w:val="TableRow"/>
            </w:pPr>
            <w:r>
              <w:t>ILP 12</w:t>
            </w:r>
          </w:p>
        </w:tc>
        <w:tc>
          <w:tcPr>
            <w:tcW w:w="768" w:type="dxa"/>
          </w:tcPr>
          <w:p w14:paraId="386DB0DA" w14:textId="77777777" w:rsidR="00714110" w:rsidRDefault="00714110" w:rsidP="00FE5789">
            <w:pPr>
              <w:pStyle w:val="TableRow"/>
              <w:jc w:val="center"/>
            </w:pPr>
            <w:r>
              <w:t>O</w:t>
            </w:r>
          </w:p>
        </w:tc>
        <w:tc>
          <w:tcPr>
            <w:tcW w:w="3172" w:type="dxa"/>
          </w:tcPr>
          <w:p w14:paraId="386DB0DB" w14:textId="77777777" w:rsidR="00714110" w:rsidRDefault="00714110" w:rsidP="00FE5789">
            <w:pPr>
              <w:pStyle w:val="TableRow"/>
            </w:pPr>
          </w:p>
        </w:tc>
      </w:tr>
      <w:tr w:rsidR="00714110" w14:paraId="386DB0E2" w14:textId="77777777" w:rsidTr="00FE5789">
        <w:tc>
          <w:tcPr>
            <w:tcW w:w="2160" w:type="dxa"/>
          </w:tcPr>
          <w:p w14:paraId="386DB0DD" w14:textId="77777777" w:rsidR="00714110" w:rsidRDefault="00714110" w:rsidP="00FE5789">
            <w:pPr>
              <w:pStyle w:val="TableRow"/>
            </w:pPr>
            <w:r>
              <w:t>ILP-D-SPC-0004</w:t>
            </w:r>
          </w:p>
        </w:tc>
        <w:tc>
          <w:tcPr>
            <w:tcW w:w="2250" w:type="dxa"/>
          </w:tcPr>
          <w:p w14:paraId="386DB0DE" w14:textId="77777777" w:rsidR="00714110" w:rsidRDefault="00714110" w:rsidP="00FE5789">
            <w:pPr>
              <w:pStyle w:val="TableRow"/>
            </w:pPr>
            <w:r>
              <w:t xml:space="preserve">Support of </w:t>
            </w:r>
            <w:r w:rsidRPr="00EA7224">
              <w:t>multipleLocationIds</w:t>
            </w:r>
            <w:r>
              <w:t xml:space="preserve"> parameter in PREQ</w:t>
            </w:r>
          </w:p>
        </w:tc>
        <w:tc>
          <w:tcPr>
            <w:tcW w:w="1482" w:type="dxa"/>
          </w:tcPr>
          <w:p w14:paraId="386DB0DF" w14:textId="77777777" w:rsidR="00714110" w:rsidRDefault="00714110" w:rsidP="00FE5789">
            <w:pPr>
              <w:pStyle w:val="TableRow"/>
            </w:pPr>
            <w:r>
              <w:t>ILP 12</w:t>
            </w:r>
          </w:p>
        </w:tc>
        <w:tc>
          <w:tcPr>
            <w:tcW w:w="768" w:type="dxa"/>
          </w:tcPr>
          <w:p w14:paraId="386DB0E0" w14:textId="77777777" w:rsidR="00714110" w:rsidRDefault="00714110" w:rsidP="00FE5789">
            <w:pPr>
              <w:pStyle w:val="TableRow"/>
              <w:jc w:val="center"/>
            </w:pPr>
            <w:r>
              <w:t>O</w:t>
            </w:r>
          </w:p>
        </w:tc>
        <w:tc>
          <w:tcPr>
            <w:tcW w:w="3172" w:type="dxa"/>
          </w:tcPr>
          <w:p w14:paraId="386DB0E1" w14:textId="77777777" w:rsidR="00714110" w:rsidRDefault="00714110" w:rsidP="00FE5789">
            <w:pPr>
              <w:pStyle w:val="TableRow"/>
            </w:pPr>
          </w:p>
        </w:tc>
      </w:tr>
      <w:tr w:rsidR="00714110" w14:paraId="386DB0E8" w14:textId="77777777" w:rsidTr="00FE5789">
        <w:tc>
          <w:tcPr>
            <w:tcW w:w="2160" w:type="dxa"/>
          </w:tcPr>
          <w:p w14:paraId="386DB0E3" w14:textId="77777777" w:rsidR="00714110" w:rsidRDefault="00714110" w:rsidP="00FE5789">
            <w:pPr>
              <w:pStyle w:val="TableRow"/>
            </w:pPr>
            <w:r>
              <w:t>ILP-D-SPC-0005</w:t>
            </w:r>
          </w:p>
        </w:tc>
        <w:tc>
          <w:tcPr>
            <w:tcW w:w="2250" w:type="dxa"/>
          </w:tcPr>
          <w:p w14:paraId="386DB0E4" w14:textId="77777777" w:rsidR="00714110" w:rsidRDefault="00714110" w:rsidP="00FE5789">
            <w:pPr>
              <w:pStyle w:val="TableRow"/>
            </w:pPr>
            <w:r>
              <w:t>Support of s</w:t>
            </w:r>
            <w:r w:rsidRPr="00A6678A">
              <w:t xml:space="preserve">PCSETKey </w:t>
            </w:r>
            <w:r>
              <w:t>parameter in PREQ</w:t>
            </w:r>
          </w:p>
        </w:tc>
        <w:tc>
          <w:tcPr>
            <w:tcW w:w="1482" w:type="dxa"/>
          </w:tcPr>
          <w:p w14:paraId="386DB0E5" w14:textId="77777777" w:rsidR="00714110" w:rsidRDefault="00714110" w:rsidP="00FE5789">
            <w:pPr>
              <w:pStyle w:val="TableRow"/>
            </w:pPr>
            <w:r>
              <w:t>ILP 12</w:t>
            </w:r>
          </w:p>
        </w:tc>
        <w:tc>
          <w:tcPr>
            <w:tcW w:w="768" w:type="dxa"/>
          </w:tcPr>
          <w:p w14:paraId="386DB0E6" w14:textId="77777777" w:rsidR="00714110" w:rsidRDefault="00714110" w:rsidP="00FE5789">
            <w:pPr>
              <w:pStyle w:val="TableRow"/>
              <w:jc w:val="center"/>
            </w:pPr>
            <w:r>
              <w:t>O</w:t>
            </w:r>
          </w:p>
        </w:tc>
        <w:tc>
          <w:tcPr>
            <w:tcW w:w="3172" w:type="dxa"/>
          </w:tcPr>
          <w:p w14:paraId="386DB0E7" w14:textId="77777777" w:rsidR="00714110" w:rsidRDefault="00714110" w:rsidP="00FE5789">
            <w:pPr>
              <w:pStyle w:val="TableRow"/>
            </w:pPr>
          </w:p>
        </w:tc>
      </w:tr>
      <w:tr w:rsidR="00714110" w14:paraId="386DB0EE" w14:textId="77777777" w:rsidTr="00FE5789">
        <w:tc>
          <w:tcPr>
            <w:tcW w:w="2160" w:type="dxa"/>
          </w:tcPr>
          <w:p w14:paraId="386DB0E9" w14:textId="77777777" w:rsidR="00714110" w:rsidRDefault="00714110" w:rsidP="00FE5789">
            <w:pPr>
              <w:pStyle w:val="TableRow"/>
            </w:pPr>
            <w:r>
              <w:t>ILP-D-SPC-0006</w:t>
            </w:r>
          </w:p>
        </w:tc>
        <w:tc>
          <w:tcPr>
            <w:tcW w:w="2250" w:type="dxa"/>
          </w:tcPr>
          <w:p w14:paraId="386DB0EA" w14:textId="77777777" w:rsidR="00714110" w:rsidRDefault="00714110" w:rsidP="00FE5789">
            <w:pPr>
              <w:pStyle w:val="TableRow"/>
            </w:pPr>
            <w:r>
              <w:t>Support of s</w:t>
            </w:r>
            <w:r w:rsidRPr="00A6678A">
              <w:t>PCTID</w:t>
            </w:r>
            <w:r w:rsidRPr="00A6678A" w:rsidDel="00086317">
              <w:t xml:space="preserve"> </w:t>
            </w:r>
            <w:r>
              <w:t>parameter in PREQ</w:t>
            </w:r>
          </w:p>
        </w:tc>
        <w:tc>
          <w:tcPr>
            <w:tcW w:w="1482" w:type="dxa"/>
          </w:tcPr>
          <w:p w14:paraId="386DB0EB" w14:textId="77777777" w:rsidR="00714110" w:rsidRDefault="00714110" w:rsidP="00FE5789">
            <w:pPr>
              <w:pStyle w:val="TableRow"/>
            </w:pPr>
            <w:r>
              <w:t>ILP 12</w:t>
            </w:r>
          </w:p>
        </w:tc>
        <w:tc>
          <w:tcPr>
            <w:tcW w:w="768" w:type="dxa"/>
          </w:tcPr>
          <w:p w14:paraId="386DB0EC" w14:textId="77777777" w:rsidR="00714110" w:rsidRDefault="00714110" w:rsidP="00FE5789">
            <w:pPr>
              <w:pStyle w:val="TableRow"/>
              <w:jc w:val="center"/>
            </w:pPr>
            <w:r>
              <w:t>O</w:t>
            </w:r>
          </w:p>
        </w:tc>
        <w:tc>
          <w:tcPr>
            <w:tcW w:w="3172" w:type="dxa"/>
          </w:tcPr>
          <w:p w14:paraId="386DB0ED" w14:textId="77777777" w:rsidR="00714110" w:rsidRDefault="00714110" w:rsidP="00FE5789">
            <w:pPr>
              <w:pStyle w:val="TableRow"/>
            </w:pPr>
          </w:p>
        </w:tc>
      </w:tr>
      <w:tr w:rsidR="00714110" w14:paraId="386DB0F4" w14:textId="77777777" w:rsidTr="00FE5789">
        <w:tc>
          <w:tcPr>
            <w:tcW w:w="2160" w:type="dxa"/>
          </w:tcPr>
          <w:p w14:paraId="386DB0EF" w14:textId="77777777" w:rsidR="00714110" w:rsidRDefault="00714110" w:rsidP="00FE5789">
            <w:pPr>
              <w:pStyle w:val="TableRow"/>
            </w:pPr>
            <w:r>
              <w:lastRenderedPageBreak/>
              <w:t>ILP-D-SPC-0007</w:t>
            </w:r>
          </w:p>
        </w:tc>
        <w:tc>
          <w:tcPr>
            <w:tcW w:w="2250" w:type="dxa"/>
          </w:tcPr>
          <w:p w14:paraId="386DB0F0" w14:textId="77777777" w:rsidR="00714110" w:rsidRDefault="00714110" w:rsidP="00FE5789">
            <w:pPr>
              <w:pStyle w:val="TableRow"/>
            </w:pPr>
            <w:r>
              <w:t>Support of s</w:t>
            </w:r>
            <w:r w:rsidRPr="00A6678A">
              <w:t xml:space="preserve">PCSETKeylifetime </w:t>
            </w:r>
            <w:r>
              <w:t>parameter in PREQ</w:t>
            </w:r>
          </w:p>
        </w:tc>
        <w:tc>
          <w:tcPr>
            <w:tcW w:w="1482" w:type="dxa"/>
          </w:tcPr>
          <w:p w14:paraId="386DB0F1" w14:textId="77777777" w:rsidR="00714110" w:rsidRDefault="00714110" w:rsidP="00FE5789">
            <w:pPr>
              <w:pStyle w:val="TableRow"/>
            </w:pPr>
            <w:r>
              <w:t>ILP 12</w:t>
            </w:r>
          </w:p>
        </w:tc>
        <w:tc>
          <w:tcPr>
            <w:tcW w:w="768" w:type="dxa"/>
          </w:tcPr>
          <w:p w14:paraId="386DB0F2" w14:textId="77777777" w:rsidR="00714110" w:rsidRDefault="00714110" w:rsidP="00FE5789">
            <w:pPr>
              <w:pStyle w:val="TableRow"/>
              <w:jc w:val="center"/>
            </w:pPr>
            <w:r>
              <w:t>O</w:t>
            </w:r>
          </w:p>
        </w:tc>
        <w:tc>
          <w:tcPr>
            <w:tcW w:w="3172" w:type="dxa"/>
          </w:tcPr>
          <w:p w14:paraId="386DB0F3" w14:textId="77777777" w:rsidR="00714110" w:rsidRDefault="00714110" w:rsidP="00FE5789">
            <w:pPr>
              <w:pStyle w:val="TableRow"/>
            </w:pPr>
          </w:p>
        </w:tc>
      </w:tr>
      <w:tr w:rsidR="00714110" w14:paraId="386DB0FA" w14:textId="77777777" w:rsidTr="00FE5789">
        <w:tc>
          <w:tcPr>
            <w:tcW w:w="2160" w:type="dxa"/>
          </w:tcPr>
          <w:p w14:paraId="386DB0F5" w14:textId="77777777" w:rsidR="00714110" w:rsidRDefault="00714110" w:rsidP="00FE5789">
            <w:pPr>
              <w:pStyle w:val="TableRow"/>
            </w:pPr>
            <w:r>
              <w:t>ILP-D-SPC-0008</w:t>
            </w:r>
          </w:p>
        </w:tc>
        <w:tc>
          <w:tcPr>
            <w:tcW w:w="2250" w:type="dxa"/>
          </w:tcPr>
          <w:p w14:paraId="386DB0F6" w14:textId="77777777" w:rsidR="00714110" w:rsidRDefault="00714110" w:rsidP="00FE5789">
            <w:pPr>
              <w:pStyle w:val="TableRow"/>
            </w:pPr>
            <w:r>
              <w:t>Support of q</w:t>
            </w:r>
            <w:r w:rsidRPr="00A6678A">
              <w:t xml:space="preserve">oP </w:t>
            </w:r>
            <w:r>
              <w:t>parameter in PREQ</w:t>
            </w:r>
          </w:p>
        </w:tc>
        <w:tc>
          <w:tcPr>
            <w:tcW w:w="1482" w:type="dxa"/>
          </w:tcPr>
          <w:p w14:paraId="386DB0F7" w14:textId="77777777" w:rsidR="00714110" w:rsidRDefault="00714110" w:rsidP="00FE5789">
            <w:pPr>
              <w:pStyle w:val="TableRow"/>
            </w:pPr>
            <w:r>
              <w:t>ILP 12</w:t>
            </w:r>
          </w:p>
        </w:tc>
        <w:tc>
          <w:tcPr>
            <w:tcW w:w="768" w:type="dxa"/>
          </w:tcPr>
          <w:p w14:paraId="386DB0F8" w14:textId="77777777" w:rsidR="00714110" w:rsidRDefault="00714110" w:rsidP="00FE5789">
            <w:pPr>
              <w:pStyle w:val="TableRow"/>
              <w:jc w:val="center"/>
            </w:pPr>
            <w:r>
              <w:t>O</w:t>
            </w:r>
          </w:p>
        </w:tc>
        <w:tc>
          <w:tcPr>
            <w:tcW w:w="3172" w:type="dxa"/>
          </w:tcPr>
          <w:p w14:paraId="386DB0F9" w14:textId="77777777" w:rsidR="00714110" w:rsidRDefault="00714110" w:rsidP="00FE5789">
            <w:pPr>
              <w:pStyle w:val="TableRow"/>
            </w:pPr>
          </w:p>
        </w:tc>
      </w:tr>
      <w:tr w:rsidR="00714110" w14:paraId="386DB100" w14:textId="77777777" w:rsidTr="00FE5789">
        <w:tc>
          <w:tcPr>
            <w:tcW w:w="2160" w:type="dxa"/>
          </w:tcPr>
          <w:p w14:paraId="386DB0FB" w14:textId="77777777" w:rsidR="00714110" w:rsidRDefault="00714110" w:rsidP="00FE5789">
            <w:pPr>
              <w:pStyle w:val="TableRow"/>
            </w:pPr>
            <w:r>
              <w:t>ILP-D-SPC-0009</w:t>
            </w:r>
          </w:p>
        </w:tc>
        <w:tc>
          <w:tcPr>
            <w:tcW w:w="2250" w:type="dxa"/>
          </w:tcPr>
          <w:p w14:paraId="386DB0FC" w14:textId="77777777" w:rsidR="00714110" w:rsidRDefault="00714110" w:rsidP="00FE5789">
            <w:pPr>
              <w:pStyle w:val="TableRow"/>
            </w:pPr>
            <w:r>
              <w:t>Support of s</w:t>
            </w:r>
            <w:r w:rsidRPr="00A6678A">
              <w:t xml:space="preserve">ETCapabilities </w:t>
            </w:r>
            <w:r>
              <w:t>parameter in PREQ</w:t>
            </w:r>
          </w:p>
        </w:tc>
        <w:tc>
          <w:tcPr>
            <w:tcW w:w="1482" w:type="dxa"/>
          </w:tcPr>
          <w:p w14:paraId="386DB0FD" w14:textId="77777777" w:rsidR="00714110" w:rsidRDefault="00714110" w:rsidP="00FE5789">
            <w:pPr>
              <w:pStyle w:val="TableRow"/>
            </w:pPr>
            <w:r>
              <w:t>ILP 12</w:t>
            </w:r>
          </w:p>
        </w:tc>
        <w:tc>
          <w:tcPr>
            <w:tcW w:w="768" w:type="dxa"/>
          </w:tcPr>
          <w:p w14:paraId="386DB0FE" w14:textId="77777777" w:rsidR="00714110" w:rsidRDefault="00714110" w:rsidP="00FE5789">
            <w:pPr>
              <w:pStyle w:val="TableRow"/>
              <w:jc w:val="center"/>
            </w:pPr>
            <w:r>
              <w:t>O</w:t>
            </w:r>
          </w:p>
        </w:tc>
        <w:tc>
          <w:tcPr>
            <w:tcW w:w="3172" w:type="dxa"/>
          </w:tcPr>
          <w:p w14:paraId="386DB0FF" w14:textId="77777777" w:rsidR="00714110" w:rsidRDefault="00714110" w:rsidP="00FE5789">
            <w:pPr>
              <w:pStyle w:val="TableRow"/>
            </w:pPr>
          </w:p>
        </w:tc>
      </w:tr>
      <w:tr w:rsidR="00714110" w14:paraId="386DB106" w14:textId="77777777" w:rsidTr="00FE5789">
        <w:tc>
          <w:tcPr>
            <w:tcW w:w="2160" w:type="dxa"/>
          </w:tcPr>
          <w:p w14:paraId="386DB101" w14:textId="77777777" w:rsidR="00714110" w:rsidRDefault="00714110" w:rsidP="00FE5789">
            <w:pPr>
              <w:pStyle w:val="TableRow"/>
            </w:pPr>
            <w:r>
              <w:t>ILP-D-SPC-0010</w:t>
            </w:r>
          </w:p>
        </w:tc>
        <w:tc>
          <w:tcPr>
            <w:tcW w:w="2250" w:type="dxa"/>
          </w:tcPr>
          <w:p w14:paraId="386DB102" w14:textId="77777777" w:rsidR="00714110" w:rsidRPr="00EA7224" w:rsidRDefault="00714110" w:rsidP="00FE5789">
            <w:pPr>
              <w:pStyle w:val="TableRow"/>
            </w:pPr>
            <w:r w:rsidRPr="00EA7224">
              <w:t>Support of preferredPosMethod parameter in PRES</w:t>
            </w:r>
          </w:p>
        </w:tc>
        <w:tc>
          <w:tcPr>
            <w:tcW w:w="1482" w:type="dxa"/>
          </w:tcPr>
          <w:p w14:paraId="386DB103" w14:textId="77777777" w:rsidR="00714110" w:rsidRDefault="00714110" w:rsidP="00FE5789">
            <w:pPr>
              <w:pStyle w:val="TableRow"/>
            </w:pPr>
            <w:r>
              <w:t>ILP 12</w:t>
            </w:r>
          </w:p>
        </w:tc>
        <w:tc>
          <w:tcPr>
            <w:tcW w:w="768" w:type="dxa"/>
          </w:tcPr>
          <w:p w14:paraId="386DB104" w14:textId="77777777" w:rsidR="00714110" w:rsidRDefault="00714110" w:rsidP="00FE5789">
            <w:pPr>
              <w:pStyle w:val="TableRow"/>
              <w:jc w:val="center"/>
            </w:pPr>
            <w:r>
              <w:t>O</w:t>
            </w:r>
          </w:p>
        </w:tc>
        <w:tc>
          <w:tcPr>
            <w:tcW w:w="3172" w:type="dxa"/>
          </w:tcPr>
          <w:p w14:paraId="386DB105" w14:textId="77777777" w:rsidR="00714110" w:rsidRDefault="00714110" w:rsidP="00FE5789">
            <w:pPr>
              <w:pStyle w:val="TableRow"/>
            </w:pPr>
          </w:p>
        </w:tc>
      </w:tr>
      <w:tr w:rsidR="00714110" w14:paraId="386DB10C" w14:textId="77777777" w:rsidTr="00FE5789">
        <w:tc>
          <w:tcPr>
            <w:tcW w:w="2160" w:type="dxa"/>
          </w:tcPr>
          <w:p w14:paraId="386DB107" w14:textId="77777777" w:rsidR="00714110" w:rsidRDefault="00714110" w:rsidP="00FE5789">
            <w:pPr>
              <w:pStyle w:val="TableRow"/>
            </w:pPr>
            <w:r>
              <w:t>ILP-D-SPC-0011</w:t>
            </w:r>
          </w:p>
        </w:tc>
        <w:tc>
          <w:tcPr>
            <w:tcW w:w="2250" w:type="dxa"/>
          </w:tcPr>
          <w:p w14:paraId="386DB108" w14:textId="77777777" w:rsidR="00714110" w:rsidRPr="00EA7224" w:rsidRDefault="00714110" w:rsidP="00FE5789">
            <w:pPr>
              <w:pStyle w:val="TableRow"/>
            </w:pPr>
            <w:r w:rsidRPr="00EA7224">
              <w:t>Support of gnssPosTechnology parameter in PRES</w:t>
            </w:r>
          </w:p>
        </w:tc>
        <w:tc>
          <w:tcPr>
            <w:tcW w:w="1482" w:type="dxa"/>
          </w:tcPr>
          <w:p w14:paraId="386DB109" w14:textId="77777777" w:rsidR="00714110" w:rsidRDefault="00714110" w:rsidP="00FE5789">
            <w:pPr>
              <w:pStyle w:val="TableRow"/>
            </w:pPr>
            <w:r>
              <w:t>ILP 12</w:t>
            </w:r>
          </w:p>
        </w:tc>
        <w:tc>
          <w:tcPr>
            <w:tcW w:w="768" w:type="dxa"/>
          </w:tcPr>
          <w:p w14:paraId="386DB10A" w14:textId="77777777" w:rsidR="00714110" w:rsidRDefault="00714110" w:rsidP="00FE5789">
            <w:pPr>
              <w:pStyle w:val="TableRow"/>
              <w:jc w:val="center"/>
            </w:pPr>
            <w:r>
              <w:t>O</w:t>
            </w:r>
          </w:p>
        </w:tc>
        <w:tc>
          <w:tcPr>
            <w:tcW w:w="3172" w:type="dxa"/>
          </w:tcPr>
          <w:p w14:paraId="386DB10B" w14:textId="77777777" w:rsidR="00714110" w:rsidRDefault="00714110" w:rsidP="00FE5789">
            <w:pPr>
              <w:pStyle w:val="TableRow"/>
            </w:pPr>
          </w:p>
        </w:tc>
      </w:tr>
      <w:tr w:rsidR="00714110" w14:paraId="386DB112" w14:textId="77777777" w:rsidTr="00FE5789">
        <w:tc>
          <w:tcPr>
            <w:tcW w:w="2160" w:type="dxa"/>
          </w:tcPr>
          <w:p w14:paraId="386DB10D" w14:textId="77777777" w:rsidR="00714110" w:rsidRDefault="00714110" w:rsidP="00FE5789">
            <w:pPr>
              <w:pStyle w:val="TableRow"/>
            </w:pPr>
            <w:r>
              <w:t>ILP-D-SPC-0012</w:t>
            </w:r>
          </w:p>
        </w:tc>
        <w:tc>
          <w:tcPr>
            <w:tcW w:w="2250" w:type="dxa"/>
          </w:tcPr>
          <w:p w14:paraId="386DB10E" w14:textId="77777777" w:rsidR="00714110" w:rsidRPr="00EA7224" w:rsidRDefault="00714110" w:rsidP="00FE5789">
            <w:pPr>
              <w:pStyle w:val="TableRow"/>
            </w:pPr>
            <w:r w:rsidRPr="00EA7224">
              <w:t>Support of supportedPosMethods parameter in PRES</w:t>
            </w:r>
          </w:p>
        </w:tc>
        <w:tc>
          <w:tcPr>
            <w:tcW w:w="1482" w:type="dxa"/>
          </w:tcPr>
          <w:p w14:paraId="386DB10F" w14:textId="77777777" w:rsidR="00714110" w:rsidRDefault="00714110" w:rsidP="00FE5789">
            <w:pPr>
              <w:pStyle w:val="TableRow"/>
            </w:pPr>
            <w:r>
              <w:t>ILP 12</w:t>
            </w:r>
          </w:p>
        </w:tc>
        <w:tc>
          <w:tcPr>
            <w:tcW w:w="768" w:type="dxa"/>
          </w:tcPr>
          <w:p w14:paraId="386DB110" w14:textId="77777777" w:rsidR="00714110" w:rsidRDefault="00714110" w:rsidP="00FE5789">
            <w:pPr>
              <w:pStyle w:val="TableRow"/>
              <w:jc w:val="center"/>
            </w:pPr>
            <w:r>
              <w:t>O</w:t>
            </w:r>
          </w:p>
        </w:tc>
        <w:tc>
          <w:tcPr>
            <w:tcW w:w="3172" w:type="dxa"/>
          </w:tcPr>
          <w:p w14:paraId="386DB111" w14:textId="77777777" w:rsidR="00714110" w:rsidRDefault="00714110" w:rsidP="00FE5789">
            <w:pPr>
              <w:pStyle w:val="TableRow"/>
            </w:pPr>
          </w:p>
        </w:tc>
      </w:tr>
      <w:tr w:rsidR="00714110" w14:paraId="386DB118" w14:textId="77777777" w:rsidTr="00FE5789">
        <w:tc>
          <w:tcPr>
            <w:tcW w:w="2160" w:type="dxa"/>
          </w:tcPr>
          <w:p w14:paraId="386DB113" w14:textId="77777777" w:rsidR="00714110" w:rsidRDefault="00714110" w:rsidP="00FE5789">
            <w:pPr>
              <w:pStyle w:val="TableRow"/>
            </w:pPr>
            <w:r>
              <w:t>ILP-D-SPC-0013</w:t>
            </w:r>
          </w:p>
        </w:tc>
        <w:tc>
          <w:tcPr>
            <w:tcW w:w="2250" w:type="dxa"/>
          </w:tcPr>
          <w:p w14:paraId="386DB114" w14:textId="77777777" w:rsidR="00714110" w:rsidRDefault="00714110" w:rsidP="00FE5789">
            <w:pPr>
              <w:pStyle w:val="TableRow"/>
            </w:pPr>
            <w:r>
              <w:t>Support of p</w:t>
            </w:r>
            <w:r w:rsidRPr="00130F3F">
              <w:t xml:space="preserve">osition </w:t>
            </w:r>
            <w:r>
              <w:t>parameter in PRES</w:t>
            </w:r>
          </w:p>
        </w:tc>
        <w:tc>
          <w:tcPr>
            <w:tcW w:w="1482" w:type="dxa"/>
          </w:tcPr>
          <w:p w14:paraId="386DB115" w14:textId="77777777" w:rsidR="00714110" w:rsidRDefault="00714110" w:rsidP="00FE5789">
            <w:pPr>
              <w:pStyle w:val="TableRow"/>
            </w:pPr>
            <w:r>
              <w:t>ILP 12</w:t>
            </w:r>
          </w:p>
        </w:tc>
        <w:tc>
          <w:tcPr>
            <w:tcW w:w="768" w:type="dxa"/>
          </w:tcPr>
          <w:p w14:paraId="386DB116" w14:textId="77777777" w:rsidR="00714110" w:rsidRDefault="00714110" w:rsidP="00FE5789">
            <w:pPr>
              <w:pStyle w:val="TableRow"/>
              <w:jc w:val="center"/>
            </w:pPr>
            <w:r>
              <w:t>O</w:t>
            </w:r>
          </w:p>
        </w:tc>
        <w:tc>
          <w:tcPr>
            <w:tcW w:w="3172" w:type="dxa"/>
          </w:tcPr>
          <w:p w14:paraId="386DB117" w14:textId="77777777" w:rsidR="00714110" w:rsidRDefault="00714110" w:rsidP="00FE5789">
            <w:pPr>
              <w:pStyle w:val="TableRow"/>
            </w:pPr>
          </w:p>
        </w:tc>
      </w:tr>
      <w:tr w:rsidR="00714110" w14:paraId="386DB11E" w14:textId="77777777" w:rsidTr="00FE5789">
        <w:tc>
          <w:tcPr>
            <w:tcW w:w="2160" w:type="dxa"/>
          </w:tcPr>
          <w:p w14:paraId="386DB119" w14:textId="77777777" w:rsidR="00714110" w:rsidRDefault="00714110" w:rsidP="00FE5789">
            <w:pPr>
              <w:pStyle w:val="TableRow"/>
            </w:pPr>
            <w:r>
              <w:t>ILP-D-SPC-0014</w:t>
            </w:r>
          </w:p>
        </w:tc>
        <w:tc>
          <w:tcPr>
            <w:tcW w:w="2250" w:type="dxa"/>
          </w:tcPr>
          <w:p w14:paraId="386DB11A" w14:textId="77777777" w:rsidR="00714110" w:rsidRDefault="00714110" w:rsidP="00FE5789">
            <w:pPr>
              <w:pStyle w:val="TableRow"/>
            </w:pPr>
            <w:r>
              <w:t>Support of s</w:t>
            </w:r>
            <w:r w:rsidRPr="00130F3F">
              <w:t xml:space="preserve">PCStatusCode </w:t>
            </w:r>
            <w:r>
              <w:t>parameter in PRES</w:t>
            </w:r>
          </w:p>
        </w:tc>
        <w:tc>
          <w:tcPr>
            <w:tcW w:w="1482" w:type="dxa"/>
          </w:tcPr>
          <w:p w14:paraId="386DB11B" w14:textId="77777777" w:rsidR="00714110" w:rsidRDefault="00714110" w:rsidP="00FE5789">
            <w:pPr>
              <w:pStyle w:val="TableRow"/>
            </w:pPr>
            <w:r>
              <w:t>ILP 12</w:t>
            </w:r>
          </w:p>
        </w:tc>
        <w:tc>
          <w:tcPr>
            <w:tcW w:w="768" w:type="dxa"/>
          </w:tcPr>
          <w:p w14:paraId="386DB11C" w14:textId="77777777" w:rsidR="00714110" w:rsidRDefault="00714110" w:rsidP="00FE5789">
            <w:pPr>
              <w:pStyle w:val="TableRow"/>
              <w:jc w:val="center"/>
            </w:pPr>
            <w:r>
              <w:t>O</w:t>
            </w:r>
          </w:p>
        </w:tc>
        <w:tc>
          <w:tcPr>
            <w:tcW w:w="3172" w:type="dxa"/>
          </w:tcPr>
          <w:p w14:paraId="386DB11D" w14:textId="77777777" w:rsidR="00714110" w:rsidRDefault="00714110" w:rsidP="00FE5789">
            <w:pPr>
              <w:pStyle w:val="TableRow"/>
            </w:pPr>
          </w:p>
        </w:tc>
      </w:tr>
      <w:tr w:rsidR="00714110" w14:paraId="386DB124" w14:textId="77777777" w:rsidTr="00FE5789">
        <w:tc>
          <w:tcPr>
            <w:tcW w:w="2160" w:type="dxa"/>
          </w:tcPr>
          <w:p w14:paraId="386DB11F" w14:textId="77777777" w:rsidR="00714110" w:rsidRDefault="00714110" w:rsidP="00FE5789">
            <w:pPr>
              <w:pStyle w:val="TableRow"/>
            </w:pPr>
            <w:r>
              <w:t>ILP-D-SPC-0015</w:t>
            </w:r>
          </w:p>
        </w:tc>
        <w:tc>
          <w:tcPr>
            <w:tcW w:w="2250" w:type="dxa"/>
          </w:tcPr>
          <w:p w14:paraId="386DB120" w14:textId="77777777" w:rsidR="00714110" w:rsidRDefault="00714110" w:rsidP="00FE5789">
            <w:pPr>
              <w:pStyle w:val="TableRow"/>
            </w:pPr>
            <w:r>
              <w:t xml:space="preserve">Support of </w:t>
            </w:r>
            <w:r w:rsidRPr="0072535B">
              <w:t xml:space="preserve">fixNumber     </w:t>
            </w:r>
            <w:r>
              <w:t>parameter in PRPT</w:t>
            </w:r>
          </w:p>
        </w:tc>
        <w:tc>
          <w:tcPr>
            <w:tcW w:w="1482" w:type="dxa"/>
          </w:tcPr>
          <w:p w14:paraId="386DB121" w14:textId="77777777" w:rsidR="00714110" w:rsidRDefault="00714110" w:rsidP="00FE5789">
            <w:pPr>
              <w:pStyle w:val="TableRow"/>
            </w:pPr>
            <w:r>
              <w:t>ILP 12</w:t>
            </w:r>
          </w:p>
        </w:tc>
        <w:tc>
          <w:tcPr>
            <w:tcW w:w="768" w:type="dxa"/>
          </w:tcPr>
          <w:p w14:paraId="386DB122" w14:textId="77777777" w:rsidR="00714110" w:rsidRDefault="00714110" w:rsidP="00FE5789">
            <w:pPr>
              <w:pStyle w:val="TableRow"/>
              <w:jc w:val="center"/>
            </w:pPr>
            <w:r>
              <w:t>O</w:t>
            </w:r>
          </w:p>
        </w:tc>
        <w:tc>
          <w:tcPr>
            <w:tcW w:w="3172" w:type="dxa"/>
          </w:tcPr>
          <w:p w14:paraId="386DB123" w14:textId="77777777" w:rsidR="00714110" w:rsidRDefault="00714110" w:rsidP="00FE5789">
            <w:pPr>
              <w:pStyle w:val="TableRow"/>
            </w:pPr>
          </w:p>
        </w:tc>
      </w:tr>
      <w:tr w:rsidR="00714110" w14:paraId="386DB12A" w14:textId="77777777" w:rsidTr="00FE5789">
        <w:tc>
          <w:tcPr>
            <w:tcW w:w="2160" w:type="dxa"/>
          </w:tcPr>
          <w:p w14:paraId="386DB125" w14:textId="77777777" w:rsidR="00714110" w:rsidRDefault="00714110" w:rsidP="00FE5789">
            <w:pPr>
              <w:pStyle w:val="TableRow"/>
            </w:pPr>
            <w:r>
              <w:t>ILP-D-SPC-0016</w:t>
            </w:r>
          </w:p>
        </w:tc>
        <w:tc>
          <w:tcPr>
            <w:tcW w:w="2250" w:type="dxa"/>
          </w:tcPr>
          <w:p w14:paraId="386DB126" w14:textId="77777777" w:rsidR="00714110" w:rsidRDefault="00714110" w:rsidP="00FE5789">
            <w:pPr>
              <w:pStyle w:val="TableRow"/>
            </w:pPr>
            <w:r>
              <w:t xml:space="preserve">Support of </w:t>
            </w:r>
            <w:r w:rsidRPr="0072535B">
              <w:t xml:space="preserve">statusCode    </w:t>
            </w:r>
            <w:r>
              <w:t>parameter in PRPT</w:t>
            </w:r>
          </w:p>
        </w:tc>
        <w:tc>
          <w:tcPr>
            <w:tcW w:w="1482" w:type="dxa"/>
          </w:tcPr>
          <w:p w14:paraId="386DB127" w14:textId="77777777" w:rsidR="00714110" w:rsidRDefault="00714110" w:rsidP="00FE5789">
            <w:pPr>
              <w:pStyle w:val="TableRow"/>
            </w:pPr>
            <w:r>
              <w:t>ILP 12</w:t>
            </w:r>
          </w:p>
        </w:tc>
        <w:tc>
          <w:tcPr>
            <w:tcW w:w="768" w:type="dxa"/>
          </w:tcPr>
          <w:p w14:paraId="386DB128" w14:textId="77777777" w:rsidR="00714110" w:rsidRDefault="00714110" w:rsidP="00FE5789">
            <w:pPr>
              <w:pStyle w:val="TableRow"/>
              <w:jc w:val="center"/>
            </w:pPr>
            <w:r>
              <w:t>O</w:t>
            </w:r>
          </w:p>
        </w:tc>
        <w:tc>
          <w:tcPr>
            <w:tcW w:w="3172" w:type="dxa"/>
          </w:tcPr>
          <w:p w14:paraId="386DB129" w14:textId="77777777" w:rsidR="00714110" w:rsidRDefault="00714110" w:rsidP="00FE5789">
            <w:pPr>
              <w:pStyle w:val="TableRow"/>
            </w:pPr>
          </w:p>
        </w:tc>
      </w:tr>
      <w:tr w:rsidR="00714110" w14:paraId="386DB130" w14:textId="77777777" w:rsidTr="00FE5789">
        <w:tc>
          <w:tcPr>
            <w:tcW w:w="2160" w:type="dxa"/>
          </w:tcPr>
          <w:p w14:paraId="386DB12B" w14:textId="77777777" w:rsidR="00714110" w:rsidRDefault="00714110" w:rsidP="00FE5789">
            <w:pPr>
              <w:pStyle w:val="TableRow"/>
            </w:pPr>
            <w:r>
              <w:t>ILP-D-SPC-0017</w:t>
            </w:r>
          </w:p>
        </w:tc>
        <w:tc>
          <w:tcPr>
            <w:tcW w:w="2250" w:type="dxa"/>
          </w:tcPr>
          <w:p w14:paraId="386DB12C" w14:textId="77777777" w:rsidR="00714110" w:rsidRDefault="00714110" w:rsidP="00FE5789">
            <w:pPr>
              <w:pStyle w:val="TableRow"/>
            </w:pPr>
            <w:r>
              <w:t>Support of multipleLocationIds parameter in PLREQ</w:t>
            </w:r>
          </w:p>
        </w:tc>
        <w:tc>
          <w:tcPr>
            <w:tcW w:w="1482" w:type="dxa"/>
          </w:tcPr>
          <w:p w14:paraId="386DB12D" w14:textId="77777777" w:rsidR="00714110" w:rsidRDefault="00714110" w:rsidP="00FE5789">
            <w:pPr>
              <w:pStyle w:val="TableRow"/>
            </w:pPr>
            <w:r>
              <w:t>ILP 12</w:t>
            </w:r>
          </w:p>
        </w:tc>
        <w:tc>
          <w:tcPr>
            <w:tcW w:w="768" w:type="dxa"/>
          </w:tcPr>
          <w:p w14:paraId="386DB12E" w14:textId="77777777" w:rsidR="00714110" w:rsidRDefault="00714110" w:rsidP="00FE5789">
            <w:pPr>
              <w:pStyle w:val="TableRow"/>
              <w:jc w:val="center"/>
            </w:pPr>
            <w:r>
              <w:t>O</w:t>
            </w:r>
          </w:p>
        </w:tc>
        <w:tc>
          <w:tcPr>
            <w:tcW w:w="3172" w:type="dxa"/>
          </w:tcPr>
          <w:p w14:paraId="386DB12F" w14:textId="77777777" w:rsidR="00714110" w:rsidRDefault="00714110" w:rsidP="00FE5789">
            <w:pPr>
              <w:pStyle w:val="TableRow"/>
            </w:pPr>
          </w:p>
        </w:tc>
      </w:tr>
      <w:tr w:rsidR="00714110" w14:paraId="386DB136" w14:textId="77777777" w:rsidTr="00FE5789">
        <w:tc>
          <w:tcPr>
            <w:tcW w:w="2160" w:type="dxa"/>
          </w:tcPr>
          <w:p w14:paraId="386DB131" w14:textId="77777777" w:rsidR="00714110" w:rsidRDefault="00714110" w:rsidP="00FE5789">
            <w:pPr>
              <w:pStyle w:val="TableRow"/>
            </w:pPr>
            <w:r>
              <w:t>ILP-D-SPC-0018</w:t>
            </w:r>
          </w:p>
        </w:tc>
        <w:tc>
          <w:tcPr>
            <w:tcW w:w="2250" w:type="dxa"/>
          </w:tcPr>
          <w:p w14:paraId="386DB132" w14:textId="77777777" w:rsidR="00714110" w:rsidRDefault="00714110" w:rsidP="00FE5789">
            <w:pPr>
              <w:pStyle w:val="TableRow"/>
            </w:pPr>
            <w:r>
              <w:t xml:space="preserve">Support of </w:t>
            </w:r>
            <w:r w:rsidRPr="00A07B83">
              <w:t>posMethod</w:t>
            </w:r>
            <w:r>
              <w:t xml:space="preserve"> parameter in PINIT</w:t>
            </w:r>
          </w:p>
        </w:tc>
        <w:tc>
          <w:tcPr>
            <w:tcW w:w="1482" w:type="dxa"/>
          </w:tcPr>
          <w:p w14:paraId="386DB133" w14:textId="77777777" w:rsidR="00714110" w:rsidRDefault="00714110" w:rsidP="00FE5789">
            <w:pPr>
              <w:pStyle w:val="TableRow"/>
            </w:pPr>
            <w:r>
              <w:t>ILP 12</w:t>
            </w:r>
          </w:p>
        </w:tc>
        <w:tc>
          <w:tcPr>
            <w:tcW w:w="768" w:type="dxa"/>
          </w:tcPr>
          <w:p w14:paraId="386DB134" w14:textId="77777777" w:rsidR="00714110" w:rsidRDefault="00714110" w:rsidP="00FE5789">
            <w:pPr>
              <w:pStyle w:val="TableRow"/>
              <w:jc w:val="center"/>
            </w:pPr>
            <w:r>
              <w:t>O</w:t>
            </w:r>
          </w:p>
        </w:tc>
        <w:tc>
          <w:tcPr>
            <w:tcW w:w="3172" w:type="dxa"/>
          </w:tcPr>
          <w:p w14:paraId="386DB135" w14:textId="77777777" w:rsidR="00714110" w:rsidRDefault="00714110" w:rsidP="00FE5789">
            <w:pPr>
              <w:pStyle w:val="TableRow"/>
            </w:pPr>
          </w:p>
        </w:tc>
      </w:tr>
      <w:tr w:rsidR="00714110" w14:paraId="386DB13C" w14:textId="77777777" w:rsidTr="00FE5789">
        <w:tc>
          <w:tcPr>
            <w:tcW w:w="2160" w:type="dxa"/>
          </w:tcPr>
          <w:p w14:paraId="386DB137" w14:textId="77777777" w:rsidR="00714110" w:rsidRDefault="00714110" w:rsidP="00FE5789">
            <w:pPr>
              <w:pStyle w:val="TableRow"/>
            </w:pPr>
            <w:r>
              <w:t>ILP-D-SPC-0019</w:t>
            </w:r>
          </w:p>
        </w:tc>
        <w:tc>
          <w:tcPr>
            <w:tcW w:w="2250" w:type="dxa"/>
          </w:tcPr>
          <w:p w14:paraId="386DB138" w14:textId="77777777" w:rsidR="00714110" w:rsidRDefault="00714110" w:rsidP="00FE5789">
            <w:pPr>
              <w:pStyle w:val="TableRow"/>
            </w:pPr>
            <w:r>
              <w:t xml:space="preserve">Support of </w:t>
            </w:r>
            <w:r w:rsidRPr="00A07B83">
              <w:t xml:space="preserve">requestedAssistData  </w:t>
            </w:r>
            <w:r>
              <w:t>parameter in PINIT</w:t>
            </w:r>
          </w:p>
        </w:tc>
        <w:tc>
          <w:tcPr>
            <w:tcW w:w="1482" w:type="dxa"/>
          </w:tcPr>
          <w:p w14:paraId="386DB139" w14:textId="77777777" w:rsidR="00714110" w:rsidRDefault="00714110" w:rsidP="00FE5789">
            <w:pPr>
              <w:pStyle w:val="TableRow"/>
            </w:pPr>
            <w:r>
              <w:t>ILP 12</w:t>
            </w:r>
          </w:p>
        </w:tc>
        <w:tc>
          <w:tcPr>
            <w:tcW w:w="768" w:type="dxa"/>
          </w:tcPr>
          <w:p w14:paraId="386DB13A" w14:textId="77777777" w:rsidR="00714110" w:rsidRDefault="00714110" w:rsidP="00FE5789">
            <w:pPr>
              <w:pStyle w:val="TableRow"/>
              <w:jc w:val="center"/>
            </w:pPr>
            <w:r>
              <w:t>O</w:t>
            </w:r>
          </w:p>
        </w:tc>
        <w:tc>
          <w:tcPr>
            <w:tcW w:w="3172" w:type="dxa"/>
          </w:tcPr>
          <w:p w14:paraId="386DB13B" w14:textId="77777777" w:rsidR="00714110" w:rsidRDefault="00714110" w:rsidP="00FE5789">
            <w:pPr>
              <w:pStyle w:val="TableRow"/>
            </w:pPr>
          </w:p>
        </w:tc>
      </w:tr>
      <w:tr w:rsidR="00714110" w14:paraId="386DB142" w14:textId="77777777" w:rsidTr="00FE5789">
        <w:tc>
          <w:tcPr>
            <w:tcW w:w="2160" w:type="dxa"/>
          </w:tcPr>
          <w:p w14:paraId="386DB13D" w14:textId="77777777" w:rsidR="00714110" w:rsidRDefault="00714110" w:rsidP="00FE5789">
            <w:pPr>
              <w:pStyle w:val="TableRow"/>
            </w:pPr>
            <w:r>
              <w:t>ILP-D-SPC-0020</w:t>
            </w:r>
          </w:p>
        </w:tc>
        <w:tc>
          <w:tcPr>
            <w:tcW w:w="2250" w:type="dxa"/>
          </w:tcPr>
          <w:p w14:paraId="386DB13E" w14:textId="77777777" w:rsidR="00714110" w:rsidRDefault="00714110" w:rsidP="00FE5789">
            <w:pPr>
              <w:pStyle w:val="TableRow"/>
            </w:pPr>
            <w:r>
              <w:t xml:space="preserve">Support of </w:t>
            </w:r>
            <w:r w:rsidRPr="00A07B83">
              <w:t xml:space="preserve">position             </w:t>
            </w:r>
            <w:r>
              <w:t>parameter in PINIT</w:t>
            </w:r>
          </w:p>
        </w:tc>
        <w:tc>
          <w:tcPr>
            <w:tcW w:w="1482" w:type="dxa"/>
          </w:tcPr>
          <w:p w14:paraId="386DB13F" w14:textId="77777777" w:rsidR="00714110" w:rsidRDefault="00714110" w:rsidP="00FE5789">
            <w:pPr>
              <w:pStyle w:val="TableRow"/>
            </w:pPr>
            <w:r>
              <w:t>ILP 12</w:t>
            </w:r>
          </w:p>
        </w:tc>
        <w:tc>
          <w:tcPr>
            <w:tcW w:w="768" w:type="dxa"/>
          </w:tcPr>
          <w:p w14:paraId="386DB140" w14:textId="77777777" w:rsidR="00714110" w:rsidRDefault="00714110" w:rsidP="00FE5789">
            <w:pPr>
              <w:pStyle w:val="TableRow"/>
              <w:jc w:val="center"/>
            </w:pPr>
            <w:r>
              <w:t>O</w:t>
            </w:r>
          </w:p>
        </w:tc>
        <w:tc>
          <w:tcPr>
            <w:tcW w:w="3172" w:type="dxa"/>
          </w:tcPr>
          <w:p w14:paraId="386DB141" w14:textId="77777777" w:rsidR="00714110" w:rsidRDefault="00714110" w:rsidP="00FE5789">
            <w:pPr>
              <w:pStyle w:val="TableRow"/>
            </w:pPr>
          </w:p>
        </w:tc>
      </w:tr>
      <w:tr w:rsidR="00714110" w14:paraId="386DB148" w14:textId="77777777" w:rsidTr="00FE5789">
        <w:tc>
          <w:tcPr>
            <w:tcW w:w="2160" w:type="dxa"/>
          </w:tcPr>
          <w:p w14:paraId="386DB143" w14:textId="77777777" w:rsidR="00714110" w:rsidRDefault="00714110" w:rsidP="00FE5789">
            <w:pPr>
              <w:pStyle w:val="TableRow"/>
            </w:pPr>
            <w:r>
              <w:t>ILP-D-SPC-0021</w:t>
            </w:r>
          </w:p>
        </w:tc>
        <w:tc>
          <w:tcPr>
            <w:tcW w:w="2250" w:type="dxa"/>
          </w:tcPr>
          <w:p w14:paraId="386DB144" w14:textId="77777777" w:rsidR="00714110" w:rsidRDefault="00714110" w:rsidP="00FE5789">
            <w:pPr>
              <w:pStyle w:val="TableRow"/>
            </w:pPr>
            <w:r>
              <w:t xml:space="preserve">Support of </w:t>
            </w:r>
            <w:r w:rsidRPr="00A07B83">
              <w:t xml:space="preserve">posPayLoad           </w:t>
            </w:r>
            <w:r>
              <w:t>parameter in PINIT</w:t>
            </w:r>
          </w:p>
        </w:tc>
        <w:tc>
          <w:tcPr>
            <w:tcW w:w="1482" w:type="dxa"/>
          </w:tcPr>
          <w:p w14:paraId="386DB145" w14:textId="77777777" w:rsidR="00714110" w:rsidRDefault="00714110" w:rsidP="00FE5789">
            <w:pPr>
              <w:pStyle w:val="TableRow"/>
            </w:pPr>
            <w:r>
              <w:t>ILP 12</w:t>
            </w:r>
          </w:p>
        </w:tc>
        <w:tc>
          <w:tcPr>
            <w:tcW w:w="768" w:type="dxa"/>
          </w:tcPr>
          <w:p w14:paraId="386DB146" w14:textId="77777777" w:rsidR="00714110" w:rsidRDefault="00714110" w:rsidP="00FE5789">
            <w:pPr>
              <w:pStyle w:val="TableRow"/>
              <w:jc w:val="center"/>
            </w:pPr>
            <w:r>
              <w:t>O</w:t>
            </w:r>
          </w:p>
        </w:tc>
        <w:tc>
          <w:tcPr>
            <w:tcW w:w="3172" w:type="dxa"/>
          </w:tcPr>
          <w:p w14:paraId="386DB147" w14:textId="77777777" w:rsidR="00714110" w:rsidRDefault="00714110" w:rsidP="00FE5789">
            <w:pPr>
              <w:pStyle w:val="TableRow"/>
            </w:pPr>
          </w:p>
        </w:tc>
      </w:tr>
      <w:tr w:rsidR="00714110" w14:paraId="386DB14E" w14:textId="77777777" w:rsidTr="00FE5789">
        <w:tc>
          <w:tcPr>
            <w:tcW w:w="2160" w:type="dxa"/>
          </w:tcPr>
          <w:p w14:paraId="386DB149" w14:textId="77777777" w:rsidR="00714110" w:rsidRDefault="00714110" w:rsidP="00FE5789">
            <w:pPr>
              <w:pStyle w:val="TableRow"/>
            </w:pPr>
            <w:r>
              <w:t>ILP-D-SPC-0022</w:t>
            </w:r>
          </w:p>
        </w:tc>
        <w:tc>
          <w:tcPr>
            <w:tcW w:w="2250" w:type="dxa"/>
          </w:tcPr>
          <w:p w14:paraId="386DB14A" w14:textId="77777777" w:rsidR="00714110" w:rsidRDefault="00714110" w:rsidP="00FE5789">
            <w:pPr>
              <w:pStyle w:val="TableRow"/>
            </w:pPr>
            <w:r>
              <w:t xml:space="preserve">Support of </w:t>
            </w:r>
            <w:r w:rsidRPr="00A07B83">
              <w:t>multipleLocationIds</w:t>
            </w:r>
            <w:r>
              <w:t xml:space="preserve"> parameter in PINIT</w:t>
            </w:r>
          </w:p>
        </w:tc>
        <w:tc>
          <w:tcPr>
            <w:tcW w:w="1482" w:type="dxa"/>
          </w:tcPr>
          <w:p w14:paraId="386DB14B" w14:textId="77777777" w:rsidR="00714110" w:rsidRDefault="00714110" w:rsidP="00FE5789">
            <w:pPr>
              <w:pStyle w:val="TableRow"/>
            </w:pPr>
            <w:r>
              <w:t>ILP 12</w:t>
            </w:r>
          </w:p>
        </w:tc>
        <w:tc>
          <w:tcPr>
            <w:tcW w:w="768" w:type="dxa"/>
          </w:tcPr>
          <w:p w14:paraId="386DB14C" w14:textId="77777777" w:rsidR="00714110" w:rsidRDefault="00714110" w:rsidP="00FE5789">
            <w:pPr>
              <w:pStyle w:val="TableRow"/>
              <w:jc w:val="center"/>
            </w:pPr>
            <w:r>
              <w:t>O</w:t>
            </w:r>
          </w:p>
        </w:tc>
        <w:tc>
          <w:tcPr>
            <w:tcW w:w="3172" w:type="dxa"/>
          </w:tcPr>
          <w:p w14:paraId="386DB14D" w14:textId="77777777" w:rsidR="00714110" w:rsidRDefault="00714110" w:rsidP="00FE5789">
            <w:pPr>
              <w:pStyle w:val="TableRow"/>
            </w:pPr>
          </w:p>
        </w:tc>
      </w:tr>
      <w:tr w:rsidR="00714110" w14:paraId="386DB154" w14:textId="77777777" w:rsidTr="00FE5789">
        <w:tc>
          <w:tcPr>
            <w:tcW w:w="2160" w:type="dxa"/>
          </w:tcPr>
          <w:p w14:paraId="386DB14F" w14:textId="77777777" w:rsidR="00714110" w:rsidRDefault="00714110" w:rsidP="00FE5789">
            <w:pPr>
              <w:pStyle w:val="TableRow"/>
            </w:pPr>
            <w:r>
              <w:t>ILP-D-SPC-0023</w:t>
            </w:r>
          </w:p>
        </w:tc>
        <w:tc>
          <w:tcPr>
            <w:tcW w:w="2250" w:type="dxa"/>
          </w:tcPr>
          <w:p w14:paraId="386DB150" w14:textId="77777777" w:rsidR="00714110" w:rsidRDefault="00714110" w:rsidP="00FE5789">
            <w:pPr>
              <w:pStyle w:val="TableRow"/>
            </w:pPr>
            <w:r>
              <w:t>Support of utran-GPSReferenceTimeResult parameter in PINIT</w:t>
            </w:r>
          </w:p>
        </w:tc>
        <w:tc>
          <w:tcPr>
            <w:tcW w:w="1482" w:type="dxa"/>
          </w:tcPr>
          <w:p w14:paraId="386DB151" w14:textId="77777777" w:rsidR="00714110" w:rsidRDefault="00714110" w:rsidP="00FE5789">
            <w:pPr>
              <w:pStyle w:val="TableRow"/>
            </w:pPr>
            <w:r>
              <w:t>ILP 12</w:t>
            </w:r>
          </w:p>
        </w:tc>
        <w:tc>
          <w:tcPr>
            <w:tcW w:w="768" w:type="dxa"/>
          </w:tcPr>
          <w:p w14:paraId="386DB152" w14:textId="77777777" w:rsidR="00714110" w:rsidRDefault="00714110" w:rsidP="00FE5789">
            <w:pPr>
              <w:pStyle w:val="TableRow"/>
              <w:jc w:val="center"/>
            </w:pPr>
            <w:r>
              <w:t>O</w:t>
            </w:r>
          </w:p>
        </w:tc>
        <w:tc>
          <w:tcPr>
            <w:tcW w:w="3172" w:type="dxa"/>
          </w:tcPr>
          <w:p w14:paraId="386DB153" w14:textId="77777777" w:rsidR="00714110" w:rsidRDefault="00714110" w:rsidP="00FE5789">
            <w:pPr>
              <w:pStyle w:val="TableRow"/>
            </w:pPr>
          </w:p>
        </w:tc>
      </w:tr>
      <w:tr w:rsidR="00714110" w14:paraId="386DB15A" w14:textId="77777777" w:rsidTr="00FE5789">
        <w:tc>
          <w:tcPr>
            <w:tcW w:w="2160" w:type="dxa"/>
          </w:tcPr>
          <w:p w14:paraId="386DB155" w14:textId="77777777" w:rsidR="00714110" w:rsidRDefault="00714110" w:rsidP="00FE5789">
            <w:pPr>
              <w:pStyle w:val="TableRow"/>
            </w:pPr>
            <w:r>
              <w:t>ILP-D-SPC-0024</w:t>
            </w:r>
          </w:p>
        </w:tc>
        <w:tc>
          <w:tcPr>
            <w:tcW w:w="2250" w:type="dxa"/>
          </w:tcPr>
          <w:p w14:paraId="386DB156" w14:textId="77777777" w:rsidR="00714110" w:rsidRDefault="00714110" w:rsidP="00FE5789">
            <w:pPr>
              <w:pStyle w:val="TableRow"/>
            </w:pPr>
            <w:r>
              <w:t>Support of utran-GANSSReferenceTimeResult parameter in PINIT</w:t>
            </w:r>
          </w:p>
        </w:tc>
        <w:tc>
          <w:tcPr>
            <w:tcW w:w="1482" w:type="dxa"/>
          </w:tcPr>
          <w:p w14:paraId="386DB157" w14:textId="77777777" w:rsidR="00714110" w:rsidRDefault="00714110" w:rsidP="00FE5789">
            <w:pPr>
              <w:pStyle w:val="TableRow"/>
            </w:pPr>
            <w:r>
              <w:t>ILP 12</w:t>
            </w:r>
          </w:p>
        </w:tc>
        <w:tc>
          <w:tcPr>
            <w:tcW w:w="768" w:type="dxa"/>
          </w:tcPr>
          <w:p w14:paraId="386DB158" w14:textId="77777777" w:rsidR="00714110" w:rsidRDefault="00714110" w:rsidP="00FE5789">
            <w:pPr>
              <w:pStyle w:val="TableRow"/>
              <w:jc w:val="center"/>
            </w:pPr>
            <w:r>
              <w:t>O</w:t>
            </w:r>
          </w:p>
        </w:tc>
        <w:tc>
          <w:tcPr>
            <w:tcW w:w="3172" w:type="dxa"/>
          </w:tcPr>
          <w:p w14:paraId="386DB159" w14:textId="77777777" w:rsidR="00714110" w:rsidRDefault="00714110" w:rsidP="00FE5789">
            <w:pPr>
              <w:pStyle w:val="TableRow"/>
            </w:pPr>
          </w:p>
        </w:tc>
      </w:tr>
      <w:tr w:rsidR="00714110" w14:paraId="386DB160" w14:textId="77777777" w:rsidTr="00FE5789">
        <w:tc>
          <w:tcPr>
            <w:tcW w:w="2160" w:type="dxa"/>
          </w:tcPr>
          <w:p w14:paraId="386DB15B" w14:textId="77777777" w:rsidR="00714110" w:rsidRDefault="00714110" w:rsidP="00FE5789">
            <w:pPr>
              <w:pStyle w:val="TableRow"/>
            </w:pPr>
            <w:r>
              <w:t>ILP-D-SPC-0025</w:t>
            </w:r>
          </w:p>
        </w:tc>
        <w:tc>
          <w:tcPr>
            <w:tcW w:w="2250" w:type="dxa"/>
          </w:tcPr>
          <w:p w14:paraId="386DB15C" w14:textId="77777777" w:rsidR="00714110" w:rsidRDefault="00714110" w:rsidP="00FE5789">
            <w:pPr>
              <w:pStyle w:val="TableRow"/>
            </w:pPr>
            <w:r>
              <w:t>Support of gnssPosTechnology parameter in PINIT</w:t>
            </w:r>
          </w:p>
        </w:tc>
        <w:tc>
          <w:tcPr>
            <w:tcW w:w="1482" w:type="dxa"/>
          </w:tcPr>
          <w:p w14:paraId="386DB15D" w14:textId="77777777" w:rsidR="00714110" w:rsidRDefault="00714110" w:rsidP="00FE5789">
            <w:pPr>
              <w:pStyle w:val="TableRow"/>
            </w:pPr>
            <w:r>
              <w:t>ILP 12</w:t>
            </w:r>
          </w:p>
        </w:tc>
        <w:tc>
          <w:tcPr>
            <w:tcW w:w="768" w:type="dxa"/>
          </w:tcPr>
          <w:p w14:paraId="386DB15E" w14:textId="77777777" w:rsidR="00714110" w:rsidRDefault="00714110" w:rsidP="00FE5789">
            <w:pPr>
              <w:pStyle w:val="TableRow"/>
              <w:jc w:val="center"/>
            </w:pPr>
            <w:r>
              <w:t>O</w:t>
            </w:r>
          </w:p>
        </w:tc>
        <w:tc>
          <w:tcPr>
            <w:tcW w:w="3172" w:type="dxa"/>
          </w:tcPr>
          <w:p w14:paraId="386DB15F" w14:textId="77777777" w:rsidR="00714110" w:rsidRDefault="00714110" w:rsidP="00FE5789">
            <w:pPr>
              <w:pStyle w:val="TableRow"/>
            </w:pPr>
          </w:p>
        </w:tc>
      </w:tr>
      <w:tr w:rsidR="00714110" w14:paraId="386DB166" w14:textId="77777777" w:rsidTr="00FE5789">
        <w:tc>
          <w:tcPr>
            <w:tcW w:w="2160" w:type="dxa"/>
          </w:tcPr>
          <w:p w14:paraId="386DB161" w14:textId="77777777" w:rsidR="00714110" w:rsidRDefault="00714110" w:rsidP="00FE5789">
            <w:pPr>
              <w:pStyle w:val="TableRow"/>
            </w:pPr>
            <w:r>
              <w:lastRenderedPageBreak/>
              <w:t>ILP-D-SPC-0026</w:t>
            </w:r>
          </w:p>
        </w:tc>
        <w:tc>
          <w:tcPr>
            <w:tcW w:w="2250" w:type="dxa"/>
          </w:tcPr>
          <w:p w14:paraId="386DB162" w14:textId="77777777" w:rsidR="00714110" w:rsidRDefault="00714110" w:rsidP="00FE5789">
            <w:pPr>
              <w:pStyle w:val="TableRow"/>
            </w:pPr>
            <w:r>
              <w:t>Support of sPCSETKeylifetime parameter in PAUTH</w:t>
            </w:r>
          </w:p>
        </w:tc>
        <w:tc>
          <w:tcPr>
            <w:tcW w:w="1482" w:type="dxa"/>
          </w:tcPr>
          <w:p w14:paraId="386DB163" w14:textId="77777777" w:rsidR="00714110" w:rsidRDefault="00714110" w:rsidP="00FE5789">
            <w:pPr>
              <w:pStyle w:val="TableRow"/>
            </w:pPr>
            <w:r>
              <w:t>ILP 12</w:t>
            </w:r>
          </w:p>
        </w:tc>
        <w:tc>
          <w:tcPr>
            <w:tcW w:w="768" w:type="dxa"/>
          </w:tcPr>
          <w:p w14:paraId="386DB164" w14:textId="77777777" w:rsidR="00714110" w:rsidRDefault="00714110" w:rsidP="00FE5789">
            <w:pPr>
              <w:pStyle w:val="TableRow"/>
              <w:jc w:val="center"/>
            </w:pPr>
            <w:r>
              <w:t>O</w:t>
            </w:r>
          </w:p>
        </w:tc>
        <w:tc>
          <w:tcPr>
            <w:tcW w:w="3172" w:type="dxa"/>
          </w:tcPr>
          <w:p w14:paraId="386DB165" w14:textId="77777777" w:rsidR="00714110" w:rsidRDefault="00714110" w:rsidP="00FE5789">
            <w:pPr>
              <w:pStyle w:val="TableRow"/>
            </w:pPr>
          </w:p>
        </w:tc>
      </w:tr>
      <w:tr w:rsidR="00714110" w14:paraId="386DB16C" w14:textId="77777777" w:rsidTr="00FE5789">
        <w:tc>
          <w:tcPr>
            <w:tcW w:w="2160" w:type="dxa"/>
          </w:tcPr>
          <w:p w14:paraId="386DB167" w14:textId="77777777" w:rsidR="00714110" w:rsidRDefault="00714110" w:rsidP="00FE5789">
            <w:pPr>
              <w:pStyle w:val="TableRow"/>
            </w:pPr>
            <w:r>
              <w:t>ILP-D-SPC-0027</w:t>
            </w:r>
          </w:p>
        </w:tc>
        <w:tc>
          <w:tcPr>
            <w:tcW w:w="2250" w:type="dxa"/>
          </w:tcPr>
          <w:p w14:paraId="386DB168" w14:textId="77777777" w:rsidR="00714110" w:rsidRDefault="00714110" w:rsidP="00FE5789">
            <w:pPr>
              <w:pStyle w:val="TableRow"/>
            </w:pPr>
            <w:r>
              <w:t>Support of sPCStatusCode parameter in PALIVE</w:t>
            </w:r>
          </w:p>
        </w:tc>
        <w:tc>
          <w:tcPr>
            <w:tcW w:w="1482" w:type="dxa"/>
          </w:tcPr>
          <w:p w14:paraId="386DB169" w14:textId="77777777" w:rsidR="00714110" w:rsidRDefault="00714110" w:rsidP="00FE5789">
            <w:pPr>
              <w:pStyle w:val="TableRow"/>
            </w:pPr>
            <w:r>
              <w:t>ILP 12</w:t>
            </w:r>
          </w:p>
        </w:tc>
        <w:tc>
          <w:tcPr>
            <w:tcW w:w="768" w:type="dxa"/>
          </w:tcPr>
          <w:p w14:paraId="386DB16A" w14:textId="77777777" w:rsidR="00714110" w:rsidRDefault="00714110" w:rsidP="00FE5789">
            <w:pPr>
              <w:pStyle w:val="TableRow"/>
              <w:jc w:val="center"/>
            </w:pPr>
            <w:r>
              <w:t>O</w:t>
            </w:r>
          </w:p>
        </w:tc>
        <w:tc>
          <w:tcPr>
            <w:tcW w:w="3172" w:type="dxa"/>
          </w:tcPr>
          <w:p w14:paraId="386DB16B" w14:textId="77777777" w:rsidR="00714110" w:rsidRDefault="00714110" w:rsidP="00FE5789">
            <w:pPr>
              <w:pStyle w:val="TableRow"/>
            </w:pPr>
          </w:p>
        </w:tc>
      </w:tr>
      <w:tr w:rsidR="00714110" w14:paraId="386DB172" w14:textId="77777777" w:rsidTr="00FE5789">
        <w:tc>
          <w:tcPr>
            <w:tcW w:w="2160" w:type="dxa"/>
          </w:tcPr>
          <w:p w14:paraId="386DB16D" w14:textId="77777777" w:rsidR="00714110" w:rsidRDefault="00714110" w:rsidP="00FE5789">
            <w:pPr>
              <w:pStyle w:val="TableRow"/>
            </w:pPr>
            <w:r>
              <w:t>ILP-D-SPC-0028</w:t>
            </w:r>
          </w:p>
        </w:tc>
        <w:tc>
          <w:tcPr>
            <w:tcW w:w="2250" w:type="dxa"/>
          </w:tcPr>
          <w:p w14:paraId="386DB16E" w14:textId="77777777" w:rsidR="00714110" w:rsidRDefault="00714110" w:rsidP="00FE5789">
            <w:pPr>
              <w:pStyle w:val="TableRow"/>
            </w:pPr>
            <w:r>
              <w:t>Support of position parameter in PEND</w:t>
            </w:r>
          </w:p>
        </w:tc>
        <w:tc>
          <w:tcPr>
            <w:tcW w:w="1482" w:type="dxa"/>
          </w:tcPr>
          <w:p w14:paraId="386DB16F" w14:textId="77777777" w:rsidR="00714110" w:rsidRDefault="00714110" w:rsidP="00FE5789">
            <w:pPr>
              <w:pStyle w:val="TableRow"/>
            </w:pPr>
            <w:r>
              <w:t>ILP 12</w:t>
            </w:r>
          </w:p>
        </w:tc>
        <w:tc>
          <w:tcPr>
            <w:tcW w:w="768" w:type="dxa"/>
          </w:tcPr>
          <w:p w14:paraId="386DB170" w14:textId="77777777" w:rsidR="00714110" w:rsidRDefault="00714110" w:rsidP="00FE5789">
            <w:pPr>
              <w:pStyle w:val="TableRow"/>
              <w:jc w:val="center"/>
            </w:pPr>
            <w:r>
              <w:t>O</w:t>
            </w:r>
          </w:p>
        </w:tc>
        <w:tc>
          <w:tcPr>
            <w:tcW w:w="3172" w:type="dxa"/>
          </w:tcPr>
          <w:p w14:paraId="386DB171" w14:textId="77777777" w:rsidR="00714110" w:rsidRDefault="00714110" w:rsidP="00FE5789">
            <w:pPr>
              <w:pStyle w:val="TableRow"/>
            </w:pPr>
          </w:p>
        </w:tc>
      </w:tr>
      <w:tr w:rsidR="00714110" w14:paraId="386DB178" w14:textId="77777777" w:rsidTr="00FE5789">
        <w:tc>
          <w:tcPr>
            <w:tcW w:w="2160" w:type="dxa"/>
          </w:tcPr>
          <w:p w14:paraId="386DB173" w14:textId="77777777" w:rsidR="00714110" w:rsidRDefault="00714110" w:rsidP="00FE5789">
            <w:pPr>
              <w:pStyle w:val="TableRow"/>
            </w:pPr>
            <w:r>
              <w:t>ILP-D-SPC-0029</w:t>
            </w:r>
          </w:p>
        </w:tc>
        <w:tc>
          <w:tcPr>
            <w:tcW w:w="2250" w:type="dxa"/>
          </w:tcPr>
          <w:p w14:paraId="386DB174" w14:textId="77777777" w:rsidR="00714110" w:rsidRDefault="00714110" w:rsidP="00FE5789">
            <w:pPr>
              <w:pStyle w:val="TableRow"/>
            </w:pPr>
            <w:r>
              <w:t>Support of statusCode parameter in PEND</w:t>
            </w:r>
          </w:p>
        </w:tc>
        <w:tc>
          <w:tcPr>
            <w:tcW w:w="1482" w:type="dxa"/>
          </w:tcPr>
          <w:p w14:paraId="386DB175" w14:textId="77777777" w:rsidR="00714110" w:rsidRDefault="00714110" w:rsidP="00FE5789">
            <w:pPr>
              <w:pStyle w:val="TableRow"/>
            </w:pPr>
            <w:r>
              <w:t>ILP 12</w:t>
            </w:r>
          </w:p>
        </w:tc>
        <w:tc>
          <w:tcPr>
            <w:tcW w:w="768" w:type="dxa"/>
          </w:tcPr>
          <w:p w14:paraId="386DB176" w14:textId="77777777" w:rsidR="00714110" w:rsidRDefault="00714110" w:rsidP="00FE5789">
            <w:pPr>
              <w:pStyle w:val="TableRow"/>
              <w:jc w:val="center"/>
            </w:pPr>
            <w:r>
              <w:t>O</w:t>
            </w:r>
          </w:p>
        </w:tc>
        <w:tc>
          <w:tcPr>
            <w:tcW w:w="3172" w:type="dxa"/>
          </w:tcPr>
          <w:p w14:paraId="386DB177" w14:textId="77777777" w:rsidR="00714110" w:rsidRDefault="00714110" w:rsidP="00FE5789">
            <w:pPr>
              <w:pStyle w:val="TableRow"/>
            </w:pPr>
          </w:p>
        </w:tc>
      </w:tr>
      <w:tr w:rsidR="00714110" w14:paraId="386DB17E" w14:textId="77777777" w:rsidTr="00FE5789">
        <w:tc>
          <w:tcPr>
            <w:tcW w:w="2160" w:type="dxa"/>
          </w:tcPr>
          <w:p w14:paraId="386DB179" w14:textId="77777777" w:rsidR="00714110" w:rsidRDefault="00714110" w:rsidP="00FE5789">
            <w:pPr>
              <w:pStyle w:val="TableRow"/>
            </w:pPr>
            <w:r>
              <w:t>ILP-D-SPC-0030</w:t>
            </w:r>
          </w:p>
        </w:tc>
        <w:tc>
          <w:tcPr>
            <w:tcW w:w="2250" w:type="dxa"/>
          </w:tcPr>
          <w:p w14:paraId="386DB17A" w14:textId="77777777" w:rsidR="00714110" w:rsidRDefault="00714110" w:rsidP="00FE5789">
            <w:pPr>
              <w:pStyle w:val="TableRow"/>
            </w:pPr>
            <w:r>
              <w:t>Support of velocity parameter in PMESS</w:t>
            </w:r>
          </w:p>
        </w:tc>
        <w:tc>
          <w:tcPr>
            <w:tcW w:w="1482" w:type="dxa"/>
          </w:tcPr>
          <w:p w14:paraId="386DB17B" w14:textId="77777777" w:rsidR="00714110" w:rsidRDefault="00714110" w:rsidP="00FE5789">
            <w:pPr>
              <w:pStyle w:val="TableRow"/>
            </w:pPr>
            <w:r>
              <w:t>ILP 12</w:t>
            </w:r>
          </w:p>
        </w:tc>
        <w:tc>
          <w:tcPr>
            <w:tcW w:w="768" w:type="dxa"/>
          </w:tcPr>
          <w:p w14:paraId="386DB17C" w14:textId="77777777" w:rsidR="00714110" w:rsidRDefault="00714110" w:rsidP="00FE5789">
            <w:pPr>
              <w:pStyle w:val="TableRow"/>
              <w:jc w:val="center"/>
            </w:pPr>
            <w:r>
              <w:t>O</w:t>
            </w:r>
          </w:p>
        </w:tc>
        <w:tc>
          <w:tcPr>
            <w:tcW w:w="3172" w:type="dxa"/>
          </w:tcPr>
          <w:p w14:paraId="386DB17D" w14:textId="77777777" w:rsidR="00714110" w:rsidRDefault="00714110" w:rsidP="00FE5789">
            <w:pPr>
              <w:pStyle w:val="TableRow"/>
            </w:pPr>
          </w:p>
        </w:tc>
      </w:tr>
      <w:tr w:rsidR="00714110" w14:paraId="386DB184" w14:textId="77777777" w:rsidTr="00FE5789">
        <w:tc>
          <w:tcPr>
            <w:tcW w:w="2160" w:type="dxa"/>
          </w:tcPr>
          <w:p w14:paraId="386DB17F" w14:textId="77777777" w:rsidR="00714110" w:rsidRDefault="00714110" w:rsidP="00FE5789">
            <w:pPr>
              <w:pStyle w:val="TableRow"/>
            </w:pPr>
            <w:r>
              <w:t>ILP-D-SPC-0031</w:t>
            </w:r>
          </w:p>
        </w:tc>
        <w:tc>
          <w:tcPr>
            <w:tcW w:w="2250" w:type="dxa"/>
          </w:tcPr>
          <w:p w14:paraId="386DB180" w14:textId="77777777" w:rsidR="00714110" w:rsidRDefault="00714110" w:rsidP="00FE5789">
            <w:pPr>
              <w:pStyle w:val="TableRow"/>
            </w:pPr>
            <w:r>
              <w:t>Support of utran-GPSReferenceTimeAssistance parameter in PMESS</w:t>
            </w:r>
          </w:p>
        </w:tc>
        <w:tc>
          <w:tcPr>
            <w:tcW w:w="1482" w:type="dxa"/>
          </w:tcPr>
          <w:p w14:paraId="386DB181" w14:textId="77777777" w:rsidR="00714110" w:rsidRDefault="00714110" w:rsidP="00FE5789">
            <w:pPr>
              <w:pStyle w:val="TableRow"/>
            </w:pPr>
            <w:r>
              <w:t>ILP 12</w:t>
            </w:r>
          </w:p>
        </w:tc>
        <w:tc>
          <w:tcPr>
            <w:tcW w:w="768" w:type="dxa"/>
          </w:tcPr>
          <w:p w14:paraId="386DB182" w14:textId="77777777" w:rsidR="00714110" w:rsidRDefault="00714110" w:rsidP="00FE5789">
            <w:pPr>
              <w:pStyle w:val="TableRow"/>
              <w:jc w:val="center"/>
            </w:pPr>
            <w:r>
              <w:t>O</w:t>
            </w:r>
          </w:p>
        </w:tc>
        <w:tc>
          <w:tcPr>
            <w:tcW w:w="3172" w:type="dxa"/>
          </w:tcPr>
          <w:p w14:paraId="386DB183" w14:textId="77777777" w:rsidR="00714110" w:rsidRDefault="00714110" w:rsidP="00FE5789">
            <w:pPr>
              <w:pStyle w:val="TableRow"/>
            </w:pPr>
          </w:p>
        </w:tc>
      </w:tr>
      <w:tr w:rsidR="00714110" w14:paraId="386DB18A" w14:textId="77777777" w:rsidTr="00FE5789">
        <w:tc>
          <w:tcPr>
            <w:tcW w:w="2160" w:type="dxa"/>
          </w:tcPr>
          <w:p w14:paraId="386DB185" w14:textId="77777777" w:rsidR="00714110" w:rsidRDefault="00714110" w:rsidP="00FE5789">
            <w:pPr>
              <w:pStyle w:val="TableRow"/>
            </w:pPr>
            <w:r>
              <w:t>ILP-D-SPC-0032</w:t>
            </w:r>
          </w:p>
        </w:tc>
        <w:tc>
          <w:tcPr>
            <w:tcW w:w="2250" w:type="dxa"/>
          </w:tcPr>
          <w:p w14:paraId="386DB186" w14:textId="77777777" w:rsidR="00714110" w:rsidRDefault="00714110" w:rsidP="00FE5789">
            <w:pPr>
              <w:pStyle w:val="TableRow"/>
            </w:pPr>
            <w:r>
              <w:t>Support of utran-GPSReferenceTimeResult parameter in PMESS</w:t>
            </w:r>
          </w:p>
        </w:tc>
        <w:tc>
          <w:tcPr>
            <w:tcW w:w="1482" w:type="dxa"/>
          </w:tcPr>
          <w:p w14:paraId="386DB187" w14:textId="77777777" w:rsidR="00714110" w:rsidRDefault="00714110" w:rsidP="00FE5789">
            <w:pPr>
              <w:pStyle w:val="TableRow"/>
            </w:pPr>
            <w:r>
              <w:t>ILP 12</w:t>
            </w:r>
          </w:p>
        </w:tc>
        <w:tc>
          <w:tcPr>
            <w:tcW w:w="768" w:type="dxa"/>
          </w:tcPr>
          <w:p w14:paraId="386DB188" w14:textId="77777777" w:rsidR="00714110" w:rsidRDefault="00714110" w:rsidP="00FE5789">
            <w:pPr>
              <w:pStyle w:val="TableRow"/>
              <w:jc w:val="center"/>
            </w:pPr>
            <w:r>
              <w:t>O</w:t>
            </w:r>
          </w:p>
        </w:tc>
        <w:tc>
          <w:tcPr>
            <w:tcW w:w="3172" w:type="dxa"/>
          </w:tcPr>
          <w:p w14:paraId="386DB189" w14:textId="77777777" w:rsidR="00714110" w:rsidRDefault="00714110" w:rsidP="00FE5789">
            <w:pPr>
              <w:pStyle w:val="TableRow"/>
            </w:pPr>
          </w:p>
        </w:tc>
      </w:tr>
      <w:tr w:rsidR="00714110" w14:paraId="386DB190" w14:textId="77777777" w:rsidTr="00FE5789">
        <w:tc>
          <w:tcPr>
            <w:tcW w:w="2160" w:type="dxa"/>
          </w:tcPr>
          <w:p w14:paraId="386DB18B" w14:textId="77777777" w:rsidR="00714110" w:rsidRDefault="00714110" w:rsidP="00FE5789">
            <w:pPr>
              <w:pStyle w:val="TableRow"/>
            </w:pPr>
            <w:r>
              <w:t>ILP-D-SPC-0033</w:t>
            </w:r>
          </w:p>
        </w:tc>
        <w:tc>
          <w:tcPr>
            <w:tcW w:w="2250" w:type="dxa"/>
          </w:tcPr>
          <w:p w14:paraId="386DB18C" w14:textId="77777777" w:rsidR="00714110" w:rsidRDefault="00714110" w:rsidP="00FE5789">
            <w:pPr>
              <w:pStyle w:val="TableRow"/>
            </w:pPr>
            <w:r>
              <w:t>Support of utran-GANSSReferenceTimeAssistance parameter in PMESS</w:t>
            </w:r>
          </w:p>
        </w:tc>
        <w:tc>
          <w:tcPr>
            <w:tcW w:w="1482" w:type="dxa"/>
          </w:tcPr>
          <w:p w14:paraId="386DB18D" w14:textId="77777777" w:rsidR="00714110" w:rsidRDefault="00714110" w:rsidP="00FE5789">
            <w:pPr>
              <w:pStyle w:val="TableRow"/>
            </w:pPr>
            <w:r>
              <w:t>ILP 12</w:t>
            </w:r>
          </w:p>
        </w:tc>
        <w:tc>
          <w:tcPr>
            <w:tcW w:w="768" w:type="dxa"/>
          </w:tcPr>
          <w:p w14:paraId="386DB18E" w14:textId="77777777" w:rsidR="00714110" w:rsidRDefault="00714110" w:rsidP="00FE5789">
            <w:pPr>
              <w:pStyle w:val="TableRow"/>
              <w:jc w:val="center"/>
            </w:pPr>
            <w:r>
              <w:t>O</w:t>
            </w:r>
          </w:p>
        </w:tc>
        <w:tc>
          <w:tcPr>
            <w:tcW w:w="3172" w:type="dxa"/>
          </w:tcPr>
          <w:p w14:paraId="386DB18F" w14:textId="77777777" w:rsidR="00714110" w:rsidRDefault="00714110" w:rsidP="00FE5789">
            <w:pPr>
              <w:pStyle w:val="TableRow"/>
            </w:pPr>
          </w:p>
        </w:tc>
      </w:tr>
      <w:tr w:rsidR="00714110" w14:paraId="386DB196" w14:textId="77777777" w:rsidTr="00FE5789">
        <w:tc>
          <w:tcPr>
            <w:tcW w:w="2160" w:type="dxa"/>
          </w:tcPr>
          <w:p w14:paraId="386DB191" w14:textId="77777777" w:rsidR="00714110" w:rsidRDefault="00714110" w:rsidP="00FE5789">
            <w:pPr>
              <w:pStyle w:val="TableRow"/>
            </w:pPr>
            <w:r>
              <w:t>ILP-D-SPC-0034</w:t>
            </w:r>
          </w:p>
        </w:tc>
        <w:tc>
          <w:tcPr>
            <w:tcW w:w="2250" w:type="dxa"/>
          </w:tcPr>
          <w:p w14:paraId="386DB192" w14:textId="77777777" w:rsidR="00714110" w:rsidRDefault="00714110" w:rsidP="00FE5789">
            <w:pPr>
              <w:pStyle w:val="TableRow"/>
            </w:pPr>
            <w:r>
              <w:t>Support of utran-GANSSReferenceTimeResult parameter in PMESS</w:t>
            </w:r>
          </w:p>
        </w:tc>
        <w:tc>
          <w:tcPr>
            <w:tcW w:w="1482" w:type="dxa"/>
          </w:tcPr>
          <w:p w14:paraId="386DB193" w14:textId="77777777" w:rsidR="00714110" w:rsidRDefault="00714110" w:rsidP="00FE5789">
            <w:pPr>
              <w:pStyle w:val="TableRow"/>
            </w:pPr>
            <w:r>
              <w:t>ILP 12</w:t>
            </w:r>
          </w:p>
        </w:tc>
        <w:tc>
          <w:tcPr>
            <w:tcW w:w="768" w:type="dxa"/>
          </w:tcPr>
          <w:p w14:paraId="386DB194" w14:textId="77777777" w:rsidR="00714110" w:rsidRDefault="00714110" w:rsidP="00FE5789">
            <w:pPr>
              <w:pStyle w:val="TableRow"/>
              <w:jc w:val="center"/>
            </w:pPr>
            <w:r>
              <w:t>O</w:t>
            </w:r>
          </w:p>
        </w:tc>
        <w:tc>
          <w:tcPr>
            <w:tcW w:w="3172" w:type="dxa"/>
          </w:tcPr>
          <w:p w14:paraId="386DB195" w14:textId="77777777" w:rsidR="00714110" w:rsidRDefault="00714110" w:rsidP="00FE5789">
            <w:pPr>
              <w:pStyle w:val="TableRow"/>
            </w:pPr>
          </w:p>
        </w:tc>
      </w:tr>
    </w:tbl>
    <w:p w14:paraId="386DB197" w14:textId="77777777" w:rsidR="00FE5789" w:rsidRPr="00334FF7" w:rsidRDefault="00FE5789" w:rsidP="00334FF7"/>
    <w:p w14:paraId="386DB198" w14:textId="77777777" w:rsidR="00FB4CD1" w:rsidRDefault="00FB4CD1">
      <w:pPr>
        <w:pStyle w:val="App1"/>
      </w:pPr>
      <w:bookmarkStart w:id="761" w:name="_Toc168378083"/>
      <w:bookmarkStart w:id="762" w:name="_Ref176175116"/>
      <w:bookmarkStart w:id="763" w:name="_Toc176773849"/>
      <w:bookmarkStart w:id="764" w:name="_Ref392663572"/>
      <w:bookmarkStart w:id="765" w:name="_Ref392663691"/>
      <w:bookmarkStart w:id="766" w:name="_Ref392663703"/>
      <w:bookmarkStart w:id="767" w:name="_Ref392663725"/>
      <w:bookmarkStart w:id="768" w:name="_Ref392663743"/>
      <w:bookmarkStart w:id="769" w:name="_Ref392663786"/>
      <w:bookmarkStart w:id="770" w:name="_Ref392663834"/>
      <w:bookmarkStart w:id="771" w:name="_Ref392664953"/>
      <w:bookmarkStart w:id="772" w:name="_Ref392664999"/>
      <w:bookmarkStart w:id="773" w:name="_Ref392665023"/>
      <w:bookmarkStart w:id="774" w:name="_Ref392665171"/>
      <w:bookmarkStart w:id="775" w:name="_Ref392665307"/>
      <w:bookmarkStart w:id="776" w:name="_Ref392665323"/>
      <w:bookmarkStart w:id="777" w:name="_Ref392665346"/>
      <w:bookmarkStart w:id="778" w:name="_Ref392665425"/>
      <w:bookmarkStart w:id="779" w:name="_Ref392665639"/>
      <w:bookmarkStart w:id="780" w:name="_Ref392665660"/>
      <w:bookmarkStart w:id="781" w:name="_Ref392665677"/>
      <w:bookmarkStart w:id="782" w:name="_Ref392666028"/>
      <w:bookmarkStart w:id="783" w:name="_Ref392666048"/>
      <w:bookmarkStart w:id="784" w:name="_Ref392666070"/>
      <w:bookmarkStart w:id="785" w:name="_Ref392666087"/>
      <w:bookmarkStart w:id="786" w:name="_Ref392666108"/>
      <w:bookmarkStart w:id="787" w:name="_Ref392666150"/>
      <w:bookmarkStart w:id="788" w:name="_Ref392666179"/>
      <w:bookmarkStart w:id="789" w:name="_Ref392666208"/>
      <w:bookmarkStart w:id="790" w:name="_Ref392666247"/>
      <w:bookmarkStart w:id="791" w:name="_Ref392666284"/>
      <w:bookmarkStart w:id="792" w:name="_Ref392666330"/>
      <w:bookmarkStart w:id="793" w:name="_Ref392666357"/>
      <w:bookmarkStart w:id="794" w:name="_Ref392666374"/>
      <w:bookmarkStart w:id="795" w:name="_Ref392666386"/>
      <w:bookmarkStart w:id="796" w:name="_Ref392666535"/>
      <w:bookmarkStart w:id="797" w:name="_Toc46215342"/>
      <w:r>
        <w:lastRenderedPageBreak/>
        <w:t>Timer</w:t>
      </w:r>
      <w:bookmarkEnd w:id="761"/>
      <w:bookmarkEnd w:id="762"/>
      <w:bookmarkEnd w:id="763"/>
      <w:r>
        <w:t xml:space="preserve"> Tables</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386DB199" w14:textId="77777777" w:rsidR="00FB4CD1" w:rsidRPr="00FB4CD1" w:rsidRDefault="00FB4CD1" w:rsidP="00FB4CD1">
      <w:r>
        <w:t xml:space="preserve">This Section defines the ILP relevant timers. Note that default timer value is informative. As a reference, ULP timers are shown in Appendix </w:t>
      </w:r>
      <w:r w:rsidR="00E565D9">
        <w:fldChar w:fldCharType="begin"/>
      </w:r>
      <w:r w:rsidR="00E565D9">
        <w:instrText xml:space="preserve"> REF _Ref392666878 \r \h </w:instrText>
      </w:r>
      <w:r w:rsidR="00E565D9">
        <w:fldChar w:fldCharType="separate"/>
      </w:r>
      <w:r w:rsidR="00177349">
        <w:t>C.2</w:t>
      </w:r>
      <w:r w:rsidR="00E565D9">
        <w:fldChar w:fldCharType="end"/>
      </w:r>
      <w:r>
        <w:t>.</w:t>
      </w:r>
    </w:p>
    <w:p w14:paraId="386DB19A" w14:textId="77777777" w:rsidR="00651D13" w:rsidRDefault="0099393B">
      <w:pPr>
        <w:pStyle w:val="App2"/>
      </w:pPr>
      <w:bookmarkStart w:id="798" w:name="_Toc61141535"/>
      <w:bookmarkStart w:id="799" w:name="_Toc46215343"/>
      <w:bookmarkEnd w:id="747"/>
      <w:bookmarkEnd w:id="748"/>
      <w:r>
        <w:t>ILP Timers</w:t>
      </w:r>
      <w:bookmarkEnd w:id="798"/>
      <w:bookmarkEnd w:id="79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99393B" w14:paraId="386DB19F" w14:textId="77777777" w:rsidTr="0099393B">
        <w:trPr>
          <w:tblHeader/>
        </w:trPr>
        <w:tc>
          <w:tcPr>
            <w:tcW w:w="786" w:type="dxa"/>
            <w:shd w:val="pct25" w:color="auto" w:fill="FFFFFF"/>
          </w:tcPr>
          <w:p w14:paraId="386DB19B" w14:textId="77777777" w:rsidR="0099393B" w:rsidRDefault="0099393B" w:rsidP="0099393B">
            <w:pPr>
              <w:pStyle w:val="TableRow"/>
              <w:jc w:val="center"/>
              <w:rPr>
                <w:b/>
                <w:sz w:val="18"/>
              </w:rPr>
            </w:pPr>
            <w:r>
              <w:rPr>
                <w:b/>
                <w:sz w:val="18"/>
              </w:rPr>
              <w:t>Timer</w:t>
            </w:r>
          </w:p>
        </w:tc>
        <w:tc>
          <w:tcPr>
            <w:tcW w:w="1771" w:type="dxa"/>
            <w:shd w:val="pct25" w:color="auto" w:fill="FFFFFF"/>
          </w:tcPr>
          <w:p w14:paraId="386DB19C" w14:textId="77777777" w:rsidR="0099393B" w:rsidRDefault="0099393B" w:rsidP="0099393B">
            <w:pPr>
              <w:pStyle w:val="TableRow"/>
              <w:jc w:val="center"/>
              <w:rPr>
                <w:b/>
                <w:sz w:val="18"/>
              </w:rPr>
            </w:pPr>
            <w:r w:rsidRPr="00E62F96">
              <w:rPr>
                <w:b/>
                <w:sz w:val="18"/>
              </w:rPr>
              <w:t>Default value</w:t>
            </w:r>
          </w:p>
        </w:tc>
        <w:tc>
          <w:tcPr>
            <w:tcW w:w="4567" w:type="dxa"/>
            <w:shd w:val="pct25" w:color="auto" w:fill="FFFFFF"/>
          </w:tcPr>
          <w:p w14:paraId="386DB19D" w14:textId="77777777" w:rsidR="0099393B" w:rsidRDefault="0099393B" w:rsidP="0099393B">
            <w:pPr>
              <w:pStyle w:val="TableRow"/>
              <w:jc w:val="center"/>
              <w:rPr>
                <w:b/>
                <w:sz w:val="18"/>
              </w:rPr>
            </w:pPr>
            <w:r w:rsidRPr="00E62F96">
              <w:rPr>
                <w:b/>
                <w:sz w:val="18"/>
              </w:rPr>
              <w:t>Description</w:t>
            </w:r>
          </w:p>
        </w:tc>
        <w:tc>
          <w:tcPr>
            <w:tcW w:w="3172" w:type="dxa"/>
            <w:shd w:val="pct25" w:color="auto" w:fill="FFFFFF"/>
          </w:tcPr>
          <w:p w14:paraId="386DB19E" w14:textId="77777777" w:rsidR="0099393B" w:rsidRDefault="0099393B" w:rsidP="0099393B">
            <w:pPr>
              <w:pStyle w:val="TableRow"/>
              <w:jc w:val="center"/>
              <w:rPr>
                <w:b/>
                <w:sz w:val="18"/>
              </w:rPr>
            </w:pPr>
            <w:r w:rsidRPr="00E62F96">
              <w:rPr>
                <w:b/>
                <w:sz w:val="18"/>
              </w:rPr>
              <w:t>Actions on expiration</w:t>
            </w:r>
          </w:p>
        </w:tc>
      </w:tr>
      <w:tr w:rsidR="0099393B" w:rsidRPr="00E62F96" w14:paraId="386DB1A4" w14:textId="77777777" w:rsidTr="0099393B">
        <w:tc>
          <w:tcPr>
            <w:tcW w:w="786" w:type="dxa"/>
          </w:tcPr>
          <w:p w14:paraId="386DB1A0" w14:textId="77777777" w:rsidR="0099393B" w:rsidRPr="00E62F96" w:rsidRDefault="0099393B" w:rsidP="0099393B">
            <w:pPr>
              <w:pStyle w:val="DefDesc"/>
            </w:pPr>
            <w:r>
              <w:t>LT1</w:t>
            </w:r>
          </w:p>
        </w:tc>
        <w:tc>
          <w:tcPr>
            <w:tcW w:w="1771" w:type="dxa"/>
          </w:tcPr>
          <w:p w14:paraId="386DB1A1" w14:textId="77777777" w:rsidR="0099393B" w:rsidRPr="00E62F96" w:rsidRDefault="0099393B" w:rsidP="0099393B">
            <w:pPr>
              <w:pStyle w:val="DefDesc"/>
            </w:pPr>
            <w:r>
              <w:t>5 sec.</w:t>
            </w:r>
          </w:p>
        </w:tc>
        <w:tc>
          <w:tcPr>
            <w:tcW w:w="4567" w:type="dxa"/>
          </w:tcPr>
          <w:p w14:paraId="386DB1A2" w14:textId="77777777" w:rsidR="0099393B" w:rsidRPr="00E62F96" w:rsidRDefault="0099393B" w:rsidP="0099393B">
            <w:pPr>
              <w:pStyle w:val="DefDesc"/>
              <w:rPr>
                <w:lang w:eastAsia="zh-CN"/>
              </w:rPr>
            </w:pPr>
            <w:r>
              <w:rPr>
                <w:rFonts w:hint="eastAsia"/>
                <w:lang w:eastAsia="zh-CN"/>
              </w:rPr>
              <w:t>F</w:t>
            </w:r>
            <w:r>
              <w:rPr>
                <w:lang w:eastAsia="zh-CN"/>
              </w:rPr>
              <w:t>rom sending of PREQ to receipt of PRES (successful case) or PEND (error case).</w:t>
            </w:r>
          </w:p>
        </w:tc>
        <w:tc>
          <w:tcPr>
            <w:tcW w:w="3172" w:type="dxa"/>
          </w:tcPr>
          <w:p w14:paraId="386DB1A3" w14:textId="77777777" w:rsidR="0099393B" w:rsidRPr="00E62F96" w:rsidRDefault="0099393B" w:rsidP="0099393B">
            <w:pPr>
              <w:pStyle w:val="DefDesc"/>
            </w:pPr>
            <w:r>
              <w:rPr>
                <w:rFonts w:hint="eastAsia"/>
                <w:lang w:eastAsia="zh-CN"/>
              </w:rPr>
              <w:t>The S</w:t>
            </w:r>
            <w:r>
              <w:rPr>
                <w:lang w:eastAsia="zh-CN"/>
              </w:rPr>
              <w:t>LC sends a PEND message to the SPC including a Status Code.</w:t>
            </w:r>
          </w:p>
        </w:tc>
      </w:tr>
      <w:tr w:rsidR="0099393B" w:rsidRPr="00E62F96" w14:paraId="386DB1AC" w14:textId="77777777" w:rsidTr="0099393B">
        <w:tc>
          <w:tcPr>
            <w:tcW w:w="786" w:type="dxa"/>
          </w:tcPr>
          <w:p w14:paraId="386DB1A5" w14:textId="77777777" w:rsidR="0099393B" w:rsidRPr="00E62F96" w:rsidRDefault="0099393B" w:rsidP="0099393B">
            <w:pPr>
              <w:pStyle w:val="DefDesc"/>
            </w:pPr>
            <w:r>
              <w:t>LT2</w:t>
            </w:r>
          </w:p>
        </w:tc>
        <w:tc>
          <w:tcPr>
            <w:tcW w:w="1771" w:type="dxa"/>
          </w:tcPr>
          <w:p w14:paraId="386DB1A6" w14:textId="77777777" w:rsidR="0099393B" w:rsidRPr="00E62F96" w:rsidRDefault="0099393B" w:rsidP="0099393B">
            <w:pPr>
              <w:pStyle w:val="DefDesc"/>
            </w:pPr>
            <w:r>
              <w:t>5 sec.</w:t>
            </w:r>
          </w:p>
        </w:tc>
        <w:tc>
          <w:tcPr>
            <w:tcW w:w="4567" w:type="dxa"/>
          </w:tcPr>
          <w:p w14:paraId="386DB1A7" w14:textId="77777777" w:rsidR="0099393B" w:rsidRDefault="0099393B" w:rsidP="0099393B">
            <w:pPr>
              <w:pStyle w:val="DefDesc"/>
            </w:pPr>
            <w:r>
              <w:t>This timer is only applicable to triggered scenarios.</w:t>
            </w:r>
          </w:p>
          <w:p w14:paraId="386DB1A8" w14:textId="77777777" w:rsidR="0099393B" w:rsidRDefault="0099393B" w:rsidP="0099393B">
            <w:pPr>
              <w:pStyle w:val="DefDesc"/>
            </w:pPr>
            <w:r>
              <w:t>From sending of PLREQ to receipt of PLRES (successful case) or PEND (error case).</w:t>
            </w:r>
          </w:p>
          <w:p w14:paraId="386DB1A9" w14:textId="77777777" w:rsidR="0099393B" w:rsidRPr="00E62F96" w:rsidRDefault="0099393B" w:rsidP="0099393B">
            <w:pPr>
              <w:pStyle w:val="DefDesc"/>
            </w:pPr>
            <w:r w:rsidRPr="003234B6">
              <w:t>If PLRES is received after LT2 has expired (and no PEND was sent) and before a new PLREQ has been sent, the SLC SHALL ignore the PLRES. If a new PLREQ is received, the SPC SHALL clear any and all outstanding PLRES it might have stored for delivery and only respond to the latest PLREQ.</w:t>
            </w:r>
          </w:p>
        </w:tc>
        <w:tc>
          <w:tcPr>
            <w:tcW w:w="3172" w:type="dxa"/>
          </w:tcPr>
          <w:p w14:paraId="386DB1AA" w14:textId="77777777" w:rsidR="0099393B" w:rsidRDefault="0099393B" w:rsidP="0099393B">
            <w:pPr>
              <w:pStyle w:val="DefDesc"/>
            </w:pPr>
            <w:r>
              <w:t>Periodic Trigger scenarios: the SLC ignores timer expiration N times consecutively (N configurable) and then sends PEND including Status Code to the SPC.</w:t>
            </w:r>
          </w:p>
          <w:p w14:paraId="386DB1AB" w14:textId="77777777" w:rsidR="0099393B" w:rsidRPr="00E62F96" w:rsidRDefault="0099393B" w:rsidP="0099393B">
            <w:pPr>
              <w:pStyle w:val="DefDesc"/>
            </w:pPr>
            <w:r>
              <w:t xml:space="preserve">Area Event Triggered scenarios: the SLC sends PEND including Status Code to the SPC. </w:t>
            </w:r>
          </w:p>
        </w:tc>
      </w:tr>
    </w:tbl>
    <w:p w14:paraId="386DB1AD" w14:textId="77777777" w:rsidR="00651760" w:rsidRDefault="00651760" w:rsidP="00651760">
      <w:pPr>
        <w:pStyle w:val="Caption"/>
        <w:keepNext/>
      </w:pPr>
      <w:bookmarkStart w:id="800" w:name="_Toc2255130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54</w:t>
      </w:r>
      <w:r w:rsidR="0014721D">
        <w:rPr>
          <w:noProof/>
        </w:rPr>
        <w:fldChar w:fldCharType="end"/>
      </w:r>
      <w:r>
        <w:t>: SLC Timer Values</w:t>
      </w:r>
      <w:bookmarkEnd w:id="8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99393B" w14:paraId="386DB1B2" w14:textId="77777777" w:rsidTr="00965C61">
        <w:trPr>
          <w:tblHeader/>
        </w:trPr>
        <w:tc>
          <w:tcPr>
            <w:tcW w:w="786" w:type="dxa"/>
            <w:shd w:val="pct25" w:color="auto" w:fill="FFFFFF"/>
          </w:tcPr>
          <w:p w14:paraId="386DB1AE" w14:textId="77777777" w:rsidR="0099393B" w:rsidRDefault="0099393B" w:rsidP="0099393B">
            <w:pPr>
              <w:pStyle w:val="TableRow"/>
              <w:jc w:val="center"/>
              <w:rPr>
                <w:b/>
                <w:sz w:val="18"/>
              </w:rPr>
            </w:pPr>
            <w:r>
              <w:rPr>
                <w:b/>
                <w:sz w:val="18"/>
              </w:rPr>
              <w:t>Timer</w:t>
            </w:r>
          </w:p>
        </w:tc>
        <w:tc>
          <w:tcPr>
            <w:tcW w:w="1771" w:type="dxa"/>
            <w:shd w:val="pct25" w:color="auto" w:fill="FFFFFF"/>
          </w:tcPr>
          <w:p w14:paraId="386DB1AF" w14:textId="77777777" w:rsidR="0099393B" w:rsidRDefault="0099393B" w:rsidP="0099393B">
            <w:pPr>
              <w:pStyle w:val="TableRow"/>
              <w:jc w:val="center"/>
              <w:rPr>
                <w:b/>
                <w:sz w:val="18"/>
              </w:rPr>
            </w:pPr>
            <w:r w:rsidRPr="00E62F96">
              <w:rPr>
                <w:b/>
                <w:sz w:val="18"/>
              </w:rPr>
              <w:t>Default value</w:t>
            </w:r>
          </w:p>
        </w:tc>
        <w:tc>
          <w:tcPr>
            <w:tcW w:w="4567" w:type="dxa"/>
            <w:shd w:val="pct25" w:color="auto" w:fill="FFFFFF"/>
          </w:tcPr>
          <w:p w14:paraId="386DB1B0" w14:textId="77777777" w:rsidR="0099393B" w:rsidRDefault="0099393B" w:rsidP="0099393B">
            <w:pPr>
              <w:pStyle w:val="TableRow"/>
              <w:jc w:val="center"/>
              <w:rPr>
                <w:b/>
                <w:sz w:val="18"/>
              </w:rPr>
            </w:pPr>
            <w:r w:rsidRPr="00E62F96">
              <w:rPr>
                <w:b/>
                <w:sz w:val="18"/>
              </w:rPr>
              <w:t>Description</w:t>
            </w:r>
          </w:p>
        </w:tc>
        <w:tc>
          <w:tcPr>
            <w:tcW w:w="3172" w:type="dxa"/>
            <w:shd w:val="pct25" w:color="auto" w:fill="FFFFFF"/>
          </w:tcPr>
          <w:p w14:paraId="386DB1B1" w14:textId="77777777" w:rsidR="0099393B" w:rsidRDefault="0099393B" w:rsidP="0099393B">
            <w:pPr>
              <w:pStyle w:val="TableRow"/>
              <w:jc w:val="center"/>
              <w:rPr>
                <w:b/>
                <w:sz w:val="18"/>
              </w:rPr>
            </w:pPr>
            <w:r w:rsidRPr="00E62F96">
              <w:rPr>
                <w:b/>
                <w:sz w:val="18"/>
              </w:rPr>
              <w:t>Actions on expiration</w:t>
            </w:r>
          </w:p>
        </w:tc>
      </w:tr>
      <w:tr w:rsidR="0099393B" w:rsidRPr="00E62F96" w14:paraId="386DB1C0" w14:textId="77777777" w:rsidTr="00965C61">
        <w:tc>
          <w:tcPr>
            <w:tcW w:w="786" w:type="dxa"/>
          </w:tcPr>
          <w:p w14:paraId="386DB1B3" w14:textId="77777777" w:rsidR="0099393B" w:rsidRPr="00E62F96" w:rsidRDefault="0099393B" w:rsidP="0099393B">
            <w:pPr>
              <w:pStyle w:val="DefDesc"/>
            </w:pPr>
            <w:r>
              <w:t>PT1</w:t>
            </w:r>
          </w:p>
        </w:tc>
        <w:tc>
          <w:tcPr>
            <w:tcW w:w="1771" w:type="dxa"/>
          </w:tcPr>
          <w:p w14:paraId="386DB1B4" w14:textId="77777777" w:rsidR="0099393B" w:rsidRPr="005246D9" w:rsidRDefault="0099393B" w:rsidP="0099393B">
            <w:pPr>
              <w:pStyle w:val="DefDesc"/>
              <w:rPr>
                <w:u w:val="single"/>
              </w:rPr>
            </w:pPr>
            <w:r w:rsidRPr="005246D9">
              <w:rPr>
                <w:u w:val="single"/>
              </w:rPr>
              <w:t>For Network Initiated scenarios:</w:t>
            </w:r>
          </w:p>
          <w:p w14:paraId="386DB1B5" w14:textId="77777777" w:rsidR="0099393B" w:rsidRDefault="0099393B" w:rsidP="0099393B">
            <w:pPr>
              <w:pStyle w:val="DefDesc"/>
            </w:pPr>
            <w:r>
              <w:t xml:space="preserve">For proxy mode non-roaming: PT1 = </w:t>
            </w:r>
            <w:r w:rsidR="00F3227F">
              <w:t>11</w:t>
            </w:r>
            <w:r w:rsidR="00965C61">
              <w:t xml:space="preserve"> sec + (optionally) response time in QoP.</w:t>
            </w:r>
          </w:p>
          <w:p w14:paraId="386DB1B6" w14:textId="77777777" w:rsidR="0099393B" w:rsidRDefault="0099393B" w:rsidP="0099393B">
            <w:pPr>
              <w:pStyle w:val="DefDesc"/>
            </w:pPr>
            <w:r>
              <w:t>For proxy mode roaming with V-SLP: PT1 = ST1 + 10 sec.</w:t>
            </w:r>
          </w:p>
          <w:p w14:paraId="386DB1B7" w14:textId="77777777" w:rsidR="0099393B" w:rsidRDefault="0099393B" w:rsidP="0099393B">
            <w:pPr>
              <w:pStyle w:val="DefDesc"/>
            </w:pPr>
            <w:r>
              <w:t>For proxy mode roaming with H-SLP: PT1 = ST2 + ST4 + 10 sec.</w:t>
            </w:r>
          </w:p>
          <w:p w14:paraId="386DB1B8" w14:textId="77777777" w:rsidR="0099393B" w:rsidRPr="002843B7" w:rsidRDefault="0099393B" w:rsidP="0099393B">
            <w:pPr>
              <w:pStyle w:val="DefDesc"/>
              <w:rPr>
                <w:lang w:val="fr-FR"/>
              </w:rPr>
            </w:pPr>
            <w:r w:rsidRPr="002843B7">
              <w:rPr>
                <w:lang w:val="fr-FR"/>
              </w:rPr>
              <w:t>For non-proxy mode: PT 1 = UT4 + 10 sec.</w:t>
            </w:r>
          </w:p>
          <w:p w14:paraId="386DB1B9" w14:textId="77777777" w:rsidR="0099393B" w:rsidRPr="005246D9" w:rsidRDefault="0099393B" w:rsidP="0099393B">
            <w:pPr>
              <w:pStyle w:val="DefDesc"/>
              <w:rPr>
                <w:u w:val="single"/>
              </w:rPr>
            </w:pPr>
            <w:r w:rsidRPr="005246D9">
              <w:rPr>
                <w:u w:val="single"/>
              </w:rPr>
              <w:t>For SET Initiated scenarios:</w:t>
            </w:r>
          </w:p>
          <w:p w14:paraId="386DB1BA" w14:textId="77777777" w:rsidR="0099393B" w:rsidRDefault="0099393B" w:rsidP="0099393B">
            <w:pPr>
              <w:pStyle w:val="DefDesc"/>
            </w:pPr>
            <w:r>
              <w:t>For proxy mode: PT1 = ST1 + 10 sec.</w:t>
            </w:r>
          </w:p>
          <w:p w14:paraId="386DB1BB" w14:textId="77777777" w:rsidR="0099393B" w:rsidRPr="006A6215" w:rsidRDefault="0099393B" w:rsidP="0099393B">
            <w:pPr>
              <w:pStyle w:val="DefDesc"/>
            </w:pPr>
            <w:r w:rsidRPr="006A6215">
              <w:t>For non-proxy mode:</w:t>
            </w:r>
          </w:p>
          <w:p w14:paraId="386DB1BC" w14:textId="77777777" w:rsidR="0099393B" w:rsidRPr="006A6215" w:rsidRDefault="0099393B" w:rsidP="0099393B">
            <w:pPr>
              <w:pStyle w:val="DefDesc"/>
            </w:pPr>
            <w:r w:rsidRPr="006A6215">
              <w:t xml:space="preserve">PT1 = </w:t>
            </w:r>
            <w:r w:rsidR="00F3227F">
              <w:t>11</w:t>
            </w:r>
            <w:r w:rsidR="00965C61">
              <w:t xml:space="preserve"> sec + (optionally) response time in QoP</w:t>
            </w:r>
            <w:r w:rsidR="00965C61" w:rsidRPr="006A6215">
              <w:t>.</w:t>
            </w:r>
          </w:p>
          <w:p w14:paraId="386DB1BD" w14:textId="77777777" w:rsidR="0099393B" w:rsidRPr="006A6215" w:rsidRDefault="0099393B" w:rsidP="0099393B">
            <w:pPr>
              <w:pStyle w:val="DefDesc"/>
            </w:pPr>
          </w:p>
        </w:tc>
        <w:tc>
          <w:tcPr>
            <w:tcW w:w="4567" w:type="dxa"/>
          </w:tcPr>
          <w:p w14:paraId="386DB1BE" w14:textId="77777777" w:rsidR="0099393B" w:rsidRPr="00E62F96" w:rsidRDefault="0099393B" w:rsidP="0099393B">
            <w:pPr>
              <w:pStyle w:val="DefDesc"/>
            </w:pPr>
            <w:r>
              <w:t>This timer is only applicable to immediate scenarios. From sending of PRES to receipt of PINIT (proxy mode) or SUPL POS INIT (non proxy mode) for the successful case or receipt of PEND for the error case.</w:t>
            </w:r>
          </w:p>
        </w:tc>
        <w:tc>
          <w:tcPr>
            <w:tcW w:w="3172" w:type="dxa"/>
          </w:tcPr>
          <w:p w14:paraId="386DB1BF" w14:textId="77777777" w:rsidR="0099393B" w:rsidRPr="00E62F96" w:rsidRDefault="0099393B" w:rsidP="0099393B">
            <w:pPr>
              <w:pStyle w:val="DefDesc"/>
            </w:pPr>
            <w:r>
              <w:t>The SPC sends a PEND message to the SLC including a Status Code.</w:t>
            </w:r>
          </w:p>
        </w:tc>
      </w:tr>
      <w:tr w:rsidR="0099393B" w:rsidRPr="00E62F96" w14:paraId="386DB1C8" w14:textId="77777777" w:rsidTr="00965C61">
        <w:tc>
          <w:tcPr>
            <w:tcW w:w="786" w:type="dxa"/>
          </w:tcPr>
          <w:p w14:paraId="386DB1C1" w14:textId="77777777" w:rsidR="0099393B" w:rsidRPr="00E62F96" w:rsidRDefault="0099393B" w:rsidP="0099393B">
            <w:pPr>
              <w:pStyle w:val="DefDesc"/>
            </w:pPr>
            <w:r>
              <w:t>PT2</w:t>
            </w:r>
          </w:p>
        </w:tc>
        <w:tc>
          <w:tcPr>
            <w:tcW w:w="1771" w:type="dxa"/>
          </w:tcPr>
          <w:p w14:paraId="386DB1C2" w14:textId="77777777" w:rsidR="0099393B" w:rsidRPr="00E62F96" w:rsidRDefault="0099393B" w:rsidP="0099393B">
            <w:pPr>
              <w:pStyle w:val="DefDesc"/>
            </w:pPr>
            <w:r>
              <w:t>5 sec.</w:t>
            </w:r>
          </w:p>
        </w:tc>
        <w:tc>
          <w:tcPr>
            <w:tcW w:w="4567" w:type="dxa"/>
          </w:tcPr>
          <w:p w14:paraId="386DB1C3" w14:textId="77777777" w:rsidR="0099393B" w:rsidRDefault="0099393B" w:rsidP="0099393B">
            <w:pPr>
              <w:pStyle w:val="DefDesc"/>
            </w:pPr>
            <w:r>
              <w:t>From sending of PLREQ to receipt of PLRES (successful case) and PEND (error case).</w:t>
            </w:r>
          </w:p>
          <w:p w14:paraId="386DB1C4" w14:textId="77777777" w:rsidR="0099393B" w:rsidRPr="00E62F96" w:rsidRDefault="0099393B" w:rsidP="0099393B">
            <w:pPr>
              <w:pStyle w:val="DefDesc"/>
            </w:pPr>
            <w:r w:rsidRPr="003234B6">
              <w:lastRenderedPageBreak/>
              <w:t>If PLRES is received after PT2 has expired (and no PEND was sent) and before a new PLREQ has been sent, the SPC SHALL ignore the PLRES. If a new PLREQ is received, the SLC SHALL clear any and all outstanding PLRES it might have stored for delivery and only respond to the latest PLREQ.</w:t>
            </w:r>
          </w:p>
        </w:tc>
        <w:tc>
          <w:tcPr>
            <w:tcW w:w="3172" w:type="dxa"/>
          </w:tcPr>
          <w:p w14:paraId="386DB1C5" w14:textId="77777777" w:rsidR="0099393B" w:rsidRDefault="0099393B" w:rsidP="0099393B">
            <w:pPr>
              <w:pStyle w:val="DefDesc"/>
            </w:pPr>
            <w:r>
              <w:lastRenderedPageBreak/>
              <w:t>For immediate scenarios: the SPC MAY either continue or send a PEND message to the SLC.</w:t>
            </w:r>
          </w:p>
          <w:p w14:paraId="386DB1C6" w14:textId="77777777" w:rsidR="0099393B" w:rsidRDefault="0099393B" w:rsidP="0099393B">
            <w:pPr>
              <w:pStyle w:val="DefDesc"/>
            </w:pPr>
            <w:r>
              <w:lastRenderedPageBreak/>
              <w:t xml:space="preserve">For triggered periodic scenarios: the SPC continues the </w:t>
            </w:r>
            <w:r w:rsidR="004C0C50">
              <w:t>flow</w:t>
            </w:r>
            <w:r>
              <w:t xml:space="preserve"> N times consecutively (N configurable) and MAY then decide to either send PEND to the SLC or to continue the </w:t>
            </w:r>
            <w:r w:rsidR="004C0C50">
              <w:t>flow</w:t>
            </w:r>
            <w:r>
              <w:t>.</w:t>
            </w:r>
          </w:p>
          <w:p w14:paraId="386DB1C7" w14:textId="77777777" w:rsidR="0099393B" w:rsidRPr="00E62F96" w:rsidRDefault="0099393B" w:rsidP="0099393B">
            <w:pPr>
              <w:pStyle w:val="DefDesc"/>
            </w:pPr>
            <w:r>
              <w:t xml:space="preserve">For triggered area event scenarios: the SPC MAY continue the </w:t>
            </w:r>
            <w:r w:rsidR="004C0C50">
              <w:t>flow</w:t>
            </w:r>
            <w:r>
              <w:t xml:space="preserve"> or send PEND to the SLC.</w:t>
            </w:r>
          </w:p>
        </w:tc>
      </w:tr>
    </w:tbl>
    <w:p w14:paraId="386DB1C9" w14:textId="77777777" w:rsidR="0099393B" w:rsidRPr="00651760" w:rsidRDefault="00C42669" w:rsidP="00C42669">
      <w:pPr>
        <w:jc w:val="center"/>
        <w:rPr>
          <w:b/>
        </w:rPr>
      </w:pPr>
      <w:bookmarkStart w:id="801" w:name="_Toc22551303"/>
      <w:r w:rsidRPr="00651760">
        <w:rPr>
          <w:b/>
        </w:rPr>
        <w:lastRenderedPageBreak/>
        <w:t xml:space="preserve">Table </w:t>
      </w:r>
      <w:r w:rsidR="00C400C1">
        <w:rPr>
          <w:b/>
        </w:rPr>
        <w:fldChar w:fldCharType="begin"/>
      </w:r>
      <w:r w:rsidR="00C400C1">
        <w:rPr>
          <w:b/>
        </w:rPr>
        <w:instrText xml:space="preserve"> SEQ Table \* ARABIC </w:instrText>
      </w:r>
      <w:r w:rsidR="00C400C1">
        <w:rPr>
          <w:b/>
        </w:rPr>
        <w:fldChar w:fldCharType="separate"/>
      </w:r>
      <w:r w:rsidR="00177349">
        <w:rPr>
          <w:b/>
          <w:noProof/>
        </w:rPr>
        <w:t>55</w:t>
      </w:r>
      <w:r w:rsidR="00C400C1">
        <w:rPr>
          <w:b/>
        </w:rPr>
        <w:fldChar w:fldCharType="end"/>
      </w:r>
      <w:r w:rsidRPr="00651760">
        <w:rPr>
          <w:b/>
        </w:rPr>
        <w:t>: SPC Timer Values</w:t>
      </w:r>
      <w:bookmarkEnd w:id="801"/>
    </w:p>
    <w:p w14:paraId="386DB1CA" w14:textId="77777777" w:rsidR="0038436A" w:rsidRDefault="0038436A" w:rsidP="0038436A">
      <w:pPr>
        <w:pStyle w:val="App2"/>
      </w:pPr>
      <w:bookmarkStart w:id="802" w:name="_Ref392666878"/>
      <w:bookmarkStart w:id="803" w:name="_Toc61141536"/>
      <w:bookmarkStart w:id="804" w:name="_Toc46215344"/>
      <w:r>
        <w:t>ULP Timers</w:t>
      </w:r>
      <w:bookmarkEnd w:id="802"/>
      <w:bookmarkEnd w:id="804"/>
    </w:p>
    <w:p w14:paraId="386DB1CB" w14:textId="77777777" w:rsidR="0038436A" w:rsidRDefault="0038436A" w:rsidP="0038436A">
      <w:r>
        <w:t>This section lists all the timer values used by ULP [SUPL2 ULP 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38436A" w14:paraId="386DB1D0" w14:textId="77777777" w:rsidTr="0038436A">
        <w:trPr>
          <w:tblHeader/>
        </w:trPr>
        <w:tc>
          <w:tcPr>
            <w:tcW w:w="786" w:type="dxa"/>
            <w:shd w:val="pct25" w:color="auto" w:fill="FFFFFF"/>
          </w:tcPr>
          <w:p w14:paraId="386DB1CC" w14:textId="77777777" w:rsidR="0038436A" w:rsidRDefault="0038436A" w:rsidP="0038436A">
            <w:pPr>
              <w:pStyle w:val="TableRow"/>
              <w:jc w:val="center"/>
              <w:rPr>
                <w:b/>
                <w:sz w:val="18"/>
              </w:rPr>
            </w:pPr>
            <w:r>
              <w:rPr>
                <w:b/>
                <w:sz w:val="18"/>
              </w:rPr>
              <w:t>Timer</w:t>
            </w:r>
          </w:p>
        </w:tc>
        <w:tc>
          <w:tcPr>
            <w:tcW w:w="1771" w:type="dxa"/>
            <w:shd w:val="pct25" w:color="auto" w:fill="FFFFFF"/>
          </w:tcPr>
          <w:p w14:paraId="386DB1CD" w14:textId="77777777" w:rsidR="0038436A" w:rsidRDefault="0038436A" w:rsidP="0038436A">
            <w:pPr>
              <w:pStyle w:val="TableRow"/>
              <w:jc w:val="center"/>
              <w:rPr>
                <w:b/>
                <w:sz w:val="18"/>
              </w:rPr>
            </w:pPr>
            <w:r w:rsidRPr="00E62F96">
              <w:rPr>
                <w:b/>
                <w:sz w:val="18"/>
              </w:rPr>
              <w:t>Default value (sec.)</w:t>
            </w:r>
          </w:p>
        </w:tc>
        <w:tc>
          <w:tcPr>
            <w:tcW w:w="4567" w:type="dxa"/>
            <w:shd w:val="pct25" w:color="auto" w:fill="FFFFFF"/>
          </w:tcPr>
          <w:p w14:paraId="386DB1CE" w14:textId="77777777" w:rsidR="0038436A" w:rsidRDefault="0038436A" w:rsidP="0038436A">
            <w:pPr>
              <w:pStyle w:val="TableRow"/>
              <w:jc w:val="center"/>
              <w:rPr>
                <w:b/>
                <w:sz w:val="18"/>
              </w:rPr>
            </w:pPr>
            <w:r w:rsidRPr="00E62F96">
              <w:rPr>
                <w:b/>
                <w:sz w:val="18"/>
              </w:rPr>
              <w:t>Description</w:t>
            </w:r>
          </w:p>
        </w:tc>
        <w:tc>
          <w:tcPr>
            <w:tcW w:w="3172" w:type="dxa"/>
            <w:shd w:val="pct25" w:color="auto" w:fill="FFFFFF"/>
          </w:tcPr>
          <w:p w14:paraId="386DB1CF" w14:textId="77777777" w:rsidR="0038436A" w:rsidRDefault="0038436A" w:rsidP="0038436A">
            <w:pPr>
              <w:pStyle w:val="TableRow"/>
              <w:jc w:val="center"/>
              <w:rPr>
                <w:b/>
                <w:sz w:val="18"/>
              </w:rPr>
            </w:pPr>
            <w:r w:rsidRPr="00E62F96">
              <w:rPr>
                <w:b/>
                <w:sz w:val="18"/>
              </w:rPr>
              <w:t>Actions on expiration</w:t>
            </w:r>
          </w:p>
        </w:tc>
      </w:tr>
      <w:tr w:rsidR="0038436A" w:rsidRPr="00E62F96" w14:paraId="386DB1D7" w14:textId="77777777" w:rsidTr="0038436A">
        <w:tc>
          <w:tcPr>
            <w:tcW w:w="786" w:type="dxa"/>
          </w:tcPr>
          <w:p w14:paraId="386DB1D1" w14:textId="77777777" w:rsidR="0038436A" w:rsidRPr="00E62F96" w:rsidRDefault="0038436A" w:rsidP="0038436A">
            <w:pPr>
              <w:pStyle w:val="DefDesc"/>
            </w:pPr>
            <w:r w:rsidRPr="00E62F96">
              <w:t>UT1</w:t>
            </w:r>
          </w:p>
        </w:tc>
        <w:tc>
          <w:tcPr>
            <w:tcW w:w="1771" w:type="dxa"/>
          </w:tcPr>
          <w:p w14:paraId="386DB1D2" w14:textId="77777777" w:rsidR="0038436A" w:rsidRPr="00E62F96" w:rsidRDefault="0038436A" w:rsidP="0038436A">
            <w:pPr>
              <w:pStyle w:val="DefDesc"/>
            </w:pPr>
            <w:r w:rsidRPr="00E62F96">
              <w:t>1</w:t>
            </w:r>
            <w:r w:rsidR="00F3227F">
              <w:t>1</w:t>
            </w:r>
          </w:p>
        </w:tc>
        <w:tc>
          <w:tcPr>
            <w:tcW w:w="4567" w:type="dxa"/>
          </w:tcPr>
          <w:p w14:paraId="386DB1D3" w14:textId="77777777" w:rsidR="0038436A" w:rsidRDefault="0038436A" w:rsidP="0038436A">
            <w:pPr>
              <w:pStyle w:val="DefDesc"/>
              <w:rPr>
                <w:lang w:eastAsia="zh-CN"/>
              </w:rPr>
            </w:pPr>
            <w:r>
              <w:rPr>
                <w:rFonts w:hint="eastAsia"/>
                <w:lang w:eastAsia="zh-CN"/>
              </w:rPr>
              <w:t xml:space="preserve">For immediate applications, </w:t>
            </w:r>
            <w:r>
              <w:t>f</w:t>
            </w:r>
            <w:r w:rsidRPr="00E62F96">
              <w:t>rom sending of SUPL START to receipt of SUPL RESPONSE</w:t>
            </w:r>
            <w:r>
              <w:t xml:space="preserve"> </w:t>
            </w:r>
            <w:r>
              <w:rPr>
                <w:rFonts w:hint="eastAsia"/>
                <w:lang w:eastAsia="zh-CN"/>
              </w:rPr>
              <w:t>or SUPL END</w:t>
            </w:r>
            <w:r>
              <w:rPr>
                <w:lang w:eastAsia="zh-CN"/>
              </w:rPr>
              <w:t>.</w:t>
            </w:r>
          </w:p>
          <w:p w14:paraId="386DB1D4" w14:textId="77777777" w:rsidR="0038436A" w:rsidRPr="00E62F96" w:rsidRDefault="0038436A" w:rsidP="0038436A">
            <w:pPr>
              <w:pStyle w:val="DefDesc"/>
            </w:pPr>
            <w:r>
              <w:rPr>
                <w:rFonts w:hint="eastAsia"/>
                <w:lang w:eastAsia="zh-CN"/>
              </w:rPr>
              <w:t>In trigger positioning, from sending of SUPL TRIGGERED START to receipt of SUPL TRIGGERED RESPONSE or SUPL END</w:t>
            </w:r>
            <w:r>
              <w:rPr>
                <w:lang w:eastAsia="zh-CN"/>
              </w:rPr>
              <w:t>.</w:t>
            </w:r>
          </w:p>
        </w:tc>
        <w:tc>
          <w:tcPr>
            <w:tcW w:w="3172" w:type="dxa"/>
          </w:tcPr>
          <w:p w14:paraId="386DB1D5" w14:textId="77777777" w:rsidR="0038436A" w:rsidRPr="00E62F96" w:rsidRDefault="0038436A" w:rsidP="0038436A">
            <w:pPr>
              <w:pStyle w:val="DefDesc"/>
            </w:pPr>
            <w:r>
              <w:rPr>
                <w:rFonts w:hint="eastAsia"/>
                <w:lang w:eastAsia="zh-CN"/>
              </w:rPr>
              <w:t xml:space="preserve">The SET </w:t>
            </w:r>
            <w:r>
              <w:t>s</w:t>
            </w:r>
            <w:r w:rsidRPr="00E62F96">
              <w:t>end</w:t>
            </w:r>
            <w:r>
              <w:t>s</w:t>
            </w:r>
            <w:r w:rsidRPr="00E62F96">
              <w:t xml:space="preserve"> SUPL END to</w:t>
            </w:r>
            <w:r>
              <w:t xml:space="preserve"> </w:t>
            </w:r>
            <w:r>
              <w:rPr>
                <w:rFonts w:hint="eastAsia"/>
                <w:lang w:eastAsia="zh-CN"/>
              </w:rPr>
              <w:t>the</w:t>
            </w:r>
            <w:r w:rsidRPr="00E62F96">
              <w:t xml:space="preserve"> SLP</w:t>
            </w:r>
            <w:r>
              <w:t>.</w:t>
            </w:r>
          </w:p>
          <w:p w14:paraId="386DB1D6" w14:textId="77777777" w:rsidR="0038436A" w:rsidRPr="00E62F96" w:rsidRDefault="0038436A" w:rsidP="0038436A">
            <w:pPr>
              <w:pStyle w:val="DefDesc"/>
            </w:pPr>
            <w:r>
              <w:rPr>
                <w:rFonts w:hint="eastAsia"/>
                <w:lang w:eastAsia="zh-CN"/>
              </w:rPr>
              <w:t xml:space="preserve">The SET </w:t>
            </w:r>
            <w:r>
              <w:t>c</w:t>
            </w:r>
            <w:r w:rsidRPr="00E62F96">
              <w:t>lear</w:t>
            </w:r>
            <w:r>
              <w:t>s all</w:t>
            </w:r>
            <w:r w:rsidRPr="00E62F96">
              <w:t xml:space="preserve"> session resources at </w:t>
            </w:r>
            <w:r>
              <w:t xml:space="preserve">the </w:t>
            </w:r>
            <w:r w:rsidRPr="00E62F96">
              <w:t>SET</w:t>
            </w:r>
            <w:r>
              <w:t>.</w:t>
            </w:r>
          </w:p>
        </w:tc>
      </w:tr>
      <w:tr w:rsidR="0038436A" w:rsidRPr="00E62F96" w14:paraId="386DB1DF" w14:textId="77777777" w:rsidTr="0038436A">
        <w:tc>
          <w:tcPr>
            <w:tcW w:w="786" w:type="dxa"/>
          </w:tcPr>
          <w:p w14:paraId="386DB1D8" w14:textId="77777777" w:rsidR="0038436A" w:rsidRPr="00E62F96" w:rsidRDefault="0038436A" w:rsidP="0038436A">
            <w:pPr>
              <w:pStyle w:val="DefDesc"/>
            </w:pPr>
            <w:r w:rsidRPr="00E62F96">
              <w:t>UT2</w:t>
            </w:r>
          </w:p>
        </w:tc>
        <w:tc>
          <w:tcPr>
            <w:tcW w:w="1771" w:type="dxa"/>
          </w:tcPr>
          <w:p w14:paraId="386DB1D9" w14:textId="77777777" w:rsidR="0038436A" w:rsidRPr="00E62F96" w:rsidRDefault="0038436A" w:rsidP="0038436A">
            <w:pPr>
              <w:pStyle w:val="DefDesc"/>
            </w:pPr>
            <w:r w:rsidRPr="00E62F96">
              <w:t>1</w:t>
            </w:r>
            <w:r w:rsidR="00F3227F">
              <w:t>1</w:t>
            </w:r>
          </w:p>
        </w:tc>
        <w:tc>
          <w:tcPr>
            <w:tcW w:w="4567" w:type="dxa"/>
          </w:tcPr>
          <w:p w14:paraId="386DB1DA" w14:textId="77777777" w:rsidR="0038436A" w:rsidRPr="00E62F96" w:rsidRDefault="0038436A" w:rsidP="0038436A">
            <w:pPr>
              <w:pStyle w:val="DefDesc"/>
            </w:pPr>
            <w:r w:rsidRPr="00E62F96">
              <w:t>From sending of SUPL POS INIT to receipt of first SUPL POS message</w:t>
            </w:r>
            <w:r>
              <w:t xml:space="preserve"> </w:t>
            </w:r>
            <w:r>
              <w:rPr>
                <w:rFonts w:hint="eastAsia"/>
                <w:lang w:eastAsia="zh-CN"/>
              </w:rPr>
              <w:t>or receipt of  SUPL END message</w:t>
            </w:r>
            <w:r w:rsidRPr="00E62F96">
              <w:t xml:space="preserve">. </w:t>
            </w:r>
          </w:p>
          <w:p w14:paraId="386DB1DB" w14:textId="77777777" w:rsidR="0038436A" w:rsidRPr="00E62F96" w:rsidRDefault="0038436A" w:rsidP="0038436A">
            <w:pPr>
              <w:pStyle w:val="DefDesc"/>
            </w:pPr>
            <w:r w:rsidRPr="00E62F96">
              <w:t>UT2 is not needed if the SUPL POS INIT message contains the first SUPL POS element.</w:t>
            </w:r>
          </w:p>
          <w:p w14:paraId="386DB1DC" w14:textId="77777777" w:rsidR="0038436A" w:rsidRPr="00E62F96" w:rsidRDefault="0038436A" w:rsidP="0038436A">
            <w:pPr>
              <w:pStyle w:val="DefDesc"/>
            </w:pPr>
            <w:r w:rsidRPr="00E62F96">
              <w:t>For cell id based scenarios, the UT2 will be reset by the SUPL END message.  The SUPL END message is sent from the SLP to the SET after the SET sent a SUPL POS INIT message containing the lid to the SLP.</w:t>
            </w:r>
          </w:p>
        </w:tc>
        <w:tc>
          <w:tcPr>
            <w:tcW w:w="3172" w:type="dxa"/>
          </w:tcPr>
          <w:p w14:paraId="386DB1DD" w14:textId="77777777" w:rsidR="0038436A" w:rsidRDefault="0038436A" w:rsidP="0038436A">
            <w:pPr>
              <w:pStyle w:val="DefDesc"/>
            </w:pPr>
            <w:r>
              <w:rPr>
                <w:rFonts w:hint="eastAsia"/>
                <w:lang w:eastAsia="zh-CN"/>
              </w:rPr>
              <w:t>For immediate applications the SET</w:t>
            </w:r>
            <w:r>
              <w:t xml:space="preserve"> s</w:t>
            </w:r>
            <w:r w:rsidRPr="00E62F96">
              <w:t>end</w:t>
            </w:r>
            <w:r>
              <w:t>s</w:t>
            </w:r>
            <w:r w:rsidRPr="00E62F96">
              <w:t xml:space="preserve"> SUPL END to </w:t>
            </w:r>
            <w:r>
              <w:t xml:space="preserve">the </w:t>
            </w:r>
            <w:r w:rsidRPr="00E62F96">
              <w:t>SLP</w:t>
            </w:r>
            <w:r>
              <w:t xml:space="preserve"> and c</w:t>
            </w:r>
            <w:r w:rsidRPr="00E62F96">
              <w:t>lear</w:t>
            </w:r>
            <w:r>
              <w:t>s all</w:t>
            </w:r>
            <w:r w:rsidRPr="00E62F96">
              <w:t xml:space="preserve"> session resources</w:t>
            </w:r>
            <w:r>
              <w:t>.</w:t>
            </w:r>
          </w:p>
          <w:p w14:paraId="386DB1DE" w14:textId="77777777" w:rsidR="0038436A" w:rsidRPr="00E62F96" w:rsidRDefault="0038436A" w:rsidP="0038436A">
            <w:pPr>
              <w:pStyle w:val="DefDesc"/>
            </w:pPr>
            <w:r>
              <w:rPr>
                <w:rFonts w:hint="eastAsia"/>
                <w:lang w:eastAsia="zh-CN"/>
              </w:rPr>
              <w:t>For triggered applications, the SET skips the SUPL POS session and continues the triggered session</w:t>
            </w:r>
            <w:r>
              <w:rPr>
                <w:lang w:eastAsia="zh-CN"/>
              </w:rPr>
              <w:t>.</w:t>
            </w:r>
          </w:p>
        </w:tc>
      </w:tr>
      <w:tr w:rsidR="0038436A" w:rsidRPr="00E62F96" w14:paraId="386DB1E6" w14:textId="77777777" w:rsidTr="0038436A">
        <w:trPr>
          <w:trHeight w:val="188"/>
        </w:trPr>
        <w:tc>
          <w:tcPr>
            <w:tcW w:w="786" w:type="dxa"/>
          </w:tcPr>
          <w:p w14:paraId="386DB1E0" w14:textId="77777777" w:rsidR="0038436A" w:rsidRPr="00E62F96" w:rsidRDefault="0038436A" w:rsidP="0038436A">
            <w:pPr>
              <w:pStyle w:val="DefDesc"/>
            </w:pPr>
            <w:r w:rsidRPr="00E62F96">
              <w:t>UT3</w:t>
            </w:r>
          </w:p>
        </w:tc>
        <w:tc>
          <w:tcPr>
            <w:tcW w:w="1771" w:type="dxa"/>
          </w:tcPr>
          <w:p w14:paraId="386DB1E1" w14:textId="77777777" w:rsidR="0038436A" w:rsidRPr="00E62F96" w:rsidRDefault="0038436A" w:rsidP="0038436A">
            <w:pPr>
              <w:pStyle w:val="DefDesc"/>
            </w:pPr>
            <w:r w:rsidRPr="00E62F96">
              <w:t>10</w:t>
            </w:r>
          </w:p>
        </w:tc>
        <w:tc>
          <w:tcPr>
            <w:tcW w:w="4567" w:type="dxa"/>
          </w:tcPr>
          <w:p w14:paraId="386DB1E2" w14:textId="77777777" w:rsidR="0038436A" w:rsidRPr="00E62F96" w:rsidRDefault="0038436A" w:rsidP="0038436A">
            <w:pPr>
              <w:pStyle w:val="DefDesc"/>
            </w:pPr>
            <w:r w:rsidRPr="00E62F96">
              <w:t xml:space="preserve">From sending of </w:t>
            </w:r>
            <w:r>
              <w:t xml:space="preserve">the </w:t>
            </w:r>
            <w:r w:rsidRPr="00E62F96">
              <w:t>last SUPL POS message to receipt of SUPL END</w:t>
            </w:r>
            <w:r>
              <w:t xml:space="preserve">, </w:t>
            </w:r>
            <w:r>
              <w:rPr>
                <w:rFonts w:hint="eastAsia"/>
                <w:lang w:eastAsia="zh-CN"/>
              </w:rPr>
              <w:t>SUPL REPORT or SUPL NOTIFY</w:t>
            </w:r>
            <w:r w:rsidRPr="00E62F96">
              <w:t xml:space="preserve">. </w:t>
            </w:r>
          </w:p>
          <w:p w14:paraId="386DB1E3" w14:textId="77777777" w:rsidR="0038436A" w:rsidRPr="00E62F96" w:rsidRDefault="0038436A" w:rsidP="0038436A">
            <w:pPr>
              <w:pStyle w:val="DefDesc"/>
            </w:pPr>
            <w:r w:rsidRPr="00E62F96">
              <w:t xml:space="preserve">In cases where there is no SUPL POS message sent from SET, timer UT3 is not </w:t>
            </w:r>
            <w:r>
              <w:t>used</w:t>
            </w:r>
            <w:r w:rsidRPr="00E62F96">
              <w:t>.</w:t>
            </w:r>
          </w:p>
        </w:tc>
        <w:tc>
          <w:tcPr>
            <w:tcW w:w="3172" w:type="dxa"/>
          </w:tcPr>
          <w:p w14:paraId="386DB1E4" w14:textId="77777777" w:rsidR="0038436A" w:rsidRDefault="0038436A" w:rsidP="0038436A">
            <w:pPr>
              <w:pStyle w:val="DefDesc"/>
              <w:rPr>
                <w:lang w:eastAsia="zh-CN"/>
              </w:rPr>
            </w:pPr>
            <w:r>
              <w:rPr>
                <w:rFonts w:hint="eastAsia"/>
                <w:lang w:eastAsia="zh-CN"/>
              </w:rPr>
              <w:t>For immediate applications, the SET s</w:t>
            </w:r>
            <w:r w:rsidRPr="00E62F96">
              <w:t>end</w:t>
            </w:r>
            <w:r>
              <w:rPr>
                <w:rFonts w:hint="eastAsia"/>
                <w:lang w:eastAsia="zh-CN"/>
              </w:rPr>
              <w:t>s</w:t>
            </w:r>
            <w:r w:rsidRPr="00E62F96">
              <w:t xml:space="preserve"> SUPL END to </w:t>
            </w:r>
            <w:r>
              <w:rPr>
                <w:rFonts w:hint="eastAsia"/>
                <w:lang w:eastAsia="zh-CN"/>
              </w:rPr>
              <w:t xml:space="preserve">the </w:t>
            </w:r>
            <w:r w:rsidRPr="00E62F96">
              <w:t>SLP</w:t>
            </w:r>
            <w:r>
              <w:rPr>
                <w:rFonts w:hint="eastAsia"/>
                <w:lang w:eastAsia="zh-CN"/>
              </w:rPr>
              <w:t xml:space="preserve"> and c</w:t>
            </w:r>
            <w:r w:rsidRPr="00E62F96">
              <w:t>lear</w:t>
            </w:r>
            <w:r>
              <w:rPr>
                <w:rFonts w:hint="eastAsia"/>
                <w:lang w:eastAsia="zh-CN"/>
              </w:rPr>
              <w:t>s</w:t>
            </w:r>
            <w:r w:rsidRPr="00E62F96">
              <w:t xml:space="preserve"> </w:t>
            </w:r>
            <w:r>
              <w:rPr>
                <w:rFonts w:hint="eastAsia"/>
                <w:lang w:eastAsia="zh-CN"/>
              </w:rPr>
              <w:t xml:space="preserve">all </w:t>
            </w:r>
            <w:r w:rsidRPr="00E62F96">
              <w:t>session resources</w:t>
            </w:r>
            <w:r>
              <w:rPr>
                <w:rFonts w:hint="eastAsia"/>
                <w:lang w:eastAsia="zh-CN"/>
              </w:rPr>
              <w:t>.</w:t>
            </w:r>
          </w:p>
          <w:p w14:paraId="386DB1E5" w14:textId="77777777" w:rsidR="0038436A" w:rsidRPr="00E62F96" w:rsidRDefault="0038436A" w:rsidP="0038436A">
            <w:pPr>
              <w:pStyle w:val="DefDesc"/>
            </w:pPr>
            <w:r>
              <w:rPr>
                <w:rFonts w:hint="eastAsia"/>
                <w:lang w:eastAsia="zh-CN"/>
              </w:rPr>
              <w:t>For triggered applications, the SET continues the triggered session</w:t>
            </w:r>
            <w:r>
              <w:t>.</w:t>
            </w:r>
          </w:p>
        </w:tc>
      </w:tr>
      <w:tr w:rsidR="0038436A" w:rsidRPr="00E62F96" w14:paraId="386DB1ED" w14:textId="77777777" w:rsidTr="0038436A">
        <w:tc>
          <w:tcPr>
            <w:tcW w:w="786" w:type="dxa"/>
          </w:tcPr>
          <w:p w14:paraId="386DB1E7" w14:textId="77777777" w:rsidR="0038436A" w:rsidRPr="00E62F96" w:rsidRDefault="0038436A" w:rsidP="0038436A">
            <w:pPr>
              <w:pStyle w:val="DefDesc"/>
            </w:pPr>
            <w:r w:rsidRPr="00E62F96">
              <w:t>UT4</w:t>
            </w:r>
          </w:p>
        </w:tc>
        <w:tc>
          <w:tcPr>
            <w:tcW w:w="1771" w:type="dxa"/>
          </w:tcPr>
          <w:p w14:paraId="386DB1E8" w14:textId="77777777" w:rsidR="0038436A" w:rsidRPr="00E62F96" w:rsidRDefault="0038436A" w:rsidP="0038436A">
            <w:pPr>
              <w:pStyle w:val="DefDesc"/>
            </w:pPr>
            <w:r w:rsidRPr="00E62F96">
              <w:t>10</w:t>
            </w:r>
          </w:p>
        </w:tc>
        <w:tc>
          <w:tcPr>
            <w:tcW w:w="4567" w:type="dxa"/>
          </w:tcPr>
          <w:p w14:paraId="386DB1E9" w14:textId="77777777" w:rsidR="0038436A" w:rsidRPr="00E62F96" w:rsidRDefault="0038436A" w:rsidP="0038436A">
            <w:pPr>
              <w:pStyle w:val="DefDesc"/>
            </w:pPr>
            <w:r w:rsidRPr="00E62F96">
              <w:t>Only applicable to non-proxy</w:t>
            </w:r>
            <w:r>
              <w:t xml:space="preserve"> mode</w:t>
            </w:r>
            <w:r w:rsidRPr="00E62F96">
              <w:t>.</w:t>
            </w:r>
          </w:p>
          <w:p w14:paraId="386DB1EA" w14:textId="77777777" w:rsidR="0038436A" w:rsidRPr="00E62F96" w:rsidRDefault="0038436A" w:rsidP="0038436A">
            <w:pPr>
              <w:pStyle w:val="DefDesc"/>
            </w:pPr>
            <w:r w:rsidRPr="00E62F96">
              <w:t>From sending of SUPL AUTH REQ to receipt of SUPL AUTH RESP message.</w:t>
            </w:r>
          </w:p>
        </w:tc>
        <w:tc>
          <w:tcPr>
            <w:tcW w:w="3172" w:type="dxa"/>
          </w:tcPr>
          <w:p w14:paraId="386DB1EB" w14:textId="77777777" w:rsidR="0038436A" w:rsidRPr="00E62F96" w:rsidRDefault="0038436A" w:rsidP="0038436A">
            <w:pPr>
              <w:pStyle w:val="DefDesc"/>
            </w:pPr>
            <w:r>
              <w:t>The SET s</w:t>
            </w:r>
            <w:r w:rsidRPr="00E62F96">
              <w:t>end</w:t>
            </w:r>
            <w:r>
              <w:t>s</w:t>
            </w:r>
            <w:r w:rsidRPr="00E62F96">
              <w:t xml:space="preserve"> SUPL END to </w:t>
            </w:r>
            <w:r>
              <w:t xml:space="preserve">the </w:t>
            </w:r>
            <w:r w:rsidRPr="00E62F96">
              <w:t>SLP</w:t>
            </w:r>
            <w:r>
              <w:t>.</w:t>
            </w:r>
          </w:p>
          <w:p w14:paraId="386DB1EC" w14:textId="77777777" w:rsidR="0038436A" w:rsidRPr="00E62F96" w:rsidRDefault="0038436A" w:rsidP="0038436A">
            <w:pPr>
              <w:pStyle w:val="DefDesc"/>
            </w:pPr>
            <w:r>
              <w:t>The SET c</w:t>
            </w:r>
            <w:r w:rsidRPr="00E62F96">
              <w:t>lear</w:t>
            </w:r>
            <w:r>
              <w:t>s</w:t>
            </w:r>
            <w:r w:rsidRPr="00E62F96">
              <w:t xml:space="preserve"> </w:t>
            </w:r>
            <w:r>
              <w:t xml:space="preserve">all </w:t>
            </w:r>
            <w:r w:rsidRPr="00E62F96">
              <w:t>session resources</w:t>
            </w:r>
            <w:r>
              <w:t>.</w:t>
            </w:r>
          </w:p>
        </w:tc>
      </w:tr>
      <w:tr w:rsidR="0038436A" w:rsidRPr="00E62F96" w14:paraId="386DB1F4" w14:textId="77777777" w:rsidTr="0038436A">
        <w:tc>
          <w:tcPr>
            <w:tcW w:w="786" w:type="dxa"/>
          </w:tcPr>
          <w:p w14:paraId="386DB1EE" w14:textId="77777777" w:rsidR="0038436A" w:rsidRPr="00E62F96" w:rsidRDefault="0038436A" w:rsidP="0038436A">
            <w:pPr>
              <w:pStyle w:val="DefDesc"/>
            </w:pPr>
            <w:r>
              <w:t>UT5</w:t>
            </w:r>
          </w:p>
        </w:tc>
        <w:tc>
          <w:tcPr>
            <w:tcW w:w="1771" w:type="dxa"/>
          </w:tcPr>
          <w:p w14:paraId="386DB1EF" w14:textId="77777777" w:rsidR="0038436A" w:rsidRPr="00E62F96" w:rsidRDefault="0038436A" w:rsidP="0038436A">
            <w:pPr>
              <w:pStyle w:val="DefDesc"/>
            </w:pPr>
            <w:r>
              <w:t>10</w:t>
            </w:r>
          </w:p>
        </w:tc>
        <w:tc>
          <w:tcPr>
            <w:tcW w:w="4567" w:type="dxa"/>
          </w:tcPr>
          <w:p w14:paraId="386DB1F0" w14:textId="77777777" w:rsidR="0038436A" w:rsidRDefault="0038436A" w:rsidP="0038436A">
            <w:pPr>
              <w:pStyle w:val="DefDesc"/>
            </w:pPr>
            <w:r>
              <w:t>Only applicable to “notification based on location” scenarios.</w:t>
            </w:r>
          </w:p>
          <w:p w14:paraId="386DB1F1" w14:textId="77777777" w:rsidR="0038436A" w:rsidRPr="00E62F96" w:rsidRDefault="0038436A" w:rsidP="0038436A">
            <w:pPr>
              <w:pStyle w:val="DefDesc"/>
            </w:pPr>
            <w:r>
              <w:t>From sending of SUPL NOTIFY RESPONSE to receipt of SUPL END.</w:t>
            </w:r>
          </w:p>
        </w:tc>
        <w:tc>
          <w:tcPr>
            <w:tcW w:w="3172" w:type="dxa"/>
          </w:tcPr>
          <w:p w14:paraId="386DB1F2" w14:textId="77777777" w:rsidR="0038436A" w:rsidRDefault="0038436A" w:rsidP="0038436A">
            <w:pPr>
              <w:pStyle w:val="DefDesc"/>
            </w:pPr>
            <w:r>
              <w:t>The SET sends SUPL END to the SLP.</w:t>
            </w:r>
          </w:p>
          <w:p w14:paraId="386DB1F3" w14:textId="77777777" w:rsidR="0038436A" w:rsidRPr="00E62F96" w:rsidRDefault="0038436A" w:rsidP="0038436A">
            <w:pPr>
              <w:pStyle w:val="DefDesc"/>
            </w:pPr>
            <w:r>
              <w:t>The SET clears all session resources.</w:t>
            </w:r>
          </w:p>
        </w:tc>
      </w:tr>
      <w:tr w:rsidR="0038436A" w:rsidRPr="00E62F96" w14:paraId="386DB1FB" w14:textId="77777777" w:rsidTr="0038436A">
        <w:tc>
          <w:tcPr>
            <w:tcW w:w="786" w:type="dxa"/>
          </w:tcPr>
          <w:p w14:paraId="386DB1F5" w14:textId="77777777" w:rsidR="0038436A" w:rsidRPr="00E62F96" w:rsidRDefault="0038436A" w:rsidP="0038436A">
            <w:pPr>
              <w:pStyle w:val="DefDesc"/>
            </w:pPr>
            <w:r>
              <w:t>UT6</w:t>
            </w:r>
          </w:p>
        </w:tc>
        <w:tc>
          <w:tcPr>
            <w:tcW w:w="1771" w:type="dxa"/>
          </w:tcPr>
          <w:p w14:paraId="386DB1F6" w14:textId="77777777" w:rsidR="0038436A" w:rsidRPr="00E62F96" w:rsidRDefault="0038436A" w:rsidP="0038436A">
            <w:pPr>
              <w:pStyle w:val="DefDesc"/>
            </w:pPr>
            <w:r>
              <w:t>10</w:t>
            </w:r>
          </w:p>
        </w:tc>
        <w:tc>
          <w:tcPr>
            <w:tcW w:w="4567" w:type="dxa"/>
          </w:tcPr>
          <w:p w14:paraId="386DB1F7" w14:textId="77777777" w:rsidR="0038436A" w:rsidRDefault="0038436A" w:rsidP="0038436A">
            <w:pPr>
              <w:pStyle w:val="DefDesc"/>
            </w:pPr>
            <w:r>
              <w:t>Only applicable to “notification based on location” in non-proxy mode scenarios.</w:t>
            </w:r>
          </w:p>
          <w:p w14:paraId="386DB1F8" w14:textId="77777777" w:rsidR="0038436A" w:rsidRPr="00E62F96" w:rsidRDefault="0038436A" w:rsidP="0038436A">
            <w:pPr>
              <w:pStyle w:val="DefDesc"/>
            </w:pPr>
            <w:r>
              <w:t>From sending of SUPL REPORT to receipt of SUPL NOTIFY</w:t>
            </w:r>
            <w:r>
              <w:rPr>
                <w:rFonts w:hint="eastAsia"/>
                <w:lang w:eastAsia="zh-CN"/>
              </w:rPr>
              <w:t xml:space="preserve"> or SUPL END</w:t>
            </w:r>
            <w:r>
              <w:t>.</w:t>
            </w:r>
          </w:p>
        </w:tc>
        <w:tc>
          <w:tcPr>
            <w:tcW w:w="3172" w:type="dxa"/>
          </w:tcPr>
          <w:p w14:paraId="386DB1F9" w14:textId="77777777" w:rsidR="0038436A" w:rsidRDefault="0038436A" w:rsidP="0038436A">
            <w:pPr>
              <w:pStyle w:val="DefDesc"/>
            </w:pPr>
            <w:r>
              <w:t>The SET sends SUPL END to the SLP.</w:t>
            </w:r>
          </w:p>
          <w:p w14:paraId="386DB1FA" w14:textId="77777777" w:rsidR="0038436A" w:rsidRPr="00E62F96" w:rsidRDefault="0038436A" w:rsidP="0038436A">
            <w:pPr>
              <w:pStyle w:val="DefDesc"/>
            </w:pPr>
            <w:r>
              <w:t>The SET clears all session resources.</w:t>
            </w:r>
          </w:p>
        </w:tc>
      </w:tr>
      <w:tr w:rsidR="0038436A" w:rsidRPr="00E62F96" w14:paraId="386DB202" w14:textId="77777777" w:rsidTr="0038436A">
        <w:tc>
          <w:tcPr>
            <w:tcW w:w="786" w:type="dxa"/>
          </w:tcPr>
          <w:p w14:paraId="386DB1FC" w14:textId="77777777" w:rsidR="0038436A" w:rsidRDefault="0038436A" w:rsidP="0038436A">
            <w:pPr>
              <w:pStyle w:val="DefDesc"/>
            </w:pPr>
            <w:r>
              <w:rPr>
                <w:rFonts w:hint="eastAsia"/>
                <w:lang w:eastAsia="zh-CN"/>
              </w:rPr>
              <w:t>UT7</w:t>
            </w:r>
          </w:p>
        </w:tc>
        <w:tc>
          <w:tcPr>
            <w:tcW w:w="1771" w:type="dxa"/>
          </w:tcPr>
          <w:p w14:paraId="386DB1FD" w14:textId="77777777" w:rsidR="0038436A" w:rsidRDefault="0038436A" w:rsidP="0038436A">
            <w:pPr>
              <w:pStyle w:val="DefDesc"/>
            </w:pPr>
            <w:r>
              <w:rPr>
                <w:rFonts w:hint="eastAsia"/>
                <w:lang w:eastAsia="zh-CN"/>
              </w:rPr>
              <w:t>10</w:t>
            </w:r>
          </w:p>
        </w:tc>
        <w:tc>
          <w:tcPr>
            <w:tcW w:w="4567" w:type="dxa"/>
          </w:tcPr>
          <w:p w14:paraId="386DB1FE" w14:textId="77777777" w:rsidR="0038436A" w:rsidRDefault="0038436A" w:rsidP="0038436A">
            <w:pPr>
              <w:pStyle w:val="DefDesc"/>
              <w:rPr>
                <w:lang w:eastAsia="zh-CN"/>
              </w:rPr>
            </w:pPr>
            <w:r>
              <w:rPr>
                <w:rFonts w:hint="eastAsia"/>
                <w:lang w:eastAsia="zh-CN"/>
              </w:rPr>
              <w:t>Only applicable to triggered scenarios.</w:t>
            </w:r>
          </w:p>
          <w:p w14:paraId="386DB1FF" w14:textId="77777777" w:rsidR="0038436A" w:rsidRDefault="0038436A" w:rsidP="0038436A">
            <w:pPr>
              <w:pStyle w:val="DefDesc"/>
            </w:pPr>
            <w:r>
              <w:rPr>
                <w:rFonts w:hint="eastAsia"/>
                <w:lang w:eastAsia="zh-CN"/>
              </w:rPr>
              <w:t>From sending of SUPL TRIGGERED STOP to receipt of SUPL END</w:t>
            </w:r>
            <w:r>
              <w:rPr>
                <w:lang w:eastAsia="zh-CN"/>
              </w:rPr>
              <w:t>.</w:t>
            </w:r>
          </w:p>
        </w:tc>
        <w:tc>
          <w:tcPr>
            <w:tcW w:w="3172" w:type="dxa"/>
          </w:tcPr>
          <w:p w14:paraId="386DB200" w14:textId="77777777" w:rsidR="0038436A" w:rsidRDefault="0038436A" w:rsidP="0038436A">
            <w:pPr>
              <w:pStyle w:val="DefDesc"/>
              <w:rPr>
                <w:lang w:eastAsia="zh-CN"/>
              </w:rPr>
            </w:pPr>
            <w:r>
              <w:rPr>
                <w:rFonts w:hint="eastAsia"/>
                <w:lang w:eastAsia="zh-CN"/>
              </w:rPr>
              <w:t>The SET sends SUPL END to the SLP.</w:t>
            </w:r>
          </w:p>
          <w:p w14:paraId="386DB201" w14:textId="77777777" w:rsidR="0038436A" w:rsidRDefault="0038436A" w:rsidP="0038436A">
            <w:pPr>
              <w:pStyle w:val="DefDesc"/>
            </w:pPr>
            <w:r>
              <w:rPr>
                <w:rFonts w:hint="eastAsia"/>
                <w:lang w:eastAsia="zh-CN"/>
              </w:rPr>
              <w:t>The SET clears all session resources</w:t>
            </w:r>
            <w:r>
              <w:rPr>
                <w:lang w:eastAsia="zh-CN"/>
              </w:rPr>
              <w:t>.</w:t>
            </w:r>
          </w:p>
        </w:tc>
      </w:tr>
    </w:tbl>
    <w:p w14:paraId="386DB203" w14:textId="77777777" w:rsidR="00CE7CEC" w:rsidRDefault="00CE7CEC" w:rsidP="00CE7CEC">
      <w:pPr>
        <w:pStyle w:val="Caption"/>
        <w:keepNext/>
      </w:pPr>
      <w:bookmarkStart w:id="805" w:name="_Toc2255130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56</w:t>
      </w:r>
      <w:r w:rsidR="0014721D">
        <w:rPr>
          <w:noProof/>
        </w:rPr>
        <w:fldChar w:fldCharType="end"/>
      </w:r>
      <w:r>
        <w:t>: SET Timer Values</w:t>
      </w:r>
      <w:bookmarkEnd w:id="805"/>
    </w:p>
    <w:p w14:paraId="386DB204" w14:textId="77777777" w:rsidR="004B50B9" w:rsidRPr="004B50B9" w:rsidRDefault="004B50B9" w:rsidP="004B50B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38436A" w14:paraId="386DB209" w14:textId="77777777" w:rsidTr="0038436A">
        <w:trPr>
          <w:tblHeader/>
        </w:trPr>
        <w:tc>
          <w:tcPr>
            <w:tcW w:w="786" w:type="dxa"/>
            <w:shd w:val="pct25" w:color="auto" w:fill="FFFFFF"/>
          </w:tcPr>
          <w:p w14:paraId="386DB205" w14:textId="77777777" w:rsidR="0038436A" w:rsidRDefault="0038436A" w:rsidP="0038436A">
            <w:pPr>
              <w:pStyle w:val="TableRow"/>
              <w:jc w:val="center"/>
              <w:rPr>
                <w:b/>
                <w:sz w:val="18"/>
              </w:rPr>
            </w:pPr>
            <w:r>
              <w:rPr>
                <w:b/>
                <w:sz w:val="18"/>
              </w:rPr>
              <w:lastRenderedPageBreak/>
              <w:t>Timer</w:t>
            </w:r>
          </w:p>
        </w:tc>
        <w:tc>
          <w:tcPr>
            <w:tcW w:w="1771" w:type="dxa"/>
            <w:shd w:val="pct25" w:color="auto" w:fill="FFFFFF"/>
          </w:tcPr>
          <w:p w14:paraId="386DB206" w14:textId="77777777" w:rsidR="0038436A" w:rsidRDefault="0038436A" w:rsidP="0038436A">
            <w:pPr>
              <w:pStyle w:val="TableRow"/>
              <w:jc w:val="center"/>
              <w:rPr>
                <w:b/>
                <w:sz w:val="18"/>
              </w:rPr>
            </w:pPr>
            <w:r w:rsidRPr="00E62F96">
              <w:rPr>
                <w:b/>
                <w:sz w:val="18"/>
              </w:rPr>
              <w:t>Default value (sec.)</w:t>
            </w:r>
          </w:p>
        </w:tc>
        <w:tc>
          <w:tcPr>
            <w:tcW w:w="4567" w:type="dxa"/>
            <w:shd w:val="pct25" w:color="auto" w:fill="FFFFFF"/>
          </w:tcPr>
          <w:p w14:paraId="386DB207" w14:textId="77777777" w:rsidR="0038436A" w:rsidRDefault="0038436A" w:rsidP="0038436A">
            <w:pPr>
              <w:pStyle w:val="TableRow"/>
              <w:jc w:val="center"/>
              <w:rPr>
                <w:b/>
                <w:sz w:val="18"/>
              </w:rPr>
            </w:pPr>
            <w:r w:rsidRPr="00E62F96">
              <w:rPr>
                <w:b/>
                <w:sz w:val="18"/>
              </w:rPr>
              <w:t>Description</w:t>
            </w:r>
          </w:p>
        </w:tc>
        <w:tc>
          <w:tcPr>
            <w:tcW w:w="3172" w:type="dxa"/>
            <w:shd w:val="pct25" w:color="auto" w:fill="FFFFFF"/>
          </w:tcPr>
          <w:p w14:paraId="386DB208" w14:textId="77777777" w:rsidR="0038436A" w:rsidRDefault="0038436A" w:rsidP="0038436A">
            <w:pPr>
              <w:pStyle w:val="TableRow"/>
              <w:jc w:val="center"/>
              <w:rPr>
                <w:b/>
                <w:sz w:val="18"/>
              </w:rPr>
            </w:pPr>
            <w:r w:rsidRPr="00E62F96">
              <w:rPr>
                <w:b/>
                <w:sz w:val="18"/>
              </w:rPr>
              <w:t>Actions on expiration</w:t>
            </w:r>
          </w:p>
        </w:tc>
      </w:tr>
      <w:tr w:rsidR="0038436A" w:rsidRPr="00E62F96" w14:paraId="386DB215" w14:textId="77777777" w:rsidTr="0038436A">
        <w:tc>
          <w:tcPr>
            <w:tcW w:w="786" w:type="dxa"/>
          </w:tcPr>
          <w:p w14:paraId="386DB20A" w14:textId="77777777" w:rsidR="0038436A" w:rsidRPr="00E62F96" w:rsidRDefault="0038436A" w:rsidP="0038436A">
            <w:pPr>
              <w:pStyle w:val="DefDesc"/>
            </w:pPr>
            <w:r w:rsidRPr="00E62F96">
              <w:t>ST1</w:t>
            </w:r>
          </w:p>
        </w:tc>
        <w:tc>
          <w:tcPr>
            <w:tcW w:w="1771" w:type="dxa"/>
          </w:tcPr>
          <w:p w14:paraId="386DB20B" w14:textId="77777777" w:rsidR="0038436A" w:rsidRPr="00E62F96" w:rsidRDefault="0038436A" w:rsidP="0038436A">
            <w:pPr>
              <w:pStyle w:val="DefDesc"/>
            </w:pPr>
            <w:r w:rsidRPr="00E62F96">
              <w:t>Proxy: 10</w:t>
            </w:r>
          </w:p>
          <w:p w14:paraId="386DB20C" w14:textId="77777777" w:rsidR="0038436A" w:rsidRPr="00E62F96" w:rsidRDefault="0038436A" w:rsidP="0038436A">
            <w:pPr>
              <w:pStyle w:val="DefDesc"/>
            </w:pPr>
            <w:r w:rsidRPr="00E62F96">
              <w:t xml:space="preserve">Non-proxy: 50+ (optionally) response time in QoP </w:t>
            </w:r>
          </w:p>
        </w:tc>
        <w:tc>
          <w:tcPr>
            <w:tcW w:w="4567" w:type="dxa"/>
          </w:tcPr>
          <w:p w14:paraId="386DB20D" w14:textId="77777777" w:rsidR="0038436A" w:rsidRPr="00E62F96" w:rsidRDefault="0038436A" w:rsidP="0038436A">
            <w:pPr>
              <w:pStyle w:val="DefDesc"/>
            </w:pPr>
            <w:r w:rsidRPr="00E62F96">
              <w:t>For proxy mode: from sending of SUPL RESPONSE to receipt of SUPL POS INIT.</w:t>
            </w:r>
          </w:p>
          <w:p w14:paraId="386DB20E" w14:textId="77777777" w:rsidR="0038436A" w:rsidRPr="00E62F96" w:rsidRDefault="0038436A" w:rsidP="0038436A">
            <w:pPr>
              <w:pStyle w:val="DefDesc"/>
            </w:pPr>
            <w:r w:rsidRPr="00E62F96">
              <w:t>For non-proxy mode: from sending of SUPL RESPONSE to receipt of the notification (internal communication between SPC and SLC) that SUPL END has been sent to the SET.</w:t>
            </w:r>
          </w:p>
        </w:tc>
        <w:tc>
          <w:tcPr>
            <w:tcW w:w="3172" w:type="dxa"/>
          </w:tcPr>
          <w:p w14:paraId="386DB20F" w14:textId="77777777" w:rsidR="0038436A" w:rsidRPr="00E62F96" w:rsidRDefault="0038436A" w:rsidP="0038436A">
            <w:pPr>
              <w:pStyle w:val="DefDesc"/>
            </w:pPr>
            <w:r w:rsidRPr="00E62F96">
              <w:t>For proxy:</w:t>
            </w:r>
          </w:p>
          <w:p w14:paraId="386DB210" w14:textId="77777777" w:rsidR="0038436A" w:rsidRPr="00E62F96" w:rsidRDefault="0038436A" w:rsidP="0038436A">
            <w:pPr>
              <w:pStyle w:val="DefDesc"/>
            </w:pPr>
            <w:r w:rsidRPr="00E62F96">
              <w:t>Send SUPL END to SET</w:t>
            </w:r>
          </w:p>
          <w:p w14:paraId="386DB211" w14:textId="77777777" w:rsidR="0038436A" w:rsidRPr="00E62F96" w:rsidRDefault="0038436A" w:rsidP="0038436A">
            <w:pPr>
              <w:pStyle w:val="DefDesc"/>
            </w:pPr>
            <w:r w:rsidRPr="00E62F96">
              <w:t xml:space="preserve">Clear session resources at SLP </w:t>
            </w:r>
          </w:p>
          <w:p w14:paraId="386DB212" w14:textId="77777777" w:rsidR="0038436A" w:rsidRPr="00E62F96" w:rsidRDefault="0038436A" w:rsidP="0038436A">
            <w:pPr>
              <w:pStyle w:val="DefDesc"/>
            </w:pPr>
            <w:r w:rsidRPr="00E62F96">
              <w:t>For non-proxy:</w:t>
            </w:r>
          </w:p>
          <w:p w14:paraId="386DB213" w14:textId="77777777" w:rsidR="0038436A" w:rsidRPr="00E62F96" w:rsidRDefault="0038436A" w:rsidP="0038436A">
            <w:pPr>
              <w:pStyle w:val="DefDesc"/>
            </w:pPr>
            <w:r w:rsidRPr="00E62F96">
              <w:t>Internal communication is used to send SUPL END to SET</w:t>
            </w:r>
          </w:p>
          <w:p w14:paraId="386DB214" w14:textId="77777777" w:rsidR="0038436A" w:rsidRPr="00E62F96" w:rsidRDefault="0038436A" w:rsidP="0038436A">
            <w:pPr>
              <w:pStyle w:val="DefDesc"/>
            </w:pPr>
            <w:r w:rsidRPr="00E62F96">
              <w:t>Clear session resources at SLC/SLP</w:t>
            </w:r>
          </w:p>
        </w:tc>
      </w:tr>
      <w:tr w:rsidR="0038436A" w:rsidRPr="00E62F96" w14:paraId="386DB223" w14:textId="77777777" w:rsidTr="0038436A">
        <w:tc>
          <w:tcPr>
            <w:tcW w:w="786" w:type="dxa"/>
          </w:tcPr>
          <w:p w14:paraId="386DB216" w14:textId="77777777" w:rsidR="0038436A" w:rsidRPr="00E62F96" w:rsidRDefault="0038436A" w:rsidP="0038436A">
            <w:pPr>
              <w:pStyle w:val="DefDesc"/>
            </w:pPr>
            <w:r w:rsidRPr="00E62F96">
              <w:t>ST2</w:t>
            </w:r>
          </w:p>
        </w:tc>
        <w:tc>
          <w:tcPr>
            <w:tcW w:w="1771" w:type="dxa"/>
          </w:tcPr>
          <w:p w14:paraId="386DB217" w14:textId="77777777" w:rsidR="0038436A" w:rsidRPr="00E62F96" w:rsidRDefault="0038436A" w:rsidP="0038436A">
            <w:pPr>
              <w:pStyle w:val="DefDesc"/>
            </w:pPr>
            <w:r w:rsidRPr="00E62F96">
              <w:t>Proxy: 10</w:t>
            </w:r>
          </w:p>
          <w:p w14:paraId="386DB218" w14:textId="77777777" w:rsidR="0038436A" w:rsidRPr="00E62F96" w:rsidRDefault="0038436A" w:rsidP="0038436A">
            <w:pPr>
              <w:pStyle w:val="DefDesc"/>
            </w:pPr>
            <w:r w:rsidRPr="00E62F96">
              <w:t xml:space="preserve">Non-proxy: 50+ (optionally) response time in QoP </w:t>
            </w:r>
          </w:p>
        </w:tc>
        <w:tc>
          <w:tcPr>
            <w:tcW w:w="4567" w:type="dxa"/>
          </w:tcPr>
          <w:p w14:paraId="386DB219" w14:textId="77777777" w:rsidR="0038436A" w:rsidRPr="00E62F96" w:rsidRDefault="0038436A" w:rsidP="0038436A">
            <w:pPr>
              <w:pStyle w:val="DefDesc"/>
            </w:pPr>
            <w:r w:rsidRPr="00E62F96">
              <w:t>For proxy mode: from sending of SUPL INIT to receipt of SUPL POS INIT.</w:t>
            </w:r>
          </w:p>
          <w:p w14:paraId="386DB21A" w14:textId="77777777" w:rsidR="0038436A" w:rsidRPr="00E62F96" w:rsidRDefault="0038436A" w:rsidP="0038436A">
            <w:pPr>
              <w:pStyle w:val="DefDesc"/>
            </w:pPr>
            <w:r>
              <w:t xml:space="preserve">For non-proxy mode: </w:t>
            </w:r>
            <w:r w:rsidRPr="00E62F96">
              <w:t>from sending SUPL INIT to (a) receipt of notification (internal communication between SPC and SLC) that SUPL POS INIT has been received or (b) receipt of RLP-SSRP(SUPL END) from V-SLP.</w:t>
            </w:r>
          </w:p>
        </w:tc>
        <w:tc>
          <w:tcPr>
            <w:tcW w:w="3172" w:type="dxa"/>
          </w:tcPr>
          <w:p w14:paraId="386DB21B" w14:textId="77777777" w:rsidR="0038436A" w:rsidRPr="00E62F96" w:rsidRDefault="0038436A" w:rsidP="0038436A">
            <w:pPr>
              <w:pStyle w:val="DefDesc"/>
            </w:pPr>
            <w:r w:rsidRPr="00E62F96">
              <w:t>For non-roaming scenario:</w:t>
            </w:r>
          </w:p>
          <w:p w14:paraId="386DB21C" w14:textId="77777777" w:rsidR="0038436A" w:rsidRPr="00E62F96" w:rsidRDefault="0038436A" w:rsidP="0038436A">
            <w:pPr>
              <w:pStyle w:val="DefDesc"/>
            </w:pPr>
            <w:r w:rsidRPr="00E62F96">
              <w:t>Send MLP-SLIA to SUPL agent</w:t>
            </w:r>
          </w:p>
          <w:p w14:paraId="386DB21D" w14:textId="77777777" w:rsidR="0038436A" w:rsidRPr="00E62F96" w:rsidRDefault="0038436A" w:rsidP="0038436A">
            <w:pPr>
              <w:pStyle w:val="DefDesc"/>
            </w:pPr>
            <w:r w:rsidRPr="00E62F96">
              <w:t>For roaming scenario:</w:t>
            </w:r>
          </w:p>
          <w:p w14:paraId="386DB21E" w14:textId="77777777" w:rsidR="0038436A" w:rsidRPr="00E62F96" w:rsidRDefault="0038436A" w:rsidP="0038436A">
            <w:pPr>
              <w:pStyle w:val="DefDesc"/>
            </w:pPr>
            <w:r w:rsidRPr="00E62F96">
              <w:t>Send RLP-SRLIA to R-SLP</w:t>
            </w:r>
          </w:p>
          <w:p w14:paraId="386DB21F" w14:textId="77777777" w:rsidR="0038436A" w:rsidRPr="00E62F96" w:rsidRDefault="0038436A" w:rsidP="0038436A">
            <w:pPr>
              <w:pStyle w:val="DefDesc"/>
            </w:pPr>
            <w:r w:rsidRPr="00E62F96">
              <w:t>For proxy:</w:t>
            </w:r>
          </w:p>
          <w:p w14:paraId="386DB220" w14:textId="77777777" w:rsidR="0038436A" w:rsidRPr="00E62F96" w:rsidRDefault="0038436A" w:rsidP="0038436A">
            <w:pPr>
              <w:pStyle w:val="DefDesc"/>
            </w:pPr>
            <w:r w:rsidRPr="00E62F96">
              <w:t>Clear session resources at SLP</w:t>
            </w:r>
          </w:p>
          <w:p w14:paraId="386DB221" w14:textId="77777777" w:rsidR="0038436A" w:rsidRPr="00E62F96" w:rsidRDefault="0038436A" w:rsidP="0038436A">
            <w:pPr>
              <w:pStyle w:val="DefDesc"/>
            </w:pPr>
            <w:r w:rsidRPr="00E62F96">
              <w:t>For non-proxy:</w:t>
            </w:r>
          </w:p>
          <w:p w14:paraId="386DB222" w14:textId="77777777" w:rsidR="0038436A" w:rsidRPr="00E62F96" w:rsidRDefault="0038436A" w:rsidP="0038436A">
            <w:pPr>
              <w:pStyle w:val="DefDesc"/>
            </w:pPr>
            <w:r w:rsidRPr="00E62F96">
              <w:t>Clear session resources at SLC</w:t>
            </w:r>
          </w:p>
        </w:tc>
      </w:tr>
      <w:tr w:rsidR="0038436A" w:rsidRPr="00E62F96" w14:paraId="386DB22D" w14:textId="77777777" w:rsidTr="0038436A">
        <w:trPr>
          <w:trHeight w:val="188"/>
        </w:trPr>
        <w:tc>
          <w:tcPr>
            <w:tcW w:w="786" w:type="dxa"/>
          </w:tcPr>
          <w:p w14:paraId="386DB224" w14:textId="77777777" w:rsidR="0038436A" w:rsidRPr="00E62F96" w:rsidRDefault="0038436A" w:rsidP="0038436A">
            <w:pPr>
              <w:pStyle w:val="DefDesc"/>
            </w:pPr>
            <w:r w:rsidRPr="00E62F96">
              <w:t>ST3</w:t>
            </w:r>
          </w:p>
        </w:tc>
        <w:tc>
          <w:tcPr>
            <w:tcW w:w="1771" w:type="dxa"/>
          </w:tcPr>
          <w:p w14:paraId="386DB225" w14:textId="77777777" w:rsidR="0038436A" w:rsidRPr="00E62F96" w:rsidRDefault="0038436A" w:rsidP="0038436A">
            <w:pPr>
              <w:pStyle w:val="DefDesc"/>
            </w:pPr>
            <w:r w:rsidRPr="00E62F96">
              <w:t>10</w:t>
            </w:r>
          </w:p>
        </w:tc>
        <w:tc>
          <w:tcPr>
            <w:tcW w:w="4567" w:type="dxa"/>
          </w:tcPr>
          <w:p w14:paraId="386DB226" w14:textId="77777777" w:rsidR="0038436A" w:rsidRPr="00E62F96" w:rsidRDefault="0038436A" w:rsidP="0038436A">
            <w:pPr>
              <w:pStyle w:val="DefDesc"/>
            </w:pPr>
            <w:r w:rsidRPr="00E62F96">
              <w:t>From sending of RLP-SSRLIR(SUPL START) to receipt of RLP-SSRLIA(SUPL RESPONSE)</w:t>
            </w:r>
          </w:p>
        </w:tc>
        <w:tc>
          <w:tcPr>
            <w:tcW w:w="3172" w:type="dxa"/>
          </w:tcPr>
          <w:p w14:paraId="386DB227" w14:textId="77777777" w:rsidR="0038436A" w:rsidRPr="00E62F96" w:rsidRDefault="0038436A" w:rsidP="0038436A">
            <w:pPr>
              <w:pStyle w:val="DefDesc"/>
            </w:pPr>
            <w:r w:rsidRPr="00E62F96">
              <w:t>For network initiated scenario:</w:t>
            </w:r>
          </w:p>
          <w:p w14:paraId="386DB228" w14:textId="77777777" w:rsidR="0038436A" w:rsidRPr="00E62F96" w:rsidRDefault="0038436A" w:rsidP="0038436A">
            <w:pPr>
              <w:pStyle w:val="DefDesc"/>
            </w:pPr>
            <w:r w:rsidRPr="00E62F96">
              <w:t>Send RLP-SRLIA to R-SLP</w:t>
            </w:r>
          </w:p>
          <w:p w14:paraId="386DB229" w14:textId="77777777" w:rsidR="0038436A" w:rsidRPr="00E62F96" w:rsidRDefault="0038436A" w:rsidP="0038436A">
            <w:pPr>
              <w:pStyle w:val="DefDesc"/>
            </w:pPr>
            <w:r w:rsidRPr="00E62F96">
              <w:t>Clear session resources at SLP</w:t>
            </w:r>
          </w:p>
          <w:p w14:paraId="386DB22A" w14:textId="77777777" w:rsidR="0038436A" w:rsidRPr="00E62F96" w:rsidRDefault="0038436A" w:rsidP="0038436A">
            <w:pPr>
              <w:pStyle w:val="DefDesc"/>
            </w:pPr>
            <w:r w:rsidRPr="00E62F96">
              <w:t>For SET initiated scenario:</w:t>
            </w:r>
          </w:p>
          <w:p w14:paraId="386DB22B" w14:textId="77777777" w:rsidR="0038436A" w:rsidRPr="00E62F96" w:rsidRDefault="0038436A" w:rsidP="0038436A">
            <w:pPr>
              <w:pStyle w:val="DefDesc"/>
            </w:pPr>
            <w:r w:rsidRPr="00E62F96">
              <w:t>Send SUPL END to SET</w:t>
            </w:r>
          </w:p>
          <w:p w14:paraId="386DB22C" w14:textId="77777777" w:rsidR="0038436A" w:rsidRPr="00E62F96" w:rsidRDefault="0038436A" w:rsidP="0038436A">
            <w:pPr>
              <w:pStyle w:val="DefDesc"/>
            </w:pPr>
            <w:r w:rsidRPr="00E62F96">
              <w:t>Clear session resources at SLP</w:t>
            </w:r>
          </w:p>
        </w:tc>
      </w:tr>
      <w:tr w:rsidR="0038436A" w:rsidRPr="00E62F96" w14:paraId="386DB238" w14:textId="77777777" w:rsidTr="0038436A">
        <w:tc>
          <w:tcPr>
            <w:tcW w:w="786" w:type="dxa"/>
          </w:tcPr>
          <w:p w14:paraId="386DB22E" w14:textId="77777777" w:rsidR="0038436A" w:rsidRPr="00E62F96" w:rsidRDefault="0038436A" w:rsidP="0038436A">
            <w:pPr>
              <w:pStyle w:val="DefDesc"/>
            </w:pPr>
            <w:r w:rsidRPr="00E62F96">
              <w:t>ST4</w:t>
            </w:r>
          </w:p>
        </w:tc>
        <w:tc>
          <w:tcPr>
            <w:tcW w:w="1771" w:type="dxa"/>
          </w:tcPr>
          <w:p w14:paraId="386DB22F" w14:textId="77777777" w:rsidR="0038436A" w:rsidRPr="00E62F96" w:rsidRDefault="0038436A" w:rsidP="0038436A">
            <w:pPr>
              <w:pStyle w:val="DefDesc"/>
            </w:pPr>
            <w:r w:rsidRPr="00E62F96">
              <w:t>10</w:t>
            </w:r>
          </w:p>
        </w:tc>
        <w:tc>
          <w:tcPr>
            <w:tcW w:w="4567" w:type="dxa"/>
          </w:tcPr>
          <w:p w14:paraId="386DB230" w14:textId="77777777" w:rsidR="0038436A" w:rsidRPr="00E62F96" w:rsidRDefault="0038436A" w:rsidP="0038436A">
            <w:pPr>
              <w:pStyle w:val="DefDesc"/>
            </w:pPr>
            <w:r w:rsidRPr="00E62F96">
              <w:t>From sending of RLP-SSRLIR(msid, lid) to receipt of RLP-SSRLIA(msid, posresult)</w:t>
            </w:r>
          </w:p>
        </w:tc>
        <w:tc>
          <w:tcPr>
            <w:tcW w:w="3172" w:type="dxa"/>
          </w:tcPr>
          <w:p w14:paraId="386DB231" w14:textId="77777777" w:rsidR="0038436A" w:rsidRPr="00E62F96" w:rsidRDefault="0038436A" w:rsidP="0038436A">
            <w:pPr>
              <w:pStyle w:val="DefDesc"/>
            </w:pPr>
            <w:r w:rsidRPr="00E62F96">
              <w:t>For network initiated scenario:</w:t>
            </w:r>
          </w:p>
          <w:p w14:paraId="386DB232" w14:textId="77777777" w:rsidR="0038436A" w:rsidRPr="00E62F96" w:rsidRDefault="0038436A" w:rsidP="0038436A">
            <w:pPr>
              <w:pStyle w:val="DefDesc"/>
            </w:pPr>
            <w:r w:rsidRPr="00E62F96">
              <w:t>Send SUPL END to SET</w:t>
            </w:r>
          </w:p>
          <w:p w14:paraId="386DB233" w14:textId="77777777" w:rsidR="0038436A" w:rsidRPr="00E62F96" w:rsidRDefault="0038436A" w:rsidP="0038436A">
            <w:pPr>
              <w:pStyle w:val="DefDesc"/>
            </w:pPr>
            <w:r w:rsidRPr="00E62F96">
              <w:t>Send RLP-SRLIA to R-SLP</w:t>
            </w:r>
          </w:p>
          <w:p w14:paraId="386DB234" w14:textId="77777777" w:rsidR="0038436A" w:rsidRPr="00E62F96" w:rsidRDefault="0038436A" w:rsidP="0038436A">
            <w:pPr>
              <w:pStyle w:val="DefDesc"/>
            </w:pPr>
            <w:r w:rsidRPr="00E62F96">
              <w:t>Clear session resources at SLP</w:t>
            </w:r>
          </w:p>
          <w:p w14:paraId="386DB235" w14:textId="77777777" w:rsidR="0038436A" w:rsidRPr="00E62F96" w:rsidRDefault="0038436A" w:rsidP="0038436A">
            <w:pPr>
              <w:pStyle w:val="DefDesc"/>
            </w:pPr>
            <w:r w:rsidRPr="00E62F96">
              <w:t>For SET initiated scenario:</w:t>
            </w:r>
          </w:p>
          <w:p w14:paraId="386DB236" w14:textId="77777777" w:rsidR="0038436A" w:rsidRPr="00E62F96" w:rsidRDefault="0038436A" w:rsidP="0038436A">
            <w:pPr>
              <w:pStyle w:val="DefDesc"/>
            </w:pPr>
            <w:r w:rsidRPr="00E62F96">
              <w:t>Send SUPL END to SET</w:t>
            </w:r>
          </w:p>
          <w:p w14:paraId="386DB237" w14:textId="77777777" w:rsidR="0038436A" w:rsidRPr="00E62F96" w:rsidRDefault="0038436A" w:rsidP="0038436A">
            <w:pPr>
              <w:pStyle w:val="DefDesc"/>
            </w:pPr>
            <w:r w:rsidRPr="00E62F96">
              <w:t>Clear session resources at SLP</w:t>
            </w:r>
          </w:p>
        </w:tc>
      </w:tr>
      <w:tr w:rsidR="0038436A" w:rsidRPr="00E62F96" w14:paraId="386DB23F" w14:textId="77777777" w:rsidTr="0038436A">
        <w:tc>
          <w:tcPr>
            <w:tcW w:w="786" w:type="dxa"/>
          </w:tcPr>
          <w:p w14:paraId="386DB239" w14:textId="77777777" w:rsidR="0038436A" w:rsidRPr="00E62F96" w:rsidRDefault="0038436A" w:rsidP="0038436A">
            <w:pPr>
              <w:pStyle w:val="DefDesc"/>
            </w:pPr>
            <w:r>
              <w:t>ST5</w:t>
            </w:r>
          </w:p>
        </w:tc>
        <w:tc>
          <w:tcPr>
            <w:tcW w:w="1771" w:type="dxa"/>
          </w:tcPr>
          <w:p w14:paraId="386DB23A" w14:textId="77777777" w:rsidR="0038436A" w:rsidRPr="00E62F96" w:rsidRDefault="0038436A" w:rsidP="0038436A">
            <w:pPr>
              <w:pStyle w:val="DefDesc"/>
            </w:pPr>
            <w:r>
              <w:t>10</w:t>
            </w:r>
          </w:p>
        </w:tc>
        <w:tc>
          <w:tcPr>
            <w:tcW w:w="4567" w:type="dxa"/>
          </w:tcPr>
          <w:p w14:paraId="386DB23B" w14:textId="77777777" w:rsidR="0038436A" w:rsidRDefault="0038436A" w:rsidP="0038436A">
            <w:pPr>
              <w:pStyle w:val="DefDesc"/>
            </w:pPr>
            <w:r>
              <w:t>Only applicable to “notification based on location” scenarios.</w:t>
            </w:r>
          </w:p>
          <w:p w14:paraId="386DB23C" w14:textId="77777777" w:rsidR="0038436A" w:rsidRPr="00E62F96" w:rsidRDefault="0038436A" w:rsidP="0038436A">
            <w:pPr>
              <w:pStyle w:val="DefDesc"/>
            </w:pPr>
            <w:r>
              <w:t>From sending SUPL NOTIFY to receipt of SUPL NOTIFY RESPONSE.</w:t>
            </w:r>
          </w:p>
        </w:tc>
        <w:tc>
          <w:tcPr>
            <w:tcW w:w="3172" w:type="dxa"/>
          </w:tcPr>
          <w:p w14:paraId="386DB23D" w14:textId="77777777" w:rsidR="0038436A" w:rsidRDefault="0038436A" w:rsidP="0038436A">
            <w:pPr>
              <w:pStyle w:val="DefDesc"/>
            </w:pPr>
            <w:r>
              <w:t>Send SUPL END to SET.</w:t>
            </w:r>
          </w:p>
          <w:p w14:paraId="386DB23E" w14:textId="77777777" w:rsidR="0038436A" w:rsidRPr="00E62F96" w:rsidRDefault="0038436A" w:rsidP="0038436A">
            <w:pPr>
              <w:pStyle w:val="DefDesc"/>
            </w:pPr>
            <w:r>
              <w:t>Clear session resources at SLP.</w:t>
            </w:r>
          </w:p>
        </w:tc>
      </w:tr>
    </w:tbl>
    <w:p w14:paraId="386DB240" w14:textId="77777777" w:rsidR="00CE7CEC" w:rsidRDefault="00CE7CEC" w:rsidP="00CE7CEC">
      <w:pPr>
        <w:pStyle w:val="Caption"/>
        <w:keepNext/>
      </w:pPr>
      <w:bookmarkStart w:id="806" w:name="_Toc22551305"/>
      <w:bookmarkStart w:id="807" w:name="_Toc168377462"/>
      <w:bookmarkStart w:id="808" w:name="_Toc17677400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57</w:t>
      </w:r>
      <w:r w:rsidR="0014721D">
        <w:rPr>
          <w:noProof/>
        </w:rPr>
        <w:fldChar w:fldCharType="end"/>
      </w:r>
      <w:r>
        <w:t>: SLP Timer Values</w:t>
      </w:r>
      <w:bookmarkEnd w:id="8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5A5945" w14:paraId="386DB245" w14:textId="77777777" w:rsidTr="001205A9">
        <w:trPr>
          <w:tblHeader/>
        </w:trPr>
        <w:tc>
          <w:tcPr>
            <w:tcW w:w="786" w:type="dxa"/>
            <w:shd w:val="pct25" w:color="auto" w:fill="FFFFFF"/>
          </w:tcPr>
          <w:bookmarkEnd w:id="807"/>
          <w:bookmarkEnd w:id="808"/>
          <w:p w14:paraId="386DB241" w14:textId="77777777" w:rsidR="005A5945" w:rsidRDefault="005A5945" w:rsidP="001205A9">
            <w:pPr>
              <w:pStyle w:val="TableRow"/>
              <w:jc w:val="center"/>
              <w:rPr>
                <w:b/>
                <w:sz w:val="18"/>
              </w:rPr>
            </w:pPr>
            <w:r>
              <w:rPr>
                <w:b/>
                <w:sz w:val="18"/>
              </w:rPr>
              <w:t>Timer</w:t>
            </w:r>
          </w:p>
        </w:tc>
        <w:tc>
          <w:tcPr>
            <w:tcW w:w="1771" w:type="dxa"/>
            <w:shd w:val="pct25" w:color="auto" w:fill="FFFFFF"/>
          </w:tcPr>
          <w:p w14:paraId="386DB242" w14:textId="77777777" w:rsidR="005A5945" w:rsidRDefault="005A5945" w:rsidP="001205A9">
            <w:pPr>
              <w:pStyle w:val="TableRow"/>
              <w:jc w:val="center"/>
              <w:rPr>
                <w:b/>
                <w:sz w:val="18"/>
              </w:rPr>
            </w:pPr>
            <w:r w:rsidRPr="00E62F96">
              <w:rPr>
                <w:b/>
                <w:sz w:val="18"/>
              </w:rPr>
              <w:t>Default value (sec.)</w:t>
            </w:r>
          </w:p>
        </w:tc>
        <w:tc>
          <w:tcPr>
            <w:tcW w:w="4567" w:type="dxa"/>
            <w:shd w:val="pct25" w:color="auto" w:fill="FFFFFF"/>
          </w:tcPr>
          <w:p w14:paraId="386DB243" w14:textId="77777777" w:rsidR="005A5945" w:rsidRDefault="005A5945" w:rsidP="001205A9">
            <w:pPr>
              <w:pStyle w:val="TableRow"/>
              <w:jc w:val="center"/>
              <w:rPr>
                <w:b/>
                <w:sz w:val="18"/>
              </w:rPr>
            </w:pPr>
            <w:r w:rsidRPr="00E62F96">
              <w:rPr>
                <w:b/>
                <w:sz w:val="18"/>
              </w:rPr>
              <w:t>Description</w:t>
            </w:r>
          </w:p>
        </w:tc>
        <w:tc>
          <w:tcPr>
            <w:tcW w:w="3172" w:type="dxa"/>
            <w:shd w:val="pct25" w:color="auto" w:fill="FFFFFF"/>
          </w:tcPr>
          <w:p w14:paraId="386DB244" w14:textId="77777777" w:rsidR="005A5945" w:rsidRDefault="005A5945" w:rsidP="001205A9">
            <w:pPr>
              <w:pStyle w:val="TableRow"/>
              <w:jc w:val="center"/>
              <w:rPr>
                <w:b/>
                <w:sz w:val="18"/>
              </w:rPr>
            </w:pPr>
            <w:r w:rsidRPr="00E62F96">
              <w:rPr>
                <w:b/>
                <w:sz w:val="18"/>
              </w:rPr>
              <w:t>Actions on expiration</w:t>
            </w:r>
          </w:p>
        </w:tc>
      </w:tr>
      <w:tr w:rsidR="005A5945" w:rsidRPr="00E62F96" w14:paraId="386DB24A" w14:textId="77777777" w:rsidTr="001205A9">
        <w:tc>
          <w:tcPr>
            <w:tcW w:w="786" w:type="dxa"/>
          </w:tcPr>
          <w:p w14:paraId="386DB246" w14:textId="77777777" w:rsidR="005A5945" w:rsidRPr="00E62F96" w:rsidRDefault="005A5945" w:rsidP="001205A9">
            <w:pPr>
              <w:pStyle w:val="DefDesc"/>
            </w:pPr>
            <w:r>
              <w:t>RT1</w:t>
            </w:r>
          </w:p>
        </w:tc>
        <w:tc>
          <w:tcPr>
            <w:tcW w:w="1771" w:type="dxa"/>
          </w:tcPr>
          <w:p w14:paraId="386DB247" w14:textId="77777777" w:rsidR="005A5945" w:rsidRPr="00E62F96" w:rsidRDefault="00F3227F" w:rsidP="001205A9">
            <w:pPr>
              <w:pStyle w:val="DefDesc"/>
            </w:pPr>
            <w:r>
              <w:t>21</w:t>
            </w:r>
            <w:r w:rsidR="005A5945">
              <w:t>+ (optionally) response time in QoP</w:t>
            </w:r>
          </w:p>
        </w:tc>
        <w:tc>
          <w:tcPr>
            <w:tcW w:w="4567" w:type="dxa"/>
          </w:tcPr>
          <w:p w14:paraId="386DB248" w14:textId="77777777" w:rsidR="005A5945" w:rsidRPr="00E62F96" w:rsidRDefault="005A5945" w:rsidP="001205A9">
            <w:pPr>
              <w:pStyle w:val="DefDesc"/>
            </w:pPr>
            <w:r>
              <w:t>From sending of RLP SRLIR</w:t>
            </w:r>
            <w:r w:rsidR="00EE1BD5">
              <w:t xml:space="preserve"> </w:t>
            </w:r>
            <w:r>
              <w:t>(msid, client-id, QoP) to receipt of RLP SSRLIA</w:t>
            </w:r>
            <w:r w:rsidR="00651760">
              <w:t xml:space="preserve"> </w:t>
            </w:r>
            <w:r>
              <w:t>(posresult).</w:t>
            </w:r>
          </w:p>
        </w:tc>
        <w:tc>
          <w:tcPr>
            <w:tcW w:w="3172" w:type="dxa"/>
          </w:tcPr>
          <w:p w14:paraId="386DB249" w14:textId="77777777" w:rsidR="005A5945" w:rsidRPr="00E62F96" w:rsidRDefault="005A5945" w:rsidP="001205A9">
            <w:pPr>
              <w:pStyle w:val="DefDesc"/>
            </w:pPr>
            <w:r>
              <w:t>Send MLP SLIA(posresult) to the SUPL Agent.</w:t>
            </w:r>
          </w:p>
        </w:tc>
      </w:tr>
    </w:tbl>
    <w:p w14:paraId="386DB24B" w14:textId="77777777" w:rsidR="00CE7CEC" w:rsidRDefault="00CE7CEC" w:rsidP="00CE7CEC">
      <w:pPr>
        <w:pStyle w:val="Caption"/>
      </w:pPr>
      <w:bookmarkStart w:id="809" w:name="_Toc22551306"/>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58</w:t>
      </w:r>
      <w:r w:rsidR="0014721D">
        <w:rPr>
          <w:noProof/>
        </w:rPr>
        <w:fldChar w:fldCharType="end"/>
      </w:r>
      <w:r>
        <w:t xml:space="preserve"> RLP Timer Values</w:t>
      </w:r>
      <w:bookmarkEnd w:id="803"/>
      <w:bookmarkEnd w:id="809"/>
    </w:p>
    <w:sectPr w:rsidR="00CE7CEC">
      <w:headerReference w:type="default" r:id="rId194"/>
      <w:footerReference w:type="default" r:id="rId195"/>
      <w:footerReference w:type="first" r:id="rId196"/>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044559" w14:textId="77777777" w:rsidR="009A7FB3" w:rsidRDefault="009A7FB3">
      <w:r>
        <w:separator/>
      </w:r>
    </w:p>
  </w:endnote>
  <w:endnote w:type="continuationSeparator" w:id="0">
    <w:p w14:paraId="03238020" w14:textId="77777777" w:rsidR="009A7FB3" w:rsidRDefault="009A7F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6DB29D" w14:textId="3A526068" w:rsidR="00A2666D" w:rsidRDefault="00A2666D">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w:t>
    </w:r>
    <w:r w:rsidR="00AB73AB">
      <w:rPr>
        <w:bCs/>
        <w:color w:val="000000"/>
      </w:rPr>
      <w:t>20</w:t>
    </w:r>
    <w:r>
      <w:rPr>
        <w:bCs/>
        <w:color w:val="000000"/>
      </w:rPr>
      <w:t xml:space="preserve"> Open Mobile Alliance.</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C42669">
      <w:rPr>
        <w:rFonts w:cs="Arial"/>
        <w:color w:val="999999"/>
        <w:sz w:val="10"/>
      </w:rPr>
      <w:tab/>
    </w:r>
    <w:r w:rsidRPr="00C42669">
      <w:rPr>
        <w:rFonts w:cs="Arial"/>
        <w:color w:val="969696"/>
        <w:sz w:val="10"/>
      </w:rPr>
      <w:t>[</w:t>
    </w:r>
    <w:r>
      <w:rPr>
        <w:rFonts w:cs="Arial"/>
        <w:color w:val="969696"/>
        <w:sz w:val="10"/>
        <w:szCs w:val="10"/>
      </w:rPr>
      <w:t>OMA-Template-Spec-20</w:t>
    </w:r>
    <w:r w:rsidR="00AB73AB">
      <w:rPr>
        <w:rFonts w:cs="Arial"/>
        <w:color w:val="969696"/>
        <w:sz w:val="10"/>
        <w:szCs w:val="10"/>
        <w:lang w:eastAsia="zh-CN"/>
      </w:rPr>
      <w:t>200101</w:t>
    </w:r>
    <w:r w:rsidRPr="006661B9">
      <w:rPr>
        <w:rFonts w:cs="Arial"/>
        <w:color w:val="969696"/>
        <w:sz w:val="10"/>
        <w:szCs w:val="10"/>
      </w:rPr>
      <w:t>-I</w:t>
    </w:r>
    <w:r w:rsidRPr="00C42669">
      <w:rPr>
        <w:rFonts w:cs="Arial"/>
        <w:color w:val="969696"/>
        <w:sz w:val="10"/>
      </w:rPr>
      <w:t>]</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6DB29E" w14:textId="17AF10B1" w:rsidR="00A2666D" w:rsidRPr="00C42669" w:rsidRDefault="00A2666D">
    <w:pPr>
      <w:pStyle w:val="Footer"/>
      <w:pBdr>
        <w:top w:val="single" w:sz="4" w:space="1" w:color="auto"/>
      </w:pBdr>
      <w:tabs>
        <w:tab w:val="right" w:pos="10080"/>
      </w:tabs>
      <w:spacing w:before="120"/>
      <w:rPr>
        <w:bCs/>
        <w:color w:val="969696"/>
        <w:sz w:val="10"/>
      </w:rPr>
    </w:pPr>
    <w:bookmarkStart w:id="810" w:name="FootText1"/>
    <w:r>
      <w:rPr>
        <w:bCs/>
        <w:color w:val="000000"/>
      </w:rPr>
      <w:sym w:font="Symbol" w:char="F0D3"/>
    </w:r>
    <w:r>
      <w:rPr>
        <w:bCs/>
        <w:color w:val="000000"/>
      </w:rPr>
      <w:t xml:space="preserve"> 20</w:t>
    </w:r>
    <w:r w:rsidR="00AB73AB">
      <w:rPr>
        <w:bCs/>
        <w:color w:val="000000"/>
      </w:rPr>
      <w:t>20</w:t>
    </w:r>
    <w:r>
      <w:rPr>
        <w:bCs/>
        <w:color w:val="000000"/>
      </w:rPr>
      <w:t xml:space="preserve"> Open Mobile Alliance.</w:t>
    </w:r>
    <w:bookmarkEnd w:id="810"/>
    <w:r>
      <w:rPr>
        <w:bCs/>
        <w:color w:val="000000"/>
        <w:sz w:val="16"/>
      </w:rPr>
      <w:t xml:space="preserve"> </w:t>
    </w:r>
    <w:r>
      <w:rPr>
        <w:bCs/>
        <w:color w:val="000000"/>
        <w:sz w:val="16"/>
      </w:rPr>
      <w:br/>
    </w:r>
    <w:bookmarkStart w:id="811" w:name="FootText2"/>
    <w:r>
      <w:rPr>
        <w:rFonts w:ascii="Arial Narrow" w:hAnsi="Arial Narrow" w:cs="Arial"/>
        <w:lang w:val="en-US"/>
      </w:rPr>
      <w:t>Used with the permission of the Open Mobile Alliance under the terms as stated in this document.</w:t>
    </w:r>
    <w:r w:rsidRPr="00C42669">
      <w:rPr>
        <w:rFonts w:cs="Arial"/>
        <w:color w:val="999999"/>
        <w:sz w:val="10"/>
      </w:rPr>
      <w:tab/>
    </w:r>
    <w:bookmarkStart w:id="812" w:name="TemplateName"/>
    <w:r w:rsidRPr="00C42669">
      <w:rPr>
        <w:rFonts w:cs="Arial"/>
        <w:color w:val="969696"/>
        <w:sz w:val="10"/>
      </w:rPr>
      <w:t>[</w:t>
    </w:r>
    <w:r>
      <w:rPr>
        <w:rFonts w:cs="Arial"/>
        <w:color w:val="969696"/>
        <w:sz w:val="10"/>
        <w:szCs w:val="10"/>
      </w:rPr>
      <w:t>OMA-Template-Spec-20</w:t>
    </w:r>
    <w:r w:rsidR="00AB73AB">
      <w:rPr>
        <w:rFonts w:cs="Arial"/>
        <w:color w:val="969696"/>
        <w:sz w:val="10"/>
        <w:szCs w:val="10"/>
        <w:lang w:eastAsia="zh-CN"/>
      </w:rPr>
      <w:t>200101</w:t>
    </w:r>
    <w:r w:rsidRPr="006661B9">
      <w:rPr>
        <w:rFonts w:cs="Arial"/>
        <w:color w:val="969696"/>
        <w:sz w:val="10"/>
        <w:szCs w:val="10"/>
      </w:rPr>
      <w:t>-I</w:t>
    </w:r>
    <w:r w:rsidRPr="00C42669">
      <w:rPr>
        <w:rFonts w:cs="Arial"/>
        <w:color w:val="969696"/>
        <w:sz w:val="10"/>
      </w:rPr>
      <w:t>]</w:t>
    </w:r>
    <w:bookmarkEnd w:id="811"/>
    <w:bookmarkEnd w:id="812"/>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D5DD45" w14:textId="77777777" w:rsidR="009A7FB3" w:rsidRDefault="009A7FB3">
      <w:r>
        <w:separator/>
      </w:r>
    </w:p>
  </w:footnote>
  <w:footnote w:type="continuationSeparator" w:id="0">
    <w:p w14:paraId="338219F5" w14:textId="77777777" w:rsidR="009A7FB3" w:rsidRDefault="009A7F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6DB29C" w14:textId="0CD09C11" w:rsidR="00A2666D" w:rsidRPr="00651D13" w:rsidRDefault="00A2666D">
    <w:pPr>
      <w:pStyle w:val="Header"/>
      <w:pBdr>
        <w:bottom w:val="single" w:sz="4" w:space="1" w:color="auto"/>
      </w:pBdr>
      <w:tabs>
        <w:tab w:val="clear" w:pos="4320"/>
        <w:tab w:val="clear" w:pos="8640"/>
        <w:tab w:val="right" w:pos="10080"/>
      </w:tabs>
      <w:spacing w:after="60"/>
      <w:rPr>
        <w:lang w:val="fr-FR"/>
      </w:rPr>
    </w:pPr>
    <w:r>
      <w:fldChar w:fldCharType="begin"/>
    </w:r>
    <w:r w:rsidRPr="00651D13">
      <w:rPr>
        <w:lang w:val="fr-FR"/>
      </w:rPr>
      <w:instrText xml:space="preserve"> STYLEREF ZDID \* MERGEFORMAT </w:instrText>
    </w:r>
    <w:r>
      <w:fldChar w:fldCharType="separate"/>
    </w:r>
    <w:r w:rsidR="007010F6">
      <w:rPr>
        <w:noProof/>
        <w:lang w:val="fr-FR"/>
      </w:rPr>
      <w:t>OMA-TS-ILP-V2_0_6-20200720-D</w:t>
    </w:r>
    <w:r>
      <w:fldChar w:fldCharType="end"/>
    </w:r>
    <w:r w:rsidRPr="00651D13">
      <w:rPr>
        <w:lang w:val="fr-FR"/>
      </w:rPr>
      <w:tab/>
      <w:t xml:space="preserve">Page </w:t>
    </w:r>
    <w:r>
      <w:rPr>
        <w:lang w:val="en-US"/>
      </w:rPr>
      <w:fldChar w:fldCharType="begin"/>
    </w:r>
    <w:r w:rsidRPr="00651D13">
      <w:rPr>
        <w:lang w:val="fr-FR"/>
      </w:rPr>
      <w:instrText xml:space="preserve"> PAGE </w:instrText>
    </w:r>
    <w:r>
      <w:rPr>
        <w:lang w:val="en-US"/>
      </w:rPr>
      <w:fldChar w:fldCharType="separate"/>
    </w:r>
    <w:r>
      <w:rPr>
        <w:noProof/>
        <w:lang w:val="fr-FR"/>
      </w:rPr>
      <w:t>21</w:t>
    </w:r>
    <w:r>
      <w:rPr>
        <w:lang w:val="en-US"/>
      </w:rPr>
      <w:fldChar w:fldCharType="end"/>
    </w:r>
    <w:r w:rsidRPr="00651D13">
      <w:rPr>
        <w:lang w:val="fr-FR"/>
      </w:rPr>
      <w:t xml:space="preserve"> </w:t>
    </w:r>
    <w:r>
      <w:fldChar w:fldCharType="begin"/>
    </w:r>
    <w:r w:rsidRPr="00651D13">
      <w:rPr>
        <w:lang w:val="fr-FR"/>
      </w:rPr>
      <w:instrText xml:space="preserve">2AGE </w:instrText>
    </w:r>
    <w:r>
      <w:fldChar w:fldCharType="separate"/>
    </w:r>
    <w:r w:rsidRPr="00651D13">
      <w:rPr>
        <w:lang w:val="fr-FR"/>
      </w:rPr>
      <w:t xml:space="preserve"> V</w:t>
    </w:r>
    <w:r>
      <w:fldChar w:fldCharType="end"/>
    </w:r>
    <w:r w:rsidRPr="00651D13">
      <w:rPr>
        <w:lang w:val="fr-FR"/>
      </w:rPr>
      <w:t>(</w:t>
    </w:r>
    <w:r>
      <w:fldChar w:fldCharType="begin"/>
    </w:r>
    <w:r w:rsidRPr="00651D13">
      <w:rPr>
        <w:lang w:val="fr-FR"/>
      </w:rPr>
      <w:instrText xml:space="preserve"> NUMPAGES </w:instrText>
    </w:r>
    <w:r>
      <w:fldChar w:fldCharType="separate"/>
    </w:r>
    <w:r>
      <w:rPr>
        <w:noProof/>
        <w:lang w:val="fr-FR"/>
      </w:rPr>
      <w:t>308</w:t>
    </w:r>
    <w:r>
      <w:fldChar w:fldCharType="end"/>
    </w:r>
    <w:r w:rsidRPr="00651D13">
      <w:rPr>
        <w:lang w:val="fr-FR"/>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852AC6"/>
    <w:multiLevelType w:val="hybridMultilevel"/>
    <w:tmpl w:val="39A01F6C"/>
    <w:lvl w:ilvl="0" w:tplc="C01C62A2">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 w15:restartNumberingAfterBreak="0">
    <w:nsid w:val="0169354E"/>
    <w:multiLevelType w:val="hybridMultilevel"/>
    <w:tmpl w:val="4F90D94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2C9168C"/>
    <w:multiLevelType w:val="hybridMultilevel"/>
    <w:tmpl w:val="9BC8F50E"/>
    <w:lvl w:ilvl="0" w:tplc="6004E094">
      <w:start w:val="3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30207EB"/>
    <w:multiLevelType w:val="hybridMultilevel"/>
    <w:tmpl w:val="D6249FBC"/>
    <w:lvl w:ilvl="0" w:tplc="6792E658">
      <w:start w:val="2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4" w15:restartNumberingAfterBreak="0">
    <w:nsid w:val="036C7F99"/>
    <w:multiLevelType w:val="hybridMultilevel"/>
    <w:tmpl w:val="E14CC640"/>
    <w:lvl w:ilvl="0" w:tplc="0409001B">
      <w:start w:val="1"/>
      <w:numFmt w:val="lowerRoman"/>
      <w:lvlText w:val="%1."/>
      <w:lvlJc w:val="right"/>
      <w:pPr>
        <w:tabs>
          <w:tab w:val="num" w:pos="2160"/>
        </w:tabs>
        <w:ind w:left="2160" w:hanging="18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5331A00"/>
    <w:multiLevelType w:val="hybridMultilevel"/>
    <w:tmpl w:val="727C935C"/>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05A5337D"/>
    <w:multiLevelType w:val="hybridMultilevel"/>
    <w:tmpl w:val="169E2392"/>
    <w:lvl w:ilvl="0" w:tplc="08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05E8343C"/>
    <w:multiLevelType w:val="hybridMultilevel"/>
    <w:tmpl w:val="657A92A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07347795"/>
    <w:multiLevelType w:val="hybridMultilevel"/>
    <w:tmpl w:val="081EBE84"/>
    <w:lvl w:ilvl="0" w:tplc="FAEA7890">
      <w:start w:val="34"/>
      <w:numFmt w:val="upperLetter"/>
      <w:lvlText w:val="%1."/>
      <w:lvlJc w:val="left"/>
      <w:pPr>
        <w:tabs>
          <w:tab w:val="num" w:pos="720"/>
        </w:tabs>
        <w:ind w:left="720" w:hanging="360"/>
      </w:pPr>
      <w:rPr>
        <w:rFonts w:hint="default"/>
      </w:rPr>
    </w:lvl>
    <w:lvl w:ilvl="1" w:tplc="D9A8AC86">
      <w:start w:val="1"/>
      <w:numFmt w:val="lowerRoman"/>
      <w:lvlText w:val="%2."/>
      <w:lvlJc w:val="left"/>
      <w:pPr>
        <w:tabs>
          <w:tab w:val="num" w:pos="1800"/>
        </w:tabs>
        <w:ind w:left="1800" w:hanging="720"/>
      </w:pPr>
      <w:rPr>
        <w:rFonts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077849C8"/>
    <w:multiLevelType w:val="hybridMultilevel"/>
    <w:tmpl w:val="27E00028"/>
    <w:lvl w:ilvl="0" w:tplc="E988B99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FC7CF0"/>
    <w:multiLevelType w:val="hybridMultilevel"/>
    <w:tmpl w:val="CEAC1942"/>
    <w:lvl w:ilvl="0" w:tplc="E94ED60E">
      <w:start w:val="19"/>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90C4036"/>
    <w:multiLevelType w:val="hybridMultilevel"/>
    <w:tmpl w:val="ED12728A"/>
    <w:lvl w:ilvl="0" w:tplc="595C7A84">
      <w:start w:val="9"/>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97759AE"/>
    <w:multiLevelType w:val="hybridMultilevel"/>
    <w:tmpl w:val="520E4FFC"/>
    <w:lvl w:ilvl="0" w:tplc="43EC4428">
      <w:start w:val="2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3" w15:restartNumberingAfterBreak="0">
    <w:nsid w:val="0A0B73C0"/>
    <w:multiLevelType w:val="hybridMultilevel"/>
    <w:tmpl w:val="A91E82F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0EB316B4"/>
    <w:multiLevelType w:val="hybridMultilevel"/>
    <w:tmpl w:val="3B0CA6AA"/>
    <w:lvl w:ilvl="0" w:tplc="08090015">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EED52EB"/>
    <w:multiLevelType w:val="hybridMultilevel"/>
    <w:tmpl w:val="DEEC8FA8"/>
    <w:lvl w:ilvl="0" w:tplc="8570A560">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5B1D70"/>
    <w:multiLevelType w:val="hybridMultilevel"/>
    <w:tmpl w:val="2BAA686E"/>
    <w:lvl w:ilvl="0" w:tplc="2FBCCB0A">
      <w:start w:val="34"/>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106D4885"/>
    <w:multiLevelType w:val="hybridMultilevel"/>
    <w:tmpl w:val="F2E6E5E6"/>
    <w:lvl w:ilvl="0" w:tplc="1D14FB56">
      <w:start w:val="28"/>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10C15FE7"/>
    <w:multiLevelType w:val="hybridMultilevel"/>
    <w:tmpl w:val="4790DC90"/>
    <w:lvl w:ilvl="0" w:tplc="0784A73A">
      <w:start w:val="1"/>
      <w:numFmt w:val="lowerLetter"/>
      <w:pStyle w:val="BulletL"/>
      <w:lvlText w:val="%1)"/>
      <w:lvlJc w:val="left"/>
      <w:pPr>
        <w:tabs>
          <w:tab w:val="num" w:pos="737"/>
        </w:tabs>
        <w:ind w:left="737" w:hanging="453"/>
      </w:pPr>
      <w:rPr>
        <w:rFonts w:hint="default"/>
      </w:rPr>
    </w:lvl>
    <w:lvl w:ilvl="1" w:tplc="08090019" w:tentative="1">
      <w:start w:val="1"/>
      <w:numFmt w:val="bullet"/>
      <w:lvlText w:val="o"/>
      <w:lvlJc w:val="left"/>
      <w:pPr>
        <w:tabs>
          <w:tab w:val="num" w:pos="1440"/>
        </w:tabs>
        <w:ind w:left="1440" w:hanging="360"/>
      </w:pPr>
      <w:rPr>
        <w:rFonts w:ascii="Courier New" w:hAnsi="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1982140"/>
    <w:multiLevelType w:val="hybridMultilevel"/>
    <w:tmpl w:val="87A685B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11B340F1"/>
    <w:multiLevelType w:val="hybridMultilevel"/>
    <w:tmpl w:val="2B662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1FC2DBD"/>
    <w:multiLevelType w:val="hybridMultilevel"/>
    <w:tmpl w:val="D5F0DA7E"/>
    <w:lvl w:ilvl="0" w:tplc="1F708D3A">
      <w:start w:val="1"/>
      <w:numFmt w:val="upperLetter"/>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147E534B"/>
    <w:multiLevelType w:val="hybridMultilevel"/>
    <w:tmpl w:val="595CB96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14BA6195"/>
    <w:multiLevelType w:val="hybridMultilevel"/>
    <w:tmpl w:val="A3D8059E"/>
    <w:lvl w:ilvl="0" w:tplc="D9A8AC86">
      <w:start w:val="1"/>
      <w:numFmt w:val="lowerRoman"/>
      <w:lvlText w:val="%1."/>
      <w:lvlJc w:val="left"/>
      <w:pPr>
        <w:tabs>
          <w:tab w:val="num" w:pos="1800"/>
        </w:tabs>
        <w:ind w:left="180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151A4656"/>
    <w:multiLevelType w:val="hybridMultilevel"/>
    <w:tmpl w:val="017C488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1662695D"/>
    <w:multiLevelType w:val="hybridMultilevel"/>
    <w:tmpl w:val="7C789CC6"/>
    <w:lvl w:ilvl="0" w:tplc="88A234A6">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 w15:restartNumberingAfterBreak="0">
    <w:nsid w:val="17071156"/>
    <w:multiLevelType w:val="hybridMultilevel"/>
    <w:tmpl w:val="8C7E6678"/>
    <w:lvl w:ilvl="0" w:tplc="87B0DC8E">
      <w:start w:val="1"/>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17363064"/>
    <w:multiLevelType w:val="hybridMultilevel"/>
    <w:tmpl w:val="2C1C8730"/>
    <w:lvl w:ilvl="0" w:tplc="EE4EAEE4">
      <w:start w:val="27"/>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19517340"/>
    <w:multiLevelType w:val="hybridMultilevel"/>
    <w:tmpl w:val="516034C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9" w15:restartNumberingAfterBreak="0">
    <w:nsid w:val="196C7877"/>
    <w:multiLevelType w:val="hybridMultilevel"/>
    <w:tmpl w:val="6576DDDC"/>
    <w:lvl w:ilvl="0" w:tplc="64A8F7A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31" w15:restartNumberingAfterBreak="0">
    <w:nsid w:val="1DEB7259"/>
    <w:multiLevelType w:val="hybridMultilevel"/>
    <w:tmpl w:val="93C6B656"/>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2" w15:restartNumberingAfterBreak="0">
    <w:nsid w:val="1F7156EE"/>
    <w:multiLevelType w:val="hybridMultilevel"/>
    <w:tmpl w:val="60FC1206"/>
    <w:lvl w:ilvl="0" w:tplc="08090015">
      <w:start w:val="1"/>
      <w:numFmt w:val="upperLetter"/>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3" w15:restartNumberingAfterBreak="0">
    <w:nsid w:val="216259AE"/>
    <w:multiLevelType w:val="hybridMultilevel"/>
    <w:tmpl w:val="E208F92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4" w15:restartNumberingAfterBreak="0">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3A76CE6"/>
    <w:multiLevelType w:val="hybridMultilevel"/>
    <w:tmpl w:val="E8024C5A"/>
    <w:lvl w:ilvl="0" w:tplc="6854D9DC">
      <w:start w:val="23"/>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36" w15:restartNumberingAfterBreak="0">
    <w:nsid w:val="25CD6BF9"/>
    <w:multiLevelType w:val="hybridMultilevel"/>
    <w:tmpl w:val="5572518E"/>
    <w:lvl w:ilvl="0" w:tplc="19621282">
      <w:start w:val="30"/>
      <w:numFmt w:val="upperLetter"/>
      <w:lvlText w:val="%1."/>
      <w:lvlJc w:val="left"/>
      <w:pPr>
        <w:tabs>
          <w:tab w:val="num" w:pos="720"/>
        </w:tabs>
        <w:ind w:left="720" w:hanging="360"/>
      </w:pPr>
      <w:rPr>
        <w:rFonts w:hint="default"/>
      </w:rPr>
    </w:lvl>
    <w:lvl w:ilvl="1" w:tplc="C09E273A">
      <w:start w:val="1"/>
      <w:numFmt w:val="lowerRoman"/>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28E501FD"/>
    <w:multiLevelType w:val="hybridMultilevel"/>
    <w:tmpl w:val="F88221BA"/>
    <w:lvl w:ilvl="0" w:tplc="77DCD37A">
      <w:start w:val="1"/>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2A96701F"/>
    <w:multiLevelType w:val="hybridMultilevel"/>
    <w:tmpl w:val="CED8D102"/>
    <w:lvl w:ilvl="0" w:tplc="55147736">
      <w:start w:val="32"/>
      <w:numFmt w:val="upperLetter"/>
      <w:lvlText w:val="%1."/>
      <w:lvlJc w:val="left"/>
      <w:pPr>
        <w:tabs>
          <w:tab w:val="num" w:pos="720"/>
        </w:tabs>
        <w:ind w:left="720" w:hanging="360"/>
      </w:pPr>
      <w:rPr>
        <w:rFonts w:hint="default"/>
      </w:rPr>
    </w:lvl>
    <w:lvl w:ilvl="1" w:tplc="F274085E">
      <w:start w:val="1"/>
      <w:numFmt w:val="lowerRoman"/>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2A9F5B23"/>
    <w:multiLevelType w:val="hybridMultilevel"/>
    <w:tmpl w:val="384AC30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2AC177CE"/>
    <w:multiLevelType w:val="multilevel"/>
    <w:tmpl w:val="95D809B6"/>
    <w:lvl w:ilvl="0">
      <w:start w:val="2"/>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2"/>
      <w:numFmt w:val="decimal"/>
      <w:pStyle w:val="Heading3"/>
      <w:lvlText w:val="%1.%2.%3"/>
      <w:lvlJc w:val="left"/>
      <w:pPr>
        <w:tabs>
          <w:tab w:val="num" w:pos="1080"/>
        </w:tabs>
        <w:ind w:left="1080" w:hanging="1080"/>
      </w:pPr>
      <w:rPr>
        <w:rFonts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41" w15:restartNumberingAfterBreak="0">
    <w:nsid w:val="2D863686"/>
    <w:multiLevelType w:val="hybridMultilevel"/>
    <w:tmpl w:val="0332079C"/>
    <w:lvl w:ilvl="0" w:tplc="067C0B24">
      <w:start w:val="35"/>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42" w15:restartNumberingAfterBreak="0">
    <w:nsid w:val="31DA3817"/>
    <w:multiLevelType w:val="hybridMultilevel"/>
    <w:tmpl w:val="152A6D56"/>
    <w:lvl w:ilvl="0" w:tplc="04090005">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45D137E"/>
    <w:multiLevelType w:val="hybridMultilevel"/>
    <w:tmpl w:val="E6784088"/>
    <w:lvl w:ilvl="0" w:tplc="F1BC641E">
      <w:start w:val="23"/>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34D6384D"/>
    <w:multiLevelType w:val="hybridMultilevel"/>
    <w:tmpl w:val="3AC285F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6550CD4"/>
    <w:multiLevelType w:val="hybridMultilevel"/>
    <w:tmpl w:val="336E8AC4"/>
    <w:lvl w:ilvl="0" w:tplc="5AD2BE06">
      <w:start w:val="38"/>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36B6105E"/>
    <w:multiLevelType w:val="hybridMultilevel"/>
    <w:tmpl w:val="583085F0"/>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8" w15:restartNumberingAfterBreak="0">
    <w:nsid w:val="37587863"/>
    <w:multiLevelType w:val="hybridMultilevel"/>
    <w:tmpl w:val="68364AB2"/>
    <w:lvl w:ilvl="0" w:tplc="CC406AB0">
      <w:start w:val="27"/>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37EB7CCB"/>
    <w:multiLevelType w:val="hybridMultilevel"/>
    <w:tmpl w:val="BC22E8DC"/>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0" w15:restartNumberingAfterBreak="0">
    <w:nsid w:val="38B00242"/>
    <w:multiLevelType w:val="hybridMultilevel"/>
    <w:tmpl w:val="A85EA0B6"/>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1" w15:restartNumberingAfterBreak="0">
    <w:nsid w:val="38F00425"/>
    <w:multiLevelType w:val="hybridMultilevel"/>
    <w:tmpl w:val="7AC43C66"/>
    <w:lvl w:ilvl="0" w:tplc="6F962ADE">
      <w:start w:val="27"/>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3B3770A9"/>
    <w:multiLevelType w:val="hybridMultilevel"/>
    <w:tmpl w:val="C7EC4142"/>
    <w:lvl w:ilvl="0" w:tplc="EB1C402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3BB142DA"/>
    <w:multiLevelType w:val="hybridMultilevel"/>
    <w:tmpl w:val="BC2ED82A"/>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4" w15:restartNumberingAfterBreak="0">
    <w:nsid w:val="3CDE424C"/>
    <w:multiLevelType w:val="hybridMultilevel"/>
    <w:tmpl w:val="9544EA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3D6631F1"/>
    <w:multiLevelType w:val="hybridMultilevel"/>
    <w:tmpl w:val="453C8200"/>
    <w:lvl w:ilvl="0" w:tplc="1B5863E0">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6" w15:restartNumberingAfterBreak="0">
    <w:nsid w:val="3D8C68DF"/>
    <w:multiLevelType w:val="hybridMultilevel"/>
    <w:tmpl w:val="A25E8842"/>
    <w:lvl w:ilvl="0" w:tplc="3EF48BA0">
      <w:start w:val="1"/>
      <w:numFmt w:val="bullet"/>
      <w:pStyle w:val="Bullet1"/>
      <w:lvlText w:val=""/>
      <w:lvlJc w:val="left"/>
      <w:pPr>
        <w:tabs>
          <w:tab w:val="num" w:pos="737"/>
        </w:tabs>
        <w:ind w:left="737" w:hanging="453"/>
      </w:pPr>
      <w:rPr>
        <w:rFonts w:ascii="Symbol" w:hAnsi="Symbol" w:hint="default"/>
        <w:color w:val="auto"/>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01D5474"/>
    <w:multiLevelType w:val="hybridMultilevel"/>
    <w:tmpl w:val="251611A6"/>
    <w:lvl w:ilvl="0" w:tplc="B51C872E">
      <w:start w:val="22"/>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8" w15:restartNumberingAfterBreak="0">
    <w:nsid w:val="42C07A8A"/>
    <w:multiLevelType w:val="hybridMultilevel"/>
    <w:tmpl w:val="97808818"/>
    <w:lvl w:ilvl="0" w:tplc="E368BD30">
      <w:start w:val="1"/>
      <w:numFmt w:val="upperLetter"/>
      <w:lvlText w:val="%1."/>
      <w:lvlJc w:val="left"/>
      <w:pPr>
        <w:tabs>
          <w:tab w:val="num" w:pos="720"/>
        </w:tabs>
        <w:ind w:left="720" w:hanging="360"/>
      </w:pPr>
      <w:rPr>
        <w:rFonts w:hint="default"/>
      </w:rPr>
    </w:lvl>
    <w:lvl w:ilvl="1" w:tplc="EB4E951E">
      <w:start w:val="39"/>
      <w:numFmt w:val="upperLetter"/>
      <w:lvlText w:val="%2."/>
      <w:lvlJc w:val="left"/>
      <w:pPr>
        <w:tabs>
          <w:tab w:val="num" w:pos="1440"/>
        </w:tabs>
        <w:ind w:left="1440" w:hanging="360"/>
      </w:pPr>
      <w:rPr>
        <w:rFonts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9" w15:restartNumberingAfterBreak="0">
    <w:nsid w:val="42ED4924"/>
    <w:multiLevelType w:val="hybridMultilevel"/>
    <w:tmpl w:val="36887B9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0" w15:restartNumberingAfterBreak="0">
    <w:nsid w:val="436653B3"/>
    <w:multiLevelType w:val="hybridMultilevel"/>
    <w:tmpl w:val="A11050BC"/>
    <w:lvl w:ilvl="0" w:tplc="4A82AABC">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E62302"/>
    <w:multiLevelType w:val="hybridMultilevel"/>
    <w:tmpl w:val="9D50ABFA"/>
    <w:lvl w:ilvl="0" w:tplc="08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4411024B"/>
    <w:multiLevelType w:val="hybridMultilevel"/>
    <w:tmpl w:val="6B9474F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3" w15:restartNumberingAfterBreak="0">
    <w:nsid w:val="44844CB4"/>
    <w:multiLevelType w:val="hybridMultilevel"/>
    <w:tmpl w:val="385A67DC"/>
    <w:lvl w:ilvl="0" w:tplc="04090019">
      <w:start w:val="1"/>
      <w:numFmt w:val="lowerLetter"/>
      <w:lvlText w:val="%1."/>
      <w:lvlJc w:val="left"/>
      <w:pPr>
        <w:tabs>
          <w:tab w:val="num" w:pos="1440"/>
        </w:tabs>
        <w:ind w:left="1440" w:hanging="360"/>
      </w:pPr>
    </w:lvl>
    <w:lvl w:ilvl="1" w:tplc="F67CA24A">
      <w:numFmt w:val="bullet"/>
      <w:lvlText w:val=""/>
      <w:lvlJc w:val="left"/>
      <w:pPr>
        <w:tabs>
          <w:tab w:val="num" w:pos="1440"/>
        </w:tabs>
        <w:ind w:left="1440" w:hanging="360"/>
      </w:pPr>
      <w:rPr>
        <w:rFonts w:ascii="Wingdings" w:eastAsia="Times New Roman" w:hAnsi="Wingdings"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4574412D"/>
    <w:multiLevelType w:val="hybridMultilevel"/>
    <w:tmpl w:val="2F9A7D34"/>
    <w:lvl w:ilvl="0" w:tplc="5D3AF48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47F2402A"/>
    <w:multiLevelType w:val="multilevel"/>
    <w:tmpl w:val="A6C093C4"/>
    <w:lvl w:ilvl="0">
      <w:start w:val="1"/>
      <w:numFmt w:val="upperLetter"/>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6" w15:restartNumberingAfterBreak="0">
    <w:nsid w:val="48B634FD"/>
    <w:multiLevelType w:val="hybridMultilevel"/>
    <w:tmpl w:val="60ACFD3E"/>
    <w:lvl w:ilvl="0" w:tplc="E610AA80">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7" w15:restartNumberingAfterBreak="0">
    <w:nsid w:val="49AF74F7"/>
    <w:multiLevelType w:val="hybridMultilevel"/>
    <w:tmpl w:val="CFD6E08C"/>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8" w15:restartNumberingAfterBreak="0">
    <w:nsid w:val="4BB81DAD"/>
    <w:multiLevelType w:val="hybridMultilevel"/>
    <w:tmpl w:val="59685AFC"/>
    <w:lvl w:ilvl="0" w:tplc="04090019">
      <w:start w:val="1"/>
      <w:numFmt w:val="lowerLetter"/>
      <w:lvlText w:val="%1."/>
      <w:lvlJc w:val="left"/>
      <w:pPr>
        <w:tabs>
          <w:tab w:val="num" w:pos="1440"/>
        </w:tabs>
        <w:ind w:left="144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4D487EB6"/>
    <w:multiLevelType w:val="hybridMultilevel"/>
    <w:tmpl w:val="DC92789A"/>
    <w:lvl w:ilvl="0" w:tplc="84F04B48">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70" w15:restartNumberingAfterBreak="0">
    <w:nsid w:val="4DA15875"/>
    <w:multiLevelType w:val="hybridMultilevel"/>
    <w:tmpl w:val="908E3CD4"/>
    <w:lvl w:ilvl="0" w:tplc="EF009534">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4EEB60E8"/>
    <w:multiLevelType w:val="hybridMultilevel"/>
    <w:tmpl w:val="FDCC199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2" w15:restartNumberingAfterBreak="0">
    <w:nsid w:val="50370425"/>
    <w:multiLevelType w:val="hybridMultilevel"/>
    <w:tmpl w:val="57D881AA"/>
    <w:lvl w:ilvl="0" w:tplc="08090015">
      <w:start w:val="1"/>
      <w:numFmt w:val="upperLetter"/>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3" w15:restartNumberingAfterBreak="0">
    <w:nsid w:val="50A63924"/>
    <w:multiLevelType w:val="hybridMultilevel"/>
    <w:tmpl w:val="CE5C4648"/>
    <w:lvl w:ilvl="0" w:tplc="C09E273A">
      <w:start w:val="1"/>
      <w:numFmt w:val="lowerRoman"/>
      <w:lvlText w:val="%1."/>
      <w:lvlJc w:val="left"/>
      <w:pPr>
        <w:tabs>
          <w:tab w:val="num" w:pos="1800"/>
        </w:tabs>
        <w:ind w:left="180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50F6281D"/>
    <w:multiLevelType w:val="hybridMultilevel"/>
    <w:tmpl w:val="9EC8D984"/>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5" w15:restartNumberingAfterBreak="0">
    <w:nsid w:val="515E3D19"/>
    <w:multiLevelType w:val="hybridMultilevel"/>
    <w:tmpl w:val="EEC80110"/>
    <w:lvl w:ilvl="0" w:tplc="5656882E">
      <w:start w:val="18"/>
      <w:numFmt w:val="upperLetter"/>
      <w:lvlText w:val="%1."/>
      <w:lvlJc w:val="left"/>
      <w:pPr>
        <w:tabs>
          <w:tab w:val="num" w:pos="1440"/>
        </w:tabs>
        <w:ind w:left="144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15:restartNumberingAfterBreak="0">
    <w:nsid w:val="51962B1B"/>
    <w:multiLevelType w:val="hybridMultilevel"/>
    <w:tmpl w:val="C5B64C58"/>
    <w:lvl w:ilvl="0" w:tplc="F7ECD75A">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7" w15:restartNumberingAfterBreak="0">
    <w:nsid w:val="51A97F80"/>
    <w:multiLevelType w:val="hybridMultilevel"/>
    <w:tmpl w:val="419EDC8C"/>
    <w:lvl w:ilvl="0" w:tplc="0838C442">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78" w15:restartNumberingAfterBreak="0">
    <w:nsid w:val="51AC0819"/>
    <w:multiLevelType w:val="hybridMultilevel"/>
    <w:tmpl w:val="A328C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521366CA"/>
    <w:multiLevelType w:val="hybridMultilevel"/>
    <w:tmpl w:val="7CC871B2"/>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0" w15:restartNumberingAfterBreak="0">
    <w:nsid w:val="55D63C55"/>
    <w:multiLevelType w:val="hybridMultilevel"/>
    <w:tmpl w:val="342280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55F14A14"/>
    <w:multiLevelType w:val="hybridMultilevel"/>
    <w:tmpl w:val="59162136"/>
    <w:lvl w:ilvl="0" w:tplc="9A38E950">
      <w:start w:val="19"/>
      <w:numFmt w:val="upperLetter"/>
      <w:lvlText w:val="%1."/>
      <w:lvlJc w:val="left"/>
      <w:pPr>
        <w:tabs>
          <w:tab w:val="num" w:pos="720"/>
        </w:tabs>
        <w:ind w:left="720" w:hanging="360"/>
      </w:pPr>
      <w:rPr>
        <w:rFonts w:hint="default"/>
      </w:rPr>
    </w:lvl>
    <w:lvl w:ilvl="1" w:tplc="36EA07A2" w:tentative="1">
      <w:start w:val="1"/>
      <w:numFmt w:val="lowerLetter"/>
      <w:lvlText w:val="%2."/>
      <w:lvlJc w:val="left"/>
      <w:pPr>
        <w:tabs>
          <w:tab w:val="num" w:pos="1440"/>
        </w:tabs>
        <w:ind w:left="1440" w:hanging="360"/>
      </w:pPr>
    </w:lvl>
    <w:lvl w:ilvl="2" w:tplc="520061D2" w:tentative="1">
      <w:start w:val="1"/>
      <w:numFmt w:val="lowerRoman"/>
      <w:lvlText w:val="%3."/>
      <w:lvlJc w:val="right"/>
      <w:pPr>
        <w:tabs>
          <w:tab w:val="num" w:pos="2160"/>
        </w:tabs>
        <w:ind w:left="2160" w:hanging="180"/>
      </w:pPr>
    </w:lvl>
    <w:lvl w:ilvl="3" w:tplc="160C0C44" w:tentative="1">
      <w:start w:val="1"/>
      <w:numFmt w:val="decimal"/>
      <w:lvlText w:val="%4."/>
      <w:lvlJc w:val="left"/>
      <w:pPr>
        <w:tabs>
          <w:tab w:val="num" w:pos="2880"/>
        </w:tabs>
        <w:ind w:left="2880" w:hanging="360"/>
      </w:pPr>
    </w:lvl>
    <w:lvl w:ilvl="4" w:tplc="D8E2E370" w:tentative="1">
      <w:start w:val="1"/>
      <w:numFmt w:val="lowerLetter"/>
      <w:lvlText w:val="%5."/>
      <w:lvlJc w:val="left"/>
      <w:pPr>
        <w:tabs>
          <w:tab w:val="num" w:pos="3600"/>
        </w:tabs>
        <w:ind w:left="3600" w:hanging="360"/>
      </w:pPr>
    </w:lvl>
    <w:lvl w:ilvl="5" w:tplc="F1804740" w:tentative="1">
      <w:start w:val="1"/>
      <w:numFmt w:val="lowerRoman"/>
      <w:lvlText w:val="%6."/>
      <w:lvlJc w:val="right"/>
      <w:pPr>
        <w:tabs>
          <w:tab w:val="num" w:pos="4320"/>
        </w:tabs>
        <w:ind w:left="4320" w:hanging="180"/>
      </w:pPr>
    </w:lvl>
    <w:lvl w:ilvl="6" w:tplc="D5C43AF6" w:tentative="1">
      <w:start w:val="1"/>
      <w:numFmt w:val="decimal"/>
      <w:lvlText w:val="%7."/>
      <w:lvlJc w:val="left"/>
      <w:pPr>
        <w:tabs>
          <w:tab w:val="num" w:pos="5040"/>
        </w:tabs>
        <w:ind w:left="5040" w:hanging="360"/>
      </w:pPr>
    </w:lvl>
    <w:lvl w:ilvl="7" w:tplc="3A1E11EA" w:tentative="1">
      <w:start w:val="1"/>
      <w:numFmt w:val="lowerLetter"/>
      <w:lvlText w:val="%8."/>
      <w:lvlJc w:val="left"/>
      <w:pPr>
        <w:tabs>
          <w:tab w:val="num" w:pos="5760"/>
        </w:tabs>
        <w:ind w:left="5760" w:hanging="360"/>
      </w:pPr>
    </w:lvl>
    <w:lvl w:ilvl="8" w:tplc="7D76BDD8" w:tentative="1">
      <w:start w:val="1"/>
      <w:numFmt w:val="lowerRoman"/>
      <w:lvlText w:val="%9."/>
      <w:lvlJc w:val="right"/>
      <w:pPr>
        <w:tabs>
          <w:tab w:val="num" w:pos="6480"/>
        </w:tabs>
        <w:ind w:left="6480" w:hanging="180"/>
      </w:pPr>
    </w:lvl>
  </w:abstractNum>
  <w:abstractNum w:abstractNumId="82" w15:restartNumberingAfterBreak="0">
    <w:nsid w:val="563F7308"/>
    <w:multiLevelType w:val="hybridMultilevel"/>
    <w:tmpl w:val="93A23B52"/>
    <w:lvl w:ilvl="0" w:tplc="A1664B6E">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15:restartNumberingAfterBreak="0">
    <w:nsid w:val="565720CE"/>
    <w:multiLevelType w:val="multilevel"/>
    <w:tmpl w:val="262E2BCA"/>
    <w:lvl w:ilvl="0">
      <w:start w:val="1"/>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4" w15:restartNumberingAfterBreak="0">
    <w:nsid w:val="565B2567"/>
    <w:multiLevelType w:val="hybridMultilevel"/>
    <w:tmpl w:val="B4E067BE"/>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5" w15:restartNumberingAfterBreak="0">
    <w:nsid w:val="56886C40"/>
    <w:multiLevelType w:val="hybridMultilevel"/>
    <w:tmpl w:val="32F8A976"/>
    <w:lvl w:ilvl="0" w:tplc="E1E49A82">
      <w:start w:val="1"/>
      <w:numFmt w:val="upperLetter"/>
      <w:lvlText w:val="%1."/>
      <w:lvlJc w:val="left"/>
      <w:pPr>
        <w:tabs>
          <w:tab w:val="num" w:pos="720"/>
        </w:tabs>
        <w:ind w:left="720" w:hanging="360"/>
      </w:pPr>
      <w:rPr>
        <w:rFonts w:hint="default"/>
      </w:rPr>
    </w:lvl>
    <w:lvl w:ilvl="1" w:tplc="18281D9C" w:tentative="1">
      <w:start w:val="1"/>
      <w:numFmt w:val="lowerLetter"/>
      <w:lvlText w:val="%2."/>
      <w:lvlJc w:val="left"/>
      <w:pPr>
        <w:tabs>
          <w:tab w:val="num" w:pos="1440"/>
        </w:tabs>
        <w:ind w:left="1440" w:hanging="360"/>
      </w:pPr>
    </w:lvl>
    <w:lvl w:ilvl="2" w:tplc="44607ED2" w:tentative="1">
      <w:start w:val="1"/>
      <w:numFmt w:val="lowerRoman"/>
      <w:lvlText w:val="%3."/>
      <w:lvlJc w:val="right"/>
      <w:pPr>
        <w:tabs>
          <w:tab w:val="num" w:pos="2160"/>
        </w:tabs>
        <w:ind w:left="2160" w:hanging="180"/>
      </w:pPr>
    </w:lvl>
    <w:lvl w:ilvl="3" w:tplc="E3E42E94" w:tentative="1">
      <w:start w:val="1"/>
      <w:numFmt w:val="decimal"/>
      <w:lvlText w:val="%4."/>
      <w:lvlJc w:val="left"/>
      <w:pPr>
        <w:tabs>
          <w:tab w:val="num" w:pos="2880"/>
        </w:tabs>
        <w:ind w:left="2880" w:hanging="360"/>
      </w:pPr>
    </w:lvl>
    <w:lvl w:ilvl="4" w:tplc="2DB27778" w:tentative="1">
      <w:start w:val="1"/>
      <w:numFmt w:val="lowerLetter"/>
      <w:lvlText w:val="%5."/>
      <w:lvlJc w:val="left"/>
      <w:pPr>
        <w:tabs>
          <w:tab w:val="num" w:pos="3600"/>
        </w:tabs>
        <w:ind w:left="3600" w:hanging="360"/>
      </w:pPr>
    </w:lvl>
    <w:lvl w:ilvl="5" w:tplc="C8423E80" w:tentative="1">
      <w:start w:val="1"/>
      <w:numFmt w:val="lowerRoman"/>
      <w:lvlText w:val="%6."/>
      <w:lvlJc w:val="right"/>
      <w:pPr>
        <w:tabs>
          <w:tab w:val="num" w:pos="4320"/>
        </w:tabs>
        <w:ind w:left="4320" w:hanging="180"/>
      </w:pPr>
    </w:lvl>
    <w:lvl w:ilvl="6" w:tplc="09322728" w:tentative="1">
      <w:start w:val="1"/>
      <w:numFmt w:val="decimal"/>
      <w:lvlText w:val="%7."/>
      <w:lvlJc w:val="left"/>
      <w:pPr>
        <w:tabs>
          <w:tab w:val="num" w:pos="5040"/>
        </w:tabs>
        <w:ind w:left="5040" w:hanging="360"/>
      </w:pPr>
    </w:lvl>
    <w:lvl w:ilvl="7" w:tplc="8C587A7E" w:tentative="1">
      <w:start w:val="1"/>
      <w:numFmt w:val="lowerLetter"/>
      <w:lvlText w:val="%8."/>
      <w:lvlJc w:val="left"/>
      <w:pPr>
        <w:tabs>
          <w:tab w:val="num" w:pos="5760"/>
        </w:tabs>
        <w:ind w:left="5760" w:hanging="360"/>
      </w:pPr>
    </w:lvl>
    <w:lvl w:ilvl="8" w:tplc="C7A49A30" w:tentative="1">
      <w:start w:val="1"/>
      <w:numFmt w:val="lowerRoman"/>
      <w:lvlText w:val="%9."/>
      <w:lvlJc w:val="right"/>
      <w:pPr>
        <w:tabs>
          <w:tab w:val="num" w:pos="6480"/>
        </w:tabs>
        <w:ind w:left="6480" w:hanging="180"/>
      </w:pPr>
    </w:lvl>
  </w:abstractNum>
  <w:abstractNum w:abstractNumId="86" w15:restartNumberingAfterBreak="0">
    <w:nsid w:val="58947F43"/>
    <w:multiLevelType w:val="hybridMultilevel"/>
    <w:tmpl w:val="DF22CB5C"/>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7" w15:restartNumberingAfterBreak="0">
    <w:nsid w:val="58B30ACC"/>
    <w:multiLevelType w:val="hybridMultilevel"/>
    <w:tmpl w:val="E4C87CA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8" w15:restartNumberingAfterBreak="0">
    <w:nsid w:val="59375023"/>
    <w:multiLevelType w:val="hybridMultilevel"/>
    <w:tmpl w:val="4EBA95F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9" w15:restartNumberingAfterBreak="0">
    <w:nsid w:val="5D4E4BF9"/>
    <w:multiLevelType w:val="hybridMultilevel"/>
    <w:tmpl w:val="880CB188"/>
    <w:lvl w:ilvl="0" w:tplc="62249B9E">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15:restartNumberingAfterBreak="0">
    <w:nsid w:val="5D944D19"/>
    <w:multiLevelType w:val="hybridMultilevel"/>
    <w:tmpl w:val="A6A0FB00"/>
    <w:lvl w:ilvl="0" w:tplc="0F6E61E0">
      <w:start w:val="39"/>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1" w15:restartNumberingAfterBreak="0">
    <w:nsid w:val="5E1C32F6"/>
    <w:multiLevelType w:val="hybridMultilevel"/>
    <w:tmpl w:val="9C68EF32"/>
    <w:lvl w:ilvl="0" w:tplc="456EFC8E">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2" w15:restartNumberingAfterBreak="0">
    <w:nsid w:val="5FA45CEB"/>
    <w:multiLevelType w:val="hybridMultilevel"/>
    <w:tmpl w:val="FE12C1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61426032"/>
    <w:multiLevelType w:val="hybridMultilevel"/>
    <w:tmpl w:val="E746EB36"/>
    <w:lvl w:ilvl="0" w:tplc="08090015">
      <w:start w:val="1"/>
      <w:numFmt w:val="upperLetter"/>
      <w:lvlText w:val="%1."/>
      <w:lvlJc w:val="left"/>
      <w:pPr>
        <w:tabs>
          <w:tab w:val="num" w:pos="720"/>
        </w:tabs>
        <w:ind w:left="720" w:hanging="360"/>
      </w:pPr>
    </w:lvl>
    <w:lvl w:ilvl="1" w:tplc="807EF1CE">
      <w:start w:val="3"/>
      <w:numFmt w:val="upperLetter"/>
      <w:lvlText w:val="%2."/>
      <w:lvlJc w:val="left"/>
      <w:pPr>
        <w:tabs>
          <w:tab w:val="num" w:pos="1440"/>
        </w:tabs>
        <w:ind w:left="1440" w:hanging="360"/>
      </w:pPr>
      <w:rPr>
        <w:rFonts w:hint="default"/>
      </w:r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94" w15:restartNumberingAfterBreak="0">
    <w:nsid w:val="61DE5AB6"/>
    <w:multiLevelType w:val="hybridMultilevel"/>
    <w:tmpl w:val="91748452"/>
    <w:lvl w:ilvl="0" w:tplc="FEBE897A">
      <w:start w:val="2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6267611C"/>
    <w:multiLevelType w:val="hybridMultilevel"/>
    <w:tmpl w:val="D7B6F80E"/>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180"/>
        </w:tabs>
        <w:ind w:left="18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64223EAD"/>
    <w:multiLevelType w:val="hybridMultilevel"/>
    <w:tmpl w:val="4446B3C0"/>
    <w:lvl w:ilvl="0" w:tplc="685CF36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7" w15:restartNumberingAfterBreak="0">
    <w:nsid w:val="658A37C1"/>
    <w:multiLevelType w:val="hybridMultilevel"/>
    <w:tmpl w:val="606A5AA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8" w15:restartNumberingAfterBreak="0">
    <w:nsid w:val="65FA6A87"/>
    <w:multiLevelType w:val="hybridMultilevel"/>
    <w:tmpl w:val="16D64F60"/>
    <w:lvl w:ilvl="0" w:tplc="04090019">
      <w:start w:val="1"/>
      <w:numFmt w:val="lowerLetter"/>
      <w:lvlText w:val="%1."/>
      <w:lvlJc w:val="left"/>
      <w:pPr>
        <w:tabs>
          <w:tab w:val="num" w:pos="1440"/>
        </w:tabs>
        <w:ind w:left="144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66C14E71"/>
    <w:multiLevelType w:val="hybridMultilevel"/>
    <w:tmpl w:val="29F27914"/>
    <w:lvl w:ilvl="0" w:tplc="C09E273A">
      <w:start w:val="1"/>
      <w:numFmt w:val="lowerRoman"/>
      <w:lvlText w:val="%1."/>
      <w:lvlJc w:val="left"/>
      <w:pPr>
        <w:tabs>
          <w:tab w:val="num" w:pos="1800"/>
        </w:tabs>
        <w:ind w:left="180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66FD32F9"/>
    <w:multiLevelType w:val="hybridMultilevel"/>
    <w:tmpl w:val="8B92D24A"/>
    <w:lvl w:ilvl="0" w:tplc="A36C0E16">
      <w:start w:val="35"/>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67F61D0B"/>
    <w:multiLevelType w:val="hybridMultilevel"/>
    <w:tmpl w:val="403E1CE2"/>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2" w15:restartNumberingAfterBreak="0">
    <w:nsid w:val="68986583"/>
    <w:multiLevelType w:val="hybridMultilevel"/>
    <w:tmpl w:val="420C1E02"/>
    <w:lvl w:ilvl="0" w:tplc="783C37CE">
      <w:start w:val="3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15:restartNumberingAfterBreak="0">
    <w:nsid w:val="69506DB9"/>
    <w:multiLevelType w:val="hybridMultilevel"/>
    <w:tmpl w:val="A28E950A"/>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4"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5" w15:restartNumberingAfterBreak="0">
    <w:nsid w:val="6A3413FA"/>
    <w:multiLevelType w:val="hybridMultilevel"/>
    <w:tmpl w:val="407E8D46"/>
    <w:lvl w:ilvl="0" w:tplc="A1362C70">
      <w:start w:val="25"/>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6" w15:restartNumberingAfterBreak="0">
    <w:nsid w:val="6BDB6D83"/>
    <w:multiLevelType w:val="hybridMultilevel"/>
    <w:tmpl w:val="1758D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C71772B"/>
    <w:multiLevelType w:val="hybridMultilevel"/>
    <w:tmpl w:val="C61A4C78"/>
    <w:lvl w:ilvl="0" w:tplc="08090015">
      <w:start w:val="20"/>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8" w15:restartNumberingAfterBreak="0">
    <w:nsid w:val="6CCC11BF"/>
    <w:multiLevelType w:val="hybridMultilevel"/>
    <w:tmpl w:val="0D3C1C62"/>
    <w:lvl w:ilvl="0" w:tplc="08090015">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09" w15:restartNumberingAfterBreak="0">
    <w:nsid w:val="6D790859"/>
    <w:multiLevelType w:val="hybridMultilevel"/>
    <w:tmpl w:val="6B3EA464"/>
    <w:lvl w:ilvl="0" w:tplc="C0F62FC8">
      <w:start w:val="30"/>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0" w15:restartNumberingAfterBreak="0">
    <w:nsid w:val="6F073040"/>
    <w:multiLevelType w:val="hybridMultilevel"/>
    <w:tmpl w:val="AF5CF178"/>
    <w:lvl w:ilvl="0" w:tplc="BDE0C6CE">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1" w15:restartNumberingAfterBreak="0">
    <w:nsid w:val="6F2A6484"/>
    <w:multiLevelType w:val="hybridMultilevel"/>
    <w:tmpl w:val="BFCA5490"/>
    <w:lvl w:ilvl="0" w:tplc="F274085E">
      <w:start w:val="1"/>
      <w:numFmt w:val="lowerRoman"/>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2" w15:restartNumberingAfterBreak="0">
    <w:nsid w:val="6FED28A6"/>
    <w:multiLevelType w:val="hybridMultilevel"/>
    <w:tmpl w:val="6812E72E"/>
    <w:lvl w:ilvl="0" w:tplc="D9307EC4">
      <w:start w:val="34"/>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13" w15:restartNumberingAfterBreak="0">
    <w:nsid w:val="70F249EE"/>
    <w:multiLevelType w:val="hybridMultilevel"/>
    <w:tmpl w:val="48F2E22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4" w15:restartNumberingAfterBreak="0">
    <w:nsid w:val="733348EC"/>
    <w:multiLevelType w:val="hybridMultilevel"/>
    <w:tmpl w:val="A576143A"/>
    <w:lvl w:ilvl="0" w:tplc="0409001B">
      <w:start w:val="1"/>
      <w:numFmt w:val="lowerRoman"/>
      <w:lvlText w:val="%1."/>
      <w:lvlJc w:val="right"/>
      <w:pPr>
        <w:tabs>
          <w:tab w:val="num" w:pos="2160"/>
        </w:tabs>
        <w:ind w:left="2160" w:hanging="18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5" w15:restartNumberingAfterBreak="0">
    <w:nsid w:val="755C18EC"/>
    <w:multiLevelType w:val="hybridMultilevel"/>
    <w:tmpl w:val="BB4A8982"/>
    <w:lvl w:ilvl="0" w:tplc="286AF16E">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6" w15:restartNumberingAfterBreak="0">
    <w:nsid w:val="7614292B"/>
    <w:multiLevelType w:val="hybridMultilevel"/>
    <w:tmpl w:val="D5F24BE0"/>
    <w:lvl w:ilvl="0" w:tplc="08090015">
      <w:start w:val="1"/>
      <w:numFmt w:val="bullet"/>
      <w:pStyle w:val="Bullet2"/>
      <w:lvlText w:val="o"/>
      <w:lvlJc w:val="left"/>
      <w:pPr>
        <w:tabs>
          <w:tab w:val="num" w:pos="720"/>
        </w:tabs>
        <w:ind w:left="720" w:hanging="360"/>
      </w:pPr>
      <w:rPr>
        <w:rFonts w:ascii="Courier New" w:hAnsi="Courier New" w:hint="default"/>
      </w:rPr>
    </w:lvl>
    <w:lvl w:ilvl="1" w:tplc="08090019" w:tentative="1">
      <w:start w:val="1"/>
      <w:numFmt w:val="bullet"/>
      <w:lvlText w:val="o"/>
      <w:lvlJc w:val="left"/>
      <w:pPr>
        <w:tabs>
          <w:tab w:val="num" w:pos="1440"/>
        </w:tabs>
        <w:ind w:left="1440" w:hanging="360"/>
      </w:pPr>
      <w:rPr>
        <w:rFonts w:ascii="Courier New" w:hAnsi="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768E6D31"/>
    <w:multiLevelType w:val="hybridMultilevel"/>
    <w:tmpl w:val="704479FE"/>
    <w:lvl w:ilvl="0" w:tplc="3386EE44">
      <w:start w:val="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8" w15:restartNumberingAfterBreak="0">
    <w:nsid w:val="787449A9"/>
    <w:multiLevelType w:val="hybridMultilevel"/>
    <w:tmpl w:val="CC52068A"/>
    <w:lvl w:ilvl="0" w:tplc="04090005">
      <w:start w:val="1"/>
      <w:numFmt w:val="bullet"/>
      <w:lvlText w:val=""/>
      <w:lvlJc w:val="left"/>
      <w:pPr>
        <w:tabs>
          <w:tab w:val="num" w:pos="3096"/>
        </w:tabs>
        <w:ind w:left="3096" w:hanging="360"/>
      </w:pPr>
      <w:rPr>
        <w:rFonts w:ascii="Wingdings" w:hAnsi="Wingdings" w:hint="default"/>
      </w:rPr>
    </w:lvl>
    <w:lvl w:ilvl="1" w:tplc="957898C4">
      <w:start w:val="1"/>
      <w:numFmt w:val="bullet"/>
      <w:lvlText w:val="-"/>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0" w15:restartNumberingAfterBreak="0">
    <w:nsid w:val="7A851AEC"/>
    <w:multiLevelType w:val="hybridMultilevel"/>
    <w:tmpl w:val="239A472A"/>
    <w:lvl w:ilvl="0" w:tplc="A6A21CA0">
      <w:start w:val="1"/>
      <w:numFmt w:val="upperLetter"/>
      <w:lvlText w:val="%1."/>
      <w:lvlJc w:val="left"/>
      <w:pPr>
        <w:tabs>
          <w:tab w:val="num" w:pos="720"/>
        </w:tabs>
        <w:ind w:left="720" w:hanging="360"/>
      </w:pPr>
    </w:lvl>
    <w:lvl w:ilvl="1" w:tplc="A5205F80" w:tentative="1">
      <w:start w:val="1"/>
      <w:numFmt w:val="lowerLetter"/>
      <w:lvlText w:val="%2."/>
      <w:lvlJc w:val="left"/>
      <w:pPr>
        <w:tabs>
          <w:tab w:val="num" w:pos="1440"/>
        </w:tabs>
        <w:ind w:left="1440" w:hanging="360"/>
      </w:pPr>
    </w:lvl>
    <w:lvl w:ilvl="2" w:tplc="102824AE" w:tentative="1">
      <w:start w:val="1"/>
      <w:numFmt w:val="lowerRoman"/>
      <w:lvlText w:val="%3."/>
      <w:lvlJc w:val="right"/>
      <w:pPr>
        <w:tabs>
          <w:tab w:val="num" w:pos="2160"/>
        </w:tabs>
        <w:ind w:left="2160" w:hanging="180"/>
      </w:pPr>
    </w:lvl>
    <w:lvl w:ilvl="3" w:tplc="8D463954" w:tentative="1">
      <w:start w:val="1"/>
      <w:numFmt w:val="decimal"/>
      <w:lvlText w:val="%4."/>
      <w:lvlJc w:val="left"/>
      <w:pPr>
        <w:tabs>
          <w:tab w:val="num" w:pos="2880"/>
        </w:tabs>
        <w:ind w:left="2880" w:hanging="360"/>
      </w:pPr>
    </w:lvl>
    <w:lvl w:ilvl="4" w:tplc="D7EACC8C" w:tentative="1">
      <w:start w:val="1"/>
      <w:numFmt w:val="lowerLetter"/>
      <w:lvlText w:val="%5."/>
      <w:lvlJc w:val="left"/>
      <w:pPr>
        <w:tabs>
          <w:tab w:val="num" w:pos="3600"/>
        </w:tabs>
        <w:ind w:left="3600" w:hanging="360"/>
      </w:pPr>
    </w:lvl>
    <w:lvl w:ilvl="5" w:tplc="D324BF90" w:tentative="1">
      <w:start w:val="1"/>
      <w:numFmt w:val="lowerRoman"/>
      <w:lvlText w:val="%6."/>
      <w:lvlJc w:val="right"/>
      <w:pPr>
        <w:tabs>
          <w:tab w:val="num" w:pos="4320"/>
        </w:tabs>
        <w:ind w:left="4320" w:hanging="180"/>
      </w:pPr>
    </w:lvl>
    <w:lvl w:ilvl="6" w:tplc="92E26792" w:tentative="1">
      <w:start w:val="1"/>
      <w:numFmt w:val="decimal"/>
      <w:lvlText w:val="%7."/>
      <w:lvlJc w:val="left"/>
      <w:pPr>
        <w:tabs>
          <w:tab w:val="num" w:pos="5040"/>
        </w:tabs>
        <w:ind w:left="5040" w:hanging="360"/>
      </w:pPr>
    </w:lvl>
    <w:lvl w:ilvl="7" w:tplc="CDB88C06" w:tentative="1">
      <w:start w:val="1"/>
      <w:numFmt w:val="lowerLetter"/>
      <w:lvlText w:val="%8."/>
      <w:lvlJc w:val="left"/>
      <w:pPr>
        <w:tabs>
          <w:tab w:val="num" w:pos="5760"/>
        </w:tabs>
        <w:ind w:left="5760" w:hanging="360"/>
      </w:pPr>
    </w:lvl>
    <w:lvl w:ilvl="8" w:tplc="2B825F82" w:tentative="1">
      <w:start w:val="1"/>
      <w:numFmt w:val="lowerRoman"/>
      <w:lvlText w:val="%9."/>
      <w:lvlJc w:val="right"/>
      <w:pPr>
        <w:tabs>
          <w:tab w:val="num" w:pos="6480"/>
        </w:tabs>
        <w:ind w:left="6480" w:hanging="180"/>
      </w:pPr>
    </w:lvl>
  </w:abstractNum>
  <w:abstractNum w:abstractNumId="121" w15:restartNumberingAfterBreak="0">
    <w:nsid w:val="7AD504C7"/>
    <w:multiLevelType w:val="hybridMultilevel"/>
    <w:tmpl w:val="DA5809B8"/>
    <w:lvl w:ilvl="0" w:tplc="93B6434A">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22" w15:restartNumberingAfterBreak="0">
    <w:nsid w:val="7B536756"/>
    <w:multiLevelType w:val="hybridMultilevel"/>
    <w:tmpl w:val="90EE7720"/>
    <w:lvl w:ilvl="0" w:tplc="3386EE44">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3" w15:restartNumberingAfterBreak="0">
    <w:nsid w:val="7C6751F5"/>
    <w:multiLevelType w:val="hybridMultilevel"/>
    <w:tmpl w:val="C4C6638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4" w15:restartNumberingAfterBreak="0">
    <w:nsid w:val="7D394661"/>
    <w:multiLevelType w:val="hybridMultilevel"/>
    <w:tmpl w:val="89BA0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E597259"/>
    <w:multiLevelType w:val="hybridMultilevel"/>
    <w:tmpl w:val="23D29F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119"/>
  </w:num>
  <w:num w:numId="3">
    <w:abstractNumId w:val="116"/>
  </w:num>
  <w:num w:numId="4">
    <w:abstractNumId w:val="34"/>
  </w:num>
  <w:num w:numId="5">
    <w:abstractNumId w:val="83"/>
  </w:num>
  <w:num w:numId="6">
    <w:abstractNumId w:val="40"/>
  </w:num>
  <w:num w:numId="7">
    <w:abstractNumId w:val="32"/>
  </w:num>
  <w:num w:numId="8">
    <w:abstractNumId w:val="28"/>
  </w:num>
  <w:num w:numId="9">
    <w:abstractNumId w:val="91"/>
  </w:num>
  <w:num w:numId="10">
    <w:abstractNumId w:val="24"/>
  </w:num>
  <w:num w:numId="11">
    <w:abstractNumId w:val="89"/>
  </w:num>
  <w:num w:numId="12">
    <w:abstractNumId w:val="117"/>
  </w:num>
  <w:num w:numId="13">
    <w:abstractNumId w:val="72"/>
  </w:num>
  <w:num w:numId="14">
    <w:abstractNumId w:val="50"/>
  </w:num>
  <w:num w:numId="15">
    <w:abstractNumId w:val="39"/>
  </w:num>
  <w:num w:numId="16">
    <w:abstractNumId w:val="13"/>
  </w:num>
  <w:num w:numId="17">
    <w:abstractNumId w:val="88"/>
  </w:num>
  <w:num w:numId="18">
    <w:abstractNumId w:val="19"/>
  </w:num>
  <w:num w:numId="19">
    <w:abstractNumId w:val="75"/>
  </w:num>
  <w:num w:numId="20">
    <w:abstractNumId w:val="71"/>
  </w:num>
  <w:num w:numId="21">
    <w:abstractNumId w:val="109"/>
  </w:num>
  <w:num w:numId="22">
    <w:abstractNumId w:val="66"/>
  </w:num>
  <w:num w:numId="23">
    <w:abstractNumId w:val="38"/>
  </w:num>
  <w:num w:numId="24">
    <w:abstractNumId w:val="110"/>
  </w:num>
  <w:num w:numId="25">
    <w:abstractNumId w:val="36"/>
  </w:num>
  <w:num w:numId="26">
    <w:abstractNumId w:val="46"/>
  </w:num>
  <w:num w:numId="27">
    <w:abstractNumId w:val="33"/>
  </w:num>
  <w:num w:numId="28">
    <w:abstractNumId w:val="17"/>
  </w:num>
  <w:num w:numId="29">
    <w:abstractNumId w:val="8"/>
  </w:num>
  <w:num w:numId="30">
    <w:abstractNumId w:val="58"/>
  </w:num>
  <w:num w:numId="31">
    <w:abstractNumId w:val="90"/>
  </w:num>
  <w:num w:numId="32">
    <w:abstractNumId w:val="47"/>
  </w:num>
  <w:num w:numId="33">
    <w:abstractNumId w:val="94"/>
  </w:num>
  <w:num w:numId="34">
    <w:abstractNumId w:val="7"/>
  </w:num>
  <w:num w:numId="35">
    <w:abstractNumId w:val="27"/>
  </w:num>
  <w:num w:numId="36">
    <w:abstractNumId w:val="1"/>
  </w:num>
  <w:num w:numId="37">
    <w:abstractNumId w:val="22"/>
  </w:num>
  <w:num w:numId="38">
    <w:abstractNumId w:val="10"/>
  </w:num>
  <w:num w:numId="39">
    <w:abstractNumId w:val="115"/>
  </w:num>
  <w:num w:numId="40">
    <w:abstractNumId w:val="43"/>
  </w:num>
  <w:num w:numId="41">
    <w:abstractNumId w:val="96"/>
  </w:num>
  <w:num w:numId="42">
    <w:abstractNumId w:val="56"/>
  </w:num>
  <w:num w:numId="43">
    <w:abstractNumId w:val="103"/>
  </w:num>
  <w:num w:numId="44">
    <w:abstractNumId w:val="81"/>
  </w:num>
  <w:num w:numId="45">
    <w:abstractNumId w:val="62"/>
  </w:num>
  <w:num w:numId="46">
    <w:abstractNumId w:val="57"/>
  </w:num>
  <w:num w:numId="47">
    <w:abstractNumId w:val="87"/>
  </w:num>
  <w:num w:numId="48">
    <w:abstractNumId w:val="107"/>
  </w:num>
  <w:num w:numId="49">
    <w:abstractNumId w:val="97"/>
  </w:num>
  <w:num w:numId="50">
    <w:abstractNumId w:val="120"/>
  </w:num>
  <w:num w:numId="51">
    <w:abstractNumId w:val="25"/>
  </w:num>
  <w:num w:numId="52">
    <w:abstractNumId w:val="85"/>
  </w:num>
  <w:num w:numId="53">
    <w:abstractNumId w:val="113"/>
  </w:num>
  <w:num w:numId="54">
    <w:abstractNumId w:val="123"/>
  </w:num>
  <w:num w:numId="55">
    <w:abstractNumId w:val="86"/>
  </w:num>
  <w:num w:numId="56">
    <w:abstractNumId w:val="5"/>
  </w:num>
  <w:num w:numId="57">
    <w:abstractNumId w:val="53"/>
  </w:num>
  <w:num w:numId="58">
    <w:abstractNumId w:val="31"/>
  </w:num>
  <w:num w:numId="59">
    <w:abstractNumId w:val="101"/>
  </w:num>
  <w:num w:numId="60">
    <w:abstractNumId w:val="49"/>
  </w:num>
  <w:num w:numId="61">
    <w:abstractNumId w:val="79"/>
  </w:num>
  <w:num w:numId="62">
    <w:abstractNumId w:val="74"/>
  </w:num>
  <w:num w:numId="63">
    <w:abstractNumId w:val="84"/>
  </w:num>
  <w:num w:numId="64">
    <w:abstractNumId w:val="44"/>
  </w:num>
  <w:num w:numId="65">
    <w:abstractNumId w:val="60"/>
  </w:num>
  <w:num w:numId="66">
    <w:abstractNumId w:val="37"/>
  </w:num>
  <w:num w:numId="67">
    <w:abstractNumId w:val="48"/>
  </w:num>
  <w:num w:numId="68">
    <w:abstractNumId w:val="4"/>
  </w:num>
  <w:num w:numId="69">
    <w:abstractNumId w:val="64"/>
  </w:num>
  <w:num w:numId="70">
    <w:abstractNumId w:val="100"/>
  </w:num>
  <w:num w:numId="71">
    <w:abstractNumId w:val="111"/>
  </w:num>
  <w:num w:numId="72">
    <w:abstractNumId w:val="76"/>
  </w:num>
  <w:num w:numId="73">
    <w:abstractNumId w:val="51"/>
  </w:num>
  <w:num w:numId="74">
    <w:abstractNumId w:val="99"/>
  </w:num>
  <w:num w:numId="75">
    <w:abstractNumId w:val="2"/>
  </w:num>
  <w:num w:numId="76">
    <w:abstractNumId w:val="52"/>
  </w:num>
  <w:num w:numId="77">
    <w:abstractNumId w:val="105"/>
  </w:num>
  <w:num w:numId="78">
    <w:abstractNumId w:val="73"/>
  </w:num>
  <w:num w:numId="79">
    <w:abstractNumId w:val="82"/>
  </w:num>
  <w:num w:numId="80">
    <w:abstractNumId w:val="11"/>
  </w:num>
  <w:num w:numId="81">
    <w:abstractNumId w:val="102"/>
  </w:num>
  <w:num w:numId="82">
    <w:abstractNumId w:val="114"/>
  </w:num>
  <w:num w:numId="83">
    <w:abstractNumId w:val="29"/>
  </w:num>
  <w:num w:numId="84">
    <w:abstractNumId w:val="23"/>
  </w:num>
  <w:num w:numId="85">
    <w:abstractNumId w:val="16"/>
  </w:num>
  <w:num w:numId="86">
    <w:abstractNumId w:val="70"/>
  </w:num>
  <w:num w:numId="87">
    <w:abstractNumId w:val="65"/>
  </w:num>
  <w:num w:numId="88">
    <w:abstractNumId w:val="26"/>
  </w:num>
  <w:num w:numId="89">
    <w:abstractNumId w:val="95"/>
  </w:num>
  <w:num w:numId="90">
    <w:abstractNumId w:val="3"/>
  </w:num>
  <w:num w:numId="91">
    <w:abstractNumId w:val="41"/>
  </w:num>
  <w:num w:numId="92">
    <w:abstractNumId w:val="35"/>
  </w:num>
  <w:num w:numId="93">
    <w:abstractNumId w:val="21"/>
  </w:num>
  <w:num w:numId="94">
    <w:abstractNumId w:val="69"/>
  </w:num>
  <w:num w:numId="95">
    <w:abstractNumId w:val="122"/>
  </w:num>
  <w:num w:numId="96">
    <w:abstractNumId w:val="0"/>
  </w:num>
  <w:num w:numId="97">
    <w:abstractNumId w:val="121"/>
  </w:num>
  <w:num w:numId="98">
    <w:abstractNumId w:val="77"/>
  </w:num>
  <w:num w:numId="99">
    <w:abstractNumId w:val="108"/>
  </w:num>
  <w:num w:numId="100">
    <w:abstractNumId w:val="12"/>
  </w:num>
  <w:num w:numId="101">
    <w:abstractNumId w:val="67"/>
  </w:num>
  <w:num w:numId="102">
    <w:abstractNumId w:val="6"/>
  </w:num>
  <w:num w:numId="103">
    <w:abstractNumId w:val="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40"/>
    <w:lvlOverride w:ilvl="0">
      <w:startOverride w:val="5"/>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40"/>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40"/>
    <w:lvlOverride w:ilvl="0">
      <w:startOverride w:val="5"/>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40"/>
    <w:lvlOverride w:ilvl="0">
      <w:startOverride w:val="5"/>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40"/>
    <w:lvlOverride w:ilvl="0">
      <w:startOverride w:val="5"/>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40"/>
    <w:lvlOverride w:ilvl="0">
      <w:startOverride w:val="5"/>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40"/>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40"/>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40"/>
    <w:lvlOverride w:ilvl="0">
      <w:startOverride w:val="6"/>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0"/>
    <w:lvlOverride w:ilvl="0">
      <w:startOverride w:val="6"/>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40"/>
    <w:lvlOverride w:ilvl="0">
      <w:startOverride w:val="6"/>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40"/>
    <w:lvlOverride w:ilvl="0">
      <w:startOverride w:val="6"/>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4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40"/>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40"/>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40"/>
    <w:lvlOverride w:ilvl="0">
      <w:startOverride w:val="7"/>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40"/>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40"/>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40"/>
    <w:lvlOverride w:ilvl="0">
      <w:startOverride w:val="1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40"/>
    <w:lvlOverride w:ilvl="0">
      <w:startOverride w:val="1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40"/>
    <w:lvlOverride w:ilvl="0">
      <w:startOverride w:val="1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40"/>
    <w:lvlOverride w:ilvl="0">
      <w:startOverride w:val="8"/>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42"/>
  </w:num>
  <w:num w:numId="130">
    <w:abstractNumId w:val="118"/>
  </w:num>
  <w:num w:numId="131">
    <w:abstractNumId w:val="68"/>
  </w:num>
  <w:num w:numId="132">
    <w:abstractNumId w:val="98"/>
  </w:num>
  <w:num w:numId="133">
    <w:abstractNumId w:val="63"/>
  </w:num>
  <w:num w:numId="134">
    <w:abstractNumId w:val="14"/>
  </w:num>
  <w:num w:numId="135">
    <w:abstractNumId w:val="78"/>
  </w:num>
  <w:num w:numId="136">
    <w:abstractNumId w:val="125"/>
  </w:num>
  <w:num w:numId="137">
    <w:abstractNumId w:val="55"/>
  </w:num>
  <w:num w:numId="138">
    <w:abstractNumId w:val="59"/>
  </w:num>
  <w:num w:numId="139">
    <w:abstractNumId w:val="104"/>
  </w:num>
  <w:num w:numId="140">
    <w:abstractNumId w:val="93"/>
  </w:num>
  <w:num w:numId="141">
    <w:abstractNumId w:val="61"/>
  </w:num>
  <w:num w:numId="142">
    <w:abstractNumId w:val="112"/>
  </w:num>
  <w:num w:numId="143">
    <w:abstractNumId w:val="18"/>
  </w:num>
  <w:num w:numId="144">
    <w:abstractNumId w:val="45"/>
  </w:num>
  <w:num w:numId="145">
    <w:abstractNumId w:val="20"/>
  </w:num>
  <w:num w:numId="146">
    <w:abstractNumId w:val="9"/>
  </w:num>
  <w:num w:numId="147">
    <w:abstractNumId w:val="106"/>
  </w:num>
  <w:num w:numId="148">
    <w:abstractNumId w:val="119"/>
  </w:num>
  <w:num w:numId="149">
    <w:abstractNumId w:val="119"/>
  </w:num>
  <w:num w:numId="150">
    <w:abstractNumId w:val="92"/>
  </w:num>
  <w:num w:numId="151">
    <w:abstractNumId w:val="80"/>
  </w:num>
  <w:num w:numId="152">
    <w:abstractNumId w:val="54"/>
  </w:num>
  <w:num w:numId="153">
    <w:abstractNumId w:val="124"/>
  </w:num>
  <w:num w:numId="154">
    <w:abstractNumId w:val="15"/>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printFractionalCharacterWidth/>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MDe0MDGzMDM1sDQysbBQ0lEKTi0uzszPAymwrAUA9Ul5VywAAAA="/>
  </w:docVars>
  <w:rsids>
    <w:rsidRoot w:val="00651D13"/>
    <w:rsid w:val="00000B83"/>
    <w:rsid w:val="00000F26"/>
    <w:rsid w:val="000011AA"/>
    <w:rsid w:val="00005AAF"/>
    <w:rsid w:val="00006AC1"/>
    <w:rsid w:val="00006D0C"/>
    <w:rsid w:val="00007263"/>
    <w:rsid w:val="000072FC"/>
    <w:rsid w:val="00010BCD"/>
    <w:rsid w:val="0001341D"/>
    <w:rsid w:val="000136AD"/>
    <w:rsid w:val="00013E2D"/>
    <w:rsid w:val="00015E53"/>
    <w:rsid w:val="00016F1C"/>
    <w:rsid w:val="00017DF3"/>
    <w:rsid w:val="00022A44"/>
    <w:rsid w:val="00027420"/>
    <w:rsid w:val="00030F32"/>
    <w:rsid w:val="00031071"/>
    <w:rsid w:val="00032775"/>
    <w:rsid w:val="00033B0F"/>
    <w:rsid w:val="000351D7"/>
    <w:rsid w:val="000360EA"/>
    <w:rsid w:val="00036DC7"/>
    <w:rsid w:val="000402AB"/>
    <w:rsid w:val="0004447B"/>
    <w:rsid w:val="000457F9"/>
    <w:rsid w:val="00047C62"/>
    <w:rsid w:val="00050EC0"/>
    <w:rsid w:val="000520C2"/>
    <w:rsid w:val="00052C0B"/>
    <w:rsid w:val="000542A6"/>
    <w:rsid w:val="00054CFE"/>
    <w:rsid w:val="0005531B"/>
    <w:rsid w:val="000632A0"/>
    <w:rsid w:val="0006590B"/>
    <w:rsid w:val="0006742C"/>
    <w:rsid w:val="00067BDB"/>
    <w:rsid w:val="000719F3"/>
    <w:rsid w:val="000728F5"/>
    <w:rsid w:val="00076283"/>
    <w:rsid w:val="00076A46"/>
    <w:rsid w:val="00076A5A"/>
    <w:rsid w:val="00076AAF"/>
    <w:rsid w:val="00086E56"/>
    <w:rsid w:val="000870EE"/>
    <w:rsid w:val="000874C2"/>
    <w:rsid w:val="00087CA4"/>
    <w:rsid w:val="0009087A"/>
    <w:rsid w:val="00090EC6"/>
    <w:rsid w:val="00091138"/>
    <w:rsid w:val="000919B5"/>
    <w:rsid w:val="00091CC1"/>
    <w:rsid w:val="000932AB"/>
    <w:rsid w:val="00094AD3"/>
    <w:rsid w:val="00097411"/>
    <w:rsid w:val="000A04AF"/>
    <w:rsid w:val="000A1DF6"/>
    <w:rsid w:val="000A2F6B"/>
    <w:rsid w:val="000A427A"/>
    <w:rsid w:val="000A558E"/>
    <w:rsid w:val="000A696B"/>
    <w:rsid w:val="000A7613"/>
    <w:rsid w:val="000B0FF2"/>
    <w:rsid w:val="000B1B98"/>
    <w:rsid w:val="000B231B"/>
    <w:rsid w:val="000B2360"/>
    <w:rsid w:val="000B2F80"/>
    <w:rsid w:val="000B327E"/>
    <w:rsid w:val="000B4B7B"/>
    <w:rsid w:val="000B586E"/>
    <w:rsid w:val="000B5A8E"/>
    <w:rsid w:val="000B7391"/>
    <w:rsid w:val="000C0773"/>
    <w:rsid w:val="000C3036"/>
    <w:rsid w:val="000C59F4"/>
    <w:rsid w:val="000C5A21"/>
    <w:rsid w:val="000C634C"/>
    <w:rsid w:val="000C6646"/>
    <w:rsid w:val="000D12C7"/>
    <w:rsid w:val="000D248E"/>
    <w:rsid w:val="000D2ACA"/>
    <w:rsid w:val="000D485F"/>
    <w:rsid w:val="000D516C"/>
    <w:rsid w:val="000D53B0"/>
    <w:rsid w:val="000D72F6"/>
    <w:rsid w:val="000D7E99"/>
    <w:rsid w:val="000E11B9"/>
    <w:rsid w:val="000E1728"/>
    <w:rsid w:val="000E1F06"/>
    <w:rsid w:val="000E27AF"/>
    <w:rsid w:val="000E39DC"/>
    <w:rsid w:val="000E5A48"/>
    <w:rsid w:val="000E60E5"/>
    <w:rsid w:val="000E73BA"/>
    <w:rsid w:val="000E7B03"/>
    <w:rsid w:val="000F02EE"/>
    <w:rsid w:val="000F0E8D"/>
    <w:rsid w:val="000F19DF"/>
    <w:rsid w:val="000F1D47"/>
    <w:rsid w:val="000F3826"/>
    <w:rsid w:val="000F45A7"/>
    <w:rsid w:val="000F4F86"/>
    <w:rsid w:val="000F54C9"/>
    <w:rsid w:val="000F779C"/>
    <w:rsid w:val="001007A2"/>
    <w:rsid w:val="001008D9"/>
    <w:rsid w:val="00101360"/>
    <w:rsid w:val="001021C3"/>
    <w:rsid w:val="00103644"/>
    <w:rsid w:val="0010744A"/>
    <w:rsid w:val="00110898"/>
    <w:rsid w:val="00112263"/>
    <w:rsid w:val="00112A0D"/>
    <w:rsid w:val="00112EBA"/>
    <w:rsid w:val="0011308C"/>
    <w:rsid w:val="00115555"/>
    <w:rsid w:val="0011662D"/>
    <w:rsid w:val="00116982"/>
    <w:rsid w:val="00117817"/>
    <w:rsid w:val="00117F91"/>
    <w:rsid w:val="001205A9"/>
    <w:rsid w:val="00121F88"/>
    <w:rsid w:val="00123109"/>
    <w:rsid w:val="00123FB8"/>
    <w:rsid w:val="001251E7"/>
    <w:rsid w:val="00125C9A"/>
    <w:rsid w:val="00126AFD"/>
    <w:rsid w:val="001270E2"/>
    <w:rsid w:val="0012717F"/>
    <w:rsid w:val="00130633"/>
    <w:rsid w:val="00131D04"/>
    <w:rsid w:val="0013227F"/>
    <w:rsid w:val="00132416"/>
    <w:rsid w:val="001329DF"/>
    <w:rsid w:val="0013370E"/>
    <w:rsid w:val="001351C8"/>
    <w:rsid w:val="00135D9F"/>
    <w:rsid w:val="0013621A"/>
    <w:rsid w:val="00136C5E"/>
    <w:rsid w:val="00137115"/>
    <w:rsid w:val="001402E9"/>
    <w:rsid w:val="00144DCD"/>
    <w:rsid w:val="00145E0C"/>
    <w:rsid w:val="001470FB"/>
    <w:rsid w:val="0014721D"/>
    <w:rsid w:val="00147C2A"/>
    <w:rsid w:val="00160053"/>
    <w:rsid w:val="00163541"/>
    <w:rsid w:val="00165A94"/>
    <w:rsid w:val="00170C2F"/>
    <w:rsid w:val="001729B6"/>
    <w:rsid w:val="00173026"/>
    <w:rsid w:val="00174E0C"/>
    <w:rsid w:val="001757FF"/>
    <w:rsid w:val="00177248"/>
    <w:rsid w:val="00177349"/>
    <w:rsid w:val="00181CD6"/>
    <w:rsid w:val="00183A00"/>
    <w:rsid w:val="00186818"/>
    <w:rsid w:val="00190BFD"/>
    <w:rsid w:val="001919F2"/>
    <w:rsid w:val="0019235C"/>
    <w:rsid w:val="0019726A"/>
    <w:rsid w:val="00197C3C"/>
    <w:rsid w:val="001A0AA6"/>
    <w:rsid w:val="001A1B12"/>
    <w:rsid w:val="001A5AC4"/>
    <w:rsid w:val="001A60CF"/>
    <w:rsid w:val="001A7783"/>
    <w:rsid w:val="001B0079"/>
    <w:rsid w:val="001B00F2"/>
    <w:rsid w:val="001B0A61"/>
    <w:rsid w:val="001B12FE"/>
    <w:rsid w:val="001B176D"/>
    <w:rsid w:val="001B38EB"/>
    <w:rsid w:val="001B3DE9"/>
    <w:rsid w:val="001B4B80"/>
    <w:rsid w:val="001B4CFD"/>
    <w:rsid w:val="001B5797"/>
    <w:rsid w:val="001B5AFB"/>
    <w:rsid w:val="001B6F97"/>
    <w:rsid w:val="001C0A71"/>
    <w:rsid w:val="001C3496"/>
    <w:rsid w:val="001C7271"/>
    <w:rsid w:val="001D0C15"/>
    <w:rsid w:val="001D19E9"/>
    <w:rsid w:val="001D1B0D"/>
    <w:rsid w:val="001D20FB"/>
    <w:rsid w:val="001D2845"/>
    <w:rsid w:val="001D34DE"/>
    <w:rsid w:val="001E0439"/>
    <w:rsid w:val="001E0B18"/>
    <w:rsid w:val="001E17AB"/>
    <w:rsid w:val="001E326A"/>
    <w:rsid w:val="001E3342"/>
    <w:rsid w:val="001E4EB6"/>
    <w:rsid w:val="001E50D1"/>
    <w:rsid w:val="001E79F5"/>
    <w:rsid w:val="001F36ED"/>
    <w:rsid w:val="001F5DCB"/>
    <w:rsid w:val="001F60F2"/>
    <w:rsid w:val="001F6AC7"/>
    <w:rsid w:val="001F7649"/>
    <w:rsid w:val="001F7E8F"/>
    <w:rsid w:val="0020059F"/>
    <w:rsid w:val="002023DD"/>
    <w:rsid w:val="00204FAE"/>
    <w:rsid w:val="00206234"/>
    <w:rsid w:val="00206560"/>
    <w:rsid w:val="00213033"/>
    <w:rsid w:val="002152C3"/>
    <w:rsid w:val="002154E9"/>
    <w:rsid w:val="00220564"/>
    <w:rsid w:val="002205EC"/>
    <w:rsid w:val="002210BE"/>
    <w:rsid w:val="0022382C"/>
    <w:rsid w:val="0022416A"/>
    <w:rsid w:val="0022552C"/>
    <w:rsid w:val="002257DC"/>
    <w:rsid w:val="00225878"/>
    <w:rsid w:val="00226C69"/>
    <w:rsid w:val="00226FFF"/>
    <w:rsid w:val="00231A4E"/>
    <w:rsid w:val="002322A8"/>
    <w:rsid w:val="00232756"/>
    <w:rsid w:val="0023288E"/>
    <w:rsid w:val="00233FCB"/>
    <w:rsid w:val="00234C53"/>
    <w:rsid w:val="00234D2B"/>
    <w:rsid w:val="00236583"/>
    <w:rsid w:val="00240119"/>
    <w:rsid w:val="00241873"/>
    <w:rsid w:val="00242C1B"/>
    <w:rsid w:val="00242FDF"/>
    <w:rsid w:val="00245734"/>
    <w:rsid w:val="00252F58"/>
    <w:rsid w:val="00255D94"/>
    <w:rsid w:val="0025720C"/>
    <w:rsid w:val="002634D0"/>
    <w:rsid w:val="002637BB"/>
    <w:rsid w:val="0026429D"/>
    <w:rsid w:val="002703F1"/>
    <w:rsid w:val="002719C1"/>
    <w:rsid w:val="00272A4C"/>
    <w:rsid w:val="002734D0"/>
    <w:rsid w:val="00274617"/>
    <w:rsid w:val="00276FE0"/>
    <w:rsid w:val="00277364"/>
    <w:rsid w:val="00280864"/>
    <w:rsid w:val="00280FCE"/>
    <w:rsid w:val="002815BB"/>
    <w:rsid w:val="002820F5"/>
    <w:rsid w:val="0028249A"/>
    <w:rsid w:val="002843B7"/>
    <w:rsid w:val="00285EFB"/>
    <w:rsid w:val="00287279"/>
    <w:rsid w:val="00287472"/>
    <w:rsid w:val="00290B74"/>
    <w:rsid w:val="002919F6"/>
    <w:rsid w:val="002A20E9"/>
    <w:rsid w:val="002A266B"/>
    <w:rsid w:val="002A6A6F"/>
    <w:rsid w:val="002A7C89"/>
    <w:rsid w:val="002A7CA0"/>
    <w:rsid w:val="002A7D90"/>
    <w:rsid w:val="002B0495"/>
    <w:rsid w:val="002B0B28"/>
    <w:rsid w:val="002B18C9"/>
    <w:rsid w:val="002B4219"/>
    <w:rsid w:val="002B5E44"/>
    <w:rsid w:val="002B7587"/>
    <w:rsid w:val="002C0373"/>
    <w:rsid w:val="002C268B"/>
    <w:rsid w:val="002C34DE"/>
    <w:rsid w:val="002C4AD4"/>
    <w:rsid w:val="002C564D"/>
    <w:rsid w:val="002C61D3"/>
    <w:rsid w:val="002D1999"/>
    <w:rsid w:val="002D22A7"/>
    <w:rsid w:val="002D4C37"/>
    <w:rsid w:val="002D4DC7"/>
    <w:rsid w:val="002D5074"/>
    <w:rsid w:val="002D59DF"/>
    <w:rsid w:val="002D6032"/>
    <w:rsid w:val="002D6E8C"/>
    <w:rsid w:val="002E13B4"/>
    <w:rsid w:val="002E3F12"/>
    <w:rsid w:val="002E45F1"/>
    <w:rsid w:val="002E5E25"/>
    <w:rsid w:val="002E6A37"/>
    <w:rsid w:val="002E6BD5"/>
    <w:rsid w:val="002E7E6E"/>
    <w:rsid w:val="002F02E0"/>
    <w:rsid w:val="002F11BF"/>
    <w:rsid w:val="002F2394"/>
    <w:rsid w:val="002F23EB"/>
    <w:rsid w:val="002F2A0F"/>
    <w:rsid w:val="002F37B7"/>
    <w:rsid w:val="002F4492"/>
    <w:rsid w:val="002F5519"/>
    <w:rsid w:val="002F6252"/>
    <w:rsid w:val="002F6938"/>
    <w:rsid w:val="002F72BF"/>
    <w:rsid w:val="00303DF8"/>
    <w:rsid w:val="0030446A"/>
    <w:rsid w:val="003057AE"/>
    <w:rsid w:val="003062FD"/>
    <w:rsid w:val="00307F4E"/>
    <w:rsid w:val="00311CE4"/>
    <w:rsid w:val="00312EDE"/>
    <w:rsid w:val="003130A9"/>
    <w:rsid w:val="003132CB"/>
    <w:rsid w:val="0031353C"/>
    <w:rsid w:val="00313DF0"/>
    <w:rsid w:val="00316D10"/>
    <w:rsid w:val="003179C7"/>
    <w:rsid w:val="00317C61"/>
    <w:rsid w:val="00317D0E"/>
    <w:rsid w:val="0032109C"/>
    <w:rsid w:val="00321CB4"/>
    <w:rsid w:val="00322057"/>
    <w:rsid w:val="003230B8"/>
    <w:rsid w:val="003234B6"/>
    <w:rsid w:val="003248A3"/>
    <w:rsid w:val="00324C39"/>
    <w:rsid w:val="00332163"/>
    <w:rsid w:val="003321C3"/>
    <w:rsid w:val="00332521"/>
    <w:rsid w:val="00334FF7"/>
    <w:rsid w:val="003355C6"/>
    <w:rsid w:val="00335A38"/>
    <w:rsid w:val="003402C8"/>
    <w:rsid w:val="00341ADD"/>
    <w:rsid w:val="003429DA"/>
    <w:rsid w:val="00344492"/>
    <w:rsid w:val="00345A79"/>
    <w:rsid w:val="00345AEE"/>
    <w:rsid w:val="0034749F"/>
    <w:rsid w:val="00347889"/>
    <w:rsid w:val="003510C3"/>
    <w:rsid w:val="00352941"/>
    <w:rsid w:val="00353167"/>
    <w:rsid w:val="003531B8"/>
    <w:rsid w:val="003545F9"/>
    <w:rsid w:val="00355ED7"/>
    <w:rsid w:val="0035678A"/>
    <w:rsid w:val="00356D02"/>
    <w:rsid w:val="00356E43"/>
    <w:rsid w:val="00357281"/>
    <w:rsid w:val="00360F41"/>
    <w:rsid w:val="00361D2B"/>
    <w:rsid w:val="00366010"/>
    <w:rsid w:val="00370EDF"/>
    <w:rsid w:val="0037470D"/>
    <w:rsid w:val="00375BDF"/>
    <w:rsid w:val="00380B70"/>
    <w:rsid w:val="003811A9"/>
    <w:rsid w:val="00381D9B"/>
    <w:rsid w:val="00382D6C"/>
    <w:rsid w:val="00383197"/>
    <w:rsid w:val="00383491"/>
    <w:rsid w:val="00383990"/>
    <w:rsid w:val="00383BED"/>
    <w:rsid w:val="0038436A"/>
    <w:rsid w:val="00386C66"/>
    <w:rsid w:val="00387A8A"/>
    <w:rsid w:val="00391DD5"/>
    <w:rsid w:val="00391ECA"/>
    <w:rsid w:val="00394B25"/>
    <w:rsid w:val="0039548F"/>
    <w:rsid w:val="00396D67"/>
    <w:rsid w:val="003977FC"/>
    <w:rsid w:val="003A06E0"/>
    <w:rsid w:val="003A1BFD"/>
    <w:rsid w:val="003A3534"/>
    <w:rsid w:val="003A3C96"/>
    <w:rsid w:val="003A5F32"/>
    <w:rsid w:val="003B2214"/>
    <w:rsid w:val="003B26B3"/>
    <w:rsid w:val="003B2E5F"/>
    <w:rsid w:val="003B3D51"/>
    <w:rsid w:val="003B6B00"/>
    <w:rsid w:val="003C075E"/>
    <w:rsid w:val="003C13E0"/>
    <w:rsid w:val="003C68A8"/>
    <w:rsid w:val="003C7A83"/>
    <w:rsid w:val="003D0AC4"/>
    <w:rsid w:val="003D1C85"/>
    <w:rsid w:val="003D344E"/>
    <w:rsid w:val="003D3D16"/>
    <w:rsid w:val="003D4C5E"/>
    <w:rsid w:val="003D5034"/>
    <w:rsid w:val="003D62F0"/>
    <w:rsid w:val="003D6648"/>
    <w:rsid w:val="003D72CF"/>
    <w:rsid w:val="003E1AA2"/>
    <w:rsid w:val="003E2226"/>
    <w:rsid w:val="003E415F"/>
    <w:rsid w:val="003E471B"/>
    <w:rsid w:val="003E50B6"/>
    <w:rsid w:val="003E57DA"/>
    <w:rsid w:val="003E5953"/>
    <w:rsid w:val="003E758A"/>
    <w:rsid w:val="003E7695"/>
    <w:rsid w:val="003F06C1"/>
    <w:rsid w:val="003F3EA5"/>
    <w:rsid w:val="003F4908"/>
    <w:rsid w:val="003F5A88"/>
    <w:rsid w:val="003F61B5"/>
    <w:rsid w:val="003F73DB"/>
    <w:rsid w:val="00400401"/>
    <w:rsid w:val="00400A7D"/>
    <w:rsid w:val="00400DA8"/>
    <w:rsid w:val="00402007"/>
    <w:rsid w:val="00403A57"/>
    <w:rsid w:val="004057D4"/>
    <w:rsid w:val="00406E3F"/>
    <w:rsid w:val="00410566"/>
    <w:rsid w:val="00414638"/>
    <w:rsid w:val="004151E4"/>
    <w:rsid w:val="0041641A"/>
    <w:rsid w:val="004165DE"/>
    <w:rsid w:val="00416E87"/>
    <w:rsid w:val="00417C47"/>
    <w:rsid w:val="0042055F"/>
    <w:rsid w:val="0042071E"/>
    <w:rsid w:val="00420DAF"/>
    <w:rsid w:val="00422E60"/>
    <w:rsid w:val="004232B3"/>
    <w:rsid w:val="0042330A"/>
    <w:rsid w:val="00424182"/>
    <w:rsid w:val="00424AB5"/>
    <w:rsid w:val="00427F1A"/>
    <w:rsid w:val="004327D6"/>
    <w:rsid w:val="00433093"/>
    <w:rsid w:val="004335CE"/>
    <w:rsid w:val="004346D2"/>
    <w:rsid w:val="0043501A"/>
    <w:rsid w:val="00435585"/>
    <w:rsid w:val="0043791F"/>
    <w:rsid w:val="00440525"/>
    <w:rsid w:val="00440A28"/>
    <w:rsid w:val="00441F31"/>
    <w:rsid w:val="0044314A"/>
    <w:rsid w:val="0044422B"/>
    <w:rsid w:val="004448C7"/>
    <w:rsid w:val="00446996"/>
    <w:rsid w:val="004509C2"/>
    <w:rsid w:val="00452765"/>
    <w:rsid w:val="00452FFB"/>
    <w:rsid w:val="004548F5"/>
    <w:rsid w:val="004555E8"/>
    <w:rsid w:val="0045592C"/>
    <w:rsid w:val="00456284"/>
    <w:rsid w:val="004610CD"/>
    <w:rsid w:val="0046310F"/>
    <w:rsid w:val="00464872"/>
    <w:rsid w:val="004650B4"/>
    <w:rsid w:val="004669B6"/>
    <w:rsid w:val="0047170A"/>
    <w:rsid w:val="00472146"/>
    <w:rsid w:val="00472DA8"/>
    <w:rsid w:val="00472FDC"/>
    <w:rsid w:val="0047356D"/>
    <w:rsid w:val="004747D4"/>
    <w:rsid w:val="00474FB5"/>
    <w:rsid w:val="00475DC5"/>
    <w:rsid w:val="00477FC9"/>
    <w:rsid w:val="00480642"/>
    <w:rsid w:val="00481949"/>
    <w:rsid w:val="004835B1"/>
    <w:rsid w:val="00483644"/>
    <w:rsid w:val="0048473D"/>
    <w:rsid w:val="0048527B"/>
    <w:rsid w:val="0048580B"/>
    <w:rsid w:val="00485B8F"/>
    <w:rsid w:val="00485FDF"/>
    <w:rsid w:val="004860C3"/>
    <w:rsid w:val="0048646A"/>
    <w:rsid w:val="00486D40"/>
    <w:rsid w:val="0049556B"/>
    <w:rsid w:val="00495D77"/>
    <w:rsid w:val="004A0B78"/>
    <w:rsid w:val="004A1181"/>
    <w:rsid w:val="004A16EA"/>
    <w:rsid w:val="004A18D2"/>
    <w:rsid w:val="004A20ED"/>
    <w:rsid w:val="004A2449"/>
    <w:rsid w:val="004A2EC3"/>
    <w:rsid w:val="004A3759"/>
    <w:rsid w:val="004A4EA3"/>
    <w:rsid w:val="004A5B4C"/>
    <w:rsid w:val="004A6AEA"/>
    <w:rsid w:val="004B09C1"/>
    <w:rsid w:val="004B2537"/>
    <w:rsid w:val="004B2939"/>
    <w:rsid w:val="004B3B5E"/>
    <w:rsid w:val="004B3C9E"/>
    <w:rsid w:val="004B419B"/>
    <w:rsid w:val="004B494C"/>
    <w:rsid w:val="004B50B9"/>
    <w:rsid w:val="004B5112"/>
    <w:rsid w:val="004B5180"/>
    <w:rsid w:val="004B6504"/>
    <w:rsid w:val="004B6AA9"/>
    <w:rsid w:val="004C0C50"/>
    <w:rsid w:val="004C1F09"/>
    <w:rsid w:val="004C4A56"/>
    <w:rsid w:val="004C656C"/>
    <w:rsid w:val="004C694C"/>
    <w:rsid w:val="004D0224"/>
    <w:rsid w:val="004D05E1"/>
    <w:rsid w:val="004D2BC1"/>
    <w:rsid w:val="004D3D58"/>
    <w:rsid w:val="004D6A10"/>
    <w:rsid w:val="004E0157"/>
    <w:rsid w:val="004E4B0A"/>
    <w:rsid w:val="004E5866"/>
    <w:rsid w:val="004E6D3F"/>
    <w:rsid w:val="004F3678"/>
    <w:rsid w:val="004F3A4A"/>
    <w:rsid w:val="004F5EFB"/>
    <w:rsid w:val="004F61D0"/>
    <w:rsid w:val="0050133E"/>
    <w:rsid w:val="00501DDE"/>
    <w:rsid w:val="00506EAB"/>
    <w:rsid w:val="00506FCE"/>
    <w:rsid w:val="00512747"/>
    <w:rsid w:val="0051284F"/>
    <w:rsid w:val="00512A0B"/>
    <w:rsid w:val="00512CBE"/>
    <w:rsid w:val="005135AC"/>
    <w:rsid w:val="005142C3"/>
    <w:rsid w:val="005163CB"/>
    <w:rsid w:val="00516E6B"/>
    <w:rsid w:val="00523B32"/>
    <w:rsid w:val="0052607D"/>
    <w:rsid w:val="00526AE3"/>
    <w:rsid w:val="00527808"/>
    <w:rsid w:val="00533FE4"/>
    <w:rsid w:val="00534C88"/>
    <w:rsid w:val="0053566B"/>
    <w:rsid w:val="00535FA0"/>
    <w:rsid w:val="00537C30"/>
    <w:rsid w:val="00542103"/>
    <w:rsid w:val="00542359"/>
    <w:rsid w:val="00542399"/>
    <w:rsid w:val="00544007"/>
    <w:rsid w:val="00545C45"/>
    <w:rsid w:val="00546D08"/>
    <w:rsid w:val="00547D2F"/>
    <w:rsid w:val="00550279"/>
    <w:rsid w:val="005528BD"/>
    <w:rsid w:val="005540E7"/>
    <w:rsid w:val="00555EFD"/>
    <w:rsid w:val="0056014A"/>
    <w:rsid w:val="00560AC9"/>
    <w:rsid w:val="00563256"/>
    <w:rsid w:val="00563780"/>
    <w:rsid w:val="0056389A"/>
    <w:rsid w:val="005643B0"/>
    <w:rsid w:val="0056442E"/>
    <w:rsid w:val="00564F30"/>
    <w:rsid w:val="005660D5"/>
    <w:rsid w:val="0057030F"/>
    <w:rsid w:val="00570336"/>
    <w:rsid w:val="00572F51"/>
    <w:rsid w:val="00580C70"/>
    <w:rsid w:val="00584279"/>
    <w:rsid w:val="00584567"/>
    <w:rsid w:val="0058662D"/>
    <w:rsid w:val="00587A3E"/>
    <w:rsid w:val="00590DBD"/>
    <w:rsid w:val="00594A7E"/>
    <w:rsid w:val="00595E16"/>
    <w:rsid w:val="005961A2"/>
    <w:rsid w:val="005968AA"/>
    <w:rsid w:val="005971FD"/>
    <w:rsid w:val="005977A1"/>
    <w:rsid w:val="005A4BA9"/>
    <w:rsid w:val="005A5945"/>
    <w:rsid w:val="005A5B16"/>
    <w:rsid w:val="005A5D4E"/>
    <w:rsid w:val="005A6BE4"/>
    <w:rsid w:val="005A6F36"/>
    <w:rsid w:val="005B0A2D"/>
    <w:rsid w:val="005B1BDD"/>
    <w:rsid w:val="005B2B09"/>
    <w:rsid w:val="005B3219"/>
    <w:rsid w:val="005B4CC6"/>
    <w:rsid w:val="005B4D99"/>
    <w:rsid w:val="005B65AF"/>
    <w:rsid w:val="005B6CAB"/>
    <w:rsid w:val="005C299E"/>
    <w:rsid w:val="005C2B31"/>
    <w:rsid w:val="005C5985"/>
    <w:rsid w:val="005C790C"/>
    <w:rsid w:val="005C791D"/>
    <w:rsid w:val="005D0512"/>
    <w:rsid w:val="005D0DC1"/>
    <w:rsid w:val="005D0FBF"/>
    <w:rsid w:val="005D39BD"/>
    <w:rsid w:val="005D4072"/>
    <w:rsid w:val="005D4470"/>
    <w:rsid w:val="005D5BB2"/>
    <w:rsid w:val="005D63F5"/>
    <w:rsid w:val="005D70E5"/>
    <w:rsid w:val="005E00C2"/>
    <w:rsid w:val="005E039D"/>
    <w:rsid w:val="005E0939"/>
    <w:rsid w:val="005E0CB0"/>
    <w:rsid w:val="005E2E55"/>
    <w:rsid w:val="005E39E5"/>
    <w:rsid w:val="005E4065"/>
    <w:rsid w:val="005E5300"/>
    <w:rsid w:val="005E5750"/>
    <w:rsid w:val="005E61CA"/>
    <w:rsid w:val="005E7B0C"/>
    <w:rsid w:val="005F10A1"/>
    <w:rsid w:val="005F18CC"/>
    <w:rsid w:val="005F22E5"/>
    <w:rsid w:val="005F28BD"/>
    <w:rsid w:val="005F326C"/>
    <w:rsid w:val="005F4182"/>
    <w:rsid w:val="005F4190"/>
    <w:rsid w:val="0060020E"/>
    <w:rsid w:val="00600801"/>
    <w:rsid w:val="00601093"/>
    <w:rsid w:val="00602A8B"/>
    <w:rsid w:val="00603629"/>
    <w:rsid w:val="00604DD8"/>
    <w:rsid w:val="00604DDE"/>
    <w:rsid w:val="006058C1"/>
    <w:rsid w:val="00611802"/>
    <w:rsid w:val="00611BAE"/>
    <w:rsid w:val="00612CBA"/>
    <w:rsid w:val="00614106"/>
    <w:rsid w:val="006149D9"/>
    <w:rsid w:val="006173F0"/>
    <w:rsid w:val="0062045C"/>
    <w:rsid w:val="00623521"/>
    <w:rsid w:val="006250AC"/>
    <w:rsid w:val="00626E5C"/>
    <w:rsid w:val="006276DF"/>
    <w:rsid w:val="00634678"/>
    <w:rsid w:val="00635F95"/>
    <w:rsid w:val="006363AF"/>
    <w:rsid w:val="00642CDF"/>
    <w:rsid w:val="0064538B"/>
    <w:rsid w:val="0064607D"/>
    <w:rsid w:val="006464F0"/>
    <w:rsid w:val="00646E42"/>
    <w:rsid w:val="00647D79"/>
    <w:rsid w:val="006501CD"/>
    <w:rsid w:val="00651760"/>
    <w:rsid w:val="00651D13"/>
    <w:rsid w:val="00651D73"/>
    <w:rsid w:val="0065239F"/>
    <w:rsid w:val="0065307D"/>
    <w:rsid w:val="006552CB"/>
    <w:rsid w:val="00656021"/>
    <w:rsid w:val="00657FCC"/>
    <w:rsid w:val="00661224"/>
    <w:rsid w:val="00662762"/>
    <w:rsid w:val="0066636F"/>
    <w:rsid w:val="006669A6"/>
    <w:rsid w:val="006676A3"/>
    <w:rsid w:val="00674975"/>
    <w:rsid w:val="00675B6F"/>
    <w:rsid w:val="006763AB"/>
    <w:rsid w:val="00676E77"/>
    <w:rsid w:val="00680791"/>
    <w:rsid w:val="00680E95"/>
    <w:rsid w:val="00680E9B"/>
    <w:rsid w:val="00682DEF"/>
    <w:rsid w:val="006831C6"/>
    <w:rsid w:val="00684906"/>
    <w:rsid w:val="00685B4D"/>
    <w:rsid w:val="006868E2"/>
    <w:rsid w:val="00687078"/>
    <w:rsid w:val="0068746F"/>
    <w:rsid w:val="0068780E"/>
    <w:rsid w:val="00691984"/>
    <w:rsid w:val="006927C4"/>
    <w:rsid w:val="00693921"/>
    <w:rsid w:val="00695875"/>
    <w:rsid w:val="006A14F9"/>
    <w:rsid w:val="006A1BDB"/>
    <w:rsid w:val="006A48B2"/>
    <w:rsid w:val="006A4C89"/>
    <w:rsid w:val="006A527C"/>
    <w:rsid w:val="006A6215"/>
    <w:rsid w:val="006A692B"/>
    <w:rsid w:val="006A7CC9"/>
    <w:rsid w:val="006B129F"/>
    <w:rsid w:val="006B23A6"/>
    <w:rsid w:val="006B25CA"/>
    <w:rsid w:val="006B333E"/>
    <w:rsid w:val="006B5932"/>
    <w:rsid w:val="006B78B0"/>
    <w:rsid w:val="006B7FC8"/>
    <w:rsid w:val="006C034D"/>
    <w:rsid w:val="006C0631"/>
    <w:rsid w:val="006C12E4"/>
    <w:rsid w:val="006C2767"/>
    <w:rsid w:val="006C2BAC"/>
    <w:rsid w:val="006C3553"/>
    <w:rsid w:val="006C3E38"/>
    <w:rsid w:val="006C471D"/>
    <w:rsid w:val="006C623D"/>
    <w:rsid w:val="006C6873"/>
    <w:rsid w:val="006C7622"/>
    <w:rsid w:val="006D158F"/>
    <w:rsid w:val="006D1E8E"/>
    <w:rsid w:val="006D47E7"/>
    <w:rsid w:val="006D510F"/>
    <w:rsid w:val="006D5238"/>
    <w:rsid w:val="006D5ECE"/>
    <w:rsid w:val="006D62C0"/>
    <w:rsid w:val="006D6B7B"/>
    <w:rsid w:val="006D78A3"/>
    <w:rsid w:val="006D7E8F"/>
    <w:rsid w:val="006E2529"/>
    <w:rsid w:val="006E7457"/>
    <w:rsid w:val="006F1327"/>
    <w:rsid w:val="006F22E4"/>
    <w:rsid w:val="006F7834"/>
    <w:rsid w:val="007010F6"/>
    <w:rsid w:val="00701428"/>
    <w:rsid w:val="00703075"/>
    <w:rsid w:val="007032FE"/>
    <w:rsid w:val="00703B97"/>
    <w:rsid w:val="00704195"/>
    <w:rsid w:val="00705315"/>
    <w:rsid w:val="00707A75"/>
    <w:rsid w:val="00711D68"/>
    <w:rsid w:val="00714110"/>
    <w:rsid w:val="00716C62"/>
    <w:rsid w:val="00717338"/>
    <w:rsid w:val="0072012C"/>
    <w:rsid w:val="00722C4A"/>
    <w:rsid w:val="007244D9"/>
    <w:rsid w:val="00725D34"/>
    <w:rsid w:val="007263CA"/>
    <w:rsid w:val="0072721F"/>
    <w:rsid w:val="00730385"/>
    <w:rsid w:val="007303E2"/>
    <w:rsid w:val="0073176C"/>
    <w:rsid w:val="007339EB"/>
    <w:rsid w:val="0073435F"/>
    <w:rsid w:val="007351AD"/>
    <w:rsid w:val="00737087"/>
    <w:rsid w:val="00737427"/>
    <w:rsid w:val="00737A45"/>
    <w:rsid w:val="0074003C"/>
    <w:rsid w:val="007405F4"/>
    <w:rsid w:val="00740CE5"/>
    <w:rsid w:val="00743EBE"/>
    <w:rsid w:val="0074480B"/>
    <w:rsid w:val="00746976"/>
    <w:rsid w:val="00747F95"/>
    <w:rsid w:val="00754DA5"/>
    <w:rsid w:val="00755C00"/>
    <w:rsid w:val="0076078F"/>
    <w:rsid w:val="007626D4"/>
    <w:rsid w:val="00763090"/>
    <w:rsid w:val="00763402"/>
    <w:rsid w:val="0076358A"/>
    <w:rsid w:val="007638D4"/>
    <w:rsid w:val="00764676"/>
    <w:rsid w:val="0076508C"/>
    <w:rsid w:val="0076575C"/>
    <w:rsid w:val="007664CF"/>
    <w:rsid w:val="0076693C"/>
    <w:rsid w:val="0077016A"/>
    <w:rsid w:val="00770634"/>
    <w:rsid w:val="00770C31"/>
    <w:rsid w:val="007718DB"/>
    <w:rsid w:val="007737FB"/>
    <w:rsid w:val="00775007"/>
    <w:rsid w:val="0077529A"/>
    <w:rsid w:val="007822A7"/>
    <w:rsid w:val="00784E9E"/>
    <w:rsid w:val="00784FF4"/>
    <w:rsid w:val="00785B07"/>
    <w:rsid w:val="00785D1A"/>
    <w:rsid w:val="007872FD"/>
    <w:rsid w:val="0078750C"/>
    <w:rsid w:val="00787727"/>
    <w:rsid w:val="00792462"/>
    <w:rsid w:val="007956FC"/>
    <w:rsid w:val="00796ACD"/>
    <w:rsid w:val="00796DFF"/>
    <w:rsid w:val="007A0FAC"/>
    <w:rsid w:val="007A1305"/>
    <w:rsid w:val="007A1ACF"/>
    <w:rsid w:val="007A369A"/>
    <w:rsid w:val="007A3AEA"/>
    <w:rsid w:val="007A4958"/>
    <w:rsid w:val="007A62A4"/>
    <w:rsid w:val="007A6562"/>
    <w:rsid w:val="007A73EE"/>
    <w:rsid w:val="007B008D"/>
    <w:rsid w:val="007B0899"/>
    <w:rsid w:val="007B2539"/>
    <w:rsid w:val="007B38F5"/>
    <w:rsid w:val="007B5A7C"/>
    <w:rsid w:val="007B5CFD"/>
    <w:rsid w:val="007B6810"/>
    <w:rsid w:val="007B70A2"/>
    <w:rsid w:val="007C22DE"/>
    <w:rsid w:val="007C231C"/>
    <w:rsid w:val="007C2F1F"/>
    <w:rsid w:val="007C4FD1"/>
    <w:rsid w:val="007C57CF"/>
    <w:rsid w:val="007C641E"/>
    <w:rsid w:val="007C7D78"/>
    <w:rsid w:val="007D1813"/>
    <w:rsid w:val="007D5084"/>
    <w:rsid w:val="007D58C1"/>
    <w:rsid w:val="007D68FA"/>
    <w:rsid w:val="007D6C3E"/>
    <w:rsid w:val="007E00FB"/>
    <w:rsid w:val="007E2685"/>
    <w:rsid w:val="007E4CAB"/>
    <w:rsid w:val="007E4F33"/>
    <w:rsid w:val="007E587C"/>
    <w:rsid w:val="007E6644"/>
    <w:rsid w:val="007E785B"/>
    <w:rsid w:val="007E7BA6"/>
    <w:rsid w:val="007F31AD"/>
    <w:rsid w:val="007F3FEB"/>
    <w:rsid w:val="007F5060"/>
    <w:rsid w:val="008018FA"/>
    <w:rsid w:val="008032DF"/>
    <w:rsid w:val="008032EA"/>
    <w:rsid w:val="008042AB"/>
    <w:rsid w:val="00804DB4"/>
    <w:rsid w:val="008105C8"/>
    <w:rsid w:val="008120AF"/>
    <w:rsid w:val="0081304C"/>
    <w:rsid w:val="00816383"/>
    <w:rsid w:val="008173A1"/>
    <w:rsid w:val="00826DD4"/>
    <w:rsid w:val="00826DE4"/>
    <w:rsid w:val="0082756B"/>
    <w:rsid w:val="00831BEB"/>
    <w:rsid w:val="00832B0E"/>
    <w:rsid w:val="00834D76"/>
    <w:rsid w:val="00836436"/>
    <w:rsid w:val="00841101"/>
    <w:rsid w:val="008437F4"/>
    <w:rsid w:val="0084383D"/>
    <w:rsid w:val="00843A54"/>
    <w:rsid w:val="0085048C"/>
    <w:rsid w:val="0085210C"/>
    <w:rsid w:val="00855BC3"/>
    <w:rsid w:val="00860D80"/>
    <w:rsid w:val="008622E2"/>
    <w:rsid w:val="00863205"/>
    <w:rsid w:val="00865AC7"/>
    <w:rsid w:val="00866B9C"/>
    <w:rsid w:val="00872A52"/>
    <w:rsid w:val="0087398E"/>
    <w:rsid w:val="0087498D"/>
    <w:rsid w:val="00875C45"/>
    <w:rsid w:val="00875E9A"/>
    <w:rsid w:val="0087695C"/>
    <w:rsid w:val="00876FC5"/>
    <w:rsid w:val="008802BA"/>
    <w:rsid w:val="00880443"/>
    <w:rsid w:val="00881BE0"/>
    <w:rsid w:val="008820CB"/>
    <w:rsid w:val="0088271C"/>
    <w:rsid w:val="0088280B"/>
    <w:rsid w:val="00882EBF"/>
    <w:rsid w:val="008853FF"/>
    <w:rsid w:val="008870CF"/>
    <w:rsid w:val="0088738E"/>
    <w:rsid w:val="00890F3E"/>
    <w:rsid w:val="00890FA5"/>
    <w:rsid w:val="008924D0"/>
    <w:rsid w:val="008936AC"/>
    <w:rsid w:val="00895EF7"/>
    <w:rsid w:val="0089655E"/>
    <w:rsid w:val="00896806"/>
    <w:rsid w:val="008A122F"/>
    <w:rsid w:val="008A1293"/>
    <w:rsid w:val="008A1456"/>
    <w:rsid w:val="008A1DB8"/>
    <w:rsid w:val="008A37BB"/>
    <w:rsid w:val="008A4BA5"/>
    <w:rsid w:val="008A5FB1"/>
    <w:rsid w:val="008A6E5B"/>
    <w:rsid w:val="008A7253"/>
    <w:rsid w:val="008A76E5"/>
    <w:rsid w:val="008A7F67"/>
    <w:rsid w:val="008B00CA"/>
    <w:rsid w:val="008B256B"/>
    <w:rsid w:val="008B2AC9"/>
    <w:rsid w:val="008B2B03"/>
    <w:rsid w:val="008B7746"/>
    <w:rsid w:val="008C3E3F"/>
    <w:rsid w:val="008C4437"/>
    <w:rsid w:val="008C7EE7"/>
    <w:rsid w:val="008D06C2"/>
    <w:rsid w:val="008D11E5"/>
    <w:rsid w:val="008D3003"/>
    <w:rsid w:val="008D4724"/>
    <w:rsid w:val="008D47B0"/>
    <w:rsid w:val="008D4E0B"/>
    <w:rsid w:val="008D4F25"/>
    <w:rsid w:val="008D6406"/>
    <w:rsid w:val="008D78CB"/>
    <w:rsid w:val="008E0A29"/>
    <w:rsid w:val="008F2175"/>
    <w:rsid w:val="008F3A78"/>
    <w:rsid w:val="008F4F07"/>
    <w:rsid w:val="008F5116"/>
    <w:rsid w:val="008F63B7"/>
    <w:rsid w:val="00900B05"/>
    <w:rsid w:val="0090596F"/>
    <w:rsid w:val="009059B1"/>
    <w:rsid w:val="00906EA9"/>
    <w:rsid w:val="00907EBB"/>
    <w:rsid w:val="00907EE3"/>
    <w:rsid w:val="009107A5"/>
    <w:rsid w:val="00915A95"/>
    <w:rsid w:val="00917A92"/>
    <w:rsid w:val="00920440"/>
    <w:rsid w:val="00921EF6"/>
    <w:rsid w:val="00923F79"/>
    <w:rsid w:val="00925FE1"/>
    <w:rsid w:val="00926D8C"/>
    <w:rsid w:val="00927516"/>
    <w:rsid w:val="009328CD"/>
    <w:rsid w:val="00932D2C"/>
    <w:rsid w:val="009331E7"/>
    <w:rsid w:val="009335D9"/>
    <w:rsid w:val="00933C9E"/>
    <w:rsid w:val="009359C0"/>
    <w:rsid w:val="0093602A"/>
    <w:rsid w:val="009360C0"/>
    <w:rsid w:val="0093780E"/>
    <w:rsid w:val="009419EF"/>
    <w:rsid w:val="009437FB"/>
    <w:rsid w:val="00944EF7"/>
    <w:rsid w:val="0094548B"/>
    <w:rsid w:val="00950630"/>
    <w:rsid w:val="0095228B"/>
    <w:rsid w:val="00952320"/>
    <w:rsid w:val="00953616"/>
    <w:rsid w:val="00953D55"/>
    <w:rsid w:val="00953EC4"/>
    <w:rsid w:val="009564B2"/>
    <w:rsid w:val="00956DBC"/>
    <w:rsid w:val="009600F1"/>
    <w:rsid w:val="00961AD1"/>
    <w:rsid w:val="00963E81"/>
    <w:rsid w:val="00964A31"/>
    <w:rsid w:val="00965428"/>
    <w:rsid w:val="00965C61"/>
    <w:rsid w:val="00965D97"/>
    <w:rsid w:val="00966F62"/>
    <w:rsid w:val="009671AC"/>
    <w:rsid w:val="009755A5"/>
    <w:rsid w:val="00975D48"/>
    <w:rsid w:val="00975EE4"/>
    <w:rsid w:val="0097675E"/>
    <w:rsid w:val="00980152"/>
    <w:rsid w:val="00981BE9"/>
    <w:rsid w:val="00983100"/>
    <w:rsid w:val="00983826"/>
    <w:rsid w:val="00984F8A"/>
    <w:rsid w:val="00985697"/>
    <w:rsid w:val="0098604B"/>
    <w:rsid w:val="00987310"/>
    <w:rsid w:val="0099045E"/>
    <w:rsid w:val="0099062F"/>
    <w:rsid w:val="00991CEE"/>
    <w:rsid w:val="00991FC6"/>
    <w:rsid w:val="0099393B"/>
    <w:rsid w:val="00995516"/>
    <w:rsid w:val="009958DA"/>
    <w:rsid w:val="00996038"/>
    <w:rsid w:val="009961F5"/>
    <w:rsid w:val="0099670D"/>
    <w:rsid w:val="009968B7"/>
    <w:rsid w:val="009972D2"/>
    <w:rsid w:val="00997608"/>
    <w:rsid w:val="009A0BDA"/>
    <w:rsid w:val="009A25CF"/>
    <w:rsid w:val="009A2601"/>
    <w:rsid w:val="009A405C"/>
    <w:rsid w:val="009A744A"/>
    <w:rsid w:val="009A7FB3"/>
    <w:rsid w:val="009B360A"/>
    <w:rsid w:val="009C1327"/>
    <w:rsid w:val="009C357C"/>
    <w:rsid w:val="009C5DFC"/>
    <w:rsid w:val="009C671B"/>
    <w:rsid w:val="009C70C4"/>
    <w:rsid w:val="009D0631"/>
    <w:rsid w:val="009D3EDE"/>
    <w:rsid w:val="009D41FA"/>
    <w:rsid w:val="009D4217"/>
    <w:rsid w:val="009D7E6C"/>
    <w:rsid w:val="009E2679"/>
    <w:rsid w:val="009E548A"/>
    <w:rsid w:val="009E5DE7"/>
    <w:rsid w:val="009F0A25"/>
    <w:rsid w:val="009F4117"/>
    <w:rsid w:val="009F55B3"/>
    <w:rsid w:val="009F5D69"/>
    <w:rsid w:val="009F5F9E"/>
    <w:rsid w:val="009F6D51"/>
    <w:rsid w:val="00A003A9"/>
    <w:rsid w:val="00A025BC"/>
    <w:rsid w:val="00A05222"/>
    <w:rsid w:val="00A07438"/>
    <w:rsid w:val="00A16637"/>
    <w:rsid w:val="00A20716"/>
    <w:rsid w:val="00A2320E"/>
    <w:rsid w:val="00A25A61"/>
    <w:rsid w:val="00A2666D"/>
    <w:rsid w:val="00A30FF0"/>
    <w:rsid w:val="00A314AC"/>
    <w:rsid w:val="00A3317F"/>
    <w:rsid w:val="00A341E7"/>
    <w:rsid w:val="00A34A07"/>
    <w:rsid w:val="00A34AF8"/>
    <w:rsid w:val="00A37AFF"/>
    <w:rsid w:val="00A41FDE"/>
    <w:rsid w:val="00A43C8B"/>
    <w:rsid w:val="00A44118"/>
    <w:rsid w:val="00A463D0"/>
    <w:rsid w:val="00A471CF"/>
    <w:rsid w:val="00A4786A"/>
    <w:rsid w:val="00A47C8A"/>
    <w:rsid w:val="00A570F6"/>
    <w:rsid w:val="00A57A1D"/>
    <w:rsid w:val="00A60EDD"/>
    <w:rsid w:val="00A61B45"/>
    <w:rsid w:val="00A63366"/>
    <w:rsid w:val="00A63477"/>
    <w:rsid w:val="00A643A8"/>
    <w:rsid w:val="00A64790"/>
    <w:rsid w:val="00A6585E"/>
    <w:rsid w:val="00A66548"/>
    <w:rsid w:val="00A711DF"/>
    <w:rsid w:val="00A71F0D"/>
    <w:rsid w:val="00A72F3A"/>
    <w:rsid w:val="00A74714"/>
    <w:rsid w:val="00A7722B"/>
    <w:rsid w:val="00A77DDB"/>
    <w:rsid w:val="00A80F5C"/>
    <w:rsid w:val="00A83938"/>
    <w:rsid w:val="00A86A86"/>
    <w:rsid w:val="00A870D1"/>
    <w:rsid w:val="00A879ED"/>
    <w:rsid w:val="00A90513"/>
    <w:rsid w:val="00A90FC7"/>
    <w:rsid w:val="00A933E8"/>
    <w:rsid w:val="00A94FBE"/>
    <w:rsid w:val="00A976A7"/>
    <w:rsid w:val="00A97954"/>
    <w:rsid w:val="00AA19AC"/>
    <w:rsid w:val="00AA2AE6"/>
    <w:rsid w:val="00AA7A20"/>
    <w:rsid w:val="00AB037B"/>
    <w:rsid w:val="00AB2191"/>
    <w:rsid w:val="00AB24B0"/>
    <w:rsid w:val="00AB2B15"/>
    <w:rsid w:val="00AB4732"/>
    <w:rsid w:val="00AB5A47"/>
    <w:rsid w:val="00AB695C"/>
    <w:rsid w:val="00AB6BDC"/>
    <w:rsid w:val="00AB73AB"/>
    <w:rsid w:val="00AB7E27"/>
    <w:rsid w:val="00AC0177"/>
    <w:rsid w:val="00AC0D6B"/>
    <w:rsid w:val="00AC130E"/>
    <w:rsid w:val="00AC1E34"/>
    <w:rsid w:val="00AC30AA"/>
    <w:rsid w:val="00AC3D6E"/>
    <w:rsid w:val="00AC487E"/>
    <w:rsid w:val="00AC5620"/>
    <w:rsid w:val="00AC5F47"/>
    <w:rsid w:val="00AC672B"/>
    <w:rsid w:val="00AC7D1A"/>
    <w:rsid w:val="00AD15A2"/>
    <w:rsid w:val="00AD1B06"/>
    <w:rsid w:val="00AD3F23"/>
    <w:rsid w:val="00AD49E0"/>
    <w:rsid w:val="00AD6549"/>
    <w:rsid w:val="00AD6D5C"/>
    <w:rsid w:val="00AD7244"/>
    <w:rsid w:val="00AD7A3E"/>
    <w:rsid w:val="00AE0ADB"/>
    <w:rsid w:val="00AE4ADD"/>
    <w:rsid w:val="00AE4EC0"/>
    <w:rsid w:val="00AE5298"/>
    <w:rsid w:val="00AE5834"/>
    <w:rsid w:val="00AE5A9C"/>
    <w:rsid w:val="00AF06A0"/>
    <w:rsid w:val="00AF1380"/>
    <w:rsid w:val="00AF1B2D"/>
    <w:rsid w:val="00AF23FD"/>
    <w:rsid w:val="00AF3813"/>
    <w:rsid w:val="00AF51E9"/>
    <w:rsid w:val="00AF5F8B"/>
    <w:rsid w:val="00AF60D5"/>
    <w:rsid w:val="00AF6B23"/>
    <w:rsid w:val="00B03A4E"/>
    <w:rsid w:val="00B03AEB"/>
    <w:rsid w:val="00B04491"/>
    <w:rsid w:val="00B04E45"/>
    <w:rsid w:val="00B06482"/>
    <w:rsid w:val="00B10F9C"/>
    <w:rsid w:val="00B131A5"/>
    <w:rsid w:val="00B13755"/>
    <w:rsid w:val="00B166F0"/>
    <w:rsid w:val="00B222F8"/>
    <w:rsid w:val="00B231BE"/>
    <w:rsid w:val="00B24339"/>
    <w:rsid w:val="00B266A4"/>
    <w:rsid w:val="00B30459"/>
    <w:rsid w:val="00B314C3"/>
    <w:rsid w:val="00B31C15"/>
    <w:rsid w:val="00B34567"/>
    <w:rsid w:val="00B345F2"/>
    <w:rsid w:val="00B36B6B"/>
    <w:rsid w:val="00B378B8"/>
    <w:rsid w:val="00B37BF2"/>
    <w:rsid w:val="00B408AE"/>
    <w:rsid w:val="00B44CCE"/>
    <w:rsid w:val="00B44FA4"/>
    <w:rsid w:val="00B457F9"/>
    <w:rsid w:val="00B469E2"/>
    <w:rsid w:val="00B46DD9"/>
    <w:rsid w:val="00B5065C"/>
    <w:rsid w:val="00B509C3"/>
    <w:rsid w:val="00B51D69"/>
    <w:rsid w:val="00B526DD"/>
    <w:rsid w:val="00B53A20"/>
    <w:rsid w:val="00B55169"/>
    <w:rsid w:val="00B551D8"/>
    <w:rsid w:val="00B559AD"/>
    <w:rsid w:val="00B5772D"/>
    <w:rsid w:val="00B63F81"/>
    <w:rsid w:val="00B667DE"/>
    <w:rsid w:val="00B6711F"/>
    <w:rsid w:val="00B71308"/>
    <w:rsid w:val="00B755C9"/>
    <w:rsid w:val="00B75B2B"/>
    <w:rsid w:val="00B77F41"/>
    <w:rsid w:val="00B81C4D"/>
    <w:rsid w:val="00B81F9C"/>
    <w:rsid w:val="00B83273"/>
    <w:rsid w:val="00B83602"/>
    <w:rsid w:val="00B846A2"/>
    <w:rsid w:val="00B84DE0"/>
    <w:rsid w:val="00B8683F"/>
    <w:rsid w:val="00B90DDD"/>
    <w:rsid w:val="00B91C5C"/>
    <w:rsid w:val="00B929F7"/>
    <w:rsid w:val="00B952AE"/>
    <w:rsid w:val="00B953AC"/>
    <w:rsid w:val="00B97955"/>
    <w:rsid w:val="00B97B52"/>
    <w:rsid w:val="00BA0965"/>
    <w:rsid w:val="00BA1A3C"/>
    <w:rsid w:val="00BA1AC1"/>
    <w:rsid w:val="00BA36AA"/>
    <w:rsid w:val="00BA49BE"/>
    <w:rsid w:val="00BA73D9"/>
    <w:rsid w:val="00BA788F"/>
    <w:rsid w:val="00BB21CB"/>
    <w:rsid w:val="00BB4229"/>
    <w:rsid w:val="00BB4971"/>
    <w:rsid w:val="00BB4BD2"/>
    <w:rsid w:val="00BB6BAB"/>
    <w:rsid w:val="00BC00BA"/>
    <w:rsid w:val="00BC0104"/>
    <w:rsid w:val="00BC0A36"/>
    <w:rsid w:val="00BC23C4"/>
    <w:rsid w:val="00BC25AA"/>
    <w:rsid w:val="00BC31A4"/>
    <w:rsid w:val="00BC3237"/>
    <w:rsid w:val="00BC4BB9"/>
    <w:rsid w:val="00BC6290"/>
    <w:rsid w:val="00BC7790"/>
    <w:rsid w:val="00BD0730"/>
    <w:rsid w:val="00BD0F85"/>
    <w:rsid w:val="00BD1B1B"/>
    <w:rsid w:val="00BD32BF"/>
    <w:rsid w:val="00BD3356"/>
    <w:rsid w:val="00BD4109"/>
    <w:rsid w:val="00BD58A3"/>
    <w:rsid w:val="00BD66E8"/>
    <w:rsid w:val="00BD7815"/>
    <w:rsid w:val="00BE094A"/>
    <w:rsid w:val="00BE2882"/>
    <w:rsid w:val="00BE3107"/>
    <w:rsid w:val="00BE5189"/>
    <w:rsid w:val="00BE7066"/>
    <w:rsid w:val="00BE77A9"/>
    <w:rsid w:val="00BE7E68"/>
    <w:rsid w:val="00BF050B"/>
    <w:rsid w:val="00BF26FC"/>
    <w:rsid w:val="00BF4454"/>
    <w:rsid w:val="00BF477B"/>
    <w:rsid w:val="00BF584C"/>
    <w:rsid w:val="00BF61BE"/>
    <w:rsid w:val="00BF6E49"/>
    <w:rsid w:val="00BF7F64"/>
    <w:rsid w:val="00C0181F"/>
    <w:rsid w:val="00C03D3A"/>
    <w:rsid w:val="00C10EF0"/>
    <w:rsid w:val="00C110DA"/>
    <w:rsid w:val="00C1263F"/>
    <w:rsid w:val="00C12C35"/>
    <w:rsid w:val="00C136A4"/>
    <w:rsid w:val="00C14D3C"/>
    <w:rsid w:val="00C15881"/>
    <w:rsid w:val="00C16875"/>
    <w:rsid w:val="00C1757A"/>
    <w:rsid w:val="00C24342"/>
    <w:rsid w:val="00C250B4"/>
    <w:rsid w:val="00C321B8"/>
    <w:rsid w:val="00C3251F"/>
    <w:rsid w:val="00C35782"/>
    <w:rsid w:val="00C35A67"/>
    <w:rsid w:val="00C400C1"/>
    <w:rsid w:val="00C40DD8"/>
    <w:rsid w:val="00C41273"/>
    <w:rsid w:val="00C4187B"/>
    <w:rsid w:val="00C42669"/>
    <w:rsid w:val="00C4321F"/>
    <w:rsid w:val="00C44335"/>
    <w:rsid w:val="00C44893"/>
    <w:rsid w:val="00C44EB8"/>
    <w:rsid w:val="00C45031"/>
    <w:rsid w:val="00C45459"/>
    <w:rsid w:val="00C454A5"/>
    <w:rsid w:val="00C456E7"/>
    <w:rsid w:val="00C46E28"/>
    <w:rsid w:val="00C4756E"/>
    <w:rsid w:val="00C47D38"/>
    <w:rsid w:val="00C52A68"/>
    <w:rsid w:val="00C53214"/>
    <w:rsid w:val="00C53226"/>
    <w:rsid w:val="00C613DB"/>
    <w:rsid w:val="00C630CC"/>
    <w:rsid w:val="00C65AEB"/>
    <w:rsid w:val="00C70955"/>
    <w:rsid w:val="00C73BE5"/>
    <w:rsid w:val="00C7441B"/>
    <w:rsid w:val="00C7655C"/>
    <w:rsid w:val="00C76995"/>
    <w:rsid w:val="00C777AB"/>
    <w:rsid w:val="00C802AD"/>
    <w:rsid w:val="00C80585"/>
    <w:rsid w:val="00C805E0"/>
    <w:rsid w:val="00C80EF7"/>
    <w:rsid w:val="00C81EF2"/>
    <w:rsid w:val="00C82705"/>
    <w:rsid w:val="00C829C5"/>
    <w:rsid w:val="00C8557F"/>
    <w:rsid w:val="00C8558D"/>
    <w:rsid w:val="00C868AD"/>
    <w:rsid w:val="00C86A3A"/>
    <w:rsid w:val="00C91CEA"/>
    <w:rsid w:val="00C91EB3"/>
    <w:rsid w:val="00C92B64"/>
    <w:rsid w:val="00C94005"/>
    <w:rsid w:val="00C94664"/>
    <w:rsid w:val="00C96464"/>
    <w:rsid w:val="00C96FD6"/>
    <w:rsid w:val="00CA15CB"/>
    <w:rsid w:val="00CA1AF4"/>
    <w:rsid w:val="00CA48B0"/>
    <w:rsid w:val="00CA52D3"/>
    <w:rsid w:val="00CA571E"/>
    <w:rsid w:val="00CA63B4"/>
    <w:rsid w:val="00CA699A"/>
    <w:rsid w:val="00CA7637"/>
    <w:rsid w:val="00CB021E"/>
    <w:rsid w:val="00CB0E9C"/>
    <w:rsid w:val="00CB5091"/>
    <w:rsid w:val="00CB71B2"/>
    <w:rsid w:val="00CC007F"/>
    <w:rsid w:val="00CC0095"/>
    <w:rsid w:val="00CC2E08"/>
    <w:rsid w:val="00CC40CF"/>
    <w:rsid w:val="00CC4429"/>
    <w:rsid w:val="00CC708F"/>
    <w:rsid w:val="00CC7D26"/>
    <w:rsid w:val="00CD03CB"/>
    <w:rsid w:val="00CD0694"/>
    <w:rsid w:val="00CD1FBC"/>
    <w:rsid w:val="00CD32E0"/>
    <w:rsid w:val="00CD428A"/>
    <w:rsid w:val="00CD5A1C"/>
    <w:rsid w:val="00CD5C98"/>
    <w:rsid w:val="00CD79C4"/>
    <w:rsid w:val="00CE049F"/>
    <w:rsid w:val="00CE32D1"/>
    <w:rsid w:val="00CE4E40"/>
    <w:rsid w:val="00CE5CA3"/>
    <w:rsid w:val="00CE692C"/>
    <w:rsid w:val="00CE7CEC"/>
    <w:rsid w:val="00CF09C6"/>
    <w:rsid w:val="00CF272E"/>
    <w:rsid w:val="00CF361A"/>
    <w:rsid w:val="00CF3D5B"/>
    <w:rsid w:val="00CF403C"/>
    <w:rsid w:val="00CF6F7F"/>
    <w:rsid w:val="00D016E2"/>
    <w:rsid w:val="00D017C7"/>
    <w:rsid w:val="00D01A8A"/>
    <w:rsid w:val="00D05B83"/>
    <w:rsid w:val="00D06B12"/>
    <w:rsid w:val="00D0722A"/>
    <w:rsid w:val="00D0767C"/>
    <w:rsid w:val="00D07996"/>
    <w:rsid w:val="00D11AEE"/>
    <w:rsid w:val="00D11BC3"/>
    <w:rsid w:val="00D13978"/>
    <w:rsid w:val="00D17A61"/>
    <w:rsid w:val="00D20C0C"/>
    <w:rsid w:val="00D20FC0"/>
    <w:rsid w:val="00D212A4"/>
    <w:rsid w:val="00D21D61"/>
    <w:rsid w:val="00D22F57"/>
    <w:rsid w:val="00D2636D"/>
    <w:rsid w:val="00D330C3"/>
    <w:rsid w:val="00D35DF4"/>
    <w:rsid w:val="00D37A38"/>
    <w:rsid w:val="00D40449"/>
    <w:rsid w:val="00D4244F"/>
    <w:rsid w:val="00D42B3A"/>
    <w:rsid w:val="00D4516F"/>
    <w:rsid w:val="00D45258"/>
    <w:rsid w:val="00D47DCD"/>
    <w:rsid w:val="00D50A0E"/>
    <w:rsid w:val="00D548FB"/>
    <w:rsid w:val="00D54976"/>
    <w:rsid w:val="00D574C1"/>
    <w:rsid w:val="00D57A08"/>
    <w:rsid w:val="00D6099D"/>
    <w:rsid w:val="00D660DA"/>
    <w:rsid w:val="00D66A56"/>
    <w:rsid w:val="00D7062B"/>
    <w:rsid w:val="00D71C66"/>
    <w:rsid w:val="00D7311A"/>
    <w:rsid w:val="00D74EB2"/>
    <w:rsid w:val="00D76010"/>
    <w:rsid w:val="00D765DB"/>
    <w:rsid w:val="00D80C51"/>
    <w:rsid w:val="00D84BEA"/>
    <w:rsid w:val="00D90C0E"/>
    <w:rsid w:val="00D924BF"/>
    <w:rsid w:val="00D92686"/>
    <w:rsid w:val="00D949DA"/>
    <w:rsid w:val="00D963FC"/>
    <w:rsid w:val="00D97191"/>
    <w:rsid w:val="00D97A15"/>
    <w:rsid w:val="00D97DD8"/>
    <w:rsid w:val="00DA1A19"/>
    <w:rsid w:val="00DA20F3"/>
    <w:rsid w:val="00DA2AC1"/>
    <w:rsid w:val="00DA4B39"/>
    <w:rsid w:val="00DA5AB7"/>
    <w:rsid w:val="00DA5FAB"/>
    <w:rsid w:val="00DA7177"/>
    <w:rsid w:val="00DB1085"/>
    <w:rsid w:val="00DB2E0B"/>
    <w:rsid w:val="00DB38A6"/>
    <w:rsid w:val="00DB4118"/>
    <w:rsid w:val="00DC0A62"/>
    <w:rsid w:val="00DC1362"/>
    <w:rsid w:val="00DC1905"/>
    <w:rsid w:val="00DC1C36"/>
    <w:rsid w:val="00DC3341"/>
    <w:rsid w:val="00DC4449"/>
    <w:rsid w:val="00DC5A9C"/>
    <w:rsid w:val="00DC68E3"/>
    <w:rsid w:val="00DC6A57"/>
    <w:rsid w:val="00DD07B7"/>
    <w:rsid w:val="00DD35FC"/>
    <w:rsid w:val="00DD6237"/>
    <w:rsid w:val="00DD7D3E"/>
    <w:rsid w:val="00DE0CD1"/>
    <w:rsid w:val="00DE5639"/>
    <w:rsid w:val="00DE5D2A"/>
    <w:rsid w:val="00DE7523"/>
    <w:rsid w:val="00DF01FF"/>
    <w:rsid w:val="00DF1097"/>
    <w:rsid w:val="00DF12E0"/>
    <w:rsid w:val="00DF2587"/>
    <w:rsid w:val="00DF43E0"/>
    <w:rsid w:val="00DF619B"/>
    <w:rsid w:val="00DF61AD"/>
    <w:rsid w:val="00DF6F13"/>
    <w:rsid w:val="00DF7679"/>
    <w:rsid w:val="00E0025C"/>
    <w:rsid w:val="00E01473"/>
    <w:rsid w:val="00E01A11"/>
    <w:rsid w:val="00E01B8C"/>
    <w:rsid w:val="00E02B75"/>
    <w:rsid w:val="00E03461"/>
    <w:rsid w:val="00E045BE"/>
    <w:rsid w:val="00E05F20"/>
    <w:rsid w:val="00E0602B"/>
    <w:rsid w:val="00E06FB8"/>
    <w:rsid w:val="00E113B4"/>
    <w:rsid w:val="00E115A4"/>
    <w:rsid w:val="00E13619"/>
    <w:rsid w:val="00E1376C"/>
    <w:rsid w:val="00E15D4E"/>
    <w:rsid w:val="00E173E2"/>
    <w:rsid w:val="00E212FE"/>
    <w:rsid w:val="00E21698"/>
    <w:rsid w:val="00E2568A"/>
    <w:rsid w:val="00E258A4"/>
    <w:rsid w:val="00E266CD"/>
    <w:rsid w:val="00E30744"/>
    <w:rsid w:val="00E30D10"/>
    <w:rsid w:val="00E31799"/>
    <w:rsid w:val="00E32086"/>
    <w:rsid w:val="00E34AD5"/>
    <w:rsid w:val="00E34BFF"/>
    <w:rsid w:val="00E35133"/>
    <w:rsid w:val="00E35394"/>
    <w:rsid w:val="00E366B0"/>
    <w:rsid w:val="00E36C03"/>
    <w:rsid w:val="00E3781A"/>
    <w:rsid w:val="00E441EE"/>
    <w:rsid w:val="00E4420A"/>
    <w:rsid w:val="00E4431C"/>
    <w:rsid w:val="00E445AE"/>
    <w:rsid w:val="00E448B9"/>
    <w:rsid w:val="00E44EF0"/>
    <w:rsid w:val="00E46648"/>
    <w:rsid w:val="00E47D87"/>
    <w:rsid w:val="00E50810"/>
    <w:rsid w:val="00E519F0"/>
    <w:rsid w:val="00E5223E"/>
    <w:rsid w:val="00E565D9"/>
    <w:rsid w:val="00E577CD"/>
    <w:rsid w:val="00E57F1F"/>
    <w:rsid w:val="00E60BD4"/>
    <w:rsid w:val="00E6176E"/>
    <w:rsid w:val="00E70198"/>
    <w:rsid w:val="00E74242"/>
    <w:rsid w:val="00E760B6"/>
    <w:rsid w:val="00E774EA"/>
    <w:rsid w:val="00E80E28"/>
    <w:rsid w:val="00E81796"/>
    <w:rsid w:val="00E83082"/>
    <w:rsid w:val="00E84DAE"/>
    <w:rsid w:val="00E86D77"/>
    <w:rsid w:val="00E956E2"/>
    <w:rsid w:val="00E95EF1"/>
    <w:rsid w:val="00E97FB7"/>
    <w:rsid w:val="00EA21EF"/>
    <w:rsid w:val="00EA7224"/>
    <w:rsid w:val="00EA73D9"/>
    <w:rsid w:val="00EB0971"/>
    <w:rsid w:val="00EB1334"/>
    <w:rsid w:val="00EB2C0B"/>
    <w:rsid w:val="00EB4C81"/>
    <w:rsid w:val="00EB5808"/>
    <w:rsid w:val="00EB59B2"/>
    <w:rsid w:val="00EC1E17"/>
    <w:rsid w:val="00EC3352"/>
    <w:rsid w:val="00EC33F9"/>
    <w:rsid w:val="00EC435C"/>
    <w:rsid w:val="00EC49D8"/>
    <w:rsid w:val="00EC49E9"/>
    <w:rsid w:val="00EC61FB"/>
    <w:rsid w:val="00EC70A1"/>
    <w:rsid w:val="00EC70C2"/>
    <w:rsid w:val="00ED01C5"/>
    <w:rsid w:val="00ED03E7"/>
    <w:rsid w:val="00ED285F"/>
    <w:rsid w:val="00ED3BA9"/>
    <w:rsid w:val="00ED599E"/>
    <w:rsid w:val="00ED5A5A"/>
    <w:rsid w:val="00ED603B"/>
    <w:rsid w:val="00ED6536"/>
    <w:rsid w:val="00ED7392"/>
    <w:rsid w:val="00ED76CC"/>
    <w:rsid w:val="00EE1BD5"/>
    <w:rsid w:val="00EE239E"/>
    <w:rsid w:val="00EE24F2"/>
    <w:rsid w:val="00EE6EF6"/>
    <w:rsid w:val="00EE7E9D"/>
    <w:rsid w:val="00EF2503"/>
    <w:rsid w:val="00EF4FE8"/>
    <w:rsid w:val="00EF5110"/>
    <w:rsid w:val="00F020C6"/>
    <w:rsid w:val="00F026DC"/>
    <w:rsid w:val="00F029C7"/>
    <w:rsid w:val="00F03B40"/>
    <w:rsid w:val="00F05C88"/>
    <w:rsid w:val="00F07FBE"/>
    <w:rsid w:val="00F11671"/>
    <w:rsid w:val="00F13AA2"/>
    <w:rsid w:val="00F15177"/>
    <w:rsid w:val="00F15372"/>
    <w:rsid w:val="00F159AA"/>
    <w:rsid w:val="00F15CC7"/>
    <w:rsid w:val="00F16E0C"/>
    <w:rsid w:val="00F17FBA"/>
    <w:rsid w:val="00F2028F"/>
    <w:rsid w:val="00F20646"/>
    <w:rsid w:val="00F25004"/>
    <w:rsid w:val="00F25491"/>
    <w:rsid w:val="00F25A3B"/>
    <w:rsid w:val="00F3049E"/>
    <w:rsid w:val="00F30F42"/>
    <w:rsid w:val="00F31968"/>
    <w:rsid w:val="00F32271"/>
    <w:rsid w:val="00F3227F"/>
    <w:rsid w:val="00F326F8"/>
    <w:rsid w:val="00F3407A"/>
    <w:rsid w:val="00F361A1"/>
    <w:rsid w:val="00F36B76"/>
    <w:rsid w:val="00F372FD"/>
    <w:rsid w:val="00F4157D"/>
    <w:rsid w:val="00F43775"/>
    <w:rsid w:val="00F449B7"/>
    <w:rsid w:val="00F45E34"/>
    <w:rsid w:val="00F4670E"/>
    <w:rsid w:val="00F5032A"/>
    <w:rsid w:val="00F52FE1"/>
    <w:rsid w:val="00F5599B"/>
    <w:rsid w:val="00F55FB7"/>
    <w:rsid w:val="00F61AB4"/>
    <w:rsid w:val="00F61D2A"/>
    <w:rsid w:val="00F64057"/>
    <w:rsid w:val="00F65EA2"/>
    <w:rsid w:val="00F661A0"/>
    <w:rsid w:val="00F661B1"/>
    <w:rsid w:val="00F70451"/>
    <w:rsid w:val="00F7059A"/>
    <w:rsid w:val="00F726C7"/>
    <w:rsid w:val="00F733D0"/>
    <w:rsid w:val="00F80C26"/>
    <w:rsid w:val="00F8250F"/>
    <w:rsid w:val="00F84A7C"/>
    <w:rsid w:val="00F85D87"/>
    <w:rsid w:val="00F90560"/>
    <w:rsid w:val="00F9117B"/>
    <w:rsid w:val="00F9146F"/>
    <w:rsid w:val="00FA133F"/>
    <w:rsid w:val="00FA3454"/>
    <w:rsid w:val="00FB3BBF"/>
    <w:rsid w:val="00FB4CD1"/>
    <w:rsid w:val="00FC02A2"/>
    <w:rsid w:val="00FC0D40"/>
    <w:rsid w:val="00FC14CF"/>
    <w:rsid w:val="00FC1614"/>
    <w:rsid w:val="00FC327F"/>
    <w:rsid w:val="00FC6392"/>
    <w:rsid w:val="00FC76CB"/>
    <w:rsid w:val="00FD0013"/>
    <w:rsid w:val="00FD0C06"/>
    <w:rsid w:val="00FD1D67"/>
    <w:rsid w:val="00FD309B"/>
    <w:rsid w:val="00FD4B18"/>
    <w:rsid w:val="00FE0227"/>
    <w:rsid w:val="00FE0E0D"/>
    <w:rsid w:val="00FE2341"/>
    <w:rsid w:val="00FE365A"/>
    <w:rsid w:val="00FE553E"/>
    <w:rsid w:val="00FE5789"/>
    <w:rsid w:val="00FE5BCA"/>
    <w:rsid w:val="00FE6B82"/>
    <w:rsid w:val="00FE7688"/>
    <w:rsid w:val="00FF0BCE"/>
    <w:rsid w:val="00FF1A1A"/>
    <w:rsid w:val="00FF2192"/>
    <w:rsid w:val="00FF463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386D95A7"/>
  <w15:chartTrackingRefBased/>
  <w15:docId w15:val="{F80EAE59-79BD-408C-B1E8-DD6A01EFDF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7F67"/>
    <w:pPr>
      <w:spacing w:before="120" w:after="60"/>
    </w:pPr>
    <w:rPr>
      <w:lang w:eastAsia="en-US"/>
    </w:rPr>
  </w:style>
  <w:style w:type="paragraph" w:styleId="Heading1">
    <w:name w:val="heading 1"/>
    <w:basedOn w:val="Normal"/>
    <w:next w:val="Normal"/>
    <w:qFormat/>
    <w:pPr>
      <w:keepNext/>
      <w:pageBreakBefore/>
      <w:numPr>
        <w:numId w:val="6"/>
      </w:numPr>
      <w:tabs>
        <w:tab w:val="right" w:pos="9634"/>
      </w:tabs>
      <w:spacing w:before="0" w:after="160"/>
      <w:outlineLvl w:val="0"/>
    </w:pPr>
    <w:rPr>
      <w:rFonts w:ascii="Arial" w:hAnsi="Arial"/>
      <w:b/>
      <w:sz w:val="36"/>
    </w:rPr>
  </w:style>
  <w:style w:type="paragraph" w:styleId="Heading2">
    <w:name w:val="heading 2"/>
    <w:basedOn w:val="Heading1"/>
    <w:next w:val="Normal"/>
    <w:qFormat/>
    <w:pPr>
      <w:pageBreakBefore w:val="0"/>
      <w:numPr>
        <w:ilvl w:val="1"/>
      </w:numPr>
      <w:spacing w:before="120" w:after="120"/>
      <w:outlineLvl w:val="1"/>
    </w:pPr>
    <w:rPr>
      <w:sz w:val="32"/>
    </w:rPr>
  </w:style>
  <w:style w:type="paragraph" w:styleId="Heading3">
    <w:name w:val="heading 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6"/>
      </w:numPr>
      <w:outlineLvl w:val="5"/>
    </w:pPr>
    <w:rPr>
      <w:b/>
    </w:rPr>
  </w:style>
  <w:style w:type="paragraph" w:styleId="Heading7">
    <w:name w:val="heading 7"/>
    <w:basedOn w:val="Normal"/>
    <w:next w:val="Normal"/>
    <w:qFormat/>
    <w:pPr>
      <w:keepNext/>
      <w:numPr>
        <w:ilvl w:val="6"/>
        <w:numId w:val="6"/>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6"/>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6"/>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link w:val="SubtitleChar"/>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ar"/>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2"/>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3"/>
      </w:numPr>
    </w:pPr>
  </w:style>
  <w:style w:type="paragraph" w:customStyle="1" w:styleId="ComBullet">
    <w:name w:val="ComBullet"/>
    <w:basedOn w:val="Bullet2"/>
    <w:pPr>
      <w:numPr>
        <w:numId w:val="4"/>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customStyle="1" w:styleId="NOTE">
    <w:name w:val="NOTE"/>
    <w:basedOn w:val="Normal"/>
    <w:link w:val="NOTEChar1"/>
    <w:rsid w:val="00646E42"/>
    <w:pPr>
      <w:keepLines/>
      <w:overflowPunct w:val="0"/>
      <w:autoSpaceDE w:val="0"/>
      <w:autoSpaceDN w:val="0"/>
      <w:adjustRightInd w:val="0"/>
      <w:spacing w:before="0" w:after="180"/>
      <w:ind w:left="1135" w:hanging="851"/>
      <w:textAlignment w:val="baseline"/>
    </w:pPr>
  </w:style>
  <w:style w:type="character" w:customStyle="1" w:styleId="NOTEChar1">
    <w:name w:val="NOTE Char1"/>
    <w:link w:val="NOTE"/>
    <w:rsid w:val="00646E42"/>
    <w:rPr>
      <w:lang w:val="en-GB" w:eastAsia="en-US" w:bidi="ar-SA"/>
    </w:rPr>
  </w:style>
  <w:style w:type="character" w:styleId="CommentReference">
    <w:name w:val="annotation reference"/>
    <w:semiHidden/>
    <w:rsid w:val="00646E42"/>
    <w:rPr>
      <w:sz w:val="16"/>
    </w:rPr>
  </w:style>
  <w:style w:type="paragraph" w:styleId="BalloonText">
    <w:name w:val="Balloon Text"/>
    <w:basedOn w:val="Normal"/>
    <w:semiHidden/>
    <w:rsid w:val="00646E42"/>
    <w:rPr>
      <w:rFonts w:ascii="Tahoma" w:hAnsi="Tahoma" w:cs="Tahoma"/>
      <w:sz w:val="16"/>
      <w:szCs w:val="16"/>
    </w:rPr>
  </w:style>
  <w:style w:type="paragraph" w:customStyle="1" w:styleId="Bullet1">
    <w:name w:val="Bullet1"/>
    <w:basedOn w:val="Normal"/>
    <w:rsid w:val="00646E42"/>
    <w:pPr>
      <w:numPr>
        <w:numId w:val="42"/>
      </w:numPr>
    </w:pPr>
  </w:style>
  <w:style w:type="table" w:styleId="TableGrid">
    <w:name w:val="Table Grid"/>
    <w:basedOn w:val="TableNormal"/>
    <w:rsid w:val="00646E42"/>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SN">
    <w:name w:val="ASN"/>
    <w:basedOn w:val="Normal"/>
    <w:rsid w:val="00646E42"/>
    <w:pPr>
      <w:spacing w:after="100" w:afterAutospacing="1"/>
      <w:contextualSpacing/>
    </w:pPr>
    <w:rPr>
      <w:rFonts w:ascii="Courier New" w:hAnsi="Courier New" w:cs="Courier New"/>
      <w:noProof/>
      <w:sz w:val="16"/>
      <w:szCs w:val="16"/>
    </w:rPr>
  </w:style>
  <w:style w:type="paragraph" w:styleId="CommentSubject">
    <w:name w:val="annotation subject"/>
    <w:basedOn w:val="CommentText"/>
    <w:next w:val="CommentText"/>
    <w:semiHidden/>
    <w:rsid w:val="00646E42"/>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styleId="Strong">
    <w:name w:val="Strong"/>
    <w:qFormat/>
    <w:rsid w:val="00646E42"/>
    <w:rPr>
      <w:b/>
      <w:bCs/>
    </w:rPr>
  </w:style>
  <w:style w:type="paragraph" w:customStyle="1" w:styleId="AltChangeList">
    <w:name w:val="AltChangeList"/>
    <w:next w:val="Normal"/>
    <w:rsid w:val="00881BE0"/>
    <w:pPr>
      <w:numPr>
        <w:numId w:val="89"/>
      </w:numPr>
      <w:shd w:val="clear" w:color="auto" w:fill="FFFF99"/>
      <w:spacing w:before="180"/>
    </w:pPr>
    <w:rPr>
      <w:rFonts w:ascii="Tahoma" w:hAnsi="Tahoma"/>
      <w:b/>
      <w:color w:val="993300"/>
      <w:lang w:val="en-US" w:eastAsia="en-US"/>
    </w:rPr>
  </w:style>
  <w:style w:type="paragraph" w:customStyle="1" w:styleId="Code">
    <w:name w:val="Code"/>
    <w:basedOn w:val="Normal"/>
    <w:rsid w:val="002F2394"/>
    <w:pPr>
      <w:shd w:val="clear" w:color="auto" w:fill="E0E0E0"/>
      <w:spacing w:before="0" w:after="0"/>
      <w:ind w:left="561"/>
    </w:pPr>
    <w:rPr>
      <w:rFonts w:ascii="Courier New" w:hAnsi="Courier New"/>
    </w:rPr>
  </w:style>
  <w:style w:type="paragraph" w:customStyle="1" w:styleId="Bul1">
    <w:name w:val="Bul1"/>
    <w:basedOn w:val="Normal"/>
    <w:rsid w:val="00BE77A9"/>
    <w:pPr>
      <w:numPr>
        <w:numId w:val="95"/>
      </w:numPr>
      <w:tabs>
        <w:tab w:val="clear" w:pos="1080"/>
      </w:tabs>
      <w:spacing w:before="0" w:after="120"/>
      <w:ind w:left="720"/>
    </w:pPr>
  </w:style>
  <w:style w:type="character" w:customStyle="1" w:styleId="NOTEChar">
    <w:name w:val="NOTE Char"/>
    <w:rsid w:val="00A471CF"/>
    <w:rPr>
      <w:lang w:val="en-GB" w:eastAsia="en-US" w:bidi="ar-SA"/>
    </w:rPr>
  </w:style>
  <w:style w:type="paragraph" w:customStyle="1" w:styleId="TAL">
    <w:name w:val="TAL"/>
    <w:basedOn w:val="Normal"/>
    <w:rsid w:val="009419EF"/>
    <w:pPr>
      <w:keepNext/>
      <w:keepLines/>
      <w:overflowPunct w:val="0"/>
      <w:autoSpaceDE w:val="0"/>
      <w:autoSpaceDN w:val="0"/>
      <w:adjustRightInd w:val="0"/>
      <w:spacing w:before="0" w:after="0"/>
      <w:textAlignment w:val="baseline"/>
    </w:pPr>
    <w:rPr>
      <w:rFonts w:ascii="Arial" w:hAnsi="Arial"/>
      <w:sz w:val="18"/>
    </w:rPr>
  </w:style>
  <w:style w:type="paragraph" w:customStyle="1" w:styleId="AltNormal">
    <w:name w:val="AltNormal"/>
    <w:basedOn w:val="Normal"/>
    <w:rsid w:val="00183A00"/>
    <w:pPr>
      <w:spacing w:before="0" w:after="120"/>
    </w:pPr>
    <w:rPr>
      <w:rFonts w:ascii="Arial" w:hAnsi="Arial"/>
    </w:rPr>
  </w:style>
  <w:style w:type="paragraph" w:customStyle="1" w:styleId="NumList">
    <w:name w:val="NumList"/>
    <w:basedOn w:val="Normal"/>
    <w:rsid w:val="002C61D3"/>
    <w:pPr>
      <w:numPr>
        <w:ilvl w:val="1"/>
        <w:numId w:val="139"/>
      </w:numPr>
      <w:spacing w:before="0" w:after="120"/>
    </w:pPr>
  </w:style>
  <w:style w:type="paragraph" w:customStyle="1" w:styleId="AltH1">
    <w:name w:val="AltH1"/>
    <w:next w:val="AltNormal"/>
    <w:rsid w:val="002C61D3"/>
    <w:pPr>
      <w:numPr>
        <w:numId w:val="139"/>
      </w:numPr>
      <w:shd w:val="clear" w:color="auto" w:fill="CCCCCC"/>
      <w:spacing w:before="240" w:after="120"/>
    </w:pPr>
    <w:rPr>
      <w:rFonts w:ascii="Tahoma" w:hAnsi="Tahoma"/>
      <w:b/>
      <w:color w:val="000080"/>
      <w:sz w:val="24"/>
      <w:lang w:val="en-US" w:eastAsia="en-US"/>
    </w:rPr>
  </w:style>
  <w:style w:type="paragraph" w:customStyle="1" w:styleId="CharCharCharChar">
    <w:name w:val="Char Char Char Char"/>
    <w:basedOn w:val="Normal"/>
    <w:semiHidden/>
    <w:rsid w:val="00400DA8"/>
    <w:pPr>
      <w:spacing w:before="0" w:after="160" w:line="240" w:lineRule="exact"/>
    </w:pPr>
    <w:rPr>
      <w:rFonts w:ascii="Arial" w:eastAsia="SimSun" w:hAnsi="Arial" w:cs="Arial"/>
      <w:color w:val="0000FF"/>
      <w:kern w:val="2"/>
      <w:lang w:val="en-US" w:eastAsia="zh-CN"/>
    </w:rPr>
  </w:style>
  <w:style w:type="paragraph" w:customStyle="1" w:styleId="BulletL">
    <w:name w:val="BulletL"/>
    <w:basedOn w:val="Normal"/>
    <w:rsid w:val="00EC3352"/>
    <w:pPr>
      <w:numPr>
        <w:numId w:val="143"/>
      </w:numPr>
      <w:tabs>
        <w:tab w:val="left" w:pos="851"/>
      </w:tabs>
      <w:overflowPunct w:val="0"/>
      <w:autoSpaceDE w:val="0"/>
      <w:autoSpaceDN w:val="0"/>
      <w:adjustRightInd w:val="0"/>
      <w:textAlignment w:val="baseline"/>
    </w:pPr>
  </w:style>
  <w:style w:type="character" w:customStyle="1" w:styleId="CaptionChar">
    <w:name w:val="Caption Char"/>
    <w:link w:val="Caption"/>
    <w:rsid w:val="00EC3352"/>
    <w:rPr>
      <w:b/>
      <w:lang w:val="en-GB" w:eastAsia="en-US" w:bidi="ar-SA"/>
    </w:rPr>
  </w:style>
  <w:style w:type="paragraph" w:customStyle="1" w:styleId="EX">
    <w:name w:val="EX"/>
    <w:basedOn w:val="Normal"/>
    <w:rsid w:val="00BC4BB9"/>
    <w:pPr>
      <w:keepLines/>
      <w:overflowPunct w:val="0"/>
      <w:autoSpaceDE w:val="0"/>
      <w:autoSpaceDN w:val="0"/>
      <w:adjustRightInd w:val="0"/>
      <w:spacing w:before="0" w:after="180"/>
      <w:ind w:left="1702" w:hanging="1418"/>
      <w:textAlignment w:val="baseline"/>
    </w:pPr>
    <w:rPr>
      <w:lang w:eastAsia="en-GB"/>
    </w:rPr>
  </w:style>
  <w:style w:type="paragraph" w:customStyle="1" w:styleId="tablerow0">
    <w:name w:val="tablerow"/>
    <w:basedOn w:val="Normal"/>
    <w:rsid w:val="002D4DC7"/>
    <w:pPr>
      <w:spacing w:before="100" w:beforeAutospacing="1" w:after="100" w:afterAutospacing="1"/>
    </w:pPr>
    <w:rPr>
      <w:sz w:val="24"/>
      <w:szCs w:val="24"/>
      <w:lang w:eastAsia="en-GB"/>
    </w:rPr>
  </w:style>
  <w:style w:type="paragraph" w:customStyle="1" w:styleId="TableNote">
    <w:name w:val="Table Note"/>
    <w:basedOn w:val="TableRow"/>
    <w:rsid w:val="008C3E3F"/>
    <w:pPr>
      <w:ind w:left="851" w:hanging="851"/>
    </w:pPr>
  </w:style>
  <w:style w:type="paragraph" w:customStyle="1" w:styleId="tablehead0">
    <w:name w:val="tablehead"/>
    <w:basedOn w:val="Normal"/>
    <w:rsid w:val="00B266A4"/>
    <w:pPr>
      <w:spacing w:before="100" w:beforeAutospacing="1" w:after="100" w:afterAutospacing="1"/>
    </w:pPr>
    <w:rPr>
      <w:rFonts w:eastAsia="SimSun"/>
      <w:sz w:val="24"/>
      <w:szCs w:val="24"/>
      <w:lang w:val="en-AU" w:eastAsia="zh-CN"/>
    </w:rPr>
  </w:style>
  <w:style w:type="paragraph" w:customStyle="1" w:styleId="Bullet">
    <w:name w:val="Bullet"/>
    <w:basedOn w:val="Normal"/>
    <w:rsid w:val="00DC6A57"/>
    <w:pPr>
      <w:numPr>
        <w:numId w:val="144"/>
      </w:numPr>
      <w:spacing w:after="0"/>
    </w:pPr>
  </w:style>
  <w:style w:type="paragraph" w:styleId="Revision">
    <w:name w:val="Revision"/>
    <w:hidden/>
    <w:uiPriority w:val="99"/>
    <w:semiHidden/>
    <w:rsid w:val="005D70E5"/>
    <w:rPr>
      <w:lang w:eastAsia="en-US"/>
    </w:rPr>
  </w:style>
  <w:style w:type="character" w:customStyle="1" w:styleId="TableRowCar">
    <w:name w:val="Table Row Car"/>
    <w:link w:val="TableRow"/>
    <w:locked/>
    <w:rsid w:val="00675B6F"/>
    <w:rPr>
      <w:lang w:eastAsia="en-US"/>
    </w:rPr>
  </w:style>
  <w:style w:type="paragraph" w:styleId="ListParagraph">
    <w:name w:val="List Paragraph"/>
    <w:basedOn w:val="Normal"/>
    <w:uiPriority w:val="34"/>
    <w:qFormat/>
    <w:rsid w:val="001D1B0D"/>
    <w:pPr>
      <w:ind w:left="720"/>
    </w:pPr>
  </w:style>
  <w:style w:type="character" w:customStyle="1" w:styleId="SubtitleChar">
    <w:name w:val="Subtitle Char"/>
    <w:link w:val="Subtitle"/>
    <w:rsid w:val="002637BB"/>
    <w:rPr>
      <w:rFonts w:ascii="Arial" w:hAnsi="Arial"/>
      <w:b/>
      <w:sz w:val="32"/>
      <w:lang w:val="en-GB"/>
    </w:rPr>
  </w:style>
  <w:style w:type="character" w:customStyle="1" w:styleId="HeaderChar">
    <w:name w:val="Header Char"/>
    <w:link w:val="Header"/>
    <w:rsid w:val="004747D4"/>
    <w:rPr>
      <w:rFonts w:ascii="Arial" w:hAnsi="Arial"/>
      <w:b/>
      <w:sz w:val="18"/>
      <w:lang w:val="en-GB"/>
    </w:rPr>
  </w:style>
  <w:style w:type="character" w:customStyle="1" w:styleId="UnresolvedMention1">
    <w:name w:val="Unresolved Mention1"/>
    <w:uiPriority w:val="99"/>
    <w:semiHidden/>
    <w:unhideWhenUsed/>
    <w:rsid w:val="00EF2503"/>
    <w:rPr>
      <w:color w:val="605E5C"/>
      <w:shd w:val="clear" w:color="auto" w:fill="E1DFDD"/>
    </w:rPr>
  </w:style>
  <w:style w:type="character" w:styleId="UnresolvedMention">
    <w:name w:val="Unresolved Mention"/>
    <w:basedOn w:val="DefaultParagraphFont"/>
    <w:uiPriority w:val="99"/>
    <w:semiHidden/>
    <w:unhideWhenUsed/>
    <w:rsid w:val="00676E7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35.vsd"/><Relationship Id="rId21" Type="http://schemas.openxmlformats.org/officeDocument/2006/relationships/hyperlink" Target="http://www.3gpp.org/" TargetMode="External"/><Relationship Id="rId42" Type="http://schemas.openxmlformats.org/officeDocument/2006/relationships/hyperlink" Target="http://www.tiaonline.org/" TargetMode="External"/><Relationship Id="rId63" Type="http://schemas.openxmlformats.org/officeDocument/2006/relationships/oleObject" Target="embeddings/Microsoft_Visio_2003-2010_Drawing8.vsd"/><Relationship Id="rId84" Type="http://schemas.openxmlformats.org/officeDocument/2006/relationships/image" Target="media/image21.emf"/><Relationship Id="rId138" Type="http://schemas.openxmlformats.org/officeDocument/2006/relationships/image" Target="media/image48.emf"/><Relationship Id="rId159" Type="http://schemas.openxmlformats.org/officeDocument/2006/relationships/oleObject" Target="embeddings/Microsoft_Visio_2003-2010_Drawing56.vsd"/><Relationship Id="rId170" Type="http://schemas.openxmlformats.org/officeDocument/2006/relationships/image" Target="media/image64.emf"/><Relationship Id="rId191" Type="http://schemas.openxmlformats.org/officeDocument/2006/relationships/oleObject" Target="embeddings/Microsoft_Visio_2003-2010_Drawing72.vsd"/><Relationship Id="rId107" Type="http://schemas.openxmlformats.org/officeDocument/2006/relationships/oleObject" Target="embeddings/Microsoft_Visio_2003-2010_Drawing30.vsd"/><Relationship Id="rId11" Type="http://schemas.openxmlformats.org/officeDocument/2006/relationships/image" Target="media/image1.png"/><Relationship Id="rId32" Type="http://schemas.openxmlformats.org/officeDocument/2006/relationships/hyperlink" Target="http://www.ieee803.org/16/published.html" TargetMode="External"/><Relationship Id="rId53" Type="http://schemas.openxmlformats.org/officeDocument/2006/relationships/oleObject" Target="embeddings/Microsoft_Visio_2003-2010_Drawing3.vsd"/><Relationship Id="rId74" Type="http://schemas.openxmlformats.org/officeDocument/2006/relationships/image" Target="media/image16.emf"/><Relationship Id="rId128" Type="http://schemas.openxmlformats.org/officeDocument/2006/relationships/image" Target="media/image43.emf"/><Relationship Id="rId149" Type="http://schemas.openxmlformats.org/officeDocument/2006/relationships/oleObject" Target="embeddings/Microsoft_Visio_2003-2010_Drawing51.vsd"/><Relationship Id="rId5" Type="http://schemas.openxmlformats.org/officeDocument/2006/relationships/numbering" Target="numbering.xml"/><Relationship Id="rId95" Type="http://schemas.openxmlformats.org/officeDocument/2006/relationships/oleObject" Target="embeddings/Microsoft_Visio_2003-2010_Drawing24.vsd"/><Relationship Id="rId160" Type="http://schemas.openxmlformats.org/officeDocument/2006/relationships/image" Target="media/image59.emf"/><Relationship Id="rId181" Type="http://schemas.openxmlformats.org/officeDocument/2006/relationships/oleObject" Target="embeddings/Microsoft_Visio_2003-2010_Drawing67.vsd"/><Relationship Id="rId22" Type="http://schemas.openxmlformats.org/officeDocument/2006/relationships/hyperlink" Target="http://www.3gpp.org/" TargetMode="External"/><Relationship Id="rId43" Type="http://schemas.openxmlformats.org/officeDocument/2006/relationships/hyperlink" Target="http://www.3gpp2.org/Public_html/specs/" TargetMode="External"/><Relationship Id="rId64" Type="http://schemas.openxmlformats.org/officeDocument/2006/relationships/image" Target="media/image11.emf"/><Relationship Id="rId118" Type="http://schemas.openxmlformats.org/officeDocument/2006/relationships/image" Target="media/image38.emf"/><Relationship Id="rId139" Type="http://schemas.openxmlformats.org/officeDocument/2006/relationships/oleObject" Target="embeddings/Microsoft_Visio_2003-2010_Drawing46.vsd"/><Relationship Id="rId85" Type="http://schemas.openxmlformats.org/officeDocument/2006/relationships/oleObject" Target="embeddings/Microsoft_Visio_2003-2010_Drawing19.vsd"/><Relationship Id="rId150" Type="http://schemas.openxmlformats.org/officeDocument/2006/relationships/image" Target="media/image54.emf"/><Relationship Id="rId171" Type="http://schemas.openxmlformats.org/officeDocument/2006/relationships/oleObject" Target="embeddings/Microsoft_Visio_2003-2010_Drawing62.vsd"/><Relationship Id="rId192" Type="http://schemas.openxmlformats.org/officeDocument/2006/relationships/image" Target="media/image75.emf"/><Relationship Id="rId12" Type="http://schemas.openxmlformats.org/officeDocument/2006/relationships/hyperlink" Target="URL:http://www.3GPP.org/" TargetMode="External"/><Relationship Id="rId33" Type="http://schemas.openxmlformats.org/officeDocument/2006/relationships/hyperlink" Target="http://www.ieee803.org/16/published.html" TargetMode="External"/><Relationship Id="rId108" Type="http://schemas.openxmlformats.org/officeDocument/2006/relationships/image" Target="media/image33.emf"/><Relationship Id="rId129" Type="http://schemas.openxmlformats.org/officeDocument/2006/relationships/oleObject" Target="embeddings/Microsoft_Visio_2003-2010_Drawing41.vsd"/><Relationship Id="rId54" Type="http://schemas.openxmlformats.org/officeDocument/2006/relationships/image" Target="media/image6.emf"/><Relationship Id="rId75" Type="http://schemas.openxmlformats.org/officeDocument/2006/relationships/oleObject" Target="embeddings/Microsoft_Visio_2003-2010_Drawing14.vsd"/><Relationship Id="rId96" Type="http://schemas.openxmlformats.org/officeDocument/2006/relationships/image" Target="media/image27.emf"/><Relationship Id="rId140" Type="http://schemas.openxmlformats.org/officeDocument/2006/relationships/image" Target="media/image49.emf"/><Relationship Id="rId161" Type="http://schemas.openxmlformats.org/officeDocument/2006/relationships/oleObject" Target="embeddings/Microsoft_Visio_2003-2010_Drawing57.vsd"/><Relationship Id="rId182" Type="http://schemas.openxmlformats.org/officeDocument/2006/relationships/image" Target="media/image70.emf"/><Relationship Id="rId6" Type="http://schemas.openxmlformats.org/officeDocument/2006/relationships/styles" Target="styles.xml"/><Relationship Id="rId23" Type="http://schemas.openxmlformats.org/officeDocument/2006/relationships/hyperlink" Target="http://www.3gpp.org/" TargetMode="External"/><Relationship Id="rId119" Type="http://schemas.openxmlformats.org/officeDocument/2006/relationships/oleObject" Target="embeddings/Microsoft_Visio_2003-2010_Drawing36.vsd"/><Relationship Id="rId44" Type="http://schemas.openxmlformats.org/officeDocument/2006/relationships/hyperlink" Target="URL:http://www.ietf.org/rfc/rfc4346.txt" TargetMode="External"/><Relationship Id="rId65" Type="http://schemas.openxmlformats.org/officeDocument/2006/relationships/oleObject" Target="embeddings/Microsoft_Visio_2003-2010_Drawing9.vsd"/><Relationship Id="rId86" Type="http://schemas.openxmlformats.org/officeDocument/2006/relationships/image" Target="media/image22.emf"/><Relationship Id="rId130" Type="http://schemas.openxmlformats.org/officeDocument/2006/relationships/image" Target="media/image44.emf"/><Relationship Id="rId151" Type="http://schemas.openxmlformats.org/officeDocument/2006/relationships/oleObject" Target="embeddings/Microsoft_Visio_2003-2010_Drawing52.vsd"/><Relationship Id="rId172" Type="http://schemas.openxmlformats.org/officeDocument/2006/relationships/image" Target="media/image65.emf"/><Relationship Id="rId193" Type="http://schemas.openxmlformats.org/officeDocument/2006/relationships/oleObject" Target="embeddings/Microsoft_Visio_2003-2010_Drawing73.vsd"/><Relationship Id="rId13" Type="http://schemas.openxmlformats.org/officeDocument/2006/relationships/hyperlink" Target="http://www.3gpp.org/" TargetMode="External"/><Relationship Id="rId109" Type="http://schemas.openxmlformats.org/officeDocument/2006/relationships/oleObject" Target="embeddings/Microsoft_Visio_2003-2010_Drawing31.vsd"/><Relationship Id="rId34" Type="http://schemas.openxmlformats.org/officeDocument/2006/relationships/hyperlink" Target="http://www.openmobilealliance.org/" TargetMode="External"/><Relationship Id="rId55" Type="http://schemas.openxmlformats.org/officeDocument/2006/relationships/oleObject" Target="embeddings/Microsoft_Visio_2003-2010_Drawing4.vsd"/><Relationship Id="rId76" Type="http://schemas.openxmlformats.org/officeDocument/2006/relationships/image" Target="media/image17.emf"/><Relationship Id="rId97" Type="http://schemas.openxmlformats.org/officeDocument/2006/relationships/oleObject" Target="embeddings/Microsoft_Visio_2003-2010_Drawing25.vsd"/><Relationship Id="rId120" Type="http://schemas.openxmlformats.org/officeDocument/2006/relationships/image" Target="media/image39.emf"/><Relationship Id="rId141" Type="http://schemas.openxmlformats.org/officeDocument/2006/relationships/oleObject" Target="embeddings/Microsoft_Visio_2003-2010_Drawing47.vsd"/><Relationship Id="rId7" Type="http://schemas.openxmlformats.org/officeDocument/2006/relationships/settings" Target="settings.xml"/><Relationship Id="rId71" Type="http://schemas.openxmlformats.org/officeDocument/2006/relationships/oleObject" Target="embeddings/Microsoft_Visio_2003-2010_Drawing12.vsd"/><Relationship Id="rId92" Type="http://schemas.openxmlformats.org/officeDocument/2006/relationships/image" Target="media/image25.emf"/><Relationship Id="rId162" Type="http://schemas.openxmlformats.org/officeDocument/2006/relationships/image" Target="media/image60.emf"/><Relationship Id="rId183" Type="http://schemas.openxmlformats.org/officeDocument/2006/relationships/oleObject" Target="embeddings/Microsoft_Visio_2003-2010_Drawing68.vsd"/><Relationship Id="rId2" Type="http://schemas.openxmlformats.org/officeDocument/2006/relationships/customXml" Target="../customXml/item2.xml"/><Relationship Id="rId29" Type="http://schemas.openxmlformats.org/officeDocument/2006/relationships/hyperlink" Target="http://www.itu.int/ITU-T/" TargetMode="External"/><Relationship Id="rId24" Type="http://schemas.openxmlformats.org/officeDocument/2006/relationships/hyperlink" Target="http://www.3GPP.org/" TargetMode="External"/><Relationship Id="rId40" Type="http://schemas.openxmlformats.org/officeDocument/2006/relationships/hyperlink" Target="http://www.openmobilealliance.org/" TargetMode="External"/><Relationship Id="rId45" Type="http://schemas.openxmlformats.org/officeDocument/2006/relationships/hyperlink" Target="URL:http://www.itu.int/ITU-T/studygroups/com17/languages/X694.pdf" TargetMode="External"/><Relationship Id="rId66" Type="http://schemas.openxmlformats.org/officeDocument/2006/relationships/image" Target="media/image12.emf"/><Relationship Id="rId87" Type="http://schemas.openxmlformats.org/officeDocument/2006/relationships/oleObject" Target="embeddings/Microsoft_Visio_2003-2010_Drawing20.vsd"/><Relationship Id="rId110" Type="http://schemas.openxmlformats.org/officeDocument/2006/relationships/image" Target="media/image34.emf"/><Relationship Id="rId115" Type="http://schemas.openxmlformats.org/officeDocument/2006/relationships/oleObject" Target="embeddings/Microsoft_Visio_2003-2010_Drawing34.vsd"/><Relationship Id="rId131" Type="http://schemas.openxmlformats.org/officeDocument/2006/relationships/oleObject" Target="embeddings/Microsoft_Visio_2003-2010_Drawing42.vsd"/><Relationship Id="rId136" Type="http://schemas.openxmlformats.org/officeDocument/2006/relationships/image" Target="media/image47.emf"/><Relationship Id="rId157" Type="http://schemas.openxmlformats.org/officeDocument/2006/relationships/oleObject" Target="embeddings/Microsoft_Visio_2003-2010_Drawing55.vsd"/><Relationship Id="rId178" Type="http://schemas.openxmlformats.org/officeDocument/2006/relationships/image" Target="media/image68.emf"/><Relationship Id="rId61" Type="http://schemas.openxmlformats.org/officeDocument/2006/relationships/oleObject" Target="embeddings/Microsoft_Visio_2003-2010_Drawing7.vsd"/><Relationship Id="rId82" Type="http://schemas.openxmlformats.org/officeDocument/2006/relationships/image" Target="media/image20.emf"/><Relationship Id="rId152" Type="http://schemas.openxmlformats.org/officeDocument/2006/relationships/image" Target="media/image55.emf"/><Relationship Id="rId173" Type="http://schemas.openxmlformats.org/officeDocument/2006/relationships/oleObject" Target="embeddings/Microsoft_Visio_2003-2010_Drawing63.vsd"/><Relationship Id="rId194" Type="http://schemas.openxmlformats.org/officeDocument/2006/relationships/header" Target="header1.xml"/><Relationship Id="rId19" Type="http://schemas.openxmlformats.org/officeDocument/2006/relationships/hyperlink" Target="http://www.3GPP.org/" TargetMode="External"/><Relationship Id="rId14" Type="http://schemas.openxmlformats.org/officeDocument/2006/relationships/hyperlink" Target="http://www.3GPP.org/" TargetMode="External"/><Relationship Id="rId30" Type="http://schemas.openxmlformats.org/officeDocument/2006/relationships/hyperlink" Target="URL:http://www.ieee.org" TargetMode="External"/><Relationship Id="rId35" Type="http://schemas.openxmlformats.org/officeDocument/2006/relationships/hyperlink" Target="http://www.openmobilealliance.org/" TargetMode="External"/><Relationship Id="rId56" Type="http://schemas.openxmlformats.org/officeDocument/2006/relationships/image" Target="media/image7.emf"/><Relationship Id="rId77" Type="http://schemas.openxmlformats.org/officeDocument/2006/relationships/oleObject" Target="embeddings/Microsoft_Visio_2003-2010_Drawing15.vsd"/><Relationship Id="rId100" Type="http://schemas.openxmlformats.org/officeDocument/2006/relationships/image" Target="media/image29.emf"/><Relationship Id="rId105" Type="http://schemas.openxmlformats.org/officeDocument/2006/relationships/oleObject" Target="embeddings/Microsoft_Visio_2003-2010_Drawing29.vsd"/><Relationship Id="rId126" Type="http://schemas.openxmlformats.org/officeDocument/2006/relationships/image" Target="media/image42.emf"/><Relationship Id="rId147" Type="http://schemas.openxmlformats.org/officeDocument/2006/relationships/oleObject" Target="embeddings/Microsoft_Visio_2003-2010_Drawing50.vsd"/><Relationship Id="rId168" Type="http://schemas.openxmlformats.org/officeDocument/2006/relationships/image" Target="media/image63.emf"/><Relationship Id="rId8" Type="http://schemas.openxmlformats.org/officeDocument/2006/relationships/webSettings" Target="webSettings.xml"/><Relationship Id="rId51" Type="http://schemas.openxmlformats.org/officeDocument/2006/relationships/oleObject" Target="embeddings/Microsoft_Visio_2003-2010_Drawing2.vsd"/><Relationship Id="rId72" Type="http://schemas.openxmlformats.org/officeDocument/2006/relationships/image" Target="media/image15.emf"/><Relationship Id="rId93" Type="http://schemas.openxmlformats.org/officeDocument/2006/relationships/oleObject" Target="embeddings/Microsoft_Visio_2003-2010_Drawing23.vsd"/><Relationship Id="rId98" Type="http://schemas.openxmlformats.org/officeDocument/2006/relationships/image" Target="media/image28.emf"/><Relationship Id="rId121" Type="http://schemas.openxmlformats.org/officeDocument/2006/relationships/oleObject" Target="embeddings/Microsoft_Visio_2003-2010_Drawing37.vsd"/><Relationship Id="rId142" Type="http://schemas.openxmlformats.org/officeDocument/2006/relationships/image" Target="media/image50.emf"/><Relationship Id="rId163" Type="http://schemas.openxmlformats.org/officeDocument/2006/relationships/oleObject" Target="embeddings/Microsoft_Visio_2003-2010_Drawing58.vsd"/><Relationship Id="rId184" Type="http://schemas.openxmlformats.org/officeDocument/2006/relationships/image" Target="media/image71.emf"/><Relationship Id="rId189" Type="http://schemas.openxmlformats.org/officeDocument/2006/relationships/oleObject" Target="embeddings/Microsoft_Visio_2003-2010_Drawing71.vsd"/><Relationship Id="rId3" Type="http://schemas.openxmlformats.org/officeDocument/2006/relationships/customXml" Target="../customXml/item3.xml"/><Relationship Id="rId25" Type="http://schemas.openxmlformats.org/officeDocument/2006/relationships/hyperlink" Target="http://www.3gpp.org/" TargetMode="External"/><Relationship Id="rId46" Type="http://schemas.openxmlformats.org/officeDocument/2006/relationships/image" Target="media/image2.emf"/><Relationship Id="rId67" Type="http://schemas.openxmlformats.org/officeDocument/2006/relationships/oleObject" Target="embeddings/Microsoft_Visio_2003-2010_Drawing10.vsd"/><Relationship Id="rId116" Type="http://schemas.openxmlformats.org/officeDocument/2006/relationships/image" Target="media/image37.emf"/><Relationship Id="rId137" Type="http://schemas.openxmlformats.org/officeDocument/2006/relationships/oleObject" Target="embeddings/Microsoft_Visio_2003-2010_Drawing45.vsd"/><Relationship Id="rId158" Type="http://schemas.openxmlformats.org/officeDocument/2006/relationships/image" Target="media/image58.emf"/><Relationship Id="rId20" Type="http://schemas.openxmlformats.org/officeDocument/2006/relationships/hyperlink" Target="http://www.3gpp.org/" TargetMode="External"/><Relationship Id="rId41" Type="http://schemas.openxmlformats.org/officeDocument/2006/relationships/hyperlink" Target="http://www.openmobilealliance.org/" TargetMode="External"/><Relationship Id="rId62" Type="http://schemas.openxmlformats.org/officeDocument/2006/relationships/image" Target="media/image10.emf"/><Relationship Id="rId83" Type="http://schemas.openxmlformats.org/officeDocument/2006/relationships/oleObject" Target="embeddings/Microsoft_Visio_2003-2010_Drawing18.vsd"/><Relationship Id="rId88" Type="http://schemas.openxmlformats.org/officeDocument/2006/relationships/image" Target="media/image23.emf"/><Relationship Id="rId111" Type="http://schemas.openxmlformats.org/officeDocument/2006/relationships/oleObject" Target="embeddings/Microsoft_Visio_2003-2010_Drawing32.vsd"/><Relationship Id="rId132" Type="http://schemas.openxmlformats.org/officeDocument/2006/relationships/image" Target="media/image45.emf"/><Relationship Id="rId153" Type="http://schemas.openxmlformats.org/officeDocument/2006/relationships/oleObject" Target="embeddings/Microsoft_Visio_2003-2010_Drawing53.vsd"/><Relationship Id="rId174" Type="http://schemas.openxmlformats.org/officeDocument/2006/relationships/image" Target="media/image66.emf"/><Relationship Id="rId179" Type="http://schemas.openxmlformats.org/officeDocument/2006/relationships/oleObject" Target="embeddings/Microsoft_Visio_2003-2010_Drawing66.vsd"/><Relationship Id="rId195" Type="http://schemas.openxmlformats.org/officeDocument/2006/relationships/footer" Target="footer1.xml"/><Relationship Id="rId190" Type="http://schemas.openxmlformats.org/officeDocument/2006/relationships/image" Target="media/image74.emf"/><Relationship Id="rId15" Type="http://schemas.openxmlformats.org/officeDocument/2006/relationships/hyperlink" Target="http://www.3GPP.org/" TargetMode="External"/><Relationship Id="rId36" Type="http://schemas.openxmlformats.org/officeDocument/2006/relationships/hyperlink" Target="http://www.itu.int/ITU-T/" TargetMode="External"/><Relationship Id="rId57" Type="http://schemas.openxmlformats.org/officeDocument/2006/relationships/oleObject" Target="embeddings/Microsoft_Visio_2003-2010_Drawing5.vsd"/><Relationship Id="rId106" Type="http://schemas.openxmlformats.org/officeDocument/2006/relationships/image" Target="media/image32.emf"/><Relationship Id="rId127" Type="http://schemas.openxmlformats.org/officeDocument/2006/relationships/oleObject" Target="embeddings/Microsoft_Visio_2003-2010_Drawing40.vsd"/><Relationship Id="rId10" Type="http://schemas.openxmlformats.org/officeDocument/2006/relationships/endnotes" Target="endnotes.xml"/><Relationship Id="rId31" Type="http://schemas.openxmlformats.org/officeDocument/2006/relationships/hyperlink" Target="URL:http://www.ieee.org" TargetMode="External"/><Relationship Id="rId52" Type="http://schemas.openxmlformats.org/officeDocument/2006/relationships/image" Target="media/image5.emf"/><Relationship Id="rId73" Type="http://schemas.openxmlformats.org/officeDocument/2006/relationships/oleObject" Target="embeddings/Microsoft_Visio_2003-2010_Drawing13.vsd"/><Relationship Id="rId78" Type="http://schemas.openxmlformats.org/officeDocument/2006/relationships/image" Target="media/image18.emf"/><Relationship Id="rId94" Type="http://schemas.openxmlformats.org/officeDocument/2006/relationships/image" Target="media/image26.emf"/><Relationship Id="rId99" Type="http://schemas.openxmlformats.org/officeDocument/2006/relationships/oleObject" Target="embeddings/Microsoft_Visio_2003-2010_Drawing26.vsd"/><Relationship Id="rId101" Type="http://schemas.openxmlformats.org/officeDocument/2006/relationships/oleObject" Target="embeddings/Microsoft_Visio_2003-2010_Drawing27.vsd"/><Relationship Id="rId122" Type="http://schemas.openxmlformats.org/officeDocument/2006/relationships/image" Target="media/image40.emf"/><Relationship Id="rId143" Type="http://schemas.openxmlformats.org/officeDocument/2006/relationships/oleObject" Target="embeddings/Microsoft_Visio_2003-2010_Drawing48.vsd"/><Relationship Id="rId148" Type="http://schemas.openxmlformats.org/officeDocument/2006/relationships/image" Target="media/image53.emf"/><Relationship Id="rId164" Type="http://schemas.openxmlformats.org/officeDocument/2006/relationships/image" Target="media/image61.emf"/><Relationship Id="rId169" Type="http://schemas.openxmlformats.org/officeDocument/2006/relationships/oleObject" Target="embeddings/Microsoft_Visio_2003-2010_Drawing61.vsd"/><Relationship Id="rId185" Type="http://schemas.openxmlformats.org/officeDocument/2006/relationships/oleObject" Target="embeddings/Microsoft_Visio_2003-2010_Drawing69.vsd"/><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69.emf"/><Relationship Id="rId26" Type="http://schemas.openxmlformats.org/officeDocument/2006/relationships/hyperlink" Target="http://www.3gpp.org/" TargetMode="External"/><Relationship Id="rId47" Type="http://schemas.openxmlformats.org/officeDocument/2006/relationships/oleObject" Target="embeddings/Microsoft_Visio_2003-2010_Drawing.vsd"/><Relationship Id="rId68" Type="http://schemas.openxmlformats.org/officeDocument/2006/relationships/image" Target="media/image13.emf"/><Relationship Id="rId89" Type="http://schemas.openxmlformats.org/officeDocument/2006/relationships/oleObject" Target="embeddings/Microsoft_Visio_2003-2010_Drawing21.vsd"/><Relationship Id="rId112" Type="http://schemas.openxmlformats.org/officeDocument/2006/relationships/image" Target="media/image35.emf"/><Relationship Id="rId133" Type="http://schemas.openxmlformats.org/officeDocument/2006/relationships/oleObject" Target="embeddings/Microsoft_Visio_2003-2010_Drawing43.vsd"/><Relationship Id="rId154" Type="http://schemas.openxmlformats.org/officeDocument/2006/relationships/image" Target="media/image56.emf"/><Relationship Id="rId175" Type="http://schemas.openxmlformats.org/officeDocument/2006/relationships/oleObject" Target="embeddings/Microsoft_Visio_2003-2010_Drawing64.vsd"/><Relationship Id="rId196" Type="http://schemas.openxmlformats.org/officeDocument/2006/relationships/footer" Target="footer2.xml"/><Relationship Id="rId16" Type="http://schemas.openxmlformats.org/officeDocument/2006/relationships/hyperlink" Target="http://www.3GPP.org/" TargetMode="External"/><Relationship Id="rId37" Type="http://schemas.openxmlformats.org/officeDocument/2006/relationships/hyperlink" Target="http://www.ietf.org/rfc/rfc2119.txt" TargetMode="External"/><Relationship Id="rId58" Type="http://schemas.openxmlformats.org/officeDocument/2006/relationships/image" Target="media/image8.emf"/><Relationship Id="rId79" Type="http://schemas.openxmlformats.org/officeDocument/2006/relationships/oleObject" Target="embeddings/Microsoft_Visio_2003-2010_Drawing16.vsd"/><Relationship Id="rId102" Type="http://schemas.openxmlformats.org/officeDocument/2006/relationships/image" Target="media/image30.emf"/><Relationship Id="rId123" Type="http://schemas.openxmlformats.org/officeDocument/2006/relationships/oleObject" Target="embeddings/Microsoft_Visio_2003-2010_Drawing38.vsd"/><Relationship Id="rId144" Type="http://schemas.openxmlformats.org/officeDocument/2006/relationships/image" Target="media/image51.emf"/><Relationship Id="rId90" Type="http://schemas.openxmlformats.org/officeDocument/2006/relationships/image" Target="media/image24.emf"/><Relationship Id="rId165" Type="http://schemas.openxmlformats.org/officeDocument/2006/relationships/oleObject" Target="embeddings/Microsoft_Visio_2003-2010_Drawing59.vsd"/><Relationship Id="rId186" Type="http://schemas.openxmlformats.org/officeDocument/2006/relationships/image" Target="media/image72.emf"/><Relationship Id="rId27" Type="http://schemas.openxmlformats.org/officeDocument/2006/relationships/hyperlink" Target="http://www.3gpp.org/" TargetMode="External"/><Relationship Id="rId48" Type="http://schemas.openxmlformats.org/officeDocument/2006/relationships/image" Target="media/image3.emf"/><Relationship Id="rId69" Type="http://schemas.openxmlformats.org/officeDocument/2006/relationships/oleObject" Target="embeddings/Microsoft_Visio_2003-2010_Drawing11.vsd"/><Relationship Id="rId113" Type="http://schemas.openxmlformats.org/officeDocument/2006/relationships/oleObject" Target="embeddings/Microsoft_Visio_2003-2010_Drawing33.vsd"/><Relationship Id="rId134" Type="http://schemas.openxmlformats.org/officeDocument/2006/relationships/image" Target="media/image46.emf"/><Relationship Id="rId80" Type="http://schemas.openxmlformats.org/officeDocument/2006/relationships/image" Target="media/image19.emf"/><Relationship Id="rId155" Type="http://schemas.openxmlformats.org/officeDocument/2006/relationships/oleObject" Target="embeddings/Microsoft_Visio_2003-2010_Drawing54.vsd"/><Relationship Id="rId176" Type="http://schemas.openxmlformats.org/officeDocument/2006/relationships/image" Target="media/image67.emf"/><Relationship Id="rId197" Type="http://schemas.openxmlformats.org/officeDocument/2006/relationships/fontTable" Target="fontTable.xml"/><Relationship Id="rId17" Type="http://schemas.openxmlformats.org/officeDocument/2006/relationships/hyperlink" Target="http://www.3GPP.org/" TargetMode="External"/><Relationship Id="rId38" Type="http://schemas.openxmlformats.org/officeDocument/2006/relationships/hyperlink" Target="URL:http://www.ietf.org/rfc/rfc3825.txt" TargetMode="External"/><Relationship Id="rId59" Type="http://schemas.openxmlformats.org/officeDocument/2006/relationships/oleObject" Target="embeddings/Microsoft_Visio_2003-2010_Drawing6.vsd"/><Relationship Id="rId103" Type="http://schemas.openxmlformats.org/officeDocument/2006/relationships/oleObject" Target="embeddings/Microsoft_Visio_2003-2010_Drawing28.vsd"/><Relationship Id="rId124" Type="http://schemas.openxmlformats.org/officeDocument/2006/relationships/image" Target="media/image41.emf"/><Relationship Id="rId70" Type="http://schemas.openxmlformats.org/officeDocument/2006/relationships/image" Target="media/image14.emf"/><Relationship Id="rId91" Type="http://schemas.openxmlformats.org/officeDocument/2006/relationships/oleObject" Target="embeddings/Microsoft_Visio_2003-2010_Drawing22.vsd"/><Relationship Id="rId145" Type="http://schemas.openxmlformats.org/officeDocument/2006/relationships/oleObject" Target="embeddings/Microsoft_Visio_2003-2010_Drawing49.vsd"/><Relationship Id="rId166" Type="http://schemas.openxmlformats.org/officeDocument/2006/relationships/image" Target="media/image62.emf"/><Relationship Id="rId187" Type="http://schemas.openxmlformats.org/officeDocument/2006/relationships/oleObject" Target="embeddings/Microsoft_Visio_2003-2010_Drawing70.vsd"/><Relationship Id="rId1" Type="http://schemas.openxmlformats.org/officeDocument/2006/relationships/customXml" Target="../customXml/item1.xml"/><Relationship Id="rId28" Type="http://schemas.openxmlformats.org/officeDocument/2006/relationships/hyperlink" Target="http://www.3gpp2.org/" TargetMode="External"/><Relationship Id="rId49" Type="http://schemas.openxmlformats.org/officeDocument/2006/relationships/oleObject" Target="embeddings/Microsoft_Visio_2003-2010_Drawing1.vsd"/><Relationship Id="rId114" Type="http://schemas.openxmlformats.org/officeDocument/2006/relationships/image" Target="media/image36.emf"/><Relationship Id="rId60" Type="http://schemas.openxmlformats.org/officeDocument/2006/relationships/image" Target="media/image9.emf"/><Relationship Id="rId81" Type="http://schemas.openxmlformats.org/officeDocument/2006/relationships/oleObject" Target="embeddings/Microsoft_Visio_2003-2010_Drawing17.vsd"/><Relationship Id="rId135" Type="http://schemas.openxmlformats.org/officeDocument/2006/relationships/oleObject" Target="embeddings/Microsoft_Visio_2003-2010_Drawing44.vsd"/><Relationship Id="rId156" Type="http://schemas.openxmlformats.org/officeDocument/2006/relationships/image" Target="media/image57.emf"/><Relationship Id="rId177" Type="http://schemas.openxmlformats.org/officeDocument/2006/relationships/oleObject" Target="embeddings/Microsoft_Visio_2003-2010_Drawing65.vsd"/><Relationship Id="rId198" Type="http://schemas.openxmlformats.org/officeDocument/2006/relationships/theme" Target="theme/theme1.xml"/><Relationship Id="rId18" Type="http://schemas.openxmlformats.org/officeDocument/2006/relationships/hyperlink" Target="URL:http://www.3GPP.org/" TargetMode="External"/><Relationship Id="rId39" Type="http://schemas.openxmlformats.org/officeDocument/2006/relationships/hyperlink" Target="http://www.openmobilealliance.org/" TargetMode="External"/><Relationship Id="rId50" Type="http://schemas.openxmlformats.org/officeDocument/2006/relationships/image" Target="media/image4.emf"/><Relationship Id="rId104" Type="http://schemas.openxmlformats.org/officeDocument/2006/relationships/image" Target="media/image31.emf"/><Relationship Id="rId125" Type="http://schemas.openxmlformats.org/officeDocument/2006/relationships/oleObject" Target="embeddings/Microsoft_Visio_2003-2010_Drawing39.vsd"/><Relationship Id="rId146" Type="http://schemas.openxmlformats.org/officeDocument/2006/relationships/image" Target="media/image52.emf"/><Relationship Id="rId167" Type="http://schemas.openxmlformats.org/officeDocument/2006/relationships/oleObject" Target="embeddings/Microsoft_Visio_2003-2010_Drawing60.vsd"/><Relationship Id="rId188" Type="http://schemas.openxmlformats.org/officeDocument/2006/relationships/image" Target="media/image7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2142BF77FBCD949AAB9A59C5A9DBC6D" ma:contentTypeVersion="8" ma:contentTypeDescription="Create a new document." ma:contentTypeScope="" ma:versionID="3e0af85c44df2f69a5ea83e7907b5e93">
  <xsd:schema xmlns:xsd="http://www.w3.org/2001/XMLSchema" xmlns:xs="http://www.w3.org/2001/XMLSchema" xmlns:p="http://schemas.microsoft.com/office/2006/metadata/properties" xmlns:ns2="0c98f31b-11bc-4497-8798-633766af6004" targetNamespace="http://schemas.microsoft.com/office/2006/metadata/properties" ma:root="true" ma:fieldsID="e88fb6fcfd0e97906131b44c8c5b160d" ns2:_="">
    <xsd:import namespace="0c98f31b-11bc-4497-8798-633766af600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c98f31b-11bc-4497-8798-633766af60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3E14CF5-EDA8-49C7-B2B5-726AA23BDF0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64DE95D-B0B2-4DF7-84FE-460ED1EF15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c98f31b-11bc-4497-8798-633766af60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ECEF776-B246-44FD-921D-904ED04240F5}">
  <ds:schemaRefs>
    <ds:schemaRef ds:uri="http://schemas.openxmlformats.org/officeDocument/2006/bibliography"/>
  </ds:schemaRefs>
</ds:datastoreItem>
</file>

<file path=customXml/itemProps4.xml><?xml version="1.0" encoding="utf-8"?>
<ds:datastoreItem xmlns:ds="http://schemas.openxmlformats.org/officeDocument/2006/customXml" ds:itemID="{868EE446-8966-4D93-82A6-063165BEE1F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312</Pages>
  <Words>109058</Words>
  <Characters>621633</Characters>
  <Application>Microsoft Office Word</Application>
  <DocSecurity>0</DocSecurity>
  <Lines>5180</Lines>
  <Paragraphs>1458</Paragraphs>
  <ScaleCrop>false</ScaleCrop>
  <HeadingPairs>
    <vt:vector size="2" baseType="variant">
      <vt:variant>
        <vt:lpstr>Title</vt:lpstr>
      </vt:variant>
      <vt:variant>
        <vt:i4>1</vt:i4>
      </vt:variant>
    </vt:vector>
  </HeadingPairs>
  <TitlesOfParts>
    <vt:vector size="1" baseType="lpstr">
      <vt:lpstr>OMA-TS-ILP-V2_0_5-20191028-A</vt:lpstr>
    </vt:vector>
  </TitlesOfParts>
  <Company>OMA</Company>
  <LinksUpToDate>false</LinksUpToDate>
  <CharactersWithSpaces>729233</CharactersWithSpaces>
  <SharedDoc>false</SharedDoc>
  <HLinks>
    <vt:vector size="978" baseType="variant">
      <vt:variant>
        <vt:i4>1572948</vt:i4>
      </vt:variant>
      <vt:variant>
        <vt:i4>1485</vt:i4>
      </vt:variant>
      <vt:variant>
        <vt:i4>0</vt:i4>
      </vt:variant>
      <vt:variant>
        <vt:i4>5</vt:i4>
      </vt:variant>
      <vt:variant>
        <vt:lpwstr>http://www.itu.int/ITU-T/studygroups/com17/languages/X694.pdf</vt:lpwstr>
      </vt:variant>
      <vt:variant>
        <vt:lpwstr/>
      </vt:variant>
      <vt:variant>
        <vt:i4>3932202</vt:i4>
      </vt:variant>
      <vt:variant>
        <vt:i4>1482</vt:i4>
      </vt:variant>
      <vt:variant>
        <vt:i4>0</vt:i4>
      </vt:variant>
      <vt:variant>
        <vt:i4>5</vt:i4>
      </vt:variant>
      <vt:variant>
        <vt:lpwstr>http://www.ietf.org/rfc/rfc4346.txt</vt:lpwstr>
      </vt:variant>
      <vt:variant>
        <vt:lpwstr/>
      </vt:variant>
      <vt:variant>
        <vt:i4>721015</vt:i4>
      </vt:variant>
      <vt:variant>
        <vt:i4>1479</vt:i4>
      </vt:variant>
      <vt:variant>
        <vt:i4>0</vt:i4>
      </vt:variant>
      <vt:variant>
        <vt:i4>5</vt:i4>
      </vt:variant>
      <vt:variant>
        <vt:lpwstr>http://www.3gpp2.org/Public_html/specs/</vt:lpwstr>
      </vt:variant>
      <vt:variant>
        <vt:lpwstr/>
      </vt:variant>
      <vt:variant>
        <vt:i4>5505032</vt:i4>
      </vt:variant>
      <vt:variant>
        <vt:i4>1476</vt:i4>
      </vt:variant>
      <vt:variant>
        <vt:i4>0</vt:i4>
      </vt:variant>
      <vt:variant>
        <vt:i4>5</vt:i4>
      </vt:variant>
      <vt:variant>
        <vt:lpwstr>http://www.tiaonline.org/</vt:lpwstr>
      </vt:variant>
      <vt:variant>
        <vt:lpwstr/>
      </vt:variant>
      <vt:variant>
        <vt:i4>4063275</vt:i4>
      </vt:variant>
      <vt:variant>
        <vt:i4>1473</vt:i4>
      </vt:variant>
      <vt:variant>
        <vt:i4>0</vt:i4>
      </vt:variant>
      <vt:variant>
        <vt:i4>5</vt:i4>
      </vt:variant>
      <vt:variant>
        <vt:lpwstr>http://www.openmobilealliance.org/</vt:lpwstr>
      </vt:variant>
      <vt:variant>
        <vt:lpwstr/>
      </vt:variant>
      <vt:variant>
        <vt:i4>4063275</vt:i4>
      </vt:variant>
      <vt:variant>
        <vt:i4>1470</vt:i4>
      </vt:variant>
      <vt:variant>
        <vt:i4>0</vt:i4>
      </vt:variant>
      <vt:variant>
        <vt:i4>5</vt:i4>
      </vt:variant>
      <vt:variant>
        <vt:lpwstr>http://www.openmobilealliance.org/</vt:lpwstr>
      </vt:variant>
      <vt:variant>
        <vt:lpwstr/>
      </vt:variant>
      <vt:variant>
        <vt:i4>4063275</vt:i4>
      </vt:variant>
      <vt:variant>
        <vt:i4>1467</vt:i4>
      </vt:variant>
      <vt:variant>
        <vt:i4>0</vt:i4>
      </vt:variant>
      <vt:variant>
        <vt:i4>5</vt:i4>
      </vt:variant>
      <vt:variant>
        <vt:lpwstr>http://www.openmobilealliance.org/</vt:lpwstr>
      </vt:variant>
      <vt:variant>
        <vt:lpwstr/>
      </vt:variant>
      <vt:variant>
        <vt:i4>3997730</vt:i4>
      </vt:variant>
      <vt:variant>
        <vt:i4>1464</vt:i4>
      </vt:variant>
      <vt:variant>
        <vt:i4>0</vt:i4>
      </vt:variant>
      <vt:variant>
        <vt:i4>5</vt:i4>
      </vt:variant>
      <vt:variant>
        <vt:lpwstr>http://www.ietf.org/rfc/rfc3825.txt</vt:lpwstr>
      </vt:variant>
      <vt:variant>
        <vt:lpwstr/>
      </vt:variant>
      <vt:variant>
        <vt:i4>4128807</vt:i4>
      </vt:variant>
      <vt:variant>
        <vt:i4>1461</vt:i4>
      </vt:variant>
      <vt:variant>
        <vt:i4>0</vt:i4>
      </vt:variant>
      <vt:variant>
        <vt:i4>5</vt:i4>
      </vt:variant>
      <vt:variant>
        <vt:lpwstr>http://www.ietf.org/rfc/rfc2119.txt</vt:lpwstr>
      </vt:variant>
      <vt:variant>
        <vt:lpwstr/>
      </vt:variant>
      <vt:variant>
        <vt:i4>4325394</vt:i4>
      </vt:variant>
      <vt:variant>
        <vt:i4>1458</vt:i4>
      </vt:variant>
      <vt:variant>
        <vt:i4>0</vt:i4>
      </vt:variant>
      <vt:variant>
        <vt:i4>5</vt:i4>
      </vt:variant>
      <vt:variant>
        <vt:lpwstr>http://www.itu.int/ITU-T/</vt:lpwstr>
      </vt:variant>
      <vt:variant>
        <vt:lpwstr/>
      </vt:variant>
      <vt:variant>
        <vt:i4>4063275</vt:i4>
      </vt:variant>
      <vt:variant>
        <vt:i4>1455</vt:i4>
      </vt:variant>
      <vt:variant>
        <vt:i4>0</vt:i4>
      </vt:variant>
      <vt:variant>
        <vt:i4>5</vt:i4>
      </vt:variant>
      <vt:variant>
        <vt:lpwstr>http://www.openmobilealliance.org/</vt:lpwstr>
      </vt:variant>
      <vt:variant>
        <vt:lpwstr/>
      </vt:variant>
      <vt:variant>
        <vt:i4>4063275</vt:i4>
      </vt:variant>
      <vt:variant>
        <vt:i4>1452</vt:i4>
      </vt:variant>
      <vt:variant>
        <vt:i4>0</vt:i4>
      </vt:variant>
      <vt:variant>
        <vt:i4>5</vt:i4>
      </vt:variant>
      <vt:variant>
        <vt:lpwstr>http://www.openmobilealliance.org/</vt:lpwstr>
      </vt:variant>
      <vt:variant>
        <vt:lpwstr/>
      </vt:variant>
      <vt:variant>
        <vt:i4>196695</vt:i4>
      </vt:variant>
      <vt:variant>
        <vt:i4>1449</vt:i4>
      </vt:variant>
      <vt:variant>
        <vt:i4>0</vt:i4>
      </vt:variant>
      <vt:variant>
        <vt:i4>5</vt:i4>
      </vt:variant>
      <vt:variant>
        <vt:lpwstr>http://www.ieee803.org/16/published.html</vt:lpwstr>
      </vt:variant>
      <vt:variant>
        <vt:lpwstr/>
      </vt:variant>
      <vt:variant>
        <vt:i4>196695</vt:i4>
      </vt:variant>
      <vt:variant>
        <vt:i4>1446</vt:i4>
      </vt:variant>
      <vt:variant>
        <vt:i4>0</vt:i4>
      </vt:variant>
      <vt:variant>
        <vt:i4>5</vt:i4>
      </vt:variant>
      <vt:variant>
        <vt:lpwstr>http://www.ieee803.org/16/published.html</vt:lpwstr>
      </vt:variant>
      <vt:variant>
        <vt:lpwstr/>
      </vt:variant>
      <vt:variant>
        <vt:i4>5505112</vt:i4>
      </vt:variant>
      <vt:variant>
        <vt:i4>1443</vt:i4>
      </vt:variant>
      <vt:variant>
        <vt:i4>0</vt:i4>
      </vt:variant>
      <vt:variant>
        <vt:i4>5</vt:i4>
      </vt:variant>
      <vt:variant>
        <vt:lpwstr>http://www.ieee.org/</vt:lpwstr>
      </vt:variant>
      <vt:variant>
        <vt:lpwstr/>
      </vt:variant>
      <vt:variant>
        <vt:i4>5505112</vt:i4>
      </vt:variant>
      <vt:variant>
        <vt:i4>1440</vt:i4>
      </vt:variant>
      <vt:variant>
        <vt:i4>0</vt:i4>
      </vt:variant>
      <vt:variant>
        <vt:i4>5</vt:i4>
      </vt:variant>
      <vt:variant>
        <vt:lpwstr>http://www.ieee.org/</vt:lpwstr>
      </vt:variant>
      <vt:variant>
        <vt:lpwstr/>
      </vt:variant>
      <vt:variant>
        <vt:i4>4325394</vt:i4>
      </vt:variant>
      <vt:variant>
        <vt:i4>1437</vt:i4>
      </vt:variant>
      <vt:variant>
        <vt:i4>0</vt:i4>
      </vt:variant>
      <vt:variant>
        <vt:i4>5</vt:i4>
      </vt:variant>
      <vt:variant>
        <vt:lpwstr>http://www.itu.int/ITU-T/</vt:lpwstr>
      </vt:variant>
      <vt:variant>
        <vt:lpwstr/>
      </vt:variant>
      <vt:variant>
        <vt:i4>5373979</vt:i4>
      </vt:variant>
      <vt:variant>
        <vt:i4>1434</vt:i4>
      </vt:variant>
      <vt:variant>
        <vt:i4>0</vt:i4>
      </vt:variant>
      <vt:variant>
        <vt:i4>5</vt:i4>
      </vt:variant>
      <vt:variant>
        <vt:lpwstr>http://www.3gpp2.org/</vt:lpwstr>
      </vt:variant>
      <vt:variant>
        <vt:lpwstr/>
      </vt:variant>
      <vt:variant>
        <vt:i4>1769551</vt:i4>
      </vt:variant>
      <vt:variant>
        <vt:i4>1431</vt:i4>
      </vt:variant>
      <vt:variant>
        <vt:i4>0</vt:i4>
      </vt:variant>
      <vt:variant>
        <vt:i4>5</vt:i4>
      </vt:variant>
      <vt:variant>
        <vt:lpwstr>http://www.3gpp.org/</vt:lpwstr>
      </vt:variant>
      <vt:variant>
        <vt:lpwstr/>
      </vt:variant>
      <vt:variant>
        <vt:i4>1769551</vt:i4>
      </vt:variant>
      <vt:variant>
        <vt:i4>1428</vt:i4>
      </vt:variant>
      <vt:variant>
        <vt:i4>0</vt:i4>
      </vt:variant>
      <vt:variant>
        <vt:i4>5</vt:i4>
      </vt:variant>
      <vt:variant>
        <vt:lpwstr>http://www.3gpp.org/</vt:lpwstr>
      </vt:variant>
      <vt:variant>
        <vt:lpwstr/>
      </vt:variant>
      <vt:variant>
        <vt:i4>1769551</vt:i4>
      </vt:variant>
      <vt:variant>
        <vt:i4>1425</vt:i4>
      </vt:variant>
      <vt:variant>
        <vt:i4>0</vt:i4>
      </vt:variant>
      <vt:variant>
        <vt:i4>5</vt:i4>
      </vt:variant>
      <vt:variant>
        <vt:lpwstr>http://www.3gpp.org/</vt:lpwstr>
      </vt:variant>
      <vt:variant>
        <vt:lpwstr/>
      </vt:variant>
      <vt:variant>
        <vt:i4>1769551</vt:i4>
      </vt:variant>
      <vt:variant>
        <vt:i4>1422</vt:i4>
      </vt:variant>
      <vt:variant>
        <vt:i4>0</vt:i4>
      </vt:variant>
      <vt:variant>
        <vt:i4>5</vt:i4>
      </vt:variant>
      <vt:variant>
        <vt:lpwstr>http://www.3gpp.org/</vt:lpwstr>
      </vt:variant>
      <vt:variant>
        <vt:lpwstr/>
      </vt:variant>
      <vt:variant>
        <vt:i4>1769551</vt:i4>
      </vt:variant>
      <vt:variant>
        <vt:i4>1419</vt:i4>
      </vt:variant>
      <vt:variant>
        <vt:i4>0</vt:i4>
      </vt:variant>
      <vt:variant>
        <vt:i4>5</vt:i4>
      </vt:variant>
      <vt:variant>
        <vt:lpwstr>http://www.3gpp.org/</vt:lpwstr>
      </vt:variant>
      <vt:variant>
        <vt:lpwstr/>
      </vt:variant>
      <vt:variant>
        <vt:i4>1769551</vt:i4>
      </vt:variant>
      <vt:variant>
        <vt:i4>1416</vt:i4>
      </vt:variant>
      <vt:variant>
        <vt:i4>0</vt:i4>
      </vt:variant>
      <vt:variant>
        <vt:i4>5</vt:i4>
      </vt:variant>
      <vt:variant>
        <vt:lpwstr>http://www.3gpp.org/</vt:lpwstr>
      </vt:variant>
      <vt:variant>
        <vt:lpwstr/>
      </vt:variant>
      <vt:variant>
        <vt:i4>1769551</vt:i4>
      </vt:variant>
      <vt:variant>
        <vt:i4>1413</vt:i4>
      </vt:variant>
      <vt:variant>
        <vt:i4>0</vt:i4>
      </vt:variant>
      <vt:variant>
        <vt:i4>5</vt:i4>
      </vt:variant>
      <vt:variant>
        <vt:lpwstr>http://www.3gpp.org/</vt:lpwstr>
      </vt:variant>
      <vt:variant>
        <vt:lpwstr/>
      </vt:variant>
      <vt:variant>
        <vt:i4>1769551</vt:i4>
      </vt:variant>
      <vt:variant>
        <vt:i4>1410</vt:i4>
      </vt:variant>
      <vt:variant>
        <vt:i4>0</vt:i4>
      </vt:variant>
      <vt:variant>
        <vt:i4>5</vt:i4>
      </vt:variant>
      <vt:variant>
        <vt:lpwstr>http://www.3gpp.org/</vt:lpwstr>
      </vt:variant>
      <vt:variant>
        <vt:lpwstr/>
      </vt:variant>
      <vt:variant>
        <vt:i4>1769551</vt:i4>
      </vt:variant>
      <vt:variant>
        <vt:i4>1407</vt:i4>
      </vt:variant>
      <vt:variant>
        <vt:i4>0</vt:i4>
      </vt:variant>
      <vt:variant>
        <vt:i4>5</vt:i4>
      </vt:variant>
      <vt:variant>
        <vt:lpwstr>http://www.3gpp.org/</vt:lpwstr>
      </vt:variant>
      <vt:variant>
        <vt:lpwstr/>
      </vt:variant>
      <vt:variant>
        <vt:i4>1769551</vt:i4>
      </vt:variant>
      <vt:variant>
        <vt:i4>1404</vt:i4>
      </vt:variant>
      <vt:variant>
        <vt:i4>0</vt:i4>
      </vt:variant>
      <vt:variant>
        <vt:i4>5</vt:i4>
      </vt:variant>
      <vt:variant>
        <vt:lpwstr>http://www.3gpp.org/</vt:lpwstr>
      </vt:variant>
      <vt:variant>
        <vt:lpwstr/>
      </vt:variant>
      <vt:variant>
        <vt:i4>1769551</vt:i4>
      </vt:variant>
      <vt:variant>
        <vt:i4>1401</vt:i4>
      </vt:variant>
      <vt:variant>
        <vt:i4>0</vt:i4>
      </vt:variant>
      <vt:variant>
        <vt:i4>5</vt:i4>
      </vt:variant>
      <vt:variant>
        <vt:lpwstr>http://www.3gpp.org/</vt:lpwstr>
      </vt:variant>
      <vt:variant>
        <vt:lpwstr/>
      </vt:variant>
      <vt:variant>
        <vt:i4>1769551</vt:i4>
      </vt:variant>
      <vt:variant>
        <vt:i4>1398</vt:i4>
      </vt:variant>
      <vt:variant>
        <vt:i4>0</vt:i4>
      </vt:variant>
      <vt:variant>
        <vt:i4>5</vt:i4>
      </vt:variant>
      <vt:variant>
        <vt:lpwstr>http://www.3gpp.org/</vt:lpwstr>
      </vt:variant>
      <vt:variant>
        <vt:lpwstr/>
      </vt:variant>
      <vt:variant>
        <vt:i4>1769551</vt:i4>
      </vt:variant>
      <vt:variant>
        <vt:i4>1395</vt:i4>
      </vt:variant>
      <vt:variant>
        <vt:i4>0</vt:i4>
      </vt:variant>
      <vt:variant>
        <vt:i4>5</vt:i4>
      </vt:variant>
      <vt:variant>
        <vt:lpwstr>http://www.3gpp.org/</vt:lpwstr>
      </vt:variant>
      <vt:variant>
        <vt:lpwstr/>
      </vt:variant>
      <vt:variant>
        <vt:i4>1769551</vt:i4>
      </vt:variant>
      <vt:variant>
        <vt:i4>1392</vt:i4>
      </vt:variant>
      <vt:variant>
        <vt:i4>0</vt:i4>
      </vt:variant>
      <vt:variant>
        <vt:i4>5</vt:i4>
      </vt:variant>
      <vt:variant>
        <vt:lpwstr>http://www.3gpp.org/</vt:lpwstr>
      </vt:variant>
      <vt:variant>
        <vt:lpwstr/>
      </vt:variant>
      <vt:variant>
        <vt:i4>1507390</vt:i4>
      </vt:variant>
      <vt:variant>
        <vt:i4>1385</vt:i4>
      </vt:variant>
      <vt:variant>
        <vt:i4>0</vt:i4>
      </vt:variant>
      <vt:variant>
        <vt:i4>5</vt:i4>
      </vt:variant>
      <vt:variant>
        <vt:lpwstr/>
      </vt:variant>
      <vt:variant>
        <vt:lpwstr>_Toc474395714</vt:lpwstr>
      </vt:variant>
      <vt:variant>
        <vt:i4>1507390</vt:i4>
      </vt:variant>
      <vt:variant>
        <vt:i4>1379</vt:i4>
      </vt:variant>
      <vt:variant>
        <vt:i4>0</vt:i4>
      </vt:variant>
      <vt:variant>
        <vt:i4>5</vt:i4>
      </vt:variant>
      <vt:variant>
        <vt:lpwstr/>
      </vt:variant>
      <vt:variant>
        <vt:lpwstr>_Toc474395713</vt:lpwstr>
      </vt:variant>
      <vt:variant>
        <vt:i4>1507390</vt:i4>
      </vt:variant>
      <vt:variant>
        <vt:i4>1373</vt:i4>
      </vt:variant>
      <vt:variant>
        <vt:i4>0</vt:i4>
      </vt:variant>
      <vt:variant>
        <vt:i4>5</vt:i4>
      </vt:variant>
      <vt:variant>
        <vt:lpwstr/>
      </vt:variant>
      <vt:variant>
        <vt:lpwstr>_Toc474395712</vt:lpwstr>
      </vt:variant>
      <vt:variant>
        <vt:i4>1507390</vt:i4>
      </vt:variant>
      <vt:variant>
        <vt:i4>1367</vt:i4>
      </vt:variant>
      <vt:variant>
        <vt:i4>0</vt:i4>
      </vt:variant>
      <vt:variant>
        <vt:i4>5</vt:i4>
      </vt:variant>
      <vt:variant>
        <vt:lpwstr/>
      </vt:variant>
      <vt:variant>
        <vt:lpwstr>_Toc474395711</vt:lpwstr>
      </vt:variant>
      <vt:variant>
        <vt:i4>1507390</vt:i4>
      </vt:variant>
      <vt:variant>
        <vt:i4>1361</vt:i4>
      </vt:variant>
      <vt:variant>
        <vt:i4>0</vt:i4>
      </vt:variant>
      <vt:variant>
        <vt:i4>5</vt:i4>
      </vt:variant>
      <vt:variant>
        <vt:lpwstr/>
      </vt:variant>
      <vt:variant>
        <vt:lpwstr>_Toc474395710</vt:lpwstr>
      </vt:variant>
      <vt:variant>
        <vt:i4>1441854</vt:i4>
      </vt:variant>
      <vt:variant>
        <vt:i4>1355</vt:i4>
      </vt:variant>
      <vt:variant>
        <vt:i4>0</vt:i4>
      </vt:variant>
      <vt:variant>
        <vt:i4>5</vt:i4>
      </vt:variant>
      <vt:variant>
        <vt:lpwstr/>
      </vt:variant>
      <vt:variant>
        <vt:lpwstr>_Toc474395709</vt:lpwstr>
      </vt:variant>
      <vt:variant>
        <vt:i4>1441854</vt:i4>
      </vt:variant>
      <vt:variant>
        <vt:i4>1349</vt:i4>
      </vt:variant>
      <vt:variant>
        <vt:i4>0</vt:i4>
      </vt:variant>
      <vt:variant>
        <vt:i4>5</vt:i4>
      </vt:variant>
      <vt:variant>
        <vt:lpwstr/>
      </vt:variant>
      <vt:variant>
        <vt:lpwstr>_Toc474395708</vt:lpwstr>
      </vt:variant>
      <vt:variant>
        <vt:i4>1441854</vt:i4>
      </vt:variant>
      <vt:variant>
        <vt:i4>1343</vt:i4>
      </vt:variant>
      <vt:variant>
        <vt:i4>0</vt:i4>
      </vt:variant>
      <vt:variant>
        <vt:i4>5</vt:i4>
      </vt:variant>
      <vt:variant>
        <vt:lpwstr/>
      </vt:variant>
      <vt:variant>
        <vt:lpwstr>_Toc474395707</vt:lpwstr>
      </vt:variant>
      <vt:variant>
        <vt:i4>1441854</vt:i4>
      </vt:variant>
      <vt:variant>
        <vt:i4>1337</vt:i4>
      </vt:variant>
      <vt:variant>
        <vt:i4>0</vt:i4>
      </vt:variant>
      <vt:variant>
        <vt:i4>5</vt:i4>
      </vt:variant>
      <vt:variant>
        <vt:lpwstr/>
      </vt:variant>
      <vt:variant>
        <vt:lpwstr>_Toc474395706</vt:lpwstr>
      </vt:variant>
      <vt:variant>
        <vt:i4>1441854</vt:i4>
      </vt:variant>
      <vt:variant>
        <vt:i4>1331</vt:i4>
      </vt:variant>
      <vt:variant>
        <vt:i4>0</vt:i4>
      </vt:variant>
      <vt:variant>
        <vt:i4>5</vt:i4>
      </vt:variant>
      <vt:variant>
        <vt:lpwstr/>
      </vt:variant>
      <vt:variant>
        <vt:lpwstr>_Toc474395705</vt:lpwstr>
      </vt:variant>
      <vt:variant>
        <vt:i4>1441854</vt:i4>
      </vt:variant>
      <vt:variant>
        <vt:i4>1325</vt:i4>
      </vt:variant>
      <vt:variant>
        <vt:i4>0</vt:i4>
      </vt:variant>
      <vt:variant>
        <vt:i4>5</vt:i4>
      </vt:variant>
      <vt:variant>
        <vt:lpwstr/>
      </vt:variant>
      <vt:variant>
        <vt:lpwstr>_Toc474395704</vt:lpwstr>
      </vt:variant>
      <vt:variant>
        <vt:i4>1441854</vt:i4>
      </vt:variant>
      <vt:variant>
        <vt:i4>1319</vt:i4>
      </vt:variant>
      <vt:variant>
        <vt:i4>0</vt:i4>
      </vt:variant>
      <vt:variant>
        <vt:i4>5</vt:i4>
      </vt:variant>
      <vt:variant>
        <vt:lpwstr/>
      </vt:variant>
      <vt:variant>
        <vt:lpwstr>_Toc474395703</vt:lpwstr>
      </vt:variant>
      <vt:variant>
        <vt:i4>1441854</vt:i4>
      </vt:variant>
      <vt:variant>
        <vt:i4>1313</vt:i4>
      </vt:variant>
      <vt:variant>
        <vt:i4>0</vt:i4>
      </vt:variant>
      <vt:variant>
        <vt:i4>5</vt:i4>
      </vt:variant>
      <vt:variant>
        <vt:lpwstr/>
      </vt:variant>
      <vt:variant>
        <vt:lpwstr>_Toc474395702</vt:lpwstr>
      </vt:variant>
      <vt:variant>
        <vt:i4>1441854</vt:i4>
      </vt:variant>
      <vt:variant>
        <vt:i4>1307</vt:i4>
      </vt:variant>
      <vt:variant>
        <vt:i4>0</vt:i4>
      </vt:variant>
      <vt:variant>
        <vt:i4>5</vt:i4>
      </vt:variant>
      <vt:variant>
        <vt:lpwstr/>
      </vt:variant>
      <vt:variant>
        <vt:lpwstr>_Toc474395701</vt:lpwstr>
      </vt:variant>
      <vt:variant>
        <vt:i4>1441854</vt:i4>
      </vt:variant>
      <vt:variant>
        <vt:i4>1301</vt:i4>
      </vt:variant>
      <vt:variant>
        <vt:i4>0</vt:i4>
      </vt:variant>
      <vt:variant>
        <vt:i4>5</vt:i4>
      </vt:variant>
      <vt:variant>
        <vt:lpwstr/>
      </vt:variant>
      <vt:variant>
        <vt:lpwstr>_Toc474395700</vt:lpwstr>
      </vt:variant>
      <vt:variant>
        <vt:i4>2031679</vt:i4>
      </vt:variant>
      <vt:variant>
        <vt:i4>1295</vt:i4>
      </vt:variant>
      <vt:variant>
        <vt:i4>0</vt:i4>
      </vt:variant>
      <vt:variant>
        <vt:i4>5</vt:i4>
      </vt:variant>
      <vt:variant>
        <vt:lpwstr/>
      </vt:variant>
      <vt:variant>
        <vt:lpwstr>_Toc474395699</vt:lpwstr>
      </vt:variant>
      <vt:variant>
        <vt:i4>2031679</vt:i4>
      </vt:variant>
      <vt:variant>
        <vt:i4>1289</vt:i4>
      </vt:variant>
      <vt:variant>
        <vt:i4>0</vt:i4>
      </vt:variant>
      <vt:variant>
        <vt:i4>5</vt:i4>
      </vt:variant>
      <vt:variant>
        <vt:lpwstr/>
      </vt:variant>
      <vt:variant>
        <vt:lpwstr>_Toc474395698</vt:lpwstr>
      </vt:variant>
      <vt:variant>
        <vt:i4>2031679</vt:i4>
      </vt:variant>
      <vt:variant>
        <vt:i4>1283</vt:i4>
      </vt:variant>
      <vt:variant>
        <vt:i4>0</vt:i4>
      </vt:variant>
      <vt:variant>
        <vt:i4>5</vt:i4>
      </vt:variant>
      <vt:variant>
        <vt:lpwstr/>
      </vt:variant>
      <vt:variant>
        <vt:lpwstr>_Toc474395697</vt:lpwstr>
      </vt:variant>
      <vt:variant>
        <vt:i4>2031679</vt:i4>
      </vt:variant>
      <vt:variant>
        <vt:i4>1277</vt:i4>
      </vt:variant>
      <vt:variant>
        <vt:i4>0</vt:i4>
      </vt:variant>
      <vt:variant>
        <vt:i4>5</vt:i4>
      </vt:variant>
      <vt:variant>
        <vt:lpwstr/>
      </vt:variant>
      <vt:variant>
        <vt:lpwstr>_Toc474395696</vt:lpwstr>
      </vt:variant>
      <vt:variant>
        <vt:i4>2031679</vt:i4>
      </vt:variant>
      <vt:variant>
        <vt:i4>1271</vt:i4>
      </vt:variant>
      <vt:variant>
        <vt:i4>0</vt:i4>
      </vt:variant>
      <vt:variant>
        <vt:i4>5</vt:i4>
      </vt:variant>
      <vt:variant>
        <vt:lpwstr/>
      </vt:variant>
      <vt:variant>
        <vt:lpwstr>_Toc474395695</vt:lpwstr>
      </vt:variant>
      <vt:variant>
        <vt:i4>2031679</vt:i4>
      </vt:variant>
      <vt:variant>
        <vt:i4>1265</vt:i4>
      </vt:variant>
      <vt:variant>
        <vt:i4>0</vt:i4>
      </vt:variant>
      <vt:variant>
        <vt:i4>5</vt:i4>
      </vt:variant>
      <vt:variant>
        <vt:lpwstr/>
      </vt:variant>
      <vt:variant>
        <vt:lpwstr>_Toc474395694</vt:lpwstr>
      </vt:variant>
      <vt:variant>
        <vt:i4>2031679</vt:i4>
      </vt:variant>
      <vt:variant>
        <vt:i4>1259</vt:i4>
      </vt:variant>
      <vt:variant>
        <vt:i4>0</vt:i4>
      </vt:variant>
      <vt:variant>
        <vt:i4>5</vt:i4>
      </vt:variant>
      <vt:variant>
        <vt:lpwstr/>
      </vt:variant>
      <vt:variant>
        <vt:lpwstr>_Toc474395693</vt:lpwstr>
      </vt:variant>
      <vt:variant>
        <vt:i4>2031679</vt:i4>
      </vt:variant>
      <vt:variant>
        <vt:i4>1253</vt:i4>
      </vt:variant>
      <vt:variant>
        <vt:i4>0</vt:i4>
      </vt:variant>
      <vt:variant>
        <vt:i4>5</vt:i4>
      </vt:variant>
      <vt:variant>
        <vt:lpwstr/>
      </vt:variant>
      <vt:variant>
        <vt:lpwstr>_Toc474395692</vt:lpwstr>
      </vt:variant>
      <vt:variant>
        <vt:i4>2031679</vt:i4>
      </vt:variant>
      <vt:variant>
        <vt:i4>1247</vt:i4>
      </vt:variant>
      <vt:variant>
        <vt:i4>0</vt:i4>
      </vt:variant>
      <vt:variant>
        <vt:i4>5</vt:i4>
      </vt:variant>
      <vt:variant>
        <vt:lpwstr/>
      </vt:variant>
      <vt:variant>
        <vt:lpwstr>_Toc474395691</vt:lpwstr>
      </vt:variant>
      <vt:variant>
        <vt:i4>2031679</vt:i4>
      </vt:variant>
      <vt:variant>
        <vt:i4>1241</vt:i4>
      </vt:variant>
      <vt:variant>
        <vt:i4>0</vt:i4>
      </vt:variant>
      <vt:variant>
        <vt:i4>5</vt:i4>
      </vt:variant>
      <vt:variant>
        <vt:lpwstr/>
      </vt:variant>
      <vt:variant>
        <vt:lpwstr>_Toc474395690</vt:lpwstr>
      </vt:variant>
      <vt:variant>
        <vt:i4>1966143</vt:i4>
      </vt:variant>
      <vt:variant>
        <vt:i4>1235</vt:i4>
      </vt:variant>
      <vt:variant>
        <vt:i4>0</vt:i4>
      </vt:variant>
      <vt:variant>
        <vt:i4>5</vt:i4>
      </vt:variant>
      <vt:variant>
        <vt:lpwstr/>
      </vt:variant>
      <vt:variant>
        <vt:lpwstr>_Toc474395689</vt:lpwstr>
      </vt:variant>
      <vt:variant>
        <vt:i4>1966143</vt:i4>
      </vt:variant>
      <vt:variant>
        <vt:i4>1229</vt:i4>
      </vt:variant>
      <vt:variant>
        <vt:i4>0</vt:i4>
      </vt:variant>
      <vt:variant>
        <vt:i4>5</vt:i4>
      </vt:variant>
      <vt:variant>
        <vt:lpwstr/>
      </vt:variant>
      <vt:variant>
        <vt:lpwstr>_Toc474395688</vt:lpwstr>
      </vt:variant>
      <vt:variant>
        <vt:i4>1966143</vt:i4>
      </vt:variant>
      <vt:variant>
        <vt:i4>1223</vt:i4>
      </vt:variant>
      <vt:variant>
        <vt:i4>0</vt:i4>
      </vt:variant>
      <vt:variant>
        <vt:i4>5</vt:i4>
      </vt:variant>
      <vt:variant>
        <vt:lpwstr/>
      </vt:variant>
      <vt:variant>
        <vt:lpwstr>_Toc474395687</vt:lpwstr>
      </vt:variant>
      <vt:variant>
        <vt:i4>1966143</vt:i4>
      </vt:variant>
      <vt:variant>
        <vt:i4>1217</vt:i4>
      </vt:variant>
      <vt:variant>
        <vt:i4>0</vt:i4>
      </vt:variant>
      <vt:variant>
        <vt:i4>5</vt:i4>
      </vt:variant>
      <vt:variant>
        <vt:lpwstr/>
      </vt:variant>
      <vt:variant>
        <vt:lpwstr>_Toc474395686</vt:lpwstr>
      </vt:variant>
      <vt:variant>
        <vt:i4>1966143</vt:i4>
      </vt:variant>
      <vt:variant>
        <vt:i4>1211</vt:i4>
      </vt:variant>
      <vt:variant>
        <vt:i4>0</vt:i4>
      </vt:variant>
      <vt:variant>
        <vt:i4>5</vt:i4>
      </vt:variant>
      <vt:variant>
        <vt:lpwstr/>
      </vt:variant>
      <vt:variant>
        <vt:lpwstr>_Toc474395685</vt:lpwstr>
      </vt:variant>
      <vt:variant>
        <vt:i4>1966143</vt:i4>
      </vt:variant>
      <vt:variant>
        <vt:i4>1205</vt:i4>
      </vt:variant>
      <vt:variant>
        <vt:i4>0</vt:i4>
      </vt:variant>
      <vt:variant>
        <vt:i4>5</vt:i4>
      </vt:variant>
      <vt:variant>
        <vt:lpwstr/>
      </vt:variant>
      <vt:variant>
        <vt:lpwstr>_Toc474395684</vt:lpwstr>
      </vt:variant>
      <vt:variant>
        <vt:i4>1966143</vt:i4>
      </vt:variant>
      <vt:variant>
        <vt:i4>1199</vt:i4>
      </vt:variant>
      <vt:variant>
        <vt:i4>0</vt:i4>
      </vt:variant>
      <vt:variant>
        <vt:i4>5</vt:i4>
      </vt:variant>
      <vt:variant>
        <vt:lpwstr/>
      </vt:variant>
      <vt:variant>
        <vt:lpwstr>_Toc474395683</vt:lpwstr>
      </vt:variant>
      <vt:variant>
        <vt:i4>1966143</vt:i4>
      </vt:variant>
      <vt:variant>
        <vt:i4>1193</vt:i4>
      </vt:variant>
      <vt:variant>
        <vt:i4>0</vt:i4>
      </vt:variant>
      <vt:variant>
        <vt:i4>5</vt:i4>
      </vt:variant>
      <vt:variant>
        <vt:lpwstr/>
      </vt:variant>
      <vt:variant>
        <vt:lpwstr>_Toc474395682</vt:lpwstr>
      </vt:variant>
      <vt:variant>
        <vt:i4>1966143</vt:i4>
      </vt:variant>
      <vt:variant>
        <vt:i4>1187</vt:i4>
      </vt:variant>
      <vt:variant>
        <vt:i4>0</vt:i4>
      </vt:variant>
      <vt:variant>
        <vt:i4>5</vt:i4>
      </vt:variant>
      <vt:variant>
        <vt:lpwstr/>
      </vt:variant>
      <vt:variant>
        <vt:lpwstr>_Toc474395681</vt:lpwstr>
      </vt:variant>
      <vt:variant>
        <vt:i4>1966143</vt:i4>
      </vt:variant>
      <vt:variant>
        <vt:i4>1181</vt:i4>
      </vt:variant>
      <vt:variant>
        <vt:i4>0</vt:i4>
      </vt:variant>
      <vt:variant>
        <vt:i4>5</vt:i4>
      </vt:variant>
      <vt:variant>
        <vt:lpwstr/>
      </vt:variant>
      <vt:variant>
        <vt:lpwstr>_Toc474395680</vt:lpwstr>
      </vt:variant>
      <vt:variant>
        <vt:i4>1114175</vt:i4>
      </vt:variant>
      <vt:variant>
        <vt:i4>1175</vt:i4>
      </vt:variant>
      <vt:variant>
        <vt:i4>0</vt:i4>
      </vt:variant>
      <vt:variant>
        <vt:i4>5</vt:i4>
      </vt:variant>
      <vt:variant>
        <vt:lpwstr/>
      </vt:variant>
      <vt:variant>
        <vt:lpwstr>_Toc474395679</vt:lpwstr>
      </vt:variant>
      <vt:variant>
        <vt:i4>1114175</vt:i4>
      </vt:variant>
      <vt:variant>
        <vt:i4>1169</vt:i4>
      </vt:variant>
      <vt:variant>
        <vt:i4>0</vt:i4>
      </vt:variant>
      <vt:variant>
        <vt:i4>5</vt:i4>
      </vt:variant>
      <vt:variant>
        <vt:lpwstr/>
      </vt:variant>
      <vt:variant>
        <vt:lpwstr>_Toc474395678</vt:lpwstr>
      </vt:variant>
      <vt:variant>
        <vt:i4>1114175</vt:i4>
      </vt:variant>
      <vt:variant>
        <vt:i4>1163</vt:i4>
      </vt:variant>
      <vt:variant>
        <vt:i4>0</vt:i4>
      </vt:variant>
      <vt:variant>
        <vt:i4>5</vt:i4>
      </vt:variant>
      <vt:variant>
        <vt:lpwstr/>
      </vt:variant>
      <vt:variant>
        <vt:lpwstr>_Toc474395677</vt:lpwstr>
      </vt:variant>
      <vt:variant>
        <vt:i4>1114175</vt:i4>
      </vt:variant>
      <vt:variant>
        <vt:i4>1157</vt:i4>
      </vt:variant>
      <vt:variant>
        <vt:i4>0</vt:i4>
      </vt:variant>
      <vt:variant>
        <vt:i4>5</vt:i4>
      </vt:variant>
      <vt:variant>
        <vt:lpwstr/>
      </vt:variant>
      <vt:variant>
        <vt:lpwstr>_Toc474395676</vt:lpwstr>
      </vt:variant>
      <vt:variant>
        <vt:i4>1114175</vt:i4>
      </vt:variant>
      <vt:variant>
        <vt:i4>1151</vt:i4>
      </vt:variant>
      <vt:variant>
        <vt:i4>0</vt:i4>
      </vt:variant>
      <vt:variant>
        <vt:i4>5</vt:i4>
      </vt:variant>
      <vt:variant>
        <vt:lpwstr/>
      </vt:variant>
      <vt:variant>
        <vt:lpwstr>_Toc474395675</vt:lpwstr>
      </vt:variant>
      <vt:variant>
        <vt:i4>1114175</vt:i4>
      </vt:variant>
      <vt:variant>
        <vt:i4>1145</vt:i4>
      </vt:variant>
      <vt:variant>
        <vt:i4>0</vt:i4>
      </vt:variant>
      <vt:variant>
        <vt:i4>5</vt:i4>
      </vt:variant>
      <vt:variant>
        <vt:lpwstr/>
      </vt:variant>
      <vt:variant>
        <vt:lpwstr>_Toc474395674</vt:lpwstr>
      </vt:variant>
      <vt:variant>
        <vt:i4>1114175</vt:i4>
      </vt:variant>
      <vt:variant>
        <vt:i4>1139</vt:i4>
      </vt:variant>
      <vt:variant>
        <vt:i4>0</vt:i4>
      </vt:variant>
      <vt:variant>
        <vt:i4>5</vt:i4>
      </vt:variant>
      <vt:variant>
        <vt:lpwstr/>
      </vt:variant>
      <vt:variant>
        <vt:lpwstr>_Toc474395673</vt:lpwstr>
      </vt:variant>
      <vt:variant>
        <vt:i4>1114175</vt:i4>
      </vt:variant>
      <vt:variant>
        <vt:i4>1133</vt:i4>
      </vt:variant>
      <vt:variant>
        <vt:i4>0</vt:i4>
      </vt:variant>
      <vt:variant>
        <vt:i4>5</vt:i4>
      </vt:variant>
      <vt:variant>
        <vt:lpwstr/>
      </vt:variant>
      <vt:variant>
        <vt:lpwstr>_Toc474395672</vt:lpwstr>
      </vt:variant>
      <vt:variant>
        <vt:i4>1114175</vt:i4>
      </vt:variant>
      <vt:variant>
        <vt:i4>1127</vt:i4>
      </vt:variant>
      <vt:variant>
        <vt:i4>0</vt:i4>
      </vt:variant>
      <vt:variant>
        <vt:i4>5</vt:i4>
      </vt:variant>
      <vt:variant>
        <vt:lpwstr/>
      </vt:variant>
      <vt:variant>
        <vt:lpwstr>_Toc474395671</vt:lpwstr>
      </vt:variant>
      <vt:variant>
        <vt:i4>1114175</vt:i4>
      </vt:variant>
      <vt:variant>
        <vt:i4>1121</vt:i4>
      </vt:variant>
      <vt:variant>
        <vt:i4>0</vt:i4>
      </vt:variant>
      <vt:variant>
        <vt:i4>5</vt:i4>
      </vt:variant>
      <vt:variant>
        <vt:lpwstr/>
      </vt:variant>
      <vt:variant>
        <vt:lpwstr>_Toc474395670</vt:lpwstr>
      </vt:variant>
      <vt:variant>
        <vt:i4>1048639</vt:i4>
      </vt:variant>
      <vt:variant>
        <vt:i4>1115</vt:i4>
      </vt:variant>
      <vt:variant>
        <vt:i4>0</vt:i4>
      </vt:variant>
      <vt:variant>
        <vt:i4>5</vt:i4>
      </vt:variant>
      <vt:variant>
        <vt:lpwstr/>
      </vt:variant>
      <vt:variant>
        <vt:lpwstr>_Toc474395669</vt:lpwstr>
      </vt:variant>
      <vt:variant>
        <vt:i4>1048639</vt:i4>
      </vt:variant>
      <vt:variant>
        <vt:i4>1109</vt:i4>
      </vt:variant>
      <vt:variant>
        <vt:i4>0</vt:i4>
      </vt:variant>
      <vt:variant>
        <vt:i4>5</vt:i4>
      </vt:variant>
      <vt:variant>
        <vt:lpwstr/>
      </vt:variant>
      <vt:variant>
        <vt:lpwstr>_Toc474395668</vt:lpwstr>
      </vt:variant>
      <vt:variant>
        <vt:i4>1048639</vt:i4>
      </vt:variant>
      <vt:variant>
        <vt:i4>1103</vt:i4>
      </vt:variant>
      <vt:variant>
        <vt:i4>0</vt:i4>
      </vt:variant>
      <vt:variant>
        <vt:i4>5</vt:i4>
      </vt:variant>
      <vt:variant>
        <vt:lpwstr/>
      </vt:variant>
      <vt:variant>
        <vt:lpwstr>_Toc474395667</vt:lpwstr>
      </vt:variant>
      <vt:variant>
        <vt:i4>1048639</vt:i4>
      </vt:variant>
      <vt:variant>
        <vt:i4>1097</vt:i4>
      </vt:variant>
      <vt:variant>
        <vt:i4>0</vt:i4>
      </vt:variant>
      <vt:variant>
        <vt:i4>5</vt:i4>
      </vt:variant>
      <vt:variant>
        <vt:lpwstr/>
      </vt:variant>
      <vt:variant>
        <vt:lpwstr>_Toc474395666</vt:lpwstr>
      </vt:variant>
      <vt:variant>
        <vt:i4>1048639</vt:i4>
      </vt:variant>
      <vt:variant>
        <vt:i4>1091</vt:i4>
      </vt:variant>
      <vt:variant>
        <vt:i4>0</vt:i4>
      </vt:variant>
      <vt:variant>
        <vt:i4>5</vt:i4>
      </vt:variant>
      <vt:variant>
        <vt:lpwstr/>
      </vt:variant>
      <vt:variant>
        <vt:lpwstr>_Toc474395665</vt:lpwstr>
      </vt:variant>
      <vt:variant>
        <vt:i4>1048639</vt:i4>
      </vt:variant>
      <vt:variant>
        <vt:i4>1085</vt:i4>
      </vt:variant>
      <vt:variant>
        <vt:i4>0</vt:i4>
      </vt:variant>
      <vt:variant>
        <vt:i4>5</vt:i4>
      </vt:variant>
      <vt:variant>
        <vt:lpwstr/>
      </vt:variant>
      <vt:variant>
        <vt:lpwstr>_Toc474395664</vt:lpwstr>
      </vt:variant>
      <vt:variant>
        <vt:i4>1048639</vt:i4>
      </vt:variant>
      <vt:variant>
        <vt:i4>1079</vt:i4>
      </vt:variant>
      <vt:variant>
        <vt:i4>0</vt:i4>
      </vt:variant>
      <vt:variant>
        <vt:i4>5</vt:i4>
      </vt:variant>
      <vt:variant>
        <vt:lpwstr/>
      </vt:variant>
      <vt:variant>
        <vt:lpwstr>_Toc474395663</vt:lpwstr>
      </vt:variant>
      <vt:variant>
        <vt:i4>1048639</vt:i4>
      </vt:variant>
      <vt:variant>
        <vt:i4>1073</vt:i4>
      </vt:variant>
      <vt:variant>
        <vt:i4>0</vt:i4>
      </vt:variant>
      <vt:variant>
        <vt:i4>5</vt:i4>
      </vt:variant>
      <vt:variant>
        <vt:lpwstr/>
      </vt:variant>
      <vt:variant>
        <vt:lpwstr>_Toc474395662</vt:lpwstr>
      </vt:variant>
      <vt:variant>
        <vt:i4>1048639</vt:i4>
      </vt:variant>
      <vt:variant>
        <vt:i4>1067</vt:i4>
      </vt:variant>
      <vt:variant>
        <vt:i4>0</vt:i4>
      </vt:variant>
      <vt:variant>
        <vt:i4>5</vt:i4>
      </vt:variant>
      <vt:variant>
        <vt:lpwstr/>
      </vt:variant>
      <vt:variant>
        <vt:lpwstr>_Toc474395661</vt:lpwstr>
      </vt:variant>
      <vt:variant>
        <vt:i4>1048639</vt:i4>
      </vt:variant>
      <vt:variant>
        <vt:i4>1061</vt:i4>
      </vt:variant>
      <vt:variant>
        <vt:i4>0</vt:i4>
      </vt:variant>
      <vt:variant>
        <vt:i4>5</vt:i4>
      </vt:variant>
      <vt:variant>
        <vt:lpwstr/>
      </vt:variant>
      <vt:variant>
        <vt:lpwstr>_Toc474395660</vt:lpwstr>
      </vt:variant>
      <vt:variant>
        <vt:i4>1245247</vt:i4>
      </vt:variant>
      <vt:variant>
        <vt:i4>1055</vt:i4>
      </vt:variant>
      <vt:variant>
        <vt:i4>0</vt:i4>
      </vt:variant>
      <vt:variant>
        <vt:i4>5</vt:i4>
      </vt:variant>
      <vt:variant>
        <vt:lpwstr/>
      </vt:variant>
      <vt:variant>
        <vt:lpwstr>_Toc474395659</vt:lpwstr>
      </vt:variant>
      <vt:variant>
        <vt:i4>1245247</vt:i4>
      </vt:variant>
      <vt:variant>
        <vt:i4>1046</vt:i4>
      </vt:variant>
      <vt:variant>
        <vt:i4>0</vt:i4>
      </vt:variant>
      <vt:variant>
        <vt:i4>5</vt:i4>
      </vt:variant>
      <vt:variant>
        <vt:lpwstr/>
      </vt:variant>
      <vt:variant>
        <vt:lpwstr>_Toc474395658</vt:lpwstr>
      </vt:variant>
      <vt:variant>
        <vt:i4>1245247</vt:i4>
      </vt:variant>
      <vt:variant>
        <vt:i4>1040</vt:i4>
      </vt:variant>
      <vt:variant>
        <vt:i4>0</vt:i4>
      </vt:variant>
      <vt:variant>
        <vt:i4>5</vt:i4>
      </vt:variant>
      <vt:variant>
        <vt:lpwstr/>
      </vt:variant>
      <vt:variant>
        <vt:lpwstr>_Toc474395657</vt:lpwstr>
      </vt:variant>
      <vt:variant>
        <vt:i4>1245247</vt:i4>
      </vt:variant>
      <vt:variant>
        <vt:i4>1034</vt:i4>
      </vt:variant>
      <vt:variant>
        <vt:i4>0</vt:i4>
      </vt:variant>
      <vt:variant>
        <vt:i4>5</vt:i4>
      </vt:variant>
      <vt:variant>
        <vt:lpwstr/>
      </vt:variant>
      <vt:variant>
        <vt:lpwstr>_Toc474395656</vt:lpwstr>
      </vt:variant>
      <vt:variant>
        <vt:i4>1245247</vt:i4>
      </vt:variant>
      <vt:variant>
        <vt:i4>1028</vt:i4>
      </vt:variant>
      <vt:variant>
        <vt:i4>0</vt:i4>
      </vt:variant>
      <vt:variant>
        <vt:i4>5</vt:i4>
      </vt:variant>
      <vt:variant>
        <vt:lpwstr/>
      </vt:variant>
      <vt:variant>
        <vt:lpwstr>_Toc474395655</vt:lpwstr>
      </vt:variant>
      <vt:variant>
        <vt:i4>1245247</vt:i4>
      </vt:variant>
      <vt:variant>
        <vt:i4>1022</vt:i4>
      </vt:variant>
      <vt:variant>
        <vt:i4>0</vt:i4>
      </vt:variant>
      <vt:variant>
        <vt:i4>5</vt:i4>
      </vt:variant>
      <vt:variant>
        <vt:lpwstr/>
      </vt:variant>
      <vt:variant>
        <vt:lpwstr>_Toc474395654</vt:lpwstr>
      </vt:variant>
      <vt:variant>
        <vt:i4>1245247</vt:i4>
      </vt:variant>
      <vt:variant>
        <vt:i4>1016</vt:i4>
      </vt:variant>
      <vt:variant>
        <vt:i4>0</vt:i4>
      </vt:variant>
      <vt:variant>
        <vt:i4>5</vt:i4>
      </vt:variant>
      <vt:variant>
        <vt:lpwstr/>
      </vt:variant>
      <vt:variant>
        <vt:lpwstr>_Toc474395653</vt:lpwstr>
      </vt:variant>
      <vt:variant>
        <vt:i4>1245247</vt:i4>
      </vt:variant>
      <vt:variant>
        <vt:i4>1010</vt:i4>
      </vt:variant>
      <vt:variant>
        <vt:i4>0</vt:i4>
      </vt:variant>
      <vt:variant>
        <vt:i4>5</vt:i4>
      </vt:variant>
      <vt:variant>
        <vt:lpwstr/>
      </vt:variant>
      <vt:variant>
        <vt:lpwstr>_Toc474395652</vt:lpwstr>
      </vt:variant>
      <vt:variant>
        <vt:i4>1245247</vt:i4>
      </vt:variant>
      <vt:variant>
        <vt:i4>1004</vt:i4>
      </vt:variant>
      <vt:variant>
        <vt:i4>0</vt:i4>
      </vt:variant>
      <vt:variant>
        <vt:i4>5</vt:i4>
      </vt:variant>
      <vt:variant>
        <vt:lpwstr/>
      </vt:variant>
      <vt:variant>
        <vt:lpwstr>_Toc474395651</vt:lpwstr>
      </vt:variant>
      <vt:variant>
        <vt:i4>1245247</vt:i4>
      </vt:variant>
      <vt:variant>
        <vt:i4>998</vt:i4>
      </vt:variant>
      <vt:variant>
        <vt:i4>0</vt:i4>
      </vt:variant>
      <vt:variant>
        <vt:i4>5</vt:i4>
      </vt:variant>
      <vt:variant>
        <vt:lpwstr/>
      </vt:variant>
      <vt:variant>
        <vt:lpwstr>_Toc474395650</vt:lpwstr>
      </vt:variant>
      <vt:variant>
        <vt:i4>1179711</vt:i4>
      </vt:variant>
      <vt:variant>
        <vt:i4>992</vt:i4>
      </vt:variant>
      <vt:variant>
        <vt:i4>0</vt:i4>
      </vt:variant>
      <vt:variant>
        <vt:i4>5</vt:i4>
      </vt:variant>
      <vt:variant>
        <vt:lpwstr/>
      </vt:variant>
      <vt:variant>
        <vt:lpwstr>_Toc474395649</vt:lpwstr>
      </vt:variant>
      <vt:variant>
        <vt:i4>1179711</vt:i4>
      </vt:variant>
      <vt:variant>
        <vt:i4>986</vt:i4>
      </vt:variant>
      <vt:variant>
        <vt:i4>0</vt:i4>
      </vt:variant>
      <vt:variant>
        <vt:i4>5</vt:i4>
      </vt:variant>
      <vt:variant>
        <vt:lpwstr/>
      </vt:variant>
      <vt:variant>
        <vt:lpwstr>_Toc474395648</vt:lpwstr>
      </vt:variant>
      <vt:variant>
        <vt:i4>1179711</vt:i4>
      </vt:variant>
      <vt:variant>
        <vt:i4>980</vt:i4>
      </vt:variant>
      <vt:variant>
        <vt:i4>0</vt:i4>
      </vt:variant>
      <vt:variant>
        <vt:i4>5</vt:i4>
      </vt:variant>
      <vt:variant>
        <vt:lpwstr/>
      </vt:variant>
      <vt:variant>
        <vt:lpwstr>_Toc474395647</vt:lpwstr>
      </vt:variant>
      <vt:variant>
        <vt:i4>1179711</vt:i4>
      </vt:variant>
      <vt:variant>
        <vt:i4>974</vt:i4>
      </vt:variant>
      <vt:variant>
        <vt:i4>0</vt:i4>
      </vt:variant>
      <vt:variant>
        <vt:i4>5</vt:i4>
      </vt:variant>
      <vt:variant>
        <vt:lpwstr/>
      </vt:variant>
      <vt:variant>
        <vt:lpwstr>_Toc474395646</vt:lpwstr>
      </vt:variant>
      <vt:variant>
        <vt:i4>1179711</vt:i4>
      </vt:variant>
      <vt:variant>
        <vt:i4>968</vt:i4>
      </vt:variant>
      <vt:variant>
        <vt:i4>0</vt:i4>
      </vt:variant>
      <vt:variant>
        <vt:i4>5</vt:i4>
      </vt:variant>
      <vt:variant>
        <vt:lpwstr/>
      </vt:variant>
      <vt:variant>
        <vt:lpwstr>_Toc474395645</vt:lpwstr>
      </vt:variant>
      <vt:variant>
        <vt:i4>1179711</vt:i4>
      </vt:variant>
      <vt:variant>
        <vt:i4>962</vt:i4>
      </vt:variant>
      <vt:variant>
        <vt:i4>0</vt:i4>
      </vt:variant>
      <vt:variant>
        <vt:i4>5</vt:i4>
      </vt:variant>
      <vt:variant>
        <vt:lpwstr/>
      </vt:variant>
      <vt:variant>
        <vt:lpwstr>_Toc474395644</vt:lpwstr>
      </vt:variant>
      <vt:variant>
        <vt:i4>1179711</vt:i4>
      </vt:variant>
      <vt:variant>
        <vt:i4>956</vt:i4>
      </vt:variant>
      <vt:variant>
        <vt:i4>0</vt:i4>
      </vt:variant>
      <vt:variant>
        <vt:i4>5</vt:i4>
      </vt:variant>
      <vt:variant>
        <vt:lpwstr/>
      </vt:variant>
      <vt:variant>
        <vt:lpwstr>_Toc474395643</vt:lpwstr>
      </vt:variant>
      <vt:variant>
        <vt:i4>1179711</vt:i4>
      </vt:variant>
      <vt:variant>
        <vt:i4>950</vt:i4>
      </vt:variant>
      <vt:variant>
        <vt:i4>0</vt:i4>
      </vt:variant>
      <vt:variant>
        <vt:i4>5</vt:i4>
      </vt:variant>
      <vt:variant>
        <vt:lpwstr/>
      </vt:variant>
      <vt:variant>
        <vt:lpwstr>_Toc474395642</vt:lpwstr>
      </vt:variant>
      <vt:variant>
        <vt:i4>1179711</vt:i4>
      </vt:variant>
      <vt:variant>
        <vt:i4>944</vt:i4>
      </vt:variant>
      <vt:variant>
        <vt:i4>0</vt:i4>
      </vt:variant>
      <vt:variant>
        <vt:i4>5</vt:i4>
      </vt:variant>
      <vt:variant>
        <vt:lpwstr/>
      </vt:variant>
      <vt:variant>
        <vt:lpwstr>_Toc474395641</vt:lpwstr>
      </vt:variant>
      <vt:variant>
        <vt:i4>1179711</vt:i4>
      </vt:variant>
      <vt:variant>
        <vt:i4>938</vt:i4>
      </vt:variant>
      <vt:variant>
        <vt:i4>0</vt:i4>
      </vt:variant>
      <vt:variant>
        <vt:i4>5</vt:i4>
      </vt:variant>
      <vt:variant>
        <vt:lpwstr/>
      </vt:variant>
      <vt:variant>
        <vt:lpwstr>_Toc474395640</vt:lpwstr>
      </vt:variant>
      <vt:variant>
        <vt:i4>1376319</vt:i4>
      </vt:variant>
      <vt:variant>
        <vt:i4>932</vt:i4>
      </vt:variant>
      <vt:variant>
        <vt:i4>0</vt:i4>
      </vt:variant>
      <vt:variant>
        <vt:i4>5</vt:i4>
      </vt:variant>
      <vt:variant>
        <vt:lpwstr/>
      </vt:variant>
      <vt:variant>
        <vt:lpwstr>_Toc474395639</vt:lpwstr>
      </vt:variant>
      <vt:variant>
        <vt:i4>1376319</vt:i4>
      </vt:variant>
      <vt:variant>
        <vt:i4>926</vt:i4>
      </vt:variant>
      <vt:variant>
        <vt:i4>0</vt:i4>
      </vt:variant>
      <vt:variant>
        <vt:i4>5</vt:i4>
      </vt:variant>
      <vt:variant>
        <vt:lpwstr/>
      </vt:variant>
      <vt:variant>
        <vt:lpwstr>_Toc474395638</vt:lpwstr>
      </vt:variant>
      <vt:variant>
        <vt:i4>1376319</vt:i4>
      </vt:variant>
      <vt:variant>
        <vt:i4>920</vt:i4>
      </vt:variant>
      <vt:variant>
        <vt:i4>0</vt:i4>
      </vt:variant>
      <vt:variant>
        <vt:i4>5</vt:i4>
      </vt:variant>
      <vt:variant>
        <vt:lpwstr/>
      </vt:variant>
      <vt:variant>
        <vt:lpwstr>_Toc474395637</vt:lpwstr>
      </vt:variant>
      <vt:variant>
        <vt:i4>1376319</vt:i4>
      </vt:variant>
      <vt:variant>
        <vt:i4>914</vt:i4>
      </vt:variant>
      <vt:variant>
        <vt:i4>0</vt:i4>
      </vt:variant>
      <vt:variant>
        <vt:i4>5</vt:i4>
      </vt:variant>
      <vt:variant>
        <vt:lpwstr/>
      </vt:variant>
      <vt:variant>
        <vt:lpwstr>_Toc474395636</vt:lpwstr>
      </vt:variant>
      <vt:variant>
        <vt:i4>1376319</vt:i4>
      </vt:variant>
      <vt:variant>
        <vt:i4>908</vt:i4>
      </vt:variant>
      <vt:variant>
        <vt:i4>0</vt:i4>
      </vt:variant>
      <vt:variant>
        <vt:i4>5</vt:i4>
      </vt:variant>
      <vt:variant>
        <vt:lpwstr/>
      </vt:variant>
      <vt:variant>
        <vt:lpwstr>_Toc474395635</vt:lpwstr>
      </vt:variant>
      <vt:variant>
        <vt:i4>1376319</vt:i4>
      </vt:variant>
      <vt:variant>
        <vt:i4>902</vt:i4>
      </vt:variant>
      <vt:variant>
        <vt:i4>0</vt:i4>
      </vt:variant>
      <vt:variant>
        <vt:i4>5</vt:i4>
      </vt:variant>
      <vt:variant>
        <vt:lpwstr/>
      </vt:variant>
      <vt:variant>
        <vt:lpwstr>_Toc474395634</vt:lpwstr>
      </vt:variant>
      <vt:variant>
        <vt:i4>1376319</vt:i4>
      </vt:variant>
      <vt:variant>
        <vt:i4>896</vt:i4>
      </vt:variant>
      <vt:variant>
        <vt:i4>0</vt:i4>
      </vt:variant>
      <vt:variant>
        <vt:i4>5</vt:i4>
      </vt:variant>
      <vt:variant>
        <vt:lpwstr/>
      </vt:variant>
      <vt:variant>
        <vt:lpwstr>_Toc474395633</vt:lpwstr>
      </vt:variant>
      <vt:variant>
        <vt:i4>1376319</vt:i4>
      </vt:variant>
      <vt:variant>
        <vt:i4>890</vt:i4>
      </vt:variant>
      <vt:variant>
        <vt:i4>0</vt:i4>
      </vt:variant>
      <vt:variant>
        <vt:i4>5</vt:i4>
      </vt:variant>
      <vt:variant>
        <vt:lpwstr/>
      </vt:variant>
      <vt:variant>
        <vt:lpwstr>_Toc474395632</vt:lpwstr>
      </vt:variant>
      <vt:variant>
        <vt:i4>1376319</vt:i4>
      </vt:variant>
      <vt:variant>
        <vt:i4>884</vt:i4>
      </vt:variant>
      <vt:variant>
        <vt:i4>0</vt:i4>
      </vt:variant>
      <vt:variant>
        <vt:i4>5</vt:i4>
      </vt:variant>
      <vt:variant>
        <vt:lpwstr/>
      </vt:variant>
      <vt:variant>
        <vt:lpwstr>_Toc474395631</vt:lpwstr>
      </vt:variant>
      <vt:variant>
        <vt:i4>1376319</vt:i4>
      </vt:variant>
      <vt:variant>
        <vt:i4>878</vt:i4>
      </vt:variant>
      <vt:variant>
        <vt:i4>0</vt:i4>
      </vt:variant>
      <vt:variant>
        <vt:i4>5</vt:i4>
      </vt:variant>
      <vt:variant>
        <vt:lpwstr/>
      </vt:variant>
      <vt:variant>
        <vt:lpwstr>_Toc474395630</vt:lpwstr>
      </vt:variant>
      <vt:variant>
        <vt:i4>1310783</vt:i4>
      </vt:variant>
      <vt:variant>
        <vt:i4>872</vt:i4>
      </vt:variant>
      <vt:variant>
        <vt:i4>0</vt:i4>
      </vt:variant>
      <vt:variant>
        <vt:i4>5</vt:i4>
      </vt:variant>
      <vt:variant>
        <vt:lpwstr/>
      </vt:variant>
      <vt:variant>
        <vt:lpwstr>_Toc474395629</vt:lpwstr>
      </vt:variant>
      <vt:variant>
        <vt:i4>1310783</vt:i4>
      </vt:variant>
      <vt:variant>
        <vt:i4>866</vt:i4>
      </vt:variant>
      <vt:variant>
        <vt:i4>0</vt:i4>
      </vt:variant>
      <vt:variant>
        <vt:i4>5</vt:i4>
      </vt:variant>
      <vt:variant>
        <vt:lpwstr/>
      </vt:variant>
      <vt:variant>
        <vt:lpwstr>_Toc474395628</vt:lpwstr>
      </vt:variant>
      <vt:variant>
        <vt:i4>1310783</vt:i4>
      </vt:variant>
      <vt:variant>
        <vt:i4>860</vt:i4>
      </vt:variant>
      <vt:variant>
        <vt:i4>0</vt:i4>
      </vt:variant>
      <vt:variant>
        <vt:i4>5</vt:i4>
      </vt:variant>
      <vt:variant>
        <vt:lpwstr/>
      </vt:variant>
      <vt:variant>
        <vt:lpwstr>_Toc474395627</vt:lpwstr>
      </vt:variant>
      <vt:variant>
        <vt:i4>1310783</vt:i4>
      </vt:variant>
      <vt:variant>
        <vt:i4>854</vt:i4>
      </vt:variant>
      <vt:variant>
        <vt:i4>0</vt:i4>
      </vt:variant>
      <vt:variant>
        <vt:i4>5</vt:i4>
      </vt:variant>
      <vt:variant>
        <vt:lpwstr/>
      </vt:variant>
      <vt:variant>
        <vt:lpwstr>_Toc474395626</vt:lpwstr>
      </vt:variant>
      <vt:variant>
        <vt:i4>1310783</vt:i4>
      </vt:variant>
      <vt:variant>
        <vt:i4>848</vt:i4>
      </vt:variant>
      <vt:variant>
        <vt:i4>0</vt:i4>
      </vt:variant>
      <vt:variant>
        <vt:i4>5</vt:i4>
      </vt:variant>
      <vt:variant>
        <vt:lpwstr/>
      </vt:variant>
      <vt:variant>
        <vt:lpwstr>_Toc474395625</vt:lpwstr>
      </vt:variant>
      <vt:variant>
        <vt:i4>1310783</vt:i4>
      </vt:variant>
      <vt:variant>
        <vt:i4>842</vt:i4>
      </vt:variant>
      <vt:variant>
        <vt:i4>0</vt:i4>
      </vt:variant>
      <vt:variant>
        <vt:i4>5</vt:i4>
      </vt:variant>
      <vt:variant>
        <vt:lpwstr/>
      </vt:variant>
      <vt:variant>
        <vt:lpwstr>_Toc474395624</vt:lpwstr>
      </vt:variant>
      <vt:variant>
        <vt:i4>1310783</vt:i4>
      </vt:variant>
      <vt:variant>
        <vt:i4>836</vt:i4>
      </vt:variant>
      <vt:variant>
        <vt:i4>0</vt:i4>
      </vt:variant>
      <vt:variant>
        <vt:i4>5</vt:i4>
      </vt:variant>
      <vt:variant>
        <vt:lpwstr/>
      </vt:variant>
      <vt:variant>
        <vt:lpwstr>_Toc474395623</vt:lpwstr>
      </vt:variant>
      <vt:variant>
        <vt:i4>1310783</vt:i4>
      </vt:variant>
      <vt:variant>
        <vt:i4>830</vt:i4>
      </vt:variant>
      <vt:variant>
        <vt:i4>0</vt:i4>
      </vt:variant>
      <vt:variant>
        <vt:i4>5</vt:i4>
      </vt:variant>
      <vt:variant>
        <vt:lpwstr/>
      </vt:variant>
      <vt:variant>
        <vt:lpwstr>_Toc474395622</vt:lpwstr>
      </vt:variant>
      <vt:variant>
        <vt:i4>1310783</vt:i4>
      </vt:variant>
      <vt:variant>
        <vt:i4>824</vt:i4>
      </vt:variant>
      <vt:variant>
        <vt:i4>0</vt:i4>
      </vt:variant>
      <vt:variant>
        <vt:i4>5</vt:i4>
      </vt:variant>
      <vt:variant>
        <vt:lpwstr/>
      </vt:variant>
      <vt:variant>
        <vt:lpwstr>_Toc474395621</vt:lpwstr>
      </vt:variant>
      <vt:variant>
        <vt:i4>1310783</vt:i4>
      </vt:variant>
      <vt:variant>
        <vt:i4>818</vt:i4>
      </vt:variant>
      <vt:variant>
        <vt:i4>0</vt:i4>
      </vt:variant>
      <vt:variant>
        <vt:i4>5</vt:i4>
      </vt:variant>
      <vt:variant>
        <vt:lpwstr/>
      </vt:variant>
      <vt:variant>
        <vt:lpwstr>_Toc474395620</vt:lpwstr>
      </vt:variant>
      <vt:variant>
        <vt:i4>1507391</vt:i4>
      </vt:variant>
      <vt:variant>
        <vt:i4>812</vt:i4>
      </vt:variant>
      <vt:variant>
        <vt:i4>0</vt:i4>
      </vt:variant>
      <vt:variant>
        <vt:i4>5</vt:i4>
      </vt:variant>
      <vt:variant>
        <vt:lpwstr/>
      </vt:variant>
      <vt:variant>
        <vt:lpwstr>_Toc474395619</vt:lpwstr>
      </vt:variant>
      <vt:variant>
        <vt:i4>1507391</vt:i4>
      </vt:variant>
      <vt:variant>
        <vt:i4>806</vt:i4>
      </vt:variant>
      <vt:variant>
        <vt:i4>0</vt:i4>
      </vt:variant>
      <vt:variant>
        <vt:i4>5</vt:i4>
      </vt:variant>
      <vt:variant>
        <vt:lpwstr/>
      </vt:variant>
      <vt:variant>
        <vt:lpwstr>_Toc474395618</vt:lpwstr>
      </vt:variant>
      <vt:variant>
        <vt:i4>1507391</vt:i4>
      </vt:variant>
      <vt:variant>
        <vt:i4>800</vt:i4>
      </vt:variant>
      <vt:variant>
        <vt:i4>0</vt:i4>
      </vt:variant>
      <vt:variant>
        <vt:i4>5</vt:i4>
      </vt:variant>
      <vt:variant>
        <vt:lpwstr/>
      </vt:variant>
      <vt:variant>
        <vt:lpwstr>_Toc474395617</vt:lpwstr>
      </vt:variant>
      <vt:variant>
        <vt:i4>1507391</vt:i4>
      </vt:variant>
      <vt:variant>
        <vt:i4>794</vt:i4>
      </vt:variant>
      <vt:variant>
        <vt:i4>0</vt:i4>
      </vt:variant>
      <vt:variant>
        <vt:i4>5</vt:i4>
      </vt:variant>
      <vt:variant>
        <vt:lpwstr/>
      </vt:variant>
      <vt:variant>
        <vt:lpwstr>_Toc474395616</vt:lpwstr>
      </vt:variant>
      <vt:variant>
        <vt:i4>1507391</vt:i4>
      </vt:variant>
      <vt:variant>
        <vt:i4>788</vt:i4>
      </vt:variant>
      <vt:variant>
        <vt:i4>0</vt:i4>
      </vt:variant>
      <vt:variant>
        <vt:i4>5</vt:i4>
      </vt:variant>
      <vt:variant>
        <vt:lpwstr/>
      </vt:variant>
      <vt:variant>
        <vt:lpwstr>_Toc474395615</vt:lpwstr>
      </vt:variant>
      <vt:variant>
        <vt:i4>1507391</vt:i4>
      </vt:variant>
      <vt:variant>
        <vt:i4>782</vt:i4>
      </vt:variant>
      <vt:variant>
        <vt:i4>0</vt:i4>
      </vt:variant>
      <vt:variant>
        <vt:i4>5</vt:i4>
      </vt:variant>
      <vt:variant>
        <vt:lpwstr/>
      </vt:variant>
      <vt:variant>
        <vt:lpwstr>_Toc474395614</vt:lpwstr>
      </vt:variant>
      <vt:variant>
        <vt:i4>1507391</vt:i4>
      </vt:variant>
      <vt:variant>
        <vt:i4>776</vt:i4>
      </vt:variant>
      <vt:variant>
        <vt:i4>0</vt:i4>
      </vt:variant>
      <vt:variant>
        <vt:i4>5</vt:i4>
      </vt:variant>
      <vt:variant>
        <vt:lpwstr/>
      </vt:variant>
      <vt:variant>
        <vt:lpwstr>_Toc474395613</vt:lpwstr>
      </vt:variant>
      <vt:variant>
        <vt:i4>1507391</vt:i4>
      </vt:variant>
      <vt:variant>
        <vt:i4>770</vt:i4>
      </vt:variant>
      <vt:variant>
        <vt:i4>0</vt:i4>
      </vt:variant>
      <vt:variant>
        <vt:i4>5</vt:i4>
      </vt:variant>
      <vt:variant>
        <vt:lpwstr/>
      </vt:variant>
      <vt:variant>
        <vt:lpwstr>_Toc474395612</vt:lpwstr>
      </vt:variant>
      <vt:variant>
        <vt:i4>1507391</vt:i4>
      </vt:variant>
      <vt:variant>
        <vt:i4>764</vt:i4>
      </vt:variant>
      <vt:variant>
        <vt:i4>0</vt:i4>
      </vt:variant>
      <vt:variant>
        <vt:i4>5</vt:i4>
      </vt:variant>
      <vt:variant>
        <vt:lpwstr/>
      </vt:variant>
      <vt:variant>
        <vt:lpwstr>_Toc474395611</vt:lpwstr>
      </vt:variant>
      <vt:variant>
        <vt:i4>1507391</vt:i4>
      </vt:variant>
      <vt:variant>
        <vt:i4>758</vt:i4>
      </vt:variant>
      <vt:variant>
        <vt:i4>0</vt:i4>
      </vt:variant>
      <vt:variant>
        <vt:i4>5</vt:i4>
      </vt:variant>
      <vt:variant>
        <vt:lpwstr/>
      </vt:variant>
      <vt:variant>
        <vt:lpwstr>_Toc474395610</vt:lpwstr>
      </vt:variant>
      <vt:variant>
        <vt:i4>1441855</vt:i4>
      </vt:variant>
      <vt:variant>
        <vt:i4>752</vt:i4>
      </vt:variant>
      <vt:variant>
        <vt:i4>0</vt:i4>
      </vt:variant>
      <vt:variant>
        <vt:i4>5</vt:i4>
      </vt:variant>
      <vt:variant>
        <vt:lpwstr/>
      </vt:variant>
      <vt:variant>
        <vt:lpwstr>_Toc474395609</vt:lpwstr>
      </vt:variant>
      <vt:variant>
        <vt:i4>1441855</vt:i4>
      </vt:variant>
      <vt:variant>
        <vt:i4>746</vt:i4>
      </vt:variant>
      <vt:variant>
        <vt:i4>0</vt:i4>
      </vt:variant>
      <vt:variant>
        <vt:i4>5</vt:i4>
      </vt:variant>
      <vt:variant>
        <vt:lpwstr/>
      </vt:variant>
      <vt:variant>
        <vt:lpwstr>_Toc474395608</vt:lpwstr>
      </vt:variant>
      <vt:variant>
        <vt:i4>1441855</vt:i4>
      </vt:variant>
      <vt:variant>
        <vt:i4>740</vt:i4>
      </vt:variant>
      <vt:variant>
        <vt:i4>0</vt:i4>
      </vt:variant>
      <vt:variant>
        <vt:i4>5</vt:i4>
      </vt:variant>
      <vt:variant>
        <vt:lpwstr/>
      </vt:variant>
      <vt:variant>
        <vt:lpwstr>_Toc474395607</vt:lpwstr>
      </vt:variant>
      <vt:variant>
        <vt:i4>1441855</vt:i4>
      </vt:variant>
      <vt:variant>
        <vt:i4>734</vt:i4>
      </vt:variant>
      <vt:variant>
        <vt:i4>0</vt:i4>
      </vt:variant>
      <vt:variant>
        <vt:i4>5</vt:i4>
      </vt:variant>
      <vt:variant>
        <vt:lpwstr/>
      </vt:variant>
      <vt:variant>
        <vt:lpwstr>_Toc474395606</vt:lpwstr>
      </vt:variant>
      <vt:variant>
        <vt:i4>1441855</vt:i4>
      </vt:variant>
      <vt:variant>
        <vt:i4>728</vt:i4>
      </vt:variant>
      <vt:variant>
        <vt:i4>0</vt:i4>
      </vt:variant>
      <vt:variant>
        <vt:i4>5</vt:i4>
      </vt:variant>
      <vt:variant>
        <vt:lpwstr/>
      </vt:variant>
      <vt:variant>
        <vt:lpwstr>_Toc474395605</vt:lpwstr>
      </vt:variant>
      <vt:variant>
        <vt:i4>1441855</vt:i4>
      </vt:variant>
      <vt:variant>
        <vt:i4>722</vt:i4>
      </vt:variant>
      <vt:variant>
        <vt:i4>0</vt:i4>
      </vt:variant>
      <vt:variant>
        <vt:i4>5</vt:i4>
      </vt:variant>
      <vt:variant>
        <vt:lpwstr/>
      </vt:variant>
      <vt:variant>
        <vt:lpwstr>_Toc474395604</vt:lpwstr>
      </vt:variant>
      <vt:variant>
        <vt:i4>1441855</vt:i4>
      </vt:variant>
      <vt:variant>
        <vt:i4>716</vt:i4>
      </vt:variant>
      <vt:variant>
        <vt:i4>0</vt:i4>
      </vt:variant>
      <vt:variant>
        <vt:i4>5</vt:i4>
      </vt:variant>
      <vt:variant>
        <vt:lpwstr/>
      </vt:variant>
      <vt:variant>
        <vt:lpwstr>_Toc474395603</vt:lpwstr>
      </vt:variant>
      <vt:variant>
        <vt:i4>1441855</vt:i4>
      </vt:variant>
      <vt:variant>
        <vt:i4>710</vt:i4>
      </vt:variant>
      <vt:variant>
        <vt:i4>0</vt:i4>
      </vt:variant>
      <vt:variant>
        <vt:i4>5</vt:i4>
      </vt:variant>
      <vt:variant>
        <vt:lpwstr/>
      </vt:variant>
      <vt:variant>
        <vt:lpwstr>_Toc474395602</vt:lpwstr>
      </vt:variant>
      <vt:variant>
        <vt:i4>1441855</vt:i4>
      </vt:variant>
      <vt:variant>
        <vt:i4>704</vt:i4>
      </vt:variant>
      <vt:variant>
        <vt:i4>0</vt:i4>
      </vt:variant>
      <vt:variant>
        <vt:i4>5</vt:i4>
      </vt:variant>
      <vt:variant>
        <vt:lpwstr/>
      </vt:variant>
      <vt:variant>
        <vt:lpwstr>_Toc474395601</vt:lpwstr>
      </vt:variant>
      <vt:variant>
        <vt:i4>1441855</vt:i4>
      </vt:variant>
      <vt:variant>
        <vt:i4>698</vt:i4>
      </vt:variant>
      <vt:variant>
        <vt:i4>0</vt:i4>
      </vt:variant>
      <vt:variant>
        <vt:i4>5</vt:i4>
      </vt:variant>
      <vt:variant>
        <vt:lpwstr/>
      </vt:variant>
      <vt:variant>
        <vt:lpwstr>_Toc474395600</vt:lpwstr>
      </vt:variant>
      <vt:variant>
        <vt:i4>2031676</vt:i4>
      </vt:variant>
      <vt:variant>
        <vt:i4>692</vt:i4>
      </vt:variant>
      <vt:variant>
        <vt:i4>0</vt:i4>
      </vt:variant>
      <vt:variant>
        <vt:i4>5</vt:i4>
      </vt:variant>
      <vt:variant>
        <vt:lpwstr/>
      </vt:variant>
      <vt:variant>
        <vt:lpwstr>_Toc474395599</vt:lpwstr>
      </vt:variant>
      <vt:variant>
        <vt:i4>2031676</vt:i4>
      </vt:variant>
      <vt:variant>
        <vt:i4>686</vt:i4>
      </vt:variant>
      <vt:variant>
        <vt:i4>0</vt:i4>
      </vt:variant>
      <vt:variant>
        <vt:i4>5</vt:i4>
      </vt:variant>
      <vt:variant>
        <vt:lpwstr/>
      </vt:variant>
      <vt:variant>
        <vt:lpwstr>_Toc474395598</vt:lpwstr>
      </vt:variant>
      <vt:variant>
        <vt:i4>2031676</vt:i4>
      </vt:variant>
      <vt:variant>
        <vt:i4>680</vt:i4>
      </vt:variant>
      <vt:variant>
        <vt:i4>0</vt:i4>
      </vt:variant>
      <vt:variant>
        <vt:i4>5</vt:i4>
      </vt:variant>
      <vt:variant>
        <vt:lpwstr/>
      </vt:variant>
      <vt:variant>
        <vt:lpwstr>_Toc474395597</vt:lpwstr>
      </vt:variant>
      <vt:variant>
        <vt:i4>2031676</vt:i4>
      </vt:variant>
      <vt:variant>
        <vt:i4>674</vt:i4>
      </vt:variant>
      <vt:variant>
        <vt:i4>0</vt:i4>
      </vt:variant>
      <vt:variant>
        <vt:i4>5</vt:i4>
      </vt:variant>
      <vt:variant>
        <vt:lpwstr/>
      </vt:variant>
      <vt:variant>
        <vt:lpwstr>_Toc474395596</vt:lpwstr>
      </vt:variant>
      <vt:variant>
        <vt:i4>2031676</vt:i4>
      </vt:variant>
      <vt:variant>
        <vt:i4>668</vt:i4>
      </vt:variant>
      <vt:variant>
        <vt:i4>0</vt:i4>
      </vt:variant>
      <vt:variant>
        <vt:i4>5</vt:i4>
      </vt:variant>
      <vt:variant>
        <vt:lpwstr/>
      </vt:variant>
      <vt:variant>
        <vt:lpwstr>_Toc474395595</vt:lpwstr>
      </vt:variant>
      <vt:variant>
        <vt:i4>2031676</vt:i4>
      </vt:variant>
      <vt:variant>
        <vt:i4>662</vt:i4>
      </vt:variant>
      <vt:variant>
        <vt:i4>0</vt:i4>
      </vt:variant>
      <vt:variant>
        <vt:i4>5</vt:i4>
      </vt:variant>
      <vt:variant>
        <vt:lpwstr/>
      </vt:variant>
      <vt:variant>
        <vt:lpwstr>_Toc474395594</vt:lpwstr>
      </vt:variant>
      <vt:variant>
        <vt:i4>2031676</vt:i4>
      </vt:variant>
      <vt:variant>
        <vt:i4>656</vt:i4>
      </vt:variant>
      <vt:variant>
        <vt:i4>0</vt:i4>
      </vt:variant>
      <vt:variant>
        <vt:i4>5</vt:i4>
      </vt:variant>
      <vt:variant>
        <vt:lpwstr/>
      </vt:variant>
      <vt:variant>
        <vt:lpwstr>_Toc474395593</vt:lpwstr>
      </vt:variant>
      <vt:variant>
        <vt:i4>2031676</vt:i4>
      </vt:variant>
      <vt:variant>
        <vt:i4>650</vt:i4>
      </vt:variant>
      <vt:variant>
        <vt:i4>0</vt:i4>
      </vt:variant>
      <vt:variant>
        <vt:i4>5</vt:i4>
      </vt:variant>
      <vt:variant>
        <vt:lpwstr/>
      </vt:variant>
      <vt:variant>
        <vt:lpwstr>_Toc474395592</vt:lpwstr>
      </vt:variant>
      <vt:variant>
        <vt:i4>2031676</vt:i4>
      </vt:variant>
      <vt:variant>
        <vt:i4>644</vt:i4>
      </vt:variant>
      <vt:variant>
        <vt:i4>0</vt:i4>
      </vt:variant>
      <vt:variant>
        <vt:i4>5</vt:i4>
      </vt:variant>
      <vt:variant>
        <vt:lpwstr/>
      </vt:variant>
      <vt:variant>
        <vt:lpwstr>_Toc474395591</vt:lpwstr>
      </vt:variant>
      <vt:variant>
        <vt:i4>2031676</vt:i4>
      </vt:variant>
      <vt:variant>
        <vt:i4>638</vt:i4>
      </vt:variant>
      <vt:variant>
        <vt:i4>0</vt:i4>
      </vt:variant>
      <vt:variant>
        <vt:i4>5</vt:i4>
      </vt:variant>
      <vt:variant>
        <vt:lpwstr/>
      </vt:variant>
      <vt:variant>
        <vt:lpwstr>_Toc474395590</vt:lpwstr>
      </vt:variant>
      <vt:variant>
        <vt:i4>1966140</vt:i4>
      </vt:variant>
      <vt:variant>
        <vt:i4>632</vt:i4>
      </vt:variant>
      <vt:variant>
        <vt:i4>0</vt:i4>
      </vt:variant>
      <vt:variant>
        <vt:i4>5</vt:i4>
      </vt:variant>
      <vt:variant>
        <vt:lpwstr/>
      </vt:variant>
      <vt:variant>
        <vt:lpwstr>_Toc474395589</vt:lpwstr>
      </vt:variant>
      <vt:variant>
        <vt:i4>1966140</vt:i4>
      </vt:variant>
      <vt:variant>
        <vt:i4>626</vt:i4>
      </vt:variant>
      <vt:variant>
        <vt:i4>0</vt:i4>
      </vt:variant>
      <vt:variant>
        <vt:i4>5</vt:i4>
      </vt:variant>
      <vt:variant>
        <vt:lpwstr/>
      </vt:variant>
      <vt:variant>
        <vt:lpwstr>_Toc474395588</vt:lpwstr>
      </vt:variant>
      <vt:variant>
        <vt:i4>1966140</vt:i4>
      </vt:variant>
      <vt:variant>
        <vt:i4>620</vt:i4>
      </vt:variant>
      <vt:variant>
        <vt:i4>0</vt:i4>
      </vt:variant>
      <vt:variant>
        <vt:i4>5</vt:i4>
      </vt:variant>
      <vt:variant>
        <vt:lpwstr/>
      </vt:variant>
      <vt:variant>
        <vt:lpwstr>_Toc474395587</vt:lpwstr>
      </vt:variant>
      <vt:variant>
        <vt:i4>1966140</vt:i4>
      </vt:variant>
      <vt:variant>
        <vt:i4>614</vt:i4>
      </vt:variant>
      <vt:variant>
        <vt:i4>0</vt:i4>
      </vt:variant>
      <vt:variant>
        <vt:i4>5</vt:i4>
      </vt:variant>
      <vt:variant>
        <vt:lpwstr/>
      </vt:variant>
      <vt:variant>
        <vt:lpwstr>_Toc474395586</vt:lpwstr>
      </vt:variant>
      <vt:variant>
        <vt:i4>1966140</vt:i4>
      </vt:variant>
      <vt:variant>
        <vt:i4>608</vt:i4>
      </vt:variant>
      <vt:variant>
        <vt:i4>0</vt:i4>
      </vt:variant>
      <vt:variant>
        <vt:i4>5</vt:i4>
      </vt:variant>
      <vt:variant>
        <vt:lpwstr/>
      </vt:variant>
      <vt:variant>
        <vt:lpwstr>_Toc474395585</vt:lpwstr>
      </vt:variant>
      <vt:variant>
        <vt:i4>6029406</vt:i4>
      </vt:variant>
      <vt:variant>
        <vt:i4>0</vt:i4>
      </vt:variant>
      <vt:variant>
        <vt:i4>0</vt:i4>
      </vt:variant>
      <vt:variant>
        <vt:i4>5</vt:i4>
      </vt:variant>
      <vt:variant>
        <vt:lpwstr>https://www.omaspecworks.org/about/intellectual-property-rights/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OMA-TS-ILP-V2_0_5-20191028-A</dc:title>
  <dc:subject>Technical Specification</dc:subject>
  <dc:creator>OMA</dc:creator>
  <cp:keywords/>
  <cp:lastModifiedBy>Sean McIlroy</cp:lastModifiedBy>
  <cp:revision>2</cp:revision>
  <cp:lastPrinted>2010-09-08T11:50:00Z</cp:lastPrinted>
  <dcterms:created xsi:type="dcterms:W3CDTF">2020-07-21T08:14:00Z</dcterms:created>
  <dcterms:modified xsi:type="dcterms:W3CDTF">2020-07-21T08:14:00Z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0x01010052142BF77FBCD949AAB9A59C5A9DBC6D</vt:lpwstr>
  </property>
</Properties>
</file>